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17" w:rsidRPr="00C55B7A" w:rsidRDefault="00651D17" w:rsidP="00651D17">
      <w:pPr>
        <w:spacing w:line="223" w:lineRule="auto"/>
        <w:ind w:left="5760"/>
        <w:rPr>
          <w:rFonts w:ascii="Times New Roman" w:hAnsi="Times New Roman"/>
          <w:sz w:val="28"/>
          <w:szCs w:val="28"/>
          <w:lang w:val="ru-RU"/>
        </w:rPr>
      </w:pPr>
      <w:r w:rsidRPr="00C55B7A">
        <w:rPr>
          <w:rFonts w:ascii="Times New Roman" w:hAnsi="Times New Roman"/>
          <w:sz w:val="28"/>
          <w:szCs w:val="28"/>
        </w:rPr>
        <w:t xml:space="preserve">Додаток </w:t>
      </w:r>
      <w:r w:rsidRPr="00C55B7A">
        <w:rPr>
          <w:rFonts w:ascii="Times New Roman" w:hAnsi="Times New Roman"/>
          <w:sz w:val="28"/>
          <w:szCs w:val="28"/>
          <w:lang w:val="ru-RU"/>
        </w:rPr>
        <w:t>3</w:t>
      </w:r>
    </w:p>
    <w:p w:rsidR="00651D17" w:rsidRDefault="00651D17" w:rsidP="00651D17">
      <w:pPr>
        <w:spacing w:line="223" w:lineRule="auto"/>
        <w:ind w:left="5760"/>
        <w:rPr>
          <w:rFonts w:ascii="Times New Roman" w:hAnsi="Times New Roman"/>
          <w:sz w:val="28"/>
          <w:szCs w:val="28"/>
        </w:rPr>
      </w:pPr>
      <w:r w:rsidRPr="00C55B7A">
        <w:rPr>
          <w:rFonts w:ascii="Times New Roman" w:hAnsi="Times New Roman"/>
          <w:sz w:val="28"/>
          <w:szCs w:val="28"/>
        </w:rPr>
        <w:t xml:space="preserve">до рішення обласної ради </w:t>
      </w:r>
    </w:p>
    <w:p w:rsidR="005E6010" w:rsidRPr="005E6010" w:rsidRDefault="005E6010" w:rsidP="005E6010">
      <w:pPr>
        <w:pStyle w:val="a9"/>
        <w:ind w:firstLine="5812"/>
        <w:rPr>
          <w:rFonts w:ascii="Times New Roman" w:hAnsi="Times New Roman"/>
          <w:sz w:val="28"/>
          <w:szCs w:val="28"/>
          <w:lang w:eastAsia="uk-UA"/>
        </w:rPr>
      </w:pPr>
      <w:r w:rsidRPr="005E6010">
        <w:rPr>
          <w:rFonts w:ascii="Times New Roman" w:hAnsi="Times New Roman"/>
          <w:sz w:val="28"/>
          <w:szCs w:val="28"/>
          <w:lang w:eastAsia="uk-UA"/>
        </w:rPr>
        <w:t>від 02.12.2016 р.</w:t>
      </w:r>
    </w:p>
    <w:p w:rsidR="00382421" w:rsidRPr="005E6010" w:rsidRDefault="001700D1" w:rsidP="005E6010">
      <w:pPr>
        <w:pStyle w:val="a9"/>
        <w:ind w:firstLine="5812"/>
        <w:rPr>
          <w:rFonts w:ascii="Times New Roman" w:eastAsia="Calibri" w:hAnsi="Times New Roman"/>
          <w:sz w:val="28"/>
          <w:szCs w:val="28"/>
          <w:lang w:eastAsia="uk-UA" w:bidi="uk-UA"/>
        </w:rPr>
      </w:pPr>
      <w:bookmarkStart w:id="0" w:name="_GoBack"/>
      <w:bookmarkEnd w:id="0"/>
      <w:r w:rsidRPr="005E6010">
        <w:rPr>
          <w:rFonts w:ascii="Times New Roman" w:eastAsia="Calibri" w:hAnsi="Times New Roman"/>
          <w:sz w:val="28"/>
          <w:szCs w:val="28"/>
          <w:lang w:eastAsia="uk-UA" w:bidi="uk-UA"/>
        </w:rPr>
        <w:t>№ 1</w:t>
      </w:r>
      <w:r w:rsidR="005E6010" w:rsidRPr="005E6010">
        <w:rPr>
          <w:rFonts w:ascii="Times New Roman" w:eastAsia="Calibri" w:hAnsi="Times New Roman"/>
          <w:sz w:val="28"/>
          <w:szCs w:val="28"/>
          <w:lang w:eastAsia="uk-UA" w:bidi="uk-UA"/>
        </w:rPr>
        <w:t>28</w:t>
      </w:r>
      <w:r w:rsidRPr="005E6010">
        <w:rPr>
          <w:rFonts w:ascii="Times New Roman" w:eastAsia="Calibri" w:hAnsi="Times New Roman"/>
          <w:sz w:val="28"/>
          <w:szCs w:val="28"/>
          <w:lang w:eastAsia="uk-UA" w:bidi="uk-UA"/>
        </w:rPr>
        <w:t>-</w:t>
      </w:r>
      <w:r w:rsidR="005E6010" w:rsidRPr="005E6010">
        <w:rPr>
          <w:rFonts w:ascii="Times New Roman" w:eastAsia="Calibri" w:hAnsi="Times New Roman"/>
          <w:sz w:val="28"/>
          <w:szCs w:val="28"/>
          <w:lang w:eastAsia="uk-UA" w:bidi="uk-UA"/>
        </w:rPr>
        <w:t>7</w:t>
      </w:r>
      <w:r w:rsidRPr="005E6010">
        <w:rPr>
          <w:rFonts w:ascii="Times New Roman" w:eastAsia="Calibri" w:hAnsi="Times New Roman"/>
          <w:sz w:val="28"/>
          <w:szCs w:val="28"/>
          <w:lang w:eastAsia="uk-UA" w:bidi="uk-UA"/>
        </w:rPr>
        <w:t>/VIІ</w:t>
      </w:r>
    </w:p>
    <w:p w:rsidR="005E6010" w:rsidRPr="00C55B7A" w:rsidRDefault="005E6010" w:rsidP="005E6010">
      <w:pPr>
        <w:spacing w:line="223" w:lineRule="auto"/>
        <w:ind w:left="5760" w:firstLine="5812"/>
        <w:rPr>
          <w:rFonts w:ascii="Times New Roman" w:hAnsi="Times New Roman"/>
          <w:sz w:val="28"/>
          <w:szCs w:val="28"/>
        </w:rPr>
      </w:pPr>
    </w:p>
    <w:p w:rsidR="00651D17" w:rsidRPr="007F7993" w:rsidRDefault="00651D17" w:rsidP="005E6010">
      <w:pPr>
        <w:spacing w:line="223" w:lineRule="auto"/>
        <w:ind w:left="5760" w:firstLine="5812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 w:rsidRPr="007F7993">
        <w:rPr>
          <w:rFonts w:ascii="Times New Roman" w:hAnsi="Times New Roman"/>
          <w:color w:val="FFFFFF" w:themeColor="background1"/>
          <w:sz w:val="28"/>
          <w:szCs w:val="28"/>
        </w:rPr>
        <w:t>12.2014 № 586-28/VI)</w:t>
      </w:r>
    </w:p>
    <w:p w:rsidR="00651D17" w:rsidRPr="00651D17" w:rsidRDefault="00651D17" w:rsidP="00651D17">
      <w:pPr>
        <w:spacing w:line="223" w:lineRule="auto"/>
        <w:ind w:left="5760"/>
        <w:rPr>
          <w:rFonts w:ascii="Times New Roman" w:hAnsi="Times New Roman"/>
          <w:sz w:val="28"/>
          <w:szCs w:val="28"/>
          <w:lang w:val="ru-RU"/>
        </w:rPr>
      </w:pPr>
    </w:p>
    <w:p w:rsidR="00651D17" w:rsidRDefault="00651D17" w:rsidP="00651D17">
      <w:pPr>
        <w:spacing w:line="223" w:lineRule="auto"/>
        <w:ind w:left="5760"/>
        <w:rPr>
          <w:rFonts w:ascii="Times New Roman" w:hAnsi="Times New Roman"/>
          <w:sz w:val="28"/>
          <w:szCs w:val="28"/>
          <w:lang w:val="ru-RU"/>
        </w:rPr>
      </w:pPr>
    </w:p>
    <w:p w:rsidR="004D1AD4" w:rsidRPr="00651D17" w:rsidRDefault="004D1AD4" w:rsidP="00651D17">
      <w:pPr>
        <w:spacing w:line="223" w:lineRule="auto"/>
        <w:ind w:left="5760"/>
        <w:rPr>
          <w:rFonts w:ascii="Times New Roman" w:hAnsi="Times New Roman"/>
          <w:sz w:val="28"/>
          <w:szCs w:val="28"/>
          <w:lang w:val="ru-RU"/>
        </w:rPr>
      </w:pPr>
    </w:p>
    <w:p w:rsidR="00651D17" w:rsidRDefault="00651D17" w:rsidP="00651D17">
      <w:pPr>
        <w:tabs>
          <w:tab w:val="left" w:pos="0"/>
        </w:tabs>
        <w:spacing w:line="223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Зміни до паспорта </w:t>
      </w:r>
      <w:r w:rsidR="004D1AD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рограми</w:t>
      </w:r>
    </w:p>
    <w:p w:rsidR="00651D17" w:rsidRPr="00B57155" w:rsidRDefault="00651D17" w:rsidP="00651D17">
      <w:pPr>
        <w:tabs>
          <w:tab w:val="left" w:pos="0"/>
        </w:tabs>
        <w:spacing w:line="223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51D17" w:rsidRDefault="00651D17" w:rsidP="00651D17">
      <w:pPr>
        <w:tabs>
          <w:tab w:val="left" w:pos="0"/>
        </w:tabs>
        <w:spacing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Загальні обсяги фінансування, у тому числі видатки державного, обласного та місцевого бюджетів та інших джерел, не заборонених чинним законодавством України: </w:t>
      </w:r>
    </w:p>
    <w:p w:rsidR="003D0EFB" w:rsidRDefault="003D0EFB" w:rsidP="00651D17">
      <w:pPr>
        <w:tabs>
          <w:tab w:val="left" w:pos="0"/>
        </w:tabs>
        <w:spacing w:line="223" w:lineRule="auto"/>
        <w:jc w:val="both"/>
        <w:rPr>
          <w:rFonts w:ascii="Times New Roman" w:hAnsi="Times New Roman"/>
          <w:sz w:val="28"/>
          <w:szCs w:val="28"/>
        </w:rPr>
      </w:pPr>
    </w:p>
    <w:p w:rsidR="00651D17" w:rsidRPr="00B57155" w:rsidRDefault="00651D17" w:rsidP="00651D17">
      <w:pPr>
        <w:tabs>
          <w:tab w:val="left" w:pos="0"/>
        </w:tabs>
        <w:spacing w:line="223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7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9"/>
        <w:gridCol w:w="1513"/>
        <w:gridCol w:w="1340"/>
        <w:gridCol w:w="1441"/>
        <w:gridCol w:w="1362"/>
        <w:gridCol w:w="1352"/>
        <w:gridCol w:w="1418"/>
      </w:tblGrid>
      <w:tr w:rsidR="00651D17" w:rsidRPr="00C55B7A" w:rsidTr="002767F1">
        <w:trPr>
          <w:cantSplit/>
          <w:trHeight w:val="748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7" w:rsidRDefault="00651D17" w:rsidP="002767F1">
            <w:pPr>
              <w:spacing w:line="223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D17" w:rsidRPr="00C55B7A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Обсяги</w:t>
            </w:r>
          </w:p>
          <w:p w:rsidR="00651D17" w:rsidRPr="00C55B7A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фінансу-вання</w:t>
            </w:r>
            <w:proofErr w:type="spellEnd"/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, усього</w:t>
            </w:r>
          </w:p>
          <w:p w:rsidR="00651D17" w:rsidRPr="00C55B7A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55B7A">
              <w:rPr>
                <w:rFonts w:ascii="Times New Roman" w:hAnsi="Times New Roman"/>
                <w:b/>
                <w:sz w:val="24"/>
                <w:szCs w:val="24"/>
              </w:rPr>
              <w:t xml:space="preserve">(тис. </w:t>
            </w:r>
            <w:proofErr w:type="spellStart"/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proofErr w:type="spellEnd"/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D17" w:rsidRPr="00C55B7A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За роками виконання</w:t>
            </w:r>
          </w:p>
          <w:p w:rsidR="00651D17" w:rsidRPr="00C55B7A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651D17" w:rsidRPr="00C55B7A" w:rsidTr="002767F1">
        <w:trPr>
          <w:cantSplit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D17" w:rsidRPr="00C55B7A" w:rsidRDefault="00651D17" w:rsidP="002767F1">
            <w:pPr>
              <w:spacing w:line="223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D17" w:rsidRPr="00C55B7A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D17" w:rsidRPr="00C55B7A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D17" w:rsidRPr="00C55B7A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D17" w:rsidRPr="00C55B7A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D17" w:rsidRPr="00C55B7A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651D17" w:rsidTr="002767F1">
        <w:trPr>
          <w:trHeight w:val="7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D17" w:rsidRPr="00C55B7A" w:rsidRDefault="00651D17" w:rsidP="002767F1">
            <w:pPr>
              <w:spacing w:line="223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Державний бюджет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7" w:rsidRDefault="00651D17" w:rsidP="002767F1">
            <w:pPr>
              <w:spacing w:line="223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6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7" w:rsidRDefault="004D1AD4" w:rsidP="002767F1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Згідно з Законом України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51D1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="00651D17">
              <w:rPr>
                <w:rFonts w:ascii="Times New Roman" w:hAnsi="Times New Roman"/>
                <w:sz w:val="24"/>
                <w:szCs w:val="24"/>
              </w:rPr>
              <w:t xml:space="preserve"> Державний бюджет України” </w:t>
            </w:r>
          </w:p>
          <w:p w:rsidR="00651D17" w:rsidRPr="00B57155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відповідний рік</w:t>
            </w:r>
          </w:p>
        </w:tc>
      </w:tr>
      <w:tr w:rsidR="00651D17" w:rsidTr="004D1AD4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D17" w:rsidRPr="00C55B7A" w:rsidRDefault="00651D17" w:rsidP="002767F1">
            <w:pPr>
              <w:spacing w:line="223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Обласний бюджет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D17" w:rsidRPr="004D1AD4" w:rsidRDefault="00651D17" w:rsidP="004D1AD4">
            <w:pPr>
              <w:spacing w:line="223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 w:rsidRPr="004D1AD4">
              <w:rPr>
                <w:rFonts w:ascii="Times New Roman" w:hAnsi="Times New Roman"/>
                <w:b/>
                <w:bCs/>
                <w:sz w:val="24"/>
                <w:szCs w:val="24"/>
              </w:rPr>
              <w:t>1 064 314,03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D17" w:rsidRPr="004D1AD4" w:rsidRDefault="00651D17" w:rsidP="004D1AD4">
            <w:pPr>
              <w:spacing w:line="223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 w:rsidRPr="004D1AD4">
              <w:rPr>
                <w:rFonts w:ascii="Times New Roman" w:hAnsi="Times New Roman"/>
                <w:b/>
                <w:bCs/>
                <w:sz w:val="24"/>
                <w:szCs w:val="24"/>
              </w:rPr>
              <w:t>168 905,76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D17" w:rsidRPr="004D1AD4" w:rsidRDefault="00651D17" w:rsidP="004D1AD4">
            <w:pPr>
              <w:spacing w:line="223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 w:rsidRPr="004D1AD4">
              <w:rPr>
                <w:rFonts w:ascii="Times New Roman" w:hAnsi="Times New Roman"/>
                <w:b/>
                <w:bCs/>
                <w:sz w:val="24"/>
                <w:szCs w:val="24"/>
              </w:rPr>
              <w:t>301 857,450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D17" w:rsidRPr="004D1AD4" w:rsidRDefault="00651D17" w:rsidP="004D1AD4">
            <w:pPr>
              <w:spacing w:line="223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 w:rsidRPr="004D1AD4">
              <w:rPr>
                <w:rFonts w:ascii="Times New Roman" w:hAnsi="Times New Roman"/>
                <w:b/>
                <w:bCs/>
                <w:sz w:val="24"/>
                <w:szCs w:val="24"/>
              </w:rPr>
              <w:t>282 827,82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D17" w:rsidRPr="004D1AD4" w:rsidRDefault="00651D17" w:rsidP="004D1AD4">
            <w:pPr>
              <w:spacing w:line="223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 w:rsidRPr="004D1AD4">
              <w:rPr>
                <w:rFonts w:ascii="Times New Roman" w:hAnsi="Times New Roman"/>
                <w:b/>
                <w:bCs/>
                <w:sz w:val="24"/>
                <w:szCs w:val="24"/>
              </w:rPr>
              <w:t>155 361,51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D17" w:rsidRPr="004D1AD4" w:rsidRDefault="00651D17" w:rsidP="004D1AD4">
            <w:pPr>
              <w:spacing w:line="223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 w:rsidRPr="004D1AD4">
              <w:rPr>
                <w:rFonts w:ascii="Times New Roman" w:hAnsi="Times New Roman"/>
                <w:b/>
                <w:bCs/>
                <w:sz w:val="24"/>
                <w:szCs w:val="24"/>
              </w:rPr>
              <w:t>155 361,51</w:t>
            </w:r>
          </w:p>
        </w:tc>
      </w:tr>
      <w:tr w:rsidR="00651D17" w:rsidTr="002767F1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D17" w:rsidRPr="00C55B7A" w:rsidRDefault="00651D17" w:rsidP="002767F1">
            <w:pPr>
              <w:spacing w:line="223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Місцеві бюджети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межах фінансування лікувально-профілактичних закладів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651D17" w:rsidTr="002767F1">
        <w:trPr>
          <w:trHeight w:val="28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7" w:rsidRPr="00C55B7A" w:rsidRDefault="00651D17" w:rsidP="002767F1">
            <w:pPr>
              <w:spacing w:line="223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55B7A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3D0EFB" w:rsidRDefault="003D0EFB" w:rsidP="00651D17">
      <w:pPr>
        <w:spacing w:line="22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51D17" w:rsidRDefault="00651D17" w:rsidP="00F765CB">
      <w:pPr>
        <w:spacing w:line="22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Очікувані кінцеві результати виконання </w:t>
      </w:r>
      <w:r w:rsidR="004D1AD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рограми </w:t>
      </w:r>
      <w:proofErr w:type="spellStart"/>
      <w:r w:rsidR="004D1AD4">
        <w:rPr>
          <w:rFonts w:ascii="Times New Roman" w:hAnsi="Times New Roman"/>
          <w:bCs/>
          <w:sz w:val="28"/>
          <w:szCs w:val="28"/>
        </w:rPr>
        <w:t>„</w:t>
      </w:r>
      <w:r w:rsidR="00F765CB" w:rsidRPr="00F765CB">
        <w:rPr>
          <w:rFonts w:ascii="Times New Roman" w:hAnsi="Times New Roman"/>
          <w:bCs/>
          <w:sz w:val="28"/>
          <w:szCs w:val="28"/>
        </w:rPr>
        <w:t>Здоров’я</w:t>
      </w:r>
      <w:proofErr w:type="spellEnd"/>
      <w:r w:rsidR="00F765C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765CB" w:rsidRPr="00F765CB">
        <w:rPr>
          <w:rFonts w:ascii="Times New Roman" w:hAnsi="Times New Roman"/>
          <w:bCs/>
          <w:sz w:val="28"/>
          <w:szCs w:val="28"/>
        </w:rPr>
        <w:t>населення Дніпр</w:t>
      </w:r>
      <w:r w:rsidR="00E407F8">
        <w:rPr>
          <w:rFonts w:ascii="Times New Roman" w:hAnsi="Times New Roman"/>
          <w:bCs/>
          <w:sz w:val="28"/>
          <w:szCs w:val="28"/>
        </w:rPr>
        <w:t>опетровщини на 2015 – 2019 роки</w:t>
      </w:r>
      <w:r>
        <w:rPr>
          <w:rFonts w:ascii="Times New Roman" w:hAnsi="Times New Roman"/>
          <w:bCs/>
          <w:sz w:val="28"/>
          <w:szCs w:val="28"/>
        </w:rPr>
        <w:t>”</w:t>
      </w:r>
    </w:p>
    <w:p w:rsidR="00651D17" w:rsidRPr="003D0EFB" w:rsidRDefault="00651D17" w:rsidP="00651D17">
      <w:pPr>
        <w:spacing w:line="223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1276"/>
        <w:gridCol w:w="709"/>
        <w:gridCol w:w="709"/>
        <w:gridCol w:w="708"/>
        <w:gridCol w:w="709"/>
        <w:gridCol w:w="709"/>
      </w:tblGrid>
      <w:tr w:rsidR="00651D17" w:rsidTr="003D0EFB">
        <w:trPr>
          <w:cantSplit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Pr="004D1AD4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D1AD4">
              <w:rPr>
                <w:rFonts w:ascii="Times New Roman" w:hAnsi="Times New Roman"/>
                <w:b/>
                <w:sz w:val="20"/>
              </w:rPr>
              <w:t>Кількісні показники виконання Програми</w:t>
            </w:r>
          </w:p>
        </w:tc>
      </w:tr>
      <w:tr w:rsidR="00651D17" w:rsidTr="003D0EFB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4D1AD4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Напрями показників </w:t>
            </w:r>
            <w:r w:rsidR="004D1AD4">
              <w:rPr>
                <w:rFonts w:ascii="Times New Roman" w:hAnsi="Times New Roman"/>
                <w:b/>
                <w:sz w:val="20"/>
              </w:rPr>
              <w:t>п</w:t>
            </w:r>
            <w:r>
              <w:rPr>
                <w:rFonts w:ascii="Times New Roman" w:hAnsi="Times New Roman"/>
                <w:b/>
                <w:sz w:val="20"/>
              </w:rPr>
              <w:t>рограми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Найменування</w:t>
            </w:r>
          </w:p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показників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Одиниця</w:t>
            </w:r>
          </w:p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виміру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4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D1AD4">
              <w:rPr>
                <w:rFonts w:ascii="Times New Roman" w:hAnsi="Times New Roman"/>
                <w:b/>
                <w:sz w:val="20"/>
              </w:rPr>
              <w:t>Значення показників</w:t>
            </w:r>
          </w:p>
          <w:p w:rsidR="00651D17" w:rsidRPr="004D1AD4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D1AD4">
              <w:rPr>
                <w:rFonts w:ascii="Times New Roman" w:hAnsi="Times New Roman"/>
                <w:b/>
                <w:sz w:val="20"/>
              </w:rPr>
              <w:t>за роками виконання</w:t>
            </w:r>
          </w:p>
        </w:tc>
      </w:tr>
      <w:tr w:rsidR="00651D17" w:rsidTr="003D0EFB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 w:rsidRPr="004D1AD4">
              <w:rPr>
                <w:rFonts w:ascii="Times New Roman" w:hAnsi="Times New Roman"/>
                <w:b/>
                <w:sz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Pr="004D1AD4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D1AD4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Pr="004D1AD4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D1AD4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Pr="004D1AD4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D1AD4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Pr="004D1AD4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D1AD4">
              <w:rPr>
                <w:rFonts w:ascii="Times New Roman" w:hAnsi="Times New Roman"/>
                <w:b/>
                <w:sz w:val="20"/>
              </w:rPr>
              <w:t>2019</w:t>
            </w:r>
          </w:p>
        </w:tc>
      </w:tr>
      <w:tr w:rsidR="00651D17" w:rsidTr="003D0EFB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651D17" w:rsidTr="003D0EFB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after="200" w:line="223" w:lineRule="auto"/>
              <w:rPr>
                <w:rFonts w:ascii="Times New Roman" w:eastAsia="MS Mincho" w:hAnsi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Діагностика та лікування цукрового діабету, профілактика ускладнень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23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Зменшення кількості ускладнень цукрового діабету</w:t>
            </w:r>
          </w:p>
          <w:p w:rsidR="007F7993" w:rsidRPr="007F7993" w:rsidRDefault="007F7993" w:rsidP="0027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23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4D1AD4">
            <w:pPr>
              <w:spacing w:line="223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Кількість на 100 тис. населення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</w:tr>
      <w:tr w:rsidR="00651D17" w:rsidTr="003D0EFB">
        <w:trPr>
          <w:cantSplit/>
          <w:trHeight w:val="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Зниження первинного виходу на інвалідність внаслідок ускладнень цукрового діабету</w:t>
            </w:r>
          </w:p>
          <w:p w:rsidR="004D1AD4" w:rsidRDefault="004D1AD4" w:rsidP="0027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line="223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4D1AD4">
            <w:pPr>
              <w:spacing w:after="200" w:line="223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Відсоток зменшення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after="200" w:line="223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after="200" w:line="223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after="200" w:line="223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after="200" w:line="223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after="200" w:line="223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651D17" w:rsidTr="003D0EFB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after="200"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Запобігання та лікування серцево-судинних та судинно-мозкових захворювань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4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Зниження смертності</w:t>
            </w:r>
          </w:p>
          <w:p w:rsidR="00651D17" w:rsidRPr="00E407F8" w:rsidRDefault="00651D17" w:rsidP="002767F1">
            <w:pPr>
              <w:spacing w:line="223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від серцево-судинних захворювань</w:t>
            </w:r>
          </w:p>
          <w:p w:rsidR="007F7993" w:rsidRPr="00E407F8" w:rsidRDefault="007F7993" w:rsidP="002767F1">
            <w:pPr>
              <w:spacing w:line="223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4D1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3" w:lineRule="auto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Відсоток зменшення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651D17" w:rsidTr="003D0EFB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Зниження смертності та </w:t>
            </w:r>
            <w:proofErr w:type="spellStart"/>
            <w:r>
              <w:rPr>
                <w:rFonts w:ascii="Times New Roman" w:hAnsi="Times New Roman"/>
                <w:sz w:val="20"/>
              </w:rPr>
              <w:t>інвалідізації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від </w:t>
            </w:r>
            <w:proofErr w:type="spellStart"/>
            <w:r>
              <w:rPr>
                <w:rFonts w:ascii="Times New Roman" w:hAnsi="Times New Roman"/>
                <w:sz w:val="20"/>
              </w:rPr>
              <w:t>судинн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о-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мозкових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4D1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3" w:lineRule="auto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Відсоток зменшення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51D17" w:rsidTr="003D0EFB">
        <w:trPr>
          <w:cantSplit/>
          <w:trHeight w:val="5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after="200"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Зниження рівня летальності  при гострому інфаркті міокарда </w:t>
            </w:r>
          </w:p>
          <w:p w:rsidR="004D1AD4" w:rsidRDefault="004D1AD4" w:rsidP="002767F1">
            <w:pPr>
              <w:spacing w:after="200" w:line="223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4D1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23" w:lineRule="auto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Відсоток зниження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after="200"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after="200"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after="200"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after="200"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after="200"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4D1AD4" w:rsidTr="003D0EFB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D4" w:rsidRDefault="004D1AD4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4" w:rsidRDefault="004D1AD4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4" w:rsidRDefault="004D1AD4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4" w:rsidRDefault="004D1AD4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4" w:rsidRDefault="004D1AD4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4" w:rsidRDefault="004D1AD4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4" w:rsidRDefault="004D1AD4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4" w:rsidRDefault="004D1AD4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651D17" w:rsidTr="003D0EFB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Забезпечення умов безпечного материнства, здорового дитинства та збереження репродуктивного здоров’я населення</w:t>
            </w:r>
          </w:p>
          <w:p w:rsidR="00651D17" w:rsidRDefault="00651D17" w:rsidP="002767F1">
            <w:pPr>
              <w:spacing w:after="200" w:line="223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Зниження рівня штучного переривання вагітності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4D1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3" w:lineRule="auto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Відсоток зменшення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D17" w:rsidTr="003D0EFB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Зниження рівня захворюваності на рак шийки матки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4D1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3" w:lineRule="auto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Відсоток зниження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D17" w:rsidTr="003D0EFB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4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Утримання показника материнської смертності на рівні, що не перевищує</w:t>
            </w:r>
            <w:r w:rsidR="004D1AD4">
              <w:rPr>
                <w:rFonts w:ascii="Times New Roman" w:hAnsi="Times New Roman"/>
                <w:sz w:val="20"/>
              </w:rPr>
              <w:t xml:space="preserve"> </w:t>
            </w:r>
          </w:p>
          <w:p w:rsidR="00651D17" w:rsidRDefault="004D1AD4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на 100000 народжених живими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4D1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3" w:lineRule="auto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>
              <w:rPr>
                <w:rFonts w:ascii="Times New Roman" w:hAnsi="Times New Roman"/>
                <w:sz w:val="20"/>
              </w:rPr>
              <w:t>Утримання показника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651D17" w:rsidTr="003D0EFB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D4" w:rsidRDefault="00651D17" w:rsidP="004D1AD4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Зниження рівня </w:t>
            </w:r>
            <w:proofErr w:type="spellStart"/>
            <w:r>
              <w:rPr>
                <w:rFonts w:ascii="Times New Roman" w:hAnsi="Times New Roman"/>
                <w:sz w:val="20"/>
              </w:rPr>
              <w:t>малюкової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смертності на 10% (на </w:t>
            </w:r>
          </w:p>
          <w:p w:rsidR="00651D17" w:rsidRDefault="00651D17" w:rsidP="004D1AD4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 народжених живими)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4D1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3" w:lineRule="auto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Відсоток зменшення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651D17" w:rsidTr="003D0EFB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Забезпечення якості лікування хворих з термінальною нирковою недостатністю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Кількість хворих, які отримують системний гемодіаліз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3" w:lineRule="auto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</w:tr>
      <w:tr w:rsidR="00651D17" w:rsidTr="003D0EFB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Кількість хворих, які отримують перитонеальний діаліз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3" w:lineRule="auto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</w:tr>
      <w:tr w:rsidR="00651D17" w:rsidTr="003D0EFB">
        <w:trPr>
          <w:cantSplit/>
          <w:trHeight w:val="5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4D1AD4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Забезпечення якості лікування хворих з трансплантованими органами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Кількість хворих, які отримують </w:t>
            </w:r>
            <w:proofErr w:type="spellStart"/>
            <w:r>
              <w:rPr>
                <w:rFonts w:ascii="Times New Roman" w:hAnsi="Times New Roman"/>
                <w:sz w:val="20"/>
              </w:rPr>
              <w:t>імуносупресивну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терапію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3" w:lineRule="auto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</w:tr>
      <w:tr w:rsidR="00651D17" w:rsidTr="003D0EFB">
        <w:trPr>
          <w:cantSplit/>
          <w:trHeight w:val="5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Забезпечення хворих, які перенесли трансплантацію, лабораторним обстеженням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3" w:lineRule="auto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4D1AD4" w:rsidTr="003D0EFB">
        <w:trPr>
          <w:cantSplit/>
          <w:trHeight w:val="5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D4" w:rsidRDefault="004D1AD4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D4" w:rsidRDefault="004D1AD4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Забезпечення хворих протягом першого року після трансплантації противірусною терапією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D4" w:rsidRDefault="004D1AD4" w:rsidP="0027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3" w:lineRule="auto"/>
              <w:rPr>
                <w:rFonts w:ascii="Times New Roman" w:eastAsia="MS Mincho" w:hAnsi="Times New Roman"/>
                <w:sz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D4" w:rsidRDefault="004D1AD4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D4" w:rsidRDefault="004D1AD4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D4" w:rsidRDefault="004D1AD4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D4" w:rsidRDefault="004D1AD4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D4" w:rsidRDefault="004D1AD4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651D17" w:rsidTr="003D0EFB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Забезпечення якості лікування хвор</w:t>
            </w:r>
            <w:r w:rsidR="004D1AD4">
              <w:rPr>
                <w:rFonts w:ascii="Times New Roman" w:hAnsi="Times New Roman"/>
                <w:sz w:val="20"/>
              </w:rPr>
              <w:t>их з онкологічними захворювання</w:t>
            </w:r>
            <w:r>
              <w:rPr>
                <w:rFonts w:ascii="Times New Roman" w:hAnsi="Times New Roman"/>
                <w:sz w:val="20"/>
              </w:rPr>
              <w:t>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Забезпечення лікарськими засобами хворих </w:t>
            </w:r>
            <w:r w:rsidR="004D1AD4">
              <w:rPr>
                <w:rFonts w:ascii="Times New Roman" w:hAnsi="Times New Roman"/>
                <w:sz w:val="20"/>
              </w:rPr>
              <w:t>і</w:t>
            </w:r>
            <w:r>
              <w:rPr>
                <w:rFonts w:ascii="Times New Roman" w:hAnsi="Times New Roman"/>
                <w:sz w:val="20"/>
              </w:rPr>
              <w:t>з вперше виявленими онкологічними захворюваннями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4D1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3" w:lineRule="auto"/>
              <w:ind w:left="-108" w:right="-108"/>
              <w:jc w:val="center"/>
              <w:rPr>
                <w:rFonts w:ascii="Times New Roman" w:eastAsia="MS Mincho" w:hAnsi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Відсоток забезпечення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7" w:rsidRDefault="00651D17" w:rsidP="002767F1">
            <w:pPr>
              <w:spacing w:line="223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</w:tbl>
    <w:p w:rsidR="00651D17" w:rsidRDefault="00651D17" w:rsidP="00651D17">
      <w:pPr>
        <w:spacing w:line="223" w:lineRule="auto"/>
        <w:ind w:firstLine="540"/>
        <w:rPr>
          <w:rFonts w:ascii="Times New Roman" w:hAnsi="Times New Roman"/>
          <w:caps/>
          <w:sz w:val="28"/>
          <w:szCs w:val="28"/>
        </w:rPr>
      </w:pPr>
    </w:p>
    <w:p w:rsidR="004D1AD4" w:rsidRDefault="004D1AD4" w:rsidP="00651D17">
      <w:pPr>
        <w:spacing w:line="223" w:lineRule="auto"/>
        <w:ind w:firstLine="540"/>
        <w:rPr>
          <w:rFonts w:ascii="Times New Roman" w:hAnsi="Times New Roman"/>
          <w:caps/>
          <w:sz w:val="28"/>
          <w:szCs w:val="28"/>
        </w:rPr>
      </w:pPr>
    </w:p>
    <w:p w:rsidR="00651D17" w:rsidRDefault="00651D17" w:rsidP="00651D17">
      <w:pPr>
        <w:spacing w:line="223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51D17" w:rsidRDefault="00651D17" w:rsidP="00651D1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55B7A">
        <w:rPr>
          <w:rFonts w:ascii="Times New Roman" w:hAnsi="Times New Roman"/>
          <w:b/>
          <w:bCs/>
          <w:sz w:val="28"/>
          <w:szCs w:val="28"/>
        </w:rPr>
        <w:t xml:space="preserve">Перший заступник </w:t>
      </w:r>
    </w:p>
    <w:p w:rsidR="00651D17" w:rsidRPr="00FD1191" w:rsidRDefault="00651D17" w:rsidP="00651D17">
      <w:pPr>
        <w:spacing w:line="223" w:lineRule="auto"/>
        <w:jc w:val="both"/>
        <w:rPr>
          <w:rFonts w:ascii="Times New Roman" w:hAnsi="Times New Roman"/>
          <w:sz w:val="28"/>
          <w:szCs w:val="28"/>
        </w:rPr>
      </w:pPr>
      <w:r w:rsidRPr="00C55B7A">
        <w:rPr>
          <w:rFonts w:ascii="Times New Roman" w:hAnsi="Times New Roman"/>
          <w:b/>
          <w:bCs/>
          <w:sz w:val="28"/>
          <w:szCs w:val="28"/>
        </w:rPr>
        <w:t xml:space="preserve">голови обласної ради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4D1AD4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C55B7A">
        <w:rPr>
          <w:rFonts w:ascii="Times New Roman" w:hAnsi="Times New Roman"/>
          <w:b/>
          <w:bCs/>
          <w:sz w:val="28"/>
          <w:szCs w:val="28"/>
        </w:rPr>
        <w:t xml:space="preserve">С. ОЛІЙНИК          </w:t>
      </w:r>
    </w:p>
    <w:p w:rsidR="00EC6D17" w:rsidRDefault="00EC6D17"/>
    <w:sectPr w:rsidR="00EC6D17" w:rsidSect="00313FD2">
      <w:headerReference w:type="default" r:id="rId7"/>
      <w:headerReference w:type="first" r:id="rId8"/>
      <w:pgSz w:w="11906" w:h="16838" w:code="9"/>
      <w:pgMar w:top="1134" w:right="70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D1" w:rsidRDefault="001700D1" w:rsidP="004D1AD4">
      <w:r>
        <w:separator/>
      </w:r>
    </w:p>
  </w:endnote>
  <w:endnote w:type="continuationSeparator" w:id="0">
    <w:p w:rsidR="001700D1" w:rsidRDefault="001700D1" w:rsidP="004D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D1" w:rsidRDefault="001700D1" w:rsidP="004D1AD4">
      <w:r>
        <w:separator/>
      </w:r>
    </w:p>
  </w:footnote>
  <w:footnote w:type="continuationSeparator" w:id="0">
    <w:p w:rsidR="001700D1" w:rsidRDefault="001700D1" w:rsidP="004D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92229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13FD2" w:rsidRPr="00313FD2" w:rsidRDefault="00313FD2">
        <w:pPr>
          <w:pStyle w:val="a3"/>
          <w:jc w:val="center"/>
          <w:rPr>
            <w:rFonts w:ascii="Times New Roman" w:hAnsi="Times New Roman"/>
            <w:sz w:val="28"/>
          </w:rPr>
        </w:pPr>
        <w:r w:rsidRPr="00313FD2">
          <w:rPr>
            <w:rFonts w:ascii="Times New Roman" w:hAnsi="Times New Roman"/>
            <w:sz w:val="28"/>
          </w:rPr>
          <w:fldChar w:fldCharType="begin"/>
        </w:r>
        <w:r w:rsidRPr="00313FD2">
          <w:rPr>
            <w:rFonts w:ascii="Times New Roman" w:hAnsi="Times New Roman"/>
            <w:sz w:val="28"/>
          </w:rPr>
          <w:instrText>PAGE   \* MERGEFORMAT</w:instrText>
        </w:r>
        <w:r w:rsidRPr="00313FD2">
          <w:rPr>
            <w:rFonts w:ascii="Times New Roman" w:hAnsi="Times New Roman"/>
            <w:sz w:val="28"/>
          </w:rPr>
          <w:fldChar w:fldCharType="separate"/>
        </w:r>
        <w:r w:rsidR="005E6010" w:rsidRPr="005E6010">
          <w:rPr>
            <w:rFonts w:ascii="Times New Roman" w:hAnsi="Times New Roman"/>
            <w:noProof/>
            <w:sz w:val="28"/>
            <w:lang w:val="ru-RU"/>
          </w:rPr>
          <w:t>2</w:t>
        </w:r>
        <w:r w:rsidRPr="00313FD2">
          <w:rPr>
            <w:rFonts w:ascii="Times New Roman" w:hAnsi="Times New Roman"/>
            <w:sz w:val="28"/>
          </w:rPr>
          <w:fldChar w:fldCharType="end"/>
        </w:r>
      </w:p>
    </w:sdtContent>
  </w:sdt>
  <w:p w:rsidR="00313FD2" w:rsidRDefault="00313F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8132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D1AD4" w:rsidRPr="00313FD2" w:rsidRDefault="004D1AD4">
        <w:pPr>
          <w:pStyle w:val="a3"/>
          <w:jc w:val="center"/>
          <w:rPr>
            <w:color w:val="FFFFFF" w:themeColor="background1"/>
          </w:rPr>
        </w:pPr>
        <w:r w:rsidRPr="00313FD2">
          <w:rPr>
            <w:color w:val="FFFFFF" w:themeColor="background1"/>
          </w:rPr>
          <w:fldChar w:fldCharType="begin"/>
        </w:r>
        <w:r w:rsidRPr="00313FD2">
          <w:rPr>
            <w:color w:val="FFFFFF" w:themeColor="background1"/>
          </w:rPr>
          <w:instrText>PAGE   \* MERGEFORMAT</w:instrText>
        </w:r>
        <w:r w:rsidRPr="00313FD2">
          <w:rPr>
            <w:color w:val="FFFFFF" w:themeColor="background1"/>
          </w:rPr>
          <w:fldChar w:fldCharType="separate"/>
        </w:r>
        <w:r w:rsidR="005E6010" w:rsidRPr="005E6010">
          <w:rPr>
            <w:noProof/>
            <w:color w:val="FFFFFF" w:themeColor="background1"/>
            <w:lang w:val="ru-RU"/>
          </w:rPr>
          <w:t>1</w:t>
        </w:r>
        <w:r w:rsidRPr="00313FD2">
          <w:rPr>
            <w:color w:val="FFFFFF" w:themeColor="background1"/>
          </w:rPr>
          <w:fldChar w:fldCharType="end"/>
        </w:r>
      </w:p>
    </w:sdtContent>
  </w:sdt>
  <w:p w:rsidR="004D1AD4" w:rsidRDefault="004D1A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17"/>
    <w:rsid w:val="001700D1"/>
    <w:rsid w:val="002C671D"/>
    <w:rsid w:val="00313FD2"/>
    <w:rsid w:val="00384B2B"/>
    <w:rsid w:val="003D0EFB"/>
    <w:rsid w:val="004D1AD4"/>
    <w:rsid w:val="005E6010"/>
    <w:rsid w:val="00651D17"/>
    <w:rsid w:val="007039F4"/>
    <w:rsid w:val="00761B2B"/>
    <w:rsid w:val="007F7993"/>
    <w:rsid w:val="00833389"/>
    <w:rsid w:val="00C3332C"/>
    <w:rsid w:val="00E407F8"/>
    <w:rsid w:val="00E64C39"/>
    <w:rsid w:val="00EC6D17"/>
    <w:rsid w:val="00F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17"/>
    <w:pPr>
      <w:spacing w:after="0" w:line="240" w:lineRule="auto"/>
    </w:pPr>
    <w:rPr>
      <w:rFonts w:ascii="Bookman Old Style" w:eastAsia="Batang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AD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AD4"/>
    <w:rPr>
      <w:rFonts w:ascii="Bookman Old Style" w:eastAsia="Batang" w:hAnsi="Bookman Old Style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AD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AD4"/>
    <w:rPr>
      <w:rFonts w:ascii="Bookman Old Style" w:eastAsia="Batang" w:hAnsi="Bookman Old Style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9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993"/>
    <w:rPr>
      <w:rFonts w:ascii="Tahoma" w:eastAsia="Batang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E6010"/>
    <w:pPr>
      <w:spacing w:after="0" w:line="240" w:lineRule="auto"/>
    </w:pPr>
    <w:rPr>
      <w:rFonts w:ascii="Bookman Old Style" w:eastAsia="Batang" w:hAnsi="Bookman Old Style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17"/>
    <w:pPr>
      <w:spacing w:after="0" w:line="240" w:lineRule="auto"/>
    </w:pPr>
    <w:rPr>
      <w:rFonts w:ascii="Bookman Old Style" w:eastAsia="Batang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AD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AD4"/>
    <w:rPr>
      <w:rFonts w:ascii="Bookman Old Style" w:eastAsia="Batang" w:hAnsi="Bookman Old Style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AD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AD4"/>
    <w:rPr>
      <w:rFonts w:ascii="Bookman Old Style" w:eastAsia="Batang" w:hAnsi="Bookman Old Style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9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993"/>
    <w:rPr>
      <w:rFonts w:ascii="Tahoma" w:eastAsia="Batang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E6010"/>
    <w:pPr>
      <w:spacing w:after="0" w:line="240" w:lineRule="auto"/>
    </w:pPr>
    <w:rPr>
      <w:rFonts w:ascii="Bookman Old Style" w:eastAsia="Batang" w:hAnsi="Bookman Old Style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8</cp:revision>
  <cp:lastPrinted>2016-12-01T16:10:00Z</cp:lastPrinted>
  <dcterms:created xsi:type="dcterms:W3CDTF">2016-12-01T07:37:00Z</dcterms:created>
  <dcterms:modified xsi:type="dcterms:W3CDTF">2016-12-06T14:48:00Z</dcterms:modified>
</cp:coreProperties>
</file>