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87F" w:rsidRDefault="00150928" w:rsidP="00616E5D">
      <w:pPr>
        <w:ind w:left="5954"/>
        <w:jc w:val="both"/>
        <w:rPr>
          <w:sz w:val="28"/>
          <w:szCs w:val="28"/>
          <w:lang w:val="uk-UA"/>
        </w:rPr>
      </w:pPr>
      <w:r w:rsidRPr="004E0615">
        <w:rPr>
          <w:sz w:val="28"/>
          <w:szCs w:val="28"/>
          <w:lang w:val="uk-UA"/>
        </w:rPr>
        <w:t>Додаток                                                                                                                                                                         до рішення обласної ради</w:t>
      </w:r>
    </w:p>
    <w:p w:rsidR="0054387F" w:rsidRPr="0054387F" w:rsidRDefault="0054387F" w:rsidP="0054387F">
      <w:pPr>
        <w:tabs>
          <w:tab w:val="left" w:pos="4860"/>
        </w:tabs>
        <w:ind w:left="5220" w:firstLine="734"/>
        <w:rPr>
          <w:color w:val="222222"/>
          <w:sz w:val="28"/>
          <w:szCs w:val="28"/>
          <w:lang w:val="uk-UA" w:eastAsia="uk-UA"/>
        </w:rPr>
      </w:pPr>
      <w:r w:rsidRPr="0054387F">
        <w:rPr>
          <w:color w:val="222222"/>
          <w:sz w:val="28"/>
          <w:szCs w:val="28"/>
          <w:lang w:val="uk-UA" w:eastAsia="uk-UA"/>
        </w:rPr>
        <w:t>від 02.12.2016 р.</w:t>
      </w:r>
    </w:p>
    <w:p w:rsidR="0054387F" w:rsidRPr="0054387F" w:rsidRDefault="0054387F" w:rsidP="0054387F">
      <w:pPr>
        <w:widowControl w:val="0"/>
        <w:ind w:firstLine="734"/>
        <w:rPr>
          <w:rFonts w:eastAsia="Calibri"/>
          <w:lang w:val="uk-UA" w:eastAsia="uk-UA" w:bidi="uk-UA"/>
        </w:rPr>
      </w:pPr>
      <w:r w:rsidRPr="0054387F">
        <w:rPr>
          <w:color w:val="222222"/>
          <w:sz w:val="28"/>
          <w:szCs w:val="28"/>
          <w:lang w:val="uk-UA" w:eastAsia="uk-UA"/>
        </w:rPr>
        <w:t xml:space="preserve">                                                                          </w:t>
      </w:r>
      <w:r w:rsidRPr="0054387F">
        <w:rPr>
          <w:rFonts w:eastAsia="Calibri"/>
          <w:lang w:val="uk-UA" w:eastAsia="uk-UA" w:bidi="uk-UA"/>
        </w:rPr>
        <w:t>№ 122-7/VIІ</w:t>
      </w:r>
    </w:p>
    <w:p w:rsidR="00150928" w:rsidRPr="004E0615" w:rsidRDefault="00150928" w:rsidP="00616E5D">
      <w:pPr>
        <w:ind w:left="5954"/>
        <w:jc w:val="both"/>
        <w:rPr>
          <w:sz w:val="28"/>
          <w:szCs w:val="28"/>
          <w:lang w:val="uk-UA"/>
        </w:rPr>
      </w:pPr>
      <w:r w:rsidRPr="004E0615">
        <w:rPr>
          <w:sz w:val="28"/>
          <w:szCs w:val="28"/>
          <w:lang w:val="uk-UA"/>
        </w:rPr>
        <w:t xml:space="preserve">                      </w:t>
      </w:r>
      <w:bookmarkStart w:id="0" w:name="_GoBack"/>
      <w:bookmarkEnd w:id="0"/>
      <w:r w:rsidRPr="004E0615">
        <w:rPr>
          <w:sz w:val="28"/>
          <w:szCs w:val="28"/>
          <w:lang w:val="uk-UA"/>
        </w:rPr>
        <w:t xml:space="preserve">                                                                                                                                                                         </w:t>
      </w:r>
    </w:p>
    <w:p w:rsidR="00150928" w:rsidRPr="004E0615" w:rsidRDefault="00150928" w:rsidP="00150928">
      <w:pPr>
        <w:spacing w:line="235" w:lineRule="auto"/>
        <w:jc w:val="center"/>
        <w:rPr>
          <w:b/>
          <w:iCs/>
          <w:sz w:val="28"/>
          <w:szCs w:val="28"/>
          <w:lang w:val="uk-UA"/>
        </w:rPr>
      </w:pPr>
    </w:p>
    <w:p w:rsidR="00150928" w:rsidRPr="004E0615" w:rsidRDefault="00150928" w:rsidP="00150928">
      <w:pPr>
        <w:spacing w:line="235" w:lineRule="auto"/>
        <w:jc w:val="center"/>
        <w:rPr>
          <w:b/>
          <w:iCs/>
          <w:sz w:val="28"/>
          <w:szCs w:val="28"/>
          <w:lang w:val="uk-UA"/>
        </w:rPr>
      </w:pPr>
    </w:p>
    <w:p w:rsidR="00150928" w:rsidRPr="004E0615" w:rsidRDefault="00150928" w:rsidP="00150928">
      <w:pPr>
        <w:spacing w:line="235" w:lineRule="auto"/>
        <w:jc w:val="center"/>
        <w:rPr>
          <w:b/>
          <w:iCs/>
          <w:sz w:val="28"/>
          <w:szCs w:val="28"/>
          <w:lang w:val="uk-UA"/>
        </w:rPr>
      </w:pPr>
    </w:p>
    <w:p w:rsidR="00150928" w:rsidRPr="004E0615" w:rsidRDefault="00150928" w:rsidP="00150928">
      <w:pPr>
        <w:spacing w:line="235" w:lineRule="auto"/>
        <w:jc w:val="center"/>
        <w:rPr>
          <w:b/>
          <w:iCs/>
          <w:sz w:val="28"/>
          <w:szCs w:val="28"/>
          <w:lang w:val="uk-UA"/>
        </w:rPr>
      </w:pPr>
    </w:p>
    <w:p w:rsidR="00150928" w:rsidRPr="004E0615" w:rsidRDefault="00150928" w:rsidP="00150928">
      <w:pPr>
        <w:spacing w:line="235" w:lineRule="auto"/>
        <w:jc w:val="center"/>
        <w:rPr>
          <w:b/>
          <w:iCs/>
          <w:sz w:val="28"/>
          <w:szCs w:val="28"/>
          <w:lang w:val="uk-UA"/>
        </w:rPr>
      </w:pPr>
    </w:p>
    <w:p w:rsidR="00150928" w:rsidRPr="004E0615" w:rsidRDefault="00150928" w:rsidP="00150928">
      <w:pPr>
        <w:spacing w:line="235" w:lineRule="auto"/>
        <w:jc w:val="center"/>
        <w:rPr>
          <w:b/>
          <w:iCs/>
          <w:sz w:val="28"/>
          <w:szCs w:val="28"/>
          <w:lang w:val="uk-UA"/>
        </w:rPr>
      </w:pPr>
    </w:p>
    <w:p w:rsidR="00150928" w:rsidRPr="004E0615" w:rsidRDefault="00150928" w:rsidP="00150928">
      <w:pPr>
        <w:spacing w:line="235" w:lineRule="auto"/>
        <w:jc w:val="center"/>
        <w:rPr>
          <w:b/>
          <w:iCs/>
          <w:sz w:val="28"/>
          <w:szCs w:val="28"/>
          <w:lang w:val="uk-UA"/>
        </w:rPr>
      </w:pPr>
    </w:p>
    <w:p w:rsidR="00150928" w:rsidRPr="004E0615" w:rsidRDefault="00150928" w:rsidP="00150928">
      <w:pPr>
        <w:spacing w:line="235" w:lineRule="auto"/>
        <w:jc w:val="center"/>
        <w:rPr>
          <w:b/>
          <w:iCs/>
          <w:sz w:val="28"/>
          <w:szCs w:val="28"/>
          <w:lang w:val="uk-UA"/>
        </w:rPr>
      </w:pPr>
    </w:p>
    <w:p w:rsidR="00150928" w:rsidRPr="004E0615" w:rsidRDefault="00150928" w:rsidP="00150928">
      <w:pPr>
        <w:spacing w:line="235" w:lineRule="auto"/>
        <w:jc w:val="center"/>
        <w:rPr>
          <w:b/>
          <w:iCs/>
          <w:sz w:val="28"/>
          <w:szCs w:val="28"/>
          <w:lang w:val="uk-UA"/>
        </w:rPr>
      </w:pPr>
    </w:p>
    <w:p w:rsidR="00150928" w:rsidRPr="004E0615" w:rsidRDefault="00150928" w:rsidP="00150928">
      <w:pPr>
        <w:spacing w:line="235" w:lineRule="auto"/>
        <w:jc w:val="center"/>
        <w:rPr>
          <w:b/>
          <w:iCs/>
          <w:sz w:val="28"/>
          <w:szCs w:val="28"/>
          <w:lang w:val="uk-UA"/>
        </w:rPr>
      </w:pPr>
    </w:p>
    <w:p w:rsidR="00150928" w:rsidRPr="004E0615" w:rsidRDefault="00150928" w:rsidP="00150928">
      <w:pPr>
        <w:spacing w:line="235" w:lineRule="auto"/>
        <w:jc w:val="center"/>
        <w:rPr>
          <w:b/>
          <w:iCs/>
          <w:sz w:val="28"/>
          <w:szCs w:val="28"/>
          <w:lang w:val="uk-UA"/>
        </w:rPr>
      </w:pPr>
    </w:p>
    <w:p w:rsidR="00150928" w:rsidRPr="004E0615" w:rsidRDefault="00150928" w:rsidP="00150928">
      <w:pPr>
        <w:spacing w:line="235" w:lineRule="auto"/>
        <w:jc w:val="center"/>
        <w:rPr>
          <w:b/>
          <w:iCs/>
          <w:sz w:val="28"/>
          <w:szCs w:val="28"/>
          <w:lang w:val="uk-UA"/>
        </w:rPr>
      </w:pPr>
    </w:p>
    <w:p w:rsidR="00150928" w:rsidRPr="004E0615" w:rsidRDefault="00150928" w:rsidP="00150928">
      <w:pPr>
        <w:spacing w:line="235" w:lineRule="auto"/>
        <w:jc w:val="center"/>
        <w:rPr>
          <w:b/>
          <w:iCs/>
          <w:sz w:val="28"/>
          <w:szCs w:val="28"/>
          <w:lang w:val="uk-UA"/>
        </w:rPr>
      </w:pPr>
    </w:p>
    <w:p w:rsidR="00AD499C" w:rsidRPr="004E0615" w:rsidRDefault="00AD499C" w:rsidP="00150928">
      <w:pPr>
        <w:spacing w:line="235" w:lineRule="auto"/>
        <w:jc w:val="center"/>
        <w:rPr>
          <w:b/>
          <w:iCs/>
          <w:sz w:val="28"/>
          <w:szCs w:val="28"/>
          <w:lang w:val="uk-UA"/>
        </w:rPr>
      </w:pPr>
    </w:p>
    <w:p w:rsidR="00AD499C" w:rsidRPr="004E0615" w:rsidRDefault="00AD499C" w:rsidP="00150928">
      <w:pPr>
        <w:spacing w:line="235" w:lineRule="auto"/>
        <w:jc w:val="center"/>
        <w:rPr>
          <w:b/>
          <w:iCs/>
          <w:sz w:val="28"/>
          <w:szCs w:val="28"/>
          <w:lang w:val="uk-UA"/>
        </w:rPr>
      </w:pPr>
    </w:p>
    <w:p w:rsidR="00150928" w:rsidRPr="004E0615" w:rsidRDefault="00150928" w:rsidP="00150928">
      <w:pPr>
        <w:spacing w:line="235" w:lineRule="auto"/>
        <w:jc w:val="center"/>
        <w:rPr>
          <w:b/>
          <w:iCs/>
          <w:sz w:val="28"/>
          <w:szCs w:val="28"/>
          <w:lang w:val="uk-UA"/>
        </w:rPr>
      </w:pPr>
    </w:p>
    <w:p w:rsidR="00AD499C" w:rsidRPr="004E0615" w:rsidRDefault="00AD499C" w:rsidP="00AD499C">
      <w:pPr>
        <w:jc w:val="center"/>
        <w:rPr>
          <w:b/>
          <w:sz w:val="28"/>
          <w:szCs w:val="28"/>
          <w:lang w:val="uk-UA"/>
        </w:rPr>
      </w:pPr>
      <w:r w:rsidRPr="004E0615">
        <w:rPr>
          <w:b/>
          <w:sz w:val="28"/>
          <w:szCs w:val="28"/>
          <w:lang w:val="uk-UA"/>
        </w:rPr>
        <w:t>ЦІЛЬОВА СОЦІАЛЬНА КОМПЛЕКСНА ПРОГРАМА</w:t>
      </w:r>
    </w:p>
    <w:p w:rsidR="00AD499C" w:rsidRPr="004E0615" w:rsidRDefault="00AD499C" w:rsidP="00AD499C">
      <w:pPr>
        <w:jc w:val="center"/>
        <w:rPr>
          <w:b/>
          <w:sz w:val="28"/>
          <w:szCs w:val="28"/>
          <w:lang w:val="uk-UA"/>
        </w:rPr>
      </w:pPr>
      <w:r w:rsidRPr="004E0615">
        <w:rPr>
          <w:b/>
          <w:sz w:val="28"/>
          <w:szCs w:val="28"/>
          <w:lang w:val="uk-UA"/>
        </w:rPr>
        <w:t xml:space="preserve">РОЗВИТКУ ФІЗИЧНОЇ КУЛЬТУРИ І СПОРТУ </w:t>
      </w:r>
    </w:p>
    <w:p w:rsidR="00AD499C" w:rsidRPr="004E0615" w:rsidRDefault="00AD499C" w:rsidP="00AD499C">
      <w:pPr>
        <w:jc w:val="center"/>
        <w:rPr>
          <w:b/>
          <w:sz w:val="28"/>
          <w:szCs w:val="28"/>
          <w:lang w:val="uk-UA"/>
        </w:rPr>
      </w:pPr>
      <w:r w:rsidRPr="004E0615">
        <w:rPr>
          <w:b/>
          <w:sz w:val="28"/>
          <w:szCs w:val="28"/>
          <w:lang w:val="uk-UA"/>
        </w:rPr>
        <w:t>В ДНІПРОПЕТРОВСЬКІЙ ОБЛАСТІ ДО 2021 РОКУ</w:t>
      </w:r>
    </w:p>
    <w:p w:rsidR="00AD499C" w:rsidRPr="004E0615" w:rsidRDefault="00AD499C" w:rsidP="00AD499C">
      <w:pPr>
        <w:ind w:firstLine="6"/>
        <w:jc w:val="center"/>
        <w:rPr>
          <w:sz w:val="28"/>
          <w:szCs w:val="28"/>
          <w:lang w:val="uk-UA"/>
        </w:rPr>
      </w:pPr>
    </w:p>
    <w:p w:rsidR="00AD499C" w:rsidRPr="004E0615" w:rsidRDefault="00AD499C" w:rsidP="00AD499C">
      <w:pPr>
        <w:ind w:firstLine="6"/>
        <w:jc w:val="center"/>
        <w:rPr>
          <w:sz w:val="28"/>
          <w:szCs w:val="28"/>
          <w:lang w:val="uk-UA"/>
        </w:rPr>
      </w:pPr>
    </w:p>
    <w:p w:rsidR="00AD499C" w:rsidRPr="004E0615" w:rsidRDefault="00AD499C" w:rsidP="00AD499C">
      <w:pPr>
        <w:ind w:firstLine="6"/>
        <w:jc w:val="center"/>
        <w:rPr>
          <w:sz w:val="28"/>
          <w:szCs w:val="28"/>
          <w:lang w:val="uk-UA"/>
        </w:rPr>
      </w:pPr>
    </w:p>
    <w:p w:rsidR="00AD499C" w:rsidRPr="004E0615" w:rsidRDefault="00AD499C" w:rsidP="00AD499C">
      <w:pPr>
        <w:ind w:firstLine="6"/>
        <w:jc w:val="center"/>
        <w:rPr>
          <w:sz w:val="28"/>
          <w:szCs w:val="28"/>
          <w:lang w:val="uk-UA"/>
        </w:rPr>
      </w:pPr>
    </w:p>
    <w:p w:rsidR="00AD499C" w:rsidRPr="004E0615" w:rsidRDefault="00AD499C" w:rsidP="00AD499C">
      <w:pPr>
        <w:ind w:firstLine="6"/>
        <w:jc w:val="center"/>
        <w:rPr>
          <w:sz w:val="28"/>
          <w:szCs w:val="28"/>
          <w:lang w:val="uk-UA"/>
        </w:rPr>
      </w:pPr>
    </w:p>
    <w:p w:rsidR="00AD499C" w:rsidRPr="004E0615" w:rsidRDefault="00AD499C" w:rsidP="00AD499C">
      <w:pPr>
        <w:ind w:firstLine="6"/>
        <w:jc w:val="center"/>
        <w:rPr>
          <w:sz w:val="28"/>
          <w:szCs w:val="28"/>
          <w:lang w:val="uk-UA"/>
        </w:rPr>
      </w:pPr>
    </w:p>
    <w:p w:rsidR="00AD499C" w:rsidRPr="004E0615" w:rsidRDefault="00AD499C" w:rsidP="00AD499C">
      <w:pPr>
        <w:ind w:firstLine="6"/>
        <w:jc w:val="center"/>
        <w:rPr>
          <w:sz w:val="28"/>
          <w:szCs w:val="28"/>
          <w:lang w:val="uk-UA"/>
        </w:rPr>
      </w:pPr>
    </w:p>
    <w:p w:rsidR="00AD499C" w:rsidRPr="004E0615" w:rsidRDefault="00AD499C" w:rsidP="00AD499C">
      <w:pPr>
        <w:ind w:firstLine="6"/>
        <w:jc w:val="center"/>
        <w:rPr>
          <w:sz w:val="28"/>
          <w:szCs w:val="28"/>
          <w:lang w:val="uk-UA"/>
        </w:rPr>
      </w:pPr>
    </w:p>
    <w:p w:rsidR="00AD499C" w:rsidRPr="004E0615" w:rsidRDefault="00AD499C" w:rsidP="00AD499C">
      <w:pPr>
        <w:ind w:firstLine="6"/>
        <w:jc w:val="center"/>
        <w:rPr>
          <w:sz w:val="28"/>
          <w:szCs w:val="28"/>
          <w:lang w:val="uk-UA"/>
        </w:rPr>
      </w:pPr>
    </w:p>
    <w:p w:rsidR="00AD499C" w:rsidRPr="004E0615" w:rsidRDefault="00AD499C" w:rsidP="00AD499C">
      <w:pPr>
        <w:ind w:firstLine="6"/>
        <w:jc w:val="center"/>
        <w:rPr>
          <w:sz w:val="28"/>
          <w:szCs w:val="28"/>
          <w:lang w:val="uk-UA"/>
        </w:rPr>
      </w:pPr>
    </w:p>
    <w:p w:rsidR="00AD499C" w:rsidRPr="004E0615" w:rsidRDefault="00AD499C" w:rsidP="00AD499C">
      <w:pPr>
        <w:ind w:firstLine="6"/>
        <w:jc w:val="center"/>
        <w:rPr>
          <w:sz w:val="28"/>
          <w:szCs w:val="28"/>
          <w:lang w:val="uk-UA"/>
        </w:rPr>
      </w:pPr>
    </w:p>
    <w:p w:rsidR="00AD499C" w:rsidRPr="004E0615" w:rsidRDefault="00AD499C" w:rsidP="00AD499C">
      <w:pPr>
        <w:ind w:firstLine="6"/>
        <w:jc w:val="center"/>
        <w:rPr>
          <w:sz w:val="28"/>
          <w:szCs w:val="28"/>
          <w:lang w:val="uk-UA"/>
        </w:rPr>
      </w:pPr>
    </w:p>
    <w:p w:rsidR="00AD499C" w:rsidRPr="004E0615" w:rsidRDefault="00AD499C" w:rsidP="00AD499C">
      <w:pPr>
        <w:ind w:firstLine="6"/>
        <w:jc w:val="center"/>
        <w:rPr>
          <w:sz w:val="28"/>
          <w:szCs w:val="28"/>
          <w:lang w:val="uk-UA"/>
        </w:rPr>
      </w:pPr>
    </w:p>
    <w:p w:rsidR="00AD499C" w:rsidRPr="004E0615" w:rsidRDefault="00AD499C" w:rsidP="00AD499C">
      <w:pPr>
        <w:ind w:firstLine="6"/>
        <w:jc w:val="center"/>
        <w:rPr>
          <w:sz w:val="28"/>
          <w:szCs w:val="28"/>
          <w:lang w:val="uk-UA"/>
        </w:rPr>
      </w:pPr>
    </w:p>
    <w:p w:rsidR="00AD499C" w:rsidRPr="004E0615" w:rsidRDefault="00AD499C" w:rsidP="00AD499C">
      <w:pPr>
        <w:ind w:firstLine="6"/>
        <w:jc w:val="center"/>
        <w:rPr>
          <w:sz w:val="28"/>
          <w:szCs w:val="28"/>
          <w:lang w:val="uk-UA"/>
        </w:rPr>
      </w:pPr>
    </w:p>
    <w:p w:rsidR="00AD499C" w:rsidRPr="004E0615" w:rsidRDefault="00AD499C" w:rsidP="00AD499C">
      <w:pPr>
        <w:ind w:firstLine="6"/>
        <w:jc w:val="center"/>
        <w:rPr>
          <w:sz w:val="28"/>
          <w:szCs w:val="28"/>
          <w:lang w:val="uk-UA"/>
        </w:rPr>
      </w:pPr>
    </w:p>
    <w:p w:rsidR="00AD499C" w:rsidRPr="004E0615" w:rsidRDefault="00AD499C" w:rsidP="00AD499C">
      <w:pPr>
        <w:ind w:firstLine="6"/>
        <w:jc w:val="center"/>
        <w:rPr>
          <w:sz w:val="28"/>
          <w:szCs w:val="28"/>
          <w:lang w:val="uk-UA"/>
        </w:rPr>
      </w:pPr>
    </w:p>
    <w:p w:rsidR="00AD499C" w:rsidRPr="004E0615" w:rsidRDefault="00AD499C" w:rsidP="00AD499C">
      <w:pPr>
        <w:ind w:firstLine="6"/>
        <w:jc w:val="center"/>
        <w:rPr>
          <w:sz w:val="28"/>
          <w:szCs w:val="28"/>
          <w:lang w:val="uk-UA"/>
        </w:rPr>
      </w:pPr>
    </w:p>
    <w:p w:rsidR="00AD499C" w:rsidRPr="004E0615" w:rsidRDefault="00AD499C" w:rsidP="00AD499C">
      <w:pPr>
        <w:ind w:firstLine="6"/>
        <w:jc w:val="center"/>
        <w:rPr>
          <w:sz w:val="28"/>
          <w:szCs w:val="28"/>
          <w:lang w:val="uk-UA"/>
        </w:rPr>
      </w:pPr>
    </w:p>
    <w:p w:rsidR="00AD499C" w:rsidRPr="004E0615" w:rsidRDefault="00AD499C" w:rsidP="00AD499C">
      <w:pPr>
        <w:ind w:firstLine="6"/>
        <w:jc w:val="center"/>
        <w:rPr>
          <w:sz w:val="28"/>
          <w:szCs w:val="28"/>
          <w:lang w:val="uk-UA"/>
        </w:rPr>
      </w:pPr>
    </w:p>
    <w:p w:rsidR="00AD499C" w:rsidRPr="004E0615" w:rsidRDefault="00AD499C" w:rsidP="00AD499C">
      <w:pPr>
        <w:shd w:val="clear" w:color="auto" w:fill="FFFFFF"/>
        <w:spacing w:line="322" w:lineRule="exact"/>
        <w:jc w:val="center"/>
        <w:rPr>
          <w:color w:val="000000"/>
          <w:spacing w:val="2"/>
          <w:sz w:val="28"/>
          <w:szCs w:val="28"/>
          <w:lang w:val="uk-UA"/>
        </w:rPr>
      </w:pPr>
    </w:p>
    <w:p w:rsidR="00AD499C" w:rsidRPr="004E0615" w:rsidRDefault="00AD499C" w:rsidP="00AD499C">
      <w:pPr>
        <w:shd w:val="clear" w:color="auto" w:fill="FFFFFF"/>
        <w:spacing w:line="322" w:lineRule="exact"/>
        <w:jc w:val="center"/>
        <w:rPr>
          <w:color w:val="000000"/>
          <w:spacing w:val="2"/>
          <w:sz w:val="28"/>
          <w:szCs w:val="28"/>
          <w:lang w:val="uk-UA"/>
        </w:rPr>
      </w:pPr>
      <w:r w:rsidRPr="004E0615">
        <w:rPr>
          <w:color w:val="000000"/>
          <w:spacing w:val="2"/>
          <w:sz w:val="28"/>
          <w:szCs w:val="28"/>
          <w:lang w:val="uk-UA"/>
        </w:rPr>
        <w:t>м. Дніпро</w:t>
      </w:r>
    </w:p>
    <w:p w:rsidR="00AD499C" w:rsidRPr="004E0615" w:rsidRDefault="00AD499C" w:rsidP="00AD499C">
      <w:pPr>
        <w:shd w:val="clear" w:color="auto" w:fill="FFFFFF"/>
        <w:spacing w:line="322" w:lineRule="exact"/>
        <w:jc w:val="center"/>
        <w:rPr>
          <w:color w:val="000000"/>
          <w:spacing w:val="2"/>
          <w:sz w:val="28"/>
          <w:szCs w:val="28"/>
          <w:lang w:val="uk-UA"/>
        </w:rPr>
      </w:pPr>
      <w:r w:rsidRPr="004E0615">
        <w:rPr>
          <w:color w:val="000000"/>
          <w:spacing w:val="2"/>
          <w:sz w:val="28"/>
          <w:szCs w:val="28"/>
          <w:lang w:val="uk-UA"/>
        </w:rPr>
        <w:t>2016 рік</w:t>
      </w:r>
    </w:p>
    <w:p w:rsidR="00AD499C" w:rsidRPr="004E0615" w:rsidRDefault="00AD499C" w:rsidP="00AD499C">
      <w:pPr>
        <w:pStyle w:val="ae"/>
        <w:jc w:val="center"/>
        <w:rPr>
          <w:rFonts w:ascii="Times New Roman" w:hAnsi="Times New Roman"/>
          <w:b/>
          <w:sz w:val="28"/>
          <w:szCs w:val="28"/>
          <w:lang w:val="uk-UA"/>
        </w:rPr>
      </w:pPr>
      <w:r w:rsidRPr="004E0615">
        <w:rPr>
          <w:rFonts w:ascii="Times New Roman" w:hAnsi="Times New Roman"/>
          <w:b/>
          <w:sz w:val="28"/>
          <w:szCs w:val="28"/>
          <w:lang w:val="uk-UA"/>
        </w:rPr>
        <w:t xml:space="preserve">І. Склад проблеми та обґрунтування необхідності її розв’язання </w:t>
      </w:r>
    </w:p>
    <w:p w:rsidR="00AD499C" w:rsidRPr="004E0615" w:rsidRDefault="00AD499C" w:rsidP="00AD499C">
      <w:pPr>
        <w:pStyle w:val="ae"/>
        <w:jc w:val="center"/>
        <w:rPr>
          <w:rFonts w:ascii="Times New Roman" w:hAnsi="Times New Roman"/>
          <w:b/>
          <w:sz w:val="28"/>
          <w:szCs w:val="28"/>
          <w:lang w:val="uk-UA"/>
        </w:rPr>
      </w:pPr>
      <w:r w:rsidRPr="004E0615">
        <w:rPr>
          <w:rFonts w:ascii="Times New Roman" w:hAnsi="Times New Roman"/>
          <w:b/>
          <w:sz w:val="28"/>
          <w:szCs w:val="28"/>
          <w:lang w:val="uk-UA"/>
        </w:rPr>
        <w:t>шляхом розроблення і виконання Програми</w:t>
      </w:r>
    </w:p>
    <w:p w:rsidR="00AD499C" w:rsidRPr="004E0615" w:rsidRDefault="00AD499C" w:rsidP="00AD499C">
      <w:pPr>
        <w:pStyle w:val="ae"/>
        <w:tabs>
          <w:tab w:val="left" w:pos="709"/>
        </w:tabs>
        <w:ind w:firstLine="567"/>
        <w:jc w:val="both"/>
        <w:rPr>
          <w:rFonts w:ascii="Times New Roman" w:hAnsi="Times New Roman"/>
          <w:b/>
          <w:sz w:val="16"/>
          <w:szCs w:val="16"/>
          <w:lang w:val="uk-UA"/>
        </w:rPr>
      </w:pPr>
    </w:p>
    <w:p w:rsidR="00AD499C" w:rsidRPr="004E0615" w:rsidRDefault="00AD499C" w:rsidP="00AD499C">
      <w:pPr>
        <w:pStyle w:val="ae"/>
        <w:tabs>
          <w:tab w:val="left" w:pos="709"/>
        </w:tabs>
        <w:ind w:firstLine="720"/>
        <w:jc w:val="both"/>
        <w:rPr>
          <w:rFonts w:ascii="Times New Roman" w:hAnsi="Times New Roman"/>
          <w:sz w:val="28"/>
          <w:szCs w:val="28"/>
          <w:lang w:val="uk-UA"/>
        </w:rPr>
      </w:pPr>
      <w:r w:rsidRPr="004E0615">
        <w:rPr>
          <w:rFonts w:ascii="Times New Roman" w:hAnsi="Times New Roman"/>
          <w:sz w:val="28"/>
          <w:szCs w:val="28"/>
          <w:lang w:val="uk-UA"/>
        </w:rPr>
        <w:t>Розроблення проекту Цільової соціальної комплексної програми розвитку фізичної культури і спорту в Дніпропетровській області</w:t>
      </w:r>
      <w:r w:rsidRPr="004E0615">
        <w:rPr>
          <w:rFonts w:ascii="Times New Roman" w:hAnsi="Times New Roman"/>
          <w:b/>
          <w:sz w:val="28"/>
          <w:szCs w:val="28"/>
          <w:lang w:val="uk-UA"/>
        </w:rPr>
        <w:t xml:space="preserve"> </w:t>
      </w:r>
      <w:r w:rsidRPr="004E0615">
        <w:rPr>
          <w:rFonts w:ascii="Times New Roman" w:hAnsi="Times New Roman"/>
          <w:sz w:val="28"/>
          <w:szCs w:val="28"/>
          <w:lang w:val="uk-UA"/>
        </w:rPr>
        <w:t>до                2021 року (далі – Програма) викликано необхідністю вирішення проблемних питань реалізації державної політики у сфері фізичної культури і спорту на регіональному рівні.</w:t>
      </w:r>
    </w:p>
    <w:p w:rsidR="00AD499C" w:rsidRPr="004E0615" w:rsidRDefault="00AD499C" w:rsidP="00AD499C">
      <w:pPr>
        <w:ind w:firstLine="708"/>
        <w:jc w:val="both"/>
        <w:rPr>
          <w:sz w:val="28"/>
          <w:szCs w:val="28"/>
          <w:lang w:val="uk-UA"/>
        </w:rPr>
      </w:pPr>
      <w:r w:rsidRPr="004E0615">
        <w:rPr>
          <w:sz w:val="28"/>
          <w:szCs w:val="28"/>
          <w:lang w:val="uk-UA"/>
        </w:rPr>
        <w:t xml:space="preserve">На сьогодні актуальними проблемами залишаються: погіршення стану здоров’я населення, зловживання алкоголем, тютюновими виробами, вживання наркотичних засобів. Як наслідок – зменшується тривалість життя, загострюється криміногенна ситуація, особливо у молодіжному середовищі. </w:t>
      </w:r>
    </w:p>
    <w:p w:rsidR="00AD499C" w:rsidRPr="004E0615" w:rsidRDefault="00AD499C" w:rsidP="00AD499C">
      <w:pPr>
        <w:ind w:firstLine="708"/>
        <w:jc w:val="both"/>
        <w:rPr>
          <w:sz w:val="28"/>
          <w:szCs w:val="28"/>
          <w:lang w:val="uk-UA"/>
        </w:rPr>
      </w:pPr>
      <w:r w:rsidRPr="004E0615">
        <w:rPr>
          <w:sz w:val="28"/>
          <w:szCs w:val="28"/>
          <w:lang w:val="uk-UA"/>
        </w:rPr>
        <w:t>Статистичні дані свідчать про те, що у Дніпропетровській області  тільки 68% учнівської та студентської молоді мають основну медичну групу, 1,4%  школярів зовсім звільнено від занять фізичною культурою, до спеціальної медичної групи за станом здоров’я  належать 6,1% учнів загальноосвітніх навчальних закладів, 3,6% учнів професійно-технічних навчальних закладів, 9,6% студентів вищої школи.</w:t>
      </w:r>
    </w:p>
    <w:p w:rsidR="00AD499C" w:rsidRPr="004E0615" w:rsidRDefault="00AD499C" w:rsidP="00AD499C">
      <w:pPr>
        <w:ind w:firstLine="709"/>
        <w:jc w:val="both"/>
        <w:rPr>
          <w:color w:val="000000"/>
          <w:sz w:val="28"/>
          <w:szCs w:val="28"/>
          <w:lang w:val="uk-UA"/>
        </w:rPr>
      </w:pPr>
      <w:r w:rsidRPr="004E0615">
        <w:rPr>
          <w:color w:val="000000"/>
          <w:sz w:val="28"/>
          <w:szCs w:val="28"/>
          <w:lang w:val="uk-UA"/>
        </w:rPr>
        <w:t>Середня тривалість життя у чоловіків – 65 років, у жінок – 75 років.</w:t>
      </w:r>
    </w:p>
    <w:p w:rsidR="00AD499C" w:rsidRPr="004E0615" w:rsidRDefault="00AD499C" w:rsidP="00AD499C">
      <w:pPr>
        <w:pStyle w:val="ae"/>
        <w:tabs>
          <w:tab w:val="left" w:pos="709"/>
        </w:tabs>
        <w:ind w:firstLine="720"/>
        <w:jc w:val="both"/>
        <w:rPr>
          <w:rFonts w:ascii="Times New Roman" w:hAnsi="Times New Roman"/>
          <w:sz w:val="28"/>
          <w:szCs w:val="28"/>
          <w:lang w:val="uk-UA"/>
        </w:rPr>
      </w:pPr>
      <w:r w:rsidRPr="004E0615">
        <w:rPr>
          <w:rFonts w:ascii="Times New Roman" w:hAnsi="Times New Roman"/>
          <w:sz w:val="28"/>
          <w:szCs w:val="28"/>
          <w:lang w:val="uk-UA"/>
        </w:rPr>
        <w:t xml:space="preserve">Світовий досвід показує, що рухова активність людини протягом усього життя запобігає захворюванням та поліпшує стан здоров’я. </w:t>
      </w:r>
      <w:r w:rsidRPr="004E0615">
        <w:rPr>
          <w:rFonts w:ascii="Times New Roman" w:hAnsi="Times New Roman"/>
          <w:sz w:val="28"/>
          <w:szCs w:val="28"/>
          <w:lang w:val="uk-UA"/>
        </w:rPr>
        <w:br/>
        <w:t>До основних причин, що негативно впливають на спосіб життя, стан здоров’я населення та розвиток сфери фізичної культури і спорту, належать:</w:t>
      </w:r>
    </w:p>
    <w:p w:rsidR="00AD499C" w:rsidRPr="004E0615" w:rsidRDefault="00AD499C" w:rsidP="00AD499C">
      <w:pPr>
        <w:pStyle w:val="ae"/>
        <w:tabs>
          <w:tab w:val="left" w:pos="0"/>
        </w:tabs>
        <w:ind w:firstLine="720"/>
        <w:jc w:val="both"/>
        <w:rPr>
          <w:rFonts w:ascii="Times New Roman" w:hAnsi="Times New Roman"/>
          <w:sz w:val="28"/>
          <w:szCs w:val="28"/>
          <w:lang w:val="uk-UA"/>
        </w:rPr>
      </w:pPr>
      <w:proofErr w:type="spellStart"/>
      <w:r w:rsidRPr="004E0615">
        <w:rPr>
          <w:rFonts w:ascii="Times New Roman" w:hAnsi="Times New Roman"/>
          <w:spacing w:val="-1"/>
          <w:sz w:val="28"/>
          <w:szCs w:val="28"/>
          <w:lang w:val="uk-UA"/>
        </w:rPr>
        <w:t>несформованість</w:t>
      </w:r>
      <w:proofErr w:type="spellEnd"/>
      <w:r w:rsidRPr="004E0615">
        <w:rPr>
          <w:rFonts w:ascii="Times New Roman" w:hAnsi="Times New Roman"/>
          <w:spacing w:val="-1"/>
          <w:sz w:val="28"/>
          <w:szCs w:val="28"/>
          <w:lang w:val="uk-UA"/>
        </w:rPr>
        <w:t xml:space="preserve"> сталих традицій та мотивацій щодо ведення здорового способу життя та фізкультурно-спортивної реабілітації інвалідів засобами фізичної культури і спорту як важливих чинників фізичного та соціального благополуччя, поліпшення стану здоров’я і п</w:t>
      </w:r>
      <w:r w:rsidR="004E0615" w:rsidRPr="004E0615">
        <w:rPr>
          <w:rFonts w:ascii="Times New Roman" w:hAnsi="Times New Roman"/>
          <w:spacing w:val="-1"/>
          <w:sz w:val="28"/>
          <w:szCs w:val="28"/>
          <w:lang w:val="uk-UA"/>
        </w:rPr>
        <w:t>р</w:t>
      </w:r>
      <w:r w:rsidRPr="004E0615">
        <w:rPr>
          <w:rFonts w:ascii="Times New Roman" w:hAnsi="Times New Roman"/>
          <w:spacing w:val="-1"/>
          <w:sz w:val="28"/>
          <w:szCs w:val="28"/>
          <w:lang w:val="uk-UA"/>
        </w:rPr>
        <w:t>одовження тривалості життя</w:t>
      </w:r>
      <w:r w:rsidRPr="004E0615">
        <w:rPr>
          <w:rFonts w:ascii="Times New Roman" w:hAnsi="Times New Roman"/>
          <w:sz w:val="28"/>
          <w:szCs w:val="28"/>
          <w:lang w:val="uk-UA"/>
        </w:rPr>
        <w:t xml:space="preserve">; </w:t>
      </w:r>
    </w:p>
    <w:p w:rsidR="00AD499C" w:rsidRPr="004E0615" w:rsidRDefault="00AD499C" w:rsidP="00AD499C">
      <w:pPr>
        <w:ind w:firstLine="720"/>
        <w:jc w:val="both"/>
        <w:rPr>
          <w:sz w:val="28"/>
          <w:szCs w:val="28"/>
          <w:lang w:val="uk-UA"/>
        </w:rPr>
      </w:pPr>
      <w:r w:rsidRPr="004E0615">
        <w:rPr>
          <w:spacing w:val="-1"/>
          <w:sz w:val="28"/>
          <w:szCs w:val="28"/>
          <w:lang w:val="uk-UA"/>
        </w:rPr>
        <w:t xml:space="preserve">загальне погіршення стану </w:t>
      </w:r>
      <w:r w:rsidRPr="004E0615">
        <w:rPr>
          <w:spacing w:val="-2"/>
          <w:sz w:val="28"/>
          <w:szCs w:val="28"/>
          <w:lang w:val="uk-UA"/>
        </w:rPr>
        <w:t xml:space="preserve">здоров’я населення, що </w:t>
      </w:r>
      <w:r w:rsidRPr="004E0615">
        <w:rPr>
          <w:spacing w:val="1"/>
          <w:sz w:val="28"/>
          <w:szCs w:val="28"/>
          <w:lang w:val="uk-UA"/>
        </w:rPr>
        <w:t>призводить до</w:t>
      </w:r>
      <w:r w:rsidRPr="004E0615">
        <w:rPr>
          <w:sz w:val="28"/>
          <w:szCs w:val="28"/>
          <w:lang w:val="uk-UA"/>
        </w:rPr>
        <w:t xml:space="preserve"> зменшення кількості осіб, які можуть бути залучені до дитячо-юнацького спорту та спорту вищих досягнень, спроможних витримувати значні фізичні навантаження та досягати високих спортивних результатів;</w:t>
      </w:r>
    </w:p>
    <w:p w:rsidR="00AD499C" w:rsidRPr="004E0615" w:rsidRDefault="00AD499C" w:rsidP="00AD499C">
      <w:pPr>
        <w:pStyle w:val="ae"/>
        <w:tabs>
          <w:tab w:val="left" w:pos="0"/>
        </w:tabs>
        <w:ind w:firstLine="720"/>
        <w:jc w:val="both"/>
        <w:rPr>
          <w:rFonts w:ascii="Times New Roman" w:hAnsi="Times New Roman"/>
          <w:sz w:val="28"/>
          <w:szCs w:val="28"/>
          <w:lang w:val="uk-UA"/>
        </w:rPr>
      </w:pPr>
      <w:r w:rsidRPr="004E0615">
        <w:rPr>
          <w:rFonts w:ascii="Times New Roman" w:hAnsi="Times New Roman"/>
          <w:sz w:val="28"/>
          <w:szCs w:val="28"/>
          <w:lang w:val="uk-UA"/>
        </w:rPr>
        <w:t>невідповідність вимогам сучасності та значне відставання від світових  стандартів ресурсного забезпечення сфери фізичної культури і спорту, а саме: кадрового, фінансового, матеріально-технічного, інформаційного.</w:t>
      </w:r>
    </w:p>
    <w:p w:rsidR="00AD499C" w:rsidRPr="004E0615" w:rsidRDefault="00AD499C" w:rsidP="00AD499C">
      <w:pPr>
        <w:pStyle w:val="ae"/>
        <w:tabs>
          <w:tab w:val="left" w:pos="709"/>
        </w:tabs>
        <w:ind w:firstLine="720"/>
        <w:jc w:val="both"/>
        <w:rPr>
          <w:rFonts w:ascii="Times New Roman" w:hAnsi="Times New Roman"/>
          <w:sz w:val="28"/>
          <w:szCs w:val="28"/>
          <w:lang w:val="uk-UA"/>
        </w:rPr>
      </w:pPr>
      <w:r w:rsidRPr="004E0615">
        <w:rPr>
          <w:rFonts w:ascii="Times New Roman" w:hAnsi="Times New Roman"/>
          <w:sz w:val="28"/>
          <w:szCs w:val="28"/>
          <w:lang w:val="uk-UA"/>
        </w:rPr>
        <w:t>Проблеми спорту вищих досягнень стримують формування позитивного іміджу регіону та держави на міжнародній арені й не сприяють патріотичному вихованню населення.</w:t>
      </w:r>
    </w:p>
    <w:p w:rsidR="00AD499C" w:rsidRPr="004E0615" w:rsidRDefault="00AD499C" w:rsidP="00AD499C">
      <w:pPr>
        <w:pStyle w:val="ae"/>
        <w:tabs>
          <w:tab w:val="left" w:pos="709"/>
        </w:tabs>
        <w:ind w:firstLine="720"/>
        <w:jc w:val="both"/>
        <w:rPr>
          <w:rFonts w:ascii="Times New Roman" w:hAnsi="Times New Roman"/>
          <w:sz w:val="28"/>
          <w:szCs w:val="28"/>
          <w:lang w:val="uk-UA"/>
        </w:rPr>
      </w:pPr>
      <w:r w:rsidRPr="004E0615">
        <w:rPr>
          <w:rFonts w:ascii="Times New Roman" w:hAnsi="Times New Roman"/>
          <w:noProof/>
          <w:sz w:val="28"/>
          <w:szCs w:val="28"/>
        </w:rPr>
        <w:lastRenderedPageBreak/>
        <mc:AlternateContent>
          <mc:Choice Requires="wps">
            <w:drawing>
              <wp:anchor distT="0" distB="0" distL="114300" distR="114300" simplePos="0" relativeHeight="251660288" behindDoc="0" locked="0" layoutInCell="1" allowOverlap="1" wp14:anchorId="165ABFD8" wp14:editId="327E87E7">
                <wp:simplePos x="0" y="0"/>
                <wp:positionH relativeFrom="column">
                  <wp:posOffset>6149340</wp:posOffset>
                </wp:positionH>
                <wp:positionV relativeFrom="paragraph">
                  <wp:posOffset>-510540</wp:posOffset>
                </wp:positionV>
                <wp:extent cx="171450" cy="361950"/>
                <wp:effectExtent l="0" t="381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99C" w:rsidRPr="006B3025" w:rsidRDefault="00AD499C" w:rsidP="00AD499C">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4.2pt;margin-top:-40.2pt;width:13.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" stroked="f">
                <v:textbox>
                  <w:txbxContent>
                    <w:p w:rsidR="00AD499C" w:rsidRPr="006B3025" w:rsidRDefault="00AD499C" w:rsidP="00AD499C">
                      <w:pPr>
                        <w:rPr>
                          <w:szCs w:val="28"/>
                        </w:rPr>
                      </w:pPr>
                    </w:p>
                  </w:txbxContent>
                </v:textbox>
              </v:shape>
            </w:pict>
          </mc:Fallback>
        </mc:AlternateContent>
      </w:r>
      <w:r w:rsidRPr="004E0615">
        <w:rPr>
          <w:rFonts w:ascii="Times New Roman" w:hAnsi="Times New Roman"/>
          <w:sz w:val="28"/>
          <w:szCs w:val="28"/>
          <w:lang w:val="uk-UA"/>
        </w:rPr>
        <w:t xml:space="preserve">Основні причини виникнення проблеми характеризуються такими чинниками: </w:t>
      </w:r>
    </w:p>
    <w:p w:rsidR="00AD499C" w:rsidRPr="004E0615" w:rsidRDefault="00AD499C" w:rsidP="00AD499C">
      <w:pPr>
        <w:pStyle w:val="ae"/>
        <w:tabs>
          <w:tab w:val="left" w:pos="709"/>
        </w:tabs>
        <w:ind w:firstLine="720"/>
        <w:jc w:val="both"/>
        <w:rPr>
          <w:rFonts w:ascii="Times New Roman" w:hAnsi="Times New Roman"/>
          <w:sz w:val="28"/>
          <w:szCs w:val="28"/>
          <w:lang w:val="uk-UA"/>
        </w:rPr>
      </w:pPr>
      <w:r w:rsidRPr="004E0615">
        <w:rPr>
          <w:rFonts w:ascii="Times New Roman" w:hAnsi="Times New Roman"/>
          <w:sz w:val="28"/>
          <w:szCs w:val="28"/>
          <w:lang w:val="uk-UA"/>
        </w:rPr>
        <w:t xml:space="preserve">обмежена рухова активність, нераціональне та незбалансоване харчування, фактори асоціальної поведінки в суспільстві; </w:t>
      </w:r>
    </w:p>
    <w:p w:rsidR="00AD499C" w:rsidRPr="004E0615" w:rsidRDefault="00AD499C" w:rsidP="00AD499C">
      <w:pPr>
        <w:pStyle w:val="ae"/>
        <w:tabs>
          <w:tab w:val="left" w:pos="709"/>
        </w:tabs>
        <w:ind w:firstLine="720"/>
        <w:jc w:val="both"/>
        <w:rPr>
          <w:rFonts w:ascii="Times New Roman" w:hAnsi="Times New Roman"/>
          <w:sz w:val="28"/>
          <w:szCs w:val="28"/>
          <w:lang w:val="uk-UA"/>
        </w:rPr>
      </w:pPr>
      <w:r w:rsidRPr="004E0615">
        <w:rPr>
          <w:rFonts w:ascii="Times New Roman" w:hAnsi="Times New Roman"/>
          <w:sz w:val="28"/>
          <w:szCs w:val="28"/>
          <w:lang w:val="uk-UA"/>
        </w:rPr>
        <w:t>недостатня кількість висококваліфікованих працівників у сфері фізичної культури та спорту при щорічному випуску з профільних вищих навчальних закладів достатньої кількості фахівців;</w:t>
      </w:r>
    </w:p>
    <w:p w:rsidR="00AD499C" w:rsidRPr="004E0615" w:rsidRDefault="00AD499C" w:rsidP="00AD499C">
      <w:pPr>
        <w:pStyle w:val="ae"/>
        <w:tabs>
          <w:tab w:val="left" w:pos="709"/>
        </w:tabs>
        <w:ind w:firstLine="720"/>
        <w:jc w:val="both"/>
        <w:rPr>
          <w:rFonts w:ascii="Times New Roman" w:hAnsi="Times New Roman"/>
          <w:sz w:val="28"/>
          <w:szCs w:val="28"/>
          <w:lang w:val="uk-UA"/>
        </w:rPr>
      </w:pPr>
      <w:r w:rsidRPr="004E0615">
        <w:rPr>
          <w:rFonts w:ascii="Times New Roman" w:hAnsi="Times New Roman"/>
          <w:sz w:val="28"/>
          <w:szCs w:val="28"/>
          <w:lang w:val="uk-UA"/>
        </w:rPr>
        <w:t xml:space="preserve">низький рівень: </w:t>
      </w:r>
    </w:p>
    <w:p w:rsidR="00AD499C" w:rsidRPr="004E0615" w:rsidRDefault="00AD499C" w:rsidP="00AD499C">
      <w:pPr>
        <w:pStyle w:val="ae"/>
        <w:tabs>
          <w:tab w:val="left" w:pos="709"/>
        </w:tabs>
        <w:ind w:firstLine="720"/>
        <w:jc w:val="both"/>
        <w:rPr>
          <w:rFonts w:ascii="Times New Roman" w:hAnsi="Times New Roman"/>
          <w:sz w:val="28"/>
          <w:szCs w:val="28"/>
          <w:lang w:val="uk-UA"/>
        </w:rPr>
      </w:pPr>
      <w:r w:rsidRPr="004E0615">
        <w:rPr>
          <w:rFonts w:ascii="Times New Roman" w:hAnsi="Times New Roman"/>
          <w:sz w:val="28"/>
          <w:szCs w:val="28"/>
          <w:lang w:val="uk-UA"/>
        </w:rPr>
        <w:t>розвитку спортивної інфраструктури, здатної задовольнити потреби населення у щоденній руховій активності відповідно до фіз</w:t>
      </w:r>
      <w:r w:rsidR="004E0615">
        <w:rPr>
          <w:rFonts w:ascii="Times New Roman" w:hAnsi="Times New Roman"/>
          <w:sz w:val="28"/>
          <w:szCs w:val="28"/>
          <w:lang w:val="uk-UA"/>
        </w:rPr>
        <w:t>іологічних потреб, у тому числі</w:t>
      </w:r>
      <w:r w:rsidRPr="004E0615">
        <w:rPr>
          <w:rFonts w:ascii="Times New Roman" w:hAnsi="Times New Roman"/>
          <w:sz w:val="28"/>
          <w:szCs w:val="28"/>
          <w:lang w:val="uk-UA"/>
        </w:rPr>
        <w:t xml:space="preserve"> осіб з обмеженими фізичними можливостями;</w:t>
      </w:r>
    </w:p>
    <w:p w:rsidR="00AD499C" w:rsidRPr="004E0615" w:rsidRDefault="00AD499C" w:rsidP="00AD499C">
      <w:pPr>
        <w:pStyle w:val="ae"/>
        <w:tabs>
          <w:tab w:val="left" w:pos="709"/>
        </w:tabs>
        <w:ind w:firstLine="720"/>
        <w:jc w:val="both"/>
        <w:rPr>
          <w:rFonts w:ascii="Times New Roman" w:hAnsi="Times New Roman"/>
          <w:sz w:val="28"/>
          <w:szCs w:val="28"/>
          <w:lang w:val="uk-UA"/>
        </w:rPr>
      </w:pPr>
      <w:r w:rsidRPr="004E0615">
        <w:rPr>
          <w:rFonts w:ascii="Times New Roman" w:hAnsi="Times New Roman"/>
          <w:sz w:val="28"/>
          <w:szCs w:val="28"/>
          <w:lang w:val="uk-UA"/>
        </w:rPr>
        <w:t>фінансового та матеріально-технічного</w:t>
      </w:r>
      <w:r w:rsidRPr="004E0615">
        <w:rPr>
          <w:rFonts w:ascii="Times New Roman" w:hAnsi="Times New Roman"/>
          <w:color w:val="FF0000"/>
          <w:sz w:val="28"/>
          <w:szCs w:val="28"/>
          <w:lang w:val="uk-UA"/>
        </w:rPr>
        <w:t xml:space="preserve"> </w:t>
      </w:r>
      <w:r w:rsidRPr="004E0615">
        <w:rPr>
          <w:rFonts w:ascii="Times New Roman" w:hAnsi="Times New Roman"/>
          <w:sz w:val="28"/>
          <w:szCs w:val="28"/>
          <w:lang w:val="uk-UA"/>
        </w:rPr>
        <w:t xml:space="preserve">забезпечення дитячо-юнацького та резервного спорту; </w:t>
      </w:r>
    </w:p>
    <w:p w:rsidR="00AD499C" w:rsidRPr="004E0615" w:rsidRDefault="00AD499C" w:rsidP="00AD499C">
      <w:pPr>
        <w:pStyle w:val="ae"/>
        <w:tabs>
          <w:tab w:val="left" w:pos="567"/>
        </w:tabs>
        <w:ind w:firstLine="720"/>
        <w:jc w:val="both"/>
        <w:rPr>
          <w:rFonts w:ascii="Times New Roman" w:hAnsi="Times New Roman"/>
          <w:sz w:val="28"/>
          <w:szCs w:val="28"/>
          <w:lang w:val="uk-UA"/>
        </w:rPr>
      </w:pPr>
      <w:r w:rsidRPr="004E0615">
        <w:rPr>
          <w:rFonts w:ascii="Times New Roman" w:hAnsi="Times New Roman"/>
          <w:sz w:val="28"/>
          <w:szCs w:val="28"/>
          <w:lang w:val="uk-UA"/>
        </w:rPr>
        <w:t>пропаганди у засобах масової інформації та усвідомлення</w:t>
      </w:r>
      <w:r w:rsidR="004E0615">
        <w:rPr>
          <w:rFonts w:ascii="Times New Roman" w:hAnsi="Times New Roman"/>
          <w:sz w:val="28"/>
          <w:szCs w:val="28"/>
          <w:lang w:val="uk-UA"/>
        </w:rPr>
        <w:t xml:space="preserve"> </w:t>
      </w:r>
      <w:r w:rsidRPr="004E0615">
        <w:rPr>
          <w:rFonts w:ascii="Times New Roman" w:hAnsi="Times New Roman"/>
          <w:sz w:val="28"/>
          <w:szCs w:val="28"/>
          <w:lang w:val="uk-UA"/>
        </w:rPr>
        <w:t xml:space="preserve">населенням цінності здоров’я, відповідального ставлення  батьків до виховання своїх дітей та </w:t>
      </w:r>
      <w:proofErr w:type="spellStart"/>
      <w:r w:rsidRPr="004E0615">
        <w:rPr>
          <w:rFonts w:ascii="Times New Roman" w:hAnsi="Times New Roman"/>
          <w:sz w:val="28"/>
          <w:szCs w:val="28"/>
          <w:lang w:val="uk-UA"/>
        </w:rPr>
        <w:t>несформованість</w:t>
      </w:r>
      <w:proofErr w:type="spellEnd"/>
      <w:r w:rsidRPr="004E0615">
        <w:rPr>
          <w:rFonts w:ascii="Times New Roman" w:hAnsi="Times New Roman"/>
          <w:sz w:val="28"/>
          <w:szCs w:val="28"/>
          <w:lang w:val="uk-UA"/>
        </w:rPr>
        <w:t xml:space="preserve"> ефективної системи стимулювання населення до збереження свого здоров’я; </w:t>
      </w:r>
    </w:p>
    <w:p w:rsidR="00AD499C" w:rsidRPr="004E0615" w:rsidRDefault="00AD499C" w:rsidP="00AD499C">
      <w:pPr>
        <w:pStyle w:val="ae"/>
        <w:tabs>
          <w:tab w:val="left" w:pos="709"/>
        </w:tabs>
        <w:ind w:firstLine="720"/>
        <w:jc w:val="both"/>
        <w:rPr>
          <w:rFonts w:ascii="Times New Roman" w:hAnsi="Times New Roman"/>
          <w:sz w:val="28"/>
          <w:szCs w:val="28"/>
          <w:lang w:val="uk-UA"/>
        </w:rPr>
      </w:pPr>
      <w:r w:rsidRPr="004E0615">
        <w:rPr>
          <w:rFonts w:ascii="Times New Roman" w:hAnsi="Times New Roman"/>
          <w:sz w:val="28"/>
          <w:szCs w:val="28"/>
          <w:lang w:val="uk-UA"/>
        </w:rPr>
        <w:t xml:space="preserve">медичного та </w:t>
      </w:r>
      <w:proofErr w:type="spellStart"/>
      <w:r w:rsidRPr="004E0615">
        <w:rPr>
          <w:rFonts w:ascii="Times New Roman" w:hAnsi="Times New Roman"/>
          <w:sz w:val="28"/>
          <w:szCs w:val="28"/>
          <w:lang w:val="uk-UA"/>
        </w:rPr>
        <w:t>медико-біологічного</w:t>
      </w:r>
      <w:proofErr w:type="spellEnd"/>
      <w:r w:rsidRPr="004E0615">
        <w:rPr>
          <w:rFonts w:ascii="Times New Roman" w:hAnsi="Times New Roman"/>
          <w:sz w:val="28"/>
          <w:szCs w:val="28"/>
          <w:lang w:val="uk-UA"/>
        </w:rPr>
        <w:t xml:space="preserve"> забезпечення осіб, які займаються фізичною культурою і спортом, </w:t>
      </w:r>
      <w:proofErr w:type="spellStart"/>
      <w:r w:rsidRPr="004E0615">
        <w:rPr>
          <w:rFonts w:ascii="Times New Roman" w:hAnsi="Times New Roman"/>
          <w:sz w:val="28"/>
          <w:szCs w:val="28"/>
          <w:lang w:val="uk-UA"/>
        </w:rPr>
        <w:t>медико-біологічного</w:t>
      </w:r>
      <w:proofErr w:type="spellEnd"/>
      <w:r w:rsidRPr="004E0615">
        <w:rPr>
          <w:rFonts w:ascii="Times New Roman" w:hAnsi="Times New Roman"/>
          <w:sz w:val="28"/>
          <w:szCs w:val="28"/>
          <w:lang w:val="uk-UA"/>
        </w:rPr>
        <w:t xml:space="preserve"> забезпечення підготовки спортсменів високого класу; </w:t>
      </w:r>
    </w:p>
    <w:p w:rsidR="00AD499C" w:rsidRPr="004E0615" w:rsidRDefault="00AD499C" w:rsidP="00AD499C">
      <w:pPr>
        <w:pStyle w:val="ae"/>
        <w:tabs>
          <w:tab w:val="left" w:pos="709"/>
        </w:tabs>
        <w:ind w:firstLine="720"/>
        <w:jc w:val="both"/>
        <w:rPr>
          <w:rFonts w:ascii="Times New Roman" w:hAnsi="Times New Roman"/>
          <w:sz w:val="28"/>
          <w:szCs w:val="28"/>
          <w:lang w:val="uk-UA"/>
        </w:rPr>
      </w:pPr>
      <w:r w:rsidRPr="004E0615">
        <w:rPr>
          <w:rFonts w:ascii="Times New Roman" w:hAnsi="Times New Roman"/>
          <w:sz w:val="28"/>
          <w:szCs w:val="28"/>
          <w:lang w:val="uk-UA"/>
        </w:rPr>
        <w:t xml:space="preserve">невідповідність послуг, що надаються засобами фізичної культури і спорту за місцем проживання та роботи громадян, у місцях масового відпочинку населення, у тому числі в сільській місцевості, потребам населення та людям з обмеженими фізичними можливостями; </w:t>
      </w:r>
    </w:p>
    <w:p w:rsidR="00AD499C" w:rsidRPr="004E0615" w:rsidRDefault="00AD499C" w:rsidP="00AD499C">
      <w:pPr>
        <w:pStyle w:val="ae"/>
        <w:tabs>
          <w:tab w:val="left" w:pos="709"/>
        </w:tabs>
        <w:ind w:firstLine="720"/>
        <w:jc w:val="both"/>
        <w:rPr>
          <w:rFonts w:ascii="Times New Roman" w:hAnsi="Times New Roman"/>
          <w:sz w:val="28"/>
          <w:szCs w:val="28"/>
          <w:lang w:val="uk-UA"/>
        </w:rPr>
      </w:pPr>
      <w:r w:rsidRPr="004E0615">
        <w:rPr>
          <w:rFonts w:ascii="Times New Roman" w:hAnsi="Times New Roman"/>
          <w:sz w:val="28"/>
          <w:szCs w:val="28"/>
          <w:lang w:val="uk-UA"/>
        </w:rPr>
        <w:t>відсутність економічної заінтересованості суб’єктів господарської діяльності у сприянні реалізації заходів щодо зниження професійної захворюваності та зміцнення здоров’я працівників;</w:t>
      </w:r>
    </w:p>
    <w:p w:rsidR="00AD499C" w:rsidRPr="004E0615" w:rsidRDefault="00AD499C" w:rsidP="00AD499C">
      <w:pPr>
        <w:pStyle w:val="ae"/>
        <w:tabs>
          <w:tab w:val="left" w:pos="709"/>
        </w:tabs>
        <w:ind w:firstLine="720"/>
        <w:jc w:val="both"/>
        <w:rPr>
          <w:rFonts w:ascii="Times New Roman" w:hAnsi="Times New Roman"/>
          <w:sz w:val="28"/>
          <w:szCs w:val="28"/>
          <w:lang w:val="uk-UA"/>
        </w:rPr>
      </w:pPr>
      <w:r w:rsidRPr="004E0615">
        <w:rPr>
          <w:rFonts w:ascii="Times New Roman" w:hAnsi="Times New Roman"/>
          <w:sz w:val="28"/>
          <w:szCs w:val="28"/>
          <w:lang w:val="uk-UA"/>
        </w:rPr>
        <w:t>недостатність бюджетного фінансування, неефективність залучення коштів з інших джерел, незначний обсяг інвестицій.</w:t>
      </w:r>
    </w:p>
    <w:p w:rsidR="00AD499C" w:rsidRPr="004E0615" w:rsidRDefault="00AD499C" w:rsidP="00AD499C">
      <w:pPr>
        <w:ind w:firstLine="720"/>
        <w:jc w:val="both"/>
        <w:rPr>
          <w:sz w:val="28"/>
          <w:szCs w:val="28"/>
          <w:lang w:val="uk-UA"/>
        </w:rPr>
      </w:pPr>
      <w:r w:rsidRPr="004E0615">
        <w:rPr>
          <w:sz w:val="28"/>
          <w:szCs w:val="28"/>
          <w:lang w:val="uk-UA"/>
        </w:rPr>
        <w:t>Ці проблеми потребують вирішення із застосуванням програмного методу на основі розроблення та реалізації Програми із залученням фінансових ресурсів, чіткої координації діяльності центральних і місцевих органів виконавчої влади та органів місцевого самоврядування відповідно до сучасних потреб економічного й соціального розвитку регіону.</w:t>
      </w:r>
    </w:p>
    <w:p w:rsidR="00AD499C" w:rsidRPr="004E0615" w:rsidRDefault="00AD499C" w:rsidP="00AD499C">
      <w:pPr>
        <w:pStyle w:val="ae"/>
        <w:tabs>
          <w:tab w:val="left" w:pos="709"/>
        </w:tabs>
        <w:jc w:val="both"/>
        <w:rPr>
          <w:rFonts w:ascii="Times New Roman" w:hAnsi="Times New Roman"/>
          <w:color w:val="FF0000"/>
          <w:sz w:val="20"/>
          <w:szCs w:val="28"/>
          <w:lang w:val="uk-UA"/>
        </w:rPr>
      </w:pPr>
    </w:p>
    <w:p w:rsidR="00AD499C" w:rsidRPr="004E0615" w:rsidRDefault="00AD499C" w:rsidP="00AD499C">
      <w:pPr>
        <w:pStyle w:val="ae"/>
        <w:tabs>
          <w:tab w:val="left" w:pos="709"/>
        </w:tabs>
        <w:jc w:val="center"/>
        <w:rPr>
          <w:rFonts w:ascii="Times New Roman" w:hAnsi="Times New Roman"/>
          <w:b/>
          <w:sz w:val="28"/>
          <w:szCs w:val="28"/>
          <w:lang w:val="uk-UA"/>
        </w:rPr>
      </w:pPr>
      <w:r w:rsidRPr="004E0615">
        <w:rPr>
          <w:rFonts w:ascii="Times New Roman" w:hAnsi="Times New Roman"/>
          <w:b/>
          <w:sz w:val="28"/>
          <w:szCs w:val="28"/>
          <w:lang w:val="uk-UA"/>
        </w:rPr>
        <w:t>ІІ. Мета Програми</w:t>
      </w:r>
    </w:p>
    <w:p w:rsidR="00AD499C" w:rsidRPr="004E0615" w:rsidRDefault="00AD499C" w:rsidP="00AD499C">
      <w:pPr>
        <w:pStyle w:val="ae"/>
        <w:tabs>
          <w:tab w:val="left" w:pos="709"/>
        </w:tabs>
        <w:ind w:firstLine="720"/>
        <w:jc w:val="center"/>
        <w:rPr>
          <w:rFonts w:ascii="Times New Roman" w:hAnsi="Times New Roman"/>
          <w:b/>
          <w:sz w:val="20"/>
          <w:szCs w:val="28"/>
          <w:lang w:val="uk-UA"/>
        </w:rPr>
      </w:pPr>
    </w:p>
    <w:p w:rsidR="00AD499C" w:rsidRPr="004E0615" w:rsidRDefault="00AD499C" w:rsidP="00AD499C">
      <w:pPr>
        <w:pStyle w:val="af0"/>
        <w:spacing w:before="0"/>
        <w:ind w:firstLine="709"/>
        <w:jc w:val="both"/>
        <w:rPr>
          <w:rFonts w:ascii="Times New Roman" w:hAnsi="Times New Roman"/>
          <w:sz w:val="28"/>
          <w:szCs w:val="28"/>
        </w:rPr>
      </w:pPr>
      <w:r w:rsidRPr="004E0615">
        <w:rPr>
          <w:rFonts w:ascii="Times New Roman" w:hAnsi="Times New Roman"/>
          <w:sz w:val="28"/>
          <w:szCs w:val="28"/>
        </w:rPr>
        <w:t>Метою Програми є відведення провідної ролі фізичній культурі і спорту в області як важливому фактору здорового способу життя, профілактики захворювань, формування гуманістичних цінностей, створення умов для всебічного гармонійного розвитку людини, сприяння досягненню фізичної та духовної досконалості, виявлення резервних можливостей організму, формування патріотичних почуттів у громадян та позитивного іміджу держави та області у світовому співтоваристві.</w:t>
      </w:r>
    </w:p>
    <w:p w:rsidR="00AD499C" w:rsidRDefault="00AD499C" w:rsidP="00AD499C">
      <w:pPr>
        <w:pStyle w:val="ae"/>
        <w:tabs>
          <w:tab w:val="left" w:pos="709"/>
        </w:tabs>
        <w:ind w:firstLine="720"/>
        <w:jc w:val="center"/>
        <w:rPr>
          <w:rFonts w:ascii="Times New Roman" w:hAnsi="Times New Roman"/>
          <w:b/>
          <w:sz w:val="20"/>
          <w:szCs w:val="28"/>
          <w:lang w:val="uk-UA"/>
        </w:rPr>
      </w:pPr>
    </w:p>
    <w:p w:rsidR="004E0615" w:rsidRDefault="004E0615" w:rsidP="00AD499C">
      <w:pPr>
        <w:pStyle w:val="ae"/>
        <w:tabs>
          <w:tab w:val="left" w:pos="709"/>
        </w:tabs>
        <w:ind w:firstLine="720"/>
        <w:jc w:val="center"/>
        <w:rPr>
          <w:rFonts w:ascii="Times New Roman" w:hAnsi="Times New Roman"/>
          <w:b/>
          <w:sz w:val="20"/>
          <w:szCs w:val="28"/>
          <w:lang w:val="uk-UA"/>
        </w:rPr>
      </w:pPr>
    </w:p>
    <w:p w:rsidR="004E0615" w:rsidRPr="004E0615" w:rsidRDefault="004E0615" w:rsidP="00AD499C">
      <w:pPr>
        <w:pStyle w:val="ae"/>
        <w:tabs>
          <w:tab w:val="left" w:pos="709"/>
        </w:tabs>
        <w:ind w:firstLine="720"/>
        <w:jc w:val="center"/>
        <w:rPr>
          <w:rFonts w:ascii="Times New Roman" w:hAnsi="Times New Roman"/>
          <w:b/>
          <w:sz w:val="20"/>
          <w:szCs w:val="28"/>
          <w:lang w:val="uk-UA"/>
        </w:rPr>
      </w:pPr>
    </w:p>
    <w:p w:rsidR="006052CC" w:rsidRDefault="006052CC" w:rsidP="00AD499C">
      <w:pPr>
        <w:pStyle w:val="ae"/>
        <w:jc w:val="center"/>
        <w:rPr>
          <w:rFonts w:ascii="Times New Roman" w:hAnsi="Times New Roman"/>
          <w:b/>
          <w:sz w:val="28"/>
          <w:szCs w:val="28"/>
          <w:lang w:val="uk-UA"/>
        </w:rPr>
      </w:pPr>
    </w:p>
    <w:p w:rsidR="00AD499C" w:rsidRPr="006052CC" w:rsidRDefault="00AD499C" w:rsidP="00AD499C">
      <w:pPr>
        <w:pStyle w:val="ae"/>
        <w:jc w:val="center"/>
        <w:rPr>
          <w:sz w:val="28"/>
          <w:szCs w:val="28"/>
          <w:lang w:val="uk-UA"/>
        </w:rPr>
      </w:pPr>
      <w:r w:rsidRPr="006052CC">
        <w:rPr>
          <w:rFonts w:ascii="Times New Roman" w:hAnsi="Times New Roman"/>
          <w:b/>
          <w:sz w:val="28"/>
          <w:szCs w:val="28"/>
          <w:lang w:val="uk-UA"/>
        </w:rPr>
        <w:t>ІІІ. Обґрунтування шляхів і засобів розв’язання проблеми</w:t>
      </w:r>
    </w:p>
    <w:p w:rsidR="00AD499C" w:rsidRPr="006052CC" w:rsidRDefault="00AD499C" w:rsidP="00AD499C">
      <w:pPr>
        <w:pStyle w:val="af0"/>
        <w:spacing w:before="0"/>
        <w:jc w:val="both"/>
        <w:rPr>
          <w:rFonts w:ascii="Times New Roman" w:hAnsi="Times New Roman"/>
          <w:sz w:val="28"/>
          <w:szCs w:val="28"/>
        </w:rPr>
      </w:pPr>
    </w:p>
    <w:p w:rsidR="00AD499C" w:rsidRPr="006052CC" w:rsidRDefault="00AD499C" w:rsidP="00AD499C">
      <w:pPr>
        <w:pStyle w:val="af0"/>
        <w:spacing w:before="0"/>
        <w:jc w:val="both"/>
        <w:rPr>
          <w:rFonts w:ascii="Times New Roman" w:hAnsi="Times New Roman"/>
          <w:sz w:val="28"/>
          <w:szCs w:val="28"/>
        </w:rPr>
      </w:pPr>
      <w:r w:rsidRPr="006052CC">
        <w:rPr>
          <w:rFonts w:ascii="Times New Roman" w:hAnsi="Times New Roman"/>
          <w:sz w:val="28"/>
          <w:szCs w:val="28"/>
        </w:rPr>
        <w:t>Розвиток фізичної культури і спорту в Дніпропетровській області може бути забезпечений:</w:t>
      </w:r>
    </w:p>
    <w:p w:rsidR="00AD499C" w:rsidRPr="006052CC" w:rsidRDefault="00AD499C" w:rsidP="00AD499C">
      <w:pPr>
        <w:pStyle w:val="af0"/>
        <w:spacing w:before="0"/>
        <w:jc w:val="both"/>
        <w:rPr>
          <w:rFonts w:ascii="Times New Roman" w:hAnsi="Times New Roman"/>
          <w:sz w:val="28"/>
          <w:szCs w:val="28"/>
        </w:rPr>
      </w:pPr>
      <w:bookmarkStart w:id="1" w:name="o48"/>
      <w:bookmarkEnd w:id="1"/>
      <w:r w:rsidRPr="006052CC">
        <w:rPr>
          <w:rFonts w:ascii="Times New Roman" w:hAnsi="Times New Roman"/>
          <w:sz w:val="28"/>
          <w:szCs w:val="28"/>
        </w:rPr>
        <w:t>здійснення</w:t>
      </w:r>
      <w:r w:rsidR="004E0615" w:rsidRPr="006052CC">
        <w:rPr>
          <w:rFonts w:ascii="Times New Roman" w:hAnsi="Times New Roman"/>
          <w:sz w:val="28"/>
          <w:szCs w:val="28"/>
        </w:rPr>
        <w:t>м</w:t>
      </w:r>
      <w:r w:rsidRPr="006052CC">
        <w:rPr>
          <w:rFonts w:ascii="Times New Roman" w:hAnsi="Times New Roman"/>
          <w:sz w:val="28"/>
          <w:szCs w:val="28"/>
        </w:rPr>
        <w:t xml:space="preserve"> організаційно-практичних заходів щодо створення автономної системи управління сферою фізичної культури і спорту, в якій буде відсутня координуюча функція з боку держави, а керівництво здійснюватиметься організаціями, відповідальними за забезпечення розвитку фізичної культури і спорту із залученням фінансових ресурсів приватного сектору, що скоротить фінансові ресурси місцевих бюджетів для забезпечення розвитку сфери фізичної культури і спорту.</w:t>
      </w:r>
    </w:p>
    <w:p w:rsidR="00AD499C" w:rsidRPr="006052CC" w:rsidRDefault="00AD499C" w:rsidP="00AD499C">
      <w:pPr>
        <w:pStyle w:val="af0"/>
        <w:spacing w:before="0"/>
        <w:jc w:val="both"/>
        <w:rPr>
          <w:rFonts w:ascii="Times New Roman" w:hAnsi="Times New Roman"/>
          <w:sz w:val="28"/>
          <w:szCs w:val="28"/>
        </w:rPr>
      </w:pPr>
      <w:r w:rsidRPr="006052CC">
        <w:rPr>
          <w:rFonts w:ascii="Times New Roman" w:hAnsi="Times New Roman"/>
          <w:sz w:val="28"/>
          <w:szCs w:val="28"/>
        </w:rPr>
        <w:t xml:space="preserve">У зв’язку з відсутністю належного інвестиційного клімату в країні та низьким рівнем залучення приватного сектору </w:t>
      </w:r>
      <w:r w:rsidR="004E0615" w:rsidRPr="006052CC">
        <w:rPr>
          <w:rFonts w:ascii="Times New Roman" w:hAnsi="Times New Roman"/>
          <w:sz w:val="28"/>
          <w:szCs w:val="28"/>
        </w:rPr>
        <w:t>це</w:t>
      </w:r>
      <w:r w:rsidRPr="006052CC">
        <w:rPr>
          <w:rFonts w:ascii="Times New Roman" w:hAnsi="Times New Roman"/>
          <w:sz w:val="28"/>
          <w:szCs w:val="28"/>
        </w:rPr>
        <w:t xml:space="preserve"> не дасть можливості вирішити проблемні питання у сфері фізичної культури і спорту</w:t>
      </w:r>
      <w:r w:rsidR="004E0615" w:rsidRPr="006052CC">
        <w:rPr>
          <w:rFonts w:ascii="Times New Roman" w:hAnsi="Times New Roman"/>
          <w:sz w:val="28"/>
          <w:szCs w:val="28"/>
        </w:rPr>
        <w:t>;</w:t>
      </w:r>
    </w:p>
    <w:p w:rsidR="00AD499C" w:rsidRPr="006052CC" w:rsidRDefault="00AD499C" w:rsidP="00AD499C">
      <w:pPr>
        <w:pStyle w:val="af0"/>
        <w:spacing w:before="0"/>
        <w:jc w:val="both"/>
        <w:rPr>
          <w:rFonts w:ascii="Times New Roman" w:hAnsi="Times New Roman"/>
          <w:sz w:val="28"/>
          <w:szCs w:val="28"/>
        </w:rPr>
      </w:pPr>
      <w:r w:rsidRPr="006052CC">
        <w:rPr>
          <w:rFonts w:ascii="Times New Roman" w:hAnsi="Times New Roman"/>
          <w:sz w:val="28"/>
          <w:szCs w:val="28"/>
        </w:rPr>
        <w:t>поєднання</w:t>
      </w:r>
      <w:r w:rsidR="004E0615" w:rsidRPr="006052CC">
        <w:rPr>
          <w:rFonts w:ascii="Times New Roman" w:hAnsi="Times New Roman"/>
          <w:sz w:val="28"/>
          <w:szCs w:val="28"/>
        </w:rPr>
        <w:t>м</w:t>
      </w:r>
      <w:r w:rsidRPr="006052CC">
        <w:rPr>
          <w:rFonts w:ascii="Times New Roman" w:hAnsi="Times New Roman"/>
          <w:sz w:val="28"/>
          <w:szCs w:val="28"/>
        </w:rPr>
        <w:t xml:space="preserve"> зусиль органів виконавчої влади, органів місцевого самоврядування, інститутів громадянського суспільства для проведення реформи у сфері фізичної культури і спорту з метою приведення </w:t>
      </w:r>
      <w:r w:rsidR="004E0615" w:rsidRPr="006052CC">
        <w:rPr>
          <w:rFonts w:ascii="Times New Roman" w:hAnsi="Times New Roman"/>
          <w:sz w:val="28"/>
          <w:szCs w:val="28"/>
        </w:rPr>
        <w:t>її</w:t>
      </w:r>
      <w:r w:rsidRPr="006052CC">
        <w:rPr>
          <w:rFonts w:ascii="Times New Roman" w:hAnsi="Times New Roman"/>
          <w:sz w:val="28"/>
          <w:szCs w:val="28"/>
        </w:rPr>
        <w:t xml:space="preserve"> відповідн</w:t>
      </w:r>
      <w:r w:rsidR="004E0615" w:rsidRPr="006052CC">
        <w:rPr>
          <w:rFonts w:ascii="Times New Roman" w:hAnsi="Times New Roman"/>
          <w:sz w:val="28"/>
          <w:szCs w:val="28"/>
        </w:rPr>
        <w:t>о</w:t>
      </w:r>
      <w:r w:rsidRPr="006052CC">
        <w:rPr>
          <w:rFonts w:ascii="Times New Roman" w:hAnsi="Times New Roman"/>
          <w:sz w:val="28"/>
          <w:szCs w:val="28"/>
        </w:rPr>
        <w:t xml:space="preserve"> до європейських вимог і стандартів шляхом визначення як основи європейської моделі реформування та побудови взаємовідносин між органами державної влади та громадськими організаціями фізкультурно-спортивної спрямованості, підвищення рівня публічності та автономності спортивних федерацій.</w:t>
      </w:r>
    </w:p>
    <w:p w:rsidR="00AD499C" w:rsidRPr="006052CC" w:rsidRDefault="00AD499C" w:rsidP="00AD499C">
      <w:pPr>
        <w:pStyle w:val="ae"/>
        <w:tabs>
          <w:tab w:val="left" w:pos="709"/>
        </w:tabs>
        <w:ind w:firstLine="720"/>
        <w:jc w:val="both"/>
        <w:rPr>
          <w:rFonts w:ascii="Times New Roman" w:hAnsi="Times New Roman"/>
          <w:sz w:val="28"/>
          <w:szCs w:val="28"/>
          <w:lang w:val="uk-UA"/>
        </w:rPr>
      </w:pPr>
      <w:r w:rsidRPr="006052CC">
        <w:rPr>
          <w:rFonts w:ascii="Times New Roman" w:hAnsi="Times New Roman"/>
          <w:sz w:val="28"/>
          <w:szCs w:val="28"/>
          <w:lang w:val="uk-UA"/>
        </w:rPr>
        <w:t xml:space="preserve">З метою розв’язання проблеми передбачається здійснити комплекс заходів, спрямованих на створення умов для: </w:t>
      </w:r>
    </w:p>
    <w:p w:rsidR="00AD499C" w:rsidRPr="006052CC" w:rsidRDefault="00AD499C" w:rsidP="00AD499C">
      <w:pPr>
        <w:pStyle w:val="ae"/>
        <w:tabs>
          <w:tab w:val="left" w:pos="709"/>
        </w:tabs>
        <w:ind w:firstLine="720"/>
        <w:jc w:val="both"/>
        <w:rPr>
          <w:rFonts w:ascii="Times New Roman" w:hAnsi="Times New Roman"/>
          <w:sz w:val="28"/>
          <w:szCs w:val="28"/>
          <w:lang w:val="uk-UA"/>
        </w:rPr>
      </w:pPr>
      <w:r w:rsidRPr="006052CC">
        <w:rPr>
          <w:rFonts w:ascii="Times New Roman" w:hAnsi="Times New Roman"/>
          <w:sz w:val="28"/>
          <w:szCs w:val="28"/>
          <w:lang w:val="uk-UA"/>
        </w:rPr>
        <w:t xml:space="preserve">фізичного виховання і спорту в усіх типах  навчальних закладів, </w:t>
      </w:r>
      <w:r w:rsidRPr="006052CC">
        <w:rPr>
          <w:rFonts w:ascii="Times New Roman" w:hAnsi="Times New Roman"/>
          <w:sz w:val="28"/>
          <w:szCs w:val="28"/>
          <w:lang w:val="uk-UA"/>
        </w:rPr>
        <w:br/>
        <w:t xml:space="preserve">за місцем роботи, проживання та місцях масового відпочинку населення, </w:t>
      </w:r>
      <w:r w:rsidRPr="006052CC">
        <w:rPr>
          <w:rFonts w:ascii="Times New Roman" w:hAnsi="Times New Roman"/>
          <w:sz w:val="28"/>
          <w:szCs w:val="28"/>
          <w:lang w:val="uk-UA"/>
        </w:rPr>
        <w:br/>
        <w:t xml:space="preserve">у Збройних Силах України та інших військових формуваннях, </w:t>
      </w:r>
      <w:r w:rsidRPr="006052CC">
        <w:rPr>
          <w:rFonts w:ascii="Times New Roman" w:hAnsi="Times New Roman"/>
          <w:sz w:val="28"/>
          <w:szCs w:val="28"/>
          <w:lang w:val="uk-UA"/>
        </w:rPr>
        <w:br/>
        <w:t xml:space="preserve">у правоохоронних органах, рятувальних, пенітенціарних та інших службах; </w:t>
      </w:r>
    </w:p>
    <w:p w:rsidR="00AD499C" w:rsidRPr="006052CC" w:rsidRDefault="00AD499C" w:rsidP="00AD499C">
      <w:pPr>
        <w:pStyle w:val="ae"/>
        <w:tabs>
          <w:tab w:val="left" w:pos="709"/>
        </w:tabs>
        <w:ind w:firstLine="720"/>
        <w:jc w:val="both"/>
        <w:rPr>
          <w:rFonts w:ascii="Times New Roman" w:hAnsi="Times New Roman"/>
          <w:sz w:val="28"/>
          <w:szCs w:val="28"/>
          <w:lang w:val="uk-UA"/>
        </w:rPr>
      </w:pPr>
      <w:r w:rsidRPr="006052CC">
        <w:rPr>
          <w:rFonts w:ascii="Times New Roman" w:hAnsi="Times New Roman"/>
          <w:sz w:val="28"/>
          <w:szCs w:val="28"/>
          <w:lang w:val="uk-UA"/>
        </w:rPr>
        <w:t xml:space="preserve">підтримки дитячого, дитячо-юнацького, резервного спорту, </w:t>
      </w:r>
      <w:proofErr w:type="spellStart"/>
      <w:r w:rsidRPr="006052CC">
        <w:rPr>
          <w:rFonts w:ascii="Times New Roman" w:hAnsi="Times New Roman"/>
          <w:sz w:val="28"/>
          <w:szCs w:val="28"/>
          <w:lang w:val="uk-UA"/>
        </w:rPr>
        <w:t>спорту</w:t>
      </w:r>
      <w:proofErr w:type="spellEnd"/>
      <w:r w:rsidRPr="006052CC">
        <w:rPr>
          <w:rFonts w:ascii="Times New Roman" w:hAnsi="Times New Roman"/>
          <w:sz w:val="28"/>
          <w:szCs w:val="28"/>
          <w:lang w:val="uk-UA"/>
        </w:rPr>
        <w:t xml:space="preserve"> вищих досягнень, спорту інвалідів та ветеранів; </w:t>
      </w:r>
    </w:p>
    <w:p w:rsidR="00AD499C" w:rsidRPr="006052CC" w:rsidRDefault="00AD499C" w:rsidP="00AD499C">
      <w:pPr>
        <w:pStyle w:val="ae"/>
        <w:tabs>
          <w:tab w:val="left" w:pos="709"/>
        </w:tabs>
        <w:ind w:firstLine="720"/>
        <w:jc w:val="both"/>
        <w:rPr>
          <w:rFonts w:ascii="Times New Roman" w:hAnsi="Times New Roman"/>
          <w:sz w:val="28"/>
          <w:szCs w:val="28"/>
          <w:lang w:val="uk-UA"/>
        </w:rPr>
      </w:pPr>
      <w:r w:rsidRPr="006052CC">
        <w:rPr>
          <w:rFonts w:ascii="Times New Roman" w:hAnsi="Times New Roman"/>
          <w:sz w:val="28"/>
          <w:szCs w:val="28"/>
          <w:lang w:val="uk-UA"/>
        </w:rPr>
        <w:t xml:space="preserve">забезпечення розвитку олімпійських, </w:t>
      </w:r>
      <w:proofErr w:type="spellStart"/>
      <w:r w:rsidRPr="006052CC">
        <w:rPr>
          <w:rFonts w:ascii="Times New Roman" w:hAnsi="Times New Roman"/>
          <w:sz w:val="28"/>
          <w:szCs w:val="28"/>
          <w:lang w:val="uk-UA"/>
        </w:rPr>
        <w:t>неолімпійських</w:t>
      </w:r>
      <w:proofErr w:type="spellEnd"/>
      <w:r w:rsidRPr="006052CC">
        <w:rPr>
          <w:rFonts w:ascii="Times New Roman" w:hAnsi="Times New Roman"/>
          <w:sz w:val="28"/>
          <w:szCs w:val="28"/>
          <w:lang w:val="uk-UA"/>
        </w:rPr>
        <w:t xml:space="preserve"> видів спорту, видів спорту інвалідів з ураженнями опорно-рухового апарату, вадами зору, слуху, розумового та фізичного розвитку; </w:t>
      </w:r>
    </w:p>
    <w:p w:rsidR="00AD499C" w:rsidRPr="006052CC" w:rsidRDefault="00AD499C" w:rsidP="00AD499C">
      <w:pPr>
        <w:pStyle w:val="ae"/>
        <w:tabs>
          <w:tab w:val="left" w:pos="709"/>
        </w:tabs>
        <w:ind w:firstLine="720"/>
        <w:jc w:val="both"/>
        <w:rPr>
          <w:rFonts w:ascii="Times New Roman" w:hAnsi="Times New Roman"/>
          <w:sz w:val="28"/>
          <w:szCs w:val="28"/>
          <w:lang w:val="uk-UA"/>
        </w:rPr>
      </w:pPr>
      <w:r w:rsidRPr="006052CC">
        <w:rPr>
          <w:rFonts w:ascii="Times New Roman" w:hAnsi="Times New Roman"/>
          <w:sz w:val="28"/>
          <w:szCs w:val="28"/>
          <w:lang w:val="uk-UA"/>
        </w:rPr>
        <w:t xml:space="preserve">поліпшення кадрового, матеріально-технічного, фінансового, медичного, інформаційного забезпечення сфери фізичної культури і спорту. </w:t>
      </w:r>
    </w:p>
    <w:p w:rsidR="00AD499C" w:rsidRPr="006052CC" w:rsidRDefault="00AD499C" w:rsidP="00AD499C">
      <w:pPr>
        <w:pStyle w:val="ae"/>
        <w:tabs>
          <w:tab w:val="left" w:pos="709"/>
        </w:tabs>
        <w:ind w:firstLine="720"/>
        <w:jc w:val="both"/>
        <w:rPr>
          <w:rFonts w:ascii="Times New Roman" w:hAnsi="Times New Roman"/>
          <w:sz w:val="28"/>
          <w:szCs w:val="28"/>
          <w:lang w:val="uk-UA"/>
        </w:rPr>
      </w:pPr>
    </w:p>
    <w:p w:rsidR="00AD499C" w:rsidRPr="006052CC" w:rsidRDefault="00AD499C" w:rsidP="00AD499C">
      <w:pPr>
        <w:pStyle w:val="ae"/>
        <w:tabs>
          <w:tab w:val="left" w:pos="709"/>
        </w:tabs>
        <w:jc w:val="center"/>
        <w:rPr>
          <w:rFonts w:ascii="Times New Roman" w:hAnsi="Times New Roman"/>
          <w:b/>
          <w:sz w:val="28"/>
          <w:szCs w:val="28"/>
          <w:lang w:val="uk-UA"/>
        </w:rPr>
      </w:pPr>
      <w:r w:rsidRPr="006052CC">
        <w:rPr>
          <w:rFonts w:ascii="Times New Roman" w:hAnsi="Times New Roman"/>
          <w:b/>
          <w:sz w:val="28"/>
          <w:szCs w:val="28"/>
          <w:lang w:val="uk-UA"/>
        </w:rPr>
        <w:t>ІV. Строки та етапи виконання Програми</w:t>
      </w:r>
    </w:p>
    <w:p w:rsidR="00AD499C" w:rsidRPr="006052CC" w:rsidRDefault="00AD499C" w:rsidP="00AD499C">
      <w:pPr>
        <w:pStyle w:val="ae"/>
        <w:tabs>
          <w:tab w:val="left" w:pos="709"/>
        </w:tabs>
        <w:ind w:firstLine="720"/>
        <w:jc w:val="center"/>
        <w:rPr>
          <w:rFonts w:ascii="Times New Roman" w:hAnsi="Times New Roman"/>
          <w:b/>
          <w:sz w:val="28"/>
          <w:szCs w:val="28"/>
          <w:lang w:val="uk-UA"/>
        </w:rPr>
      </w:pPr>
    </w:p>
    <w:p w:rsidR="00AD499C" w:rsidRPr="006052CC" w:rsidRDefault="00AD499C" w:rsidP="00AD499C">
      <w:pPr>
        <w:pStyle w:val="ae"/>
        <w:tabs>
          <w:tab w:val="left" w:pos="709"/>
        </w:tabs>
        <w:ind w:firstLine="720"/>
        <w:jc w:val="both"/>
        <w:rPr>
          <w:rFonts w:ascii="Times New Roman" w:hAnsi="Times New Roman"/>
          <w:sz w:val="28"/>
          <w:szCs w:val="28"/>
          <w:lang w:val="uk-UA"/>
        </w:rPr>
      </w:pPr>
      <w:r w:rsidRPr="006052CC">
        <w:rPr>
          <w:rFonts w:ascii="Times New Roman" w:hAnsi="Times New Roman"/>
          <w:sz w:val="28"/>
          <w:szCs w:val="28"/>
          <w:lang w:val="uk-UA"/>
        </w:rPr>
        <w:t>Програма реалізується протягом 2017 – 2021 років в один етап.</w:t>
      </w:r>
    </w:p>
    <w:p w:rsidR="006052CC" w:rsidRPr="006052CC" w:rsidRDefault="006052CC" w:rsidP="00AD499C">
      <w:pPr>
        <w:pStyle w:val="ae"/>
        <w:tabs>
          <w:tab w:val="left" w:pos="709"/>
        </w:tabs>
        <w:ind w:firstLine="720"/>
        <w:jc w:val="both"/>
        <w:rPr>
          <w:rFonts w:ascii="Times New Roman" w:hAnsi="Times New Roman"/>
          <w:sz w:val="14"/>
          <w:szCs w:val="28"/>
          <w:lang w:val="uk-UA"/>
        </w:rPr>
      </w:pPr>
    </w:p>
    <w:p w:rsidR="00AD499C" w:rsidRPr="006052CC" w:rsidRDefault="00AD499C" w:rsidP="00AD499C">
      <w:pPr>
        <w:pStyle w:val="ae"/>
        <w:tabs>
          <w:tab w:val="left" w:pos="709"/>
        </w:tabs>
        <w:ind w:firstLine="720"/>
        <w:jc w:val="both"/>
        <w:rPr>
          <w:rFonts w:ascii="Times New Roman" w:hAnsi="Times New Roman"/>
          <w:sz w:val="28"/>
          <w:szCs w:val="28"/>
          <w:lang w:val="uk-UA"/>
        </w:rPr>
      </w:pPr>
      <w:r w:rsidRPr="006052CC">
        <w:rPr>
          <w:rFonts w:ascii="Times New Roman" w:hAnsi="Times New Roman"/>
          <w:sz w:val="28"/>
          <w:szCs w:val="28"/>
          <w:lang w:val="uk-UA"/>
        </w:rPr>
        <w:t xml:space="preserve">Початок: січень 2017 року, закінчення: грудень 2021 року. </w:t>
      </w:r>
    </w:p>
    <w:p w:rsidR="00AD499C" w:rsidRPr="006052CC" w:rsidRDefault="00AD499C" w:rsidP="00AD499C">
      <w:pPr>
        <w:pStyle w:val="ae"/>
        <w:jc w:val="center"/>
        <w:rPr>
          <w:rFonts w:ascii="Times New Roman" w:hAnsi="Times New Roman"/>
          <w:b/>
          <w:sz w:val="28"/>
          <w:szCs w:val="28"/>
          <w:lang w:val="uk-UA"/>
        </w:rPr>
      </w:pPr>
    </w:p>
    <w:p w:rsidR="00AD499C" w:rsidRPr="006052CC" w:rsidRDefault="00AD499C" w:rsidP="00AD499C">
      <w:pPr>
        <w:pStyle w:val="ae"/>
        <w:jc w:val="center"/>
        <w:rPr>
          <w:rFonts w:ascii="Times New Roman" w:hAnsi="Times New Roman"/>
          <w:b/>
          <w:sz w:val="28"/>
          <w:szCs w:val="28"/>
          <w:lang w:val="uk-UA"/>
        </w:rPr>
      </w:pPr>
      <w:r w:rsidRPr="006052CC">
        <w:rPr>
          <w:rFonts w:ascii="Times New Roman" w:hAnsi="Times New Roman"/>
          <w:b/>
          <w:sz w:val="28"/>
          <w:szCs w:val="28"/>
          <w:lang w:val="uk-UA"/>
        </w:rPr>
        <w:t>V. Перелік завдань і заходів Програми</w:t>
      </w:r>
    </w:p>
    <w:p w:rsidR="00AD499C" w:rsidRPr="006052CC" w:rsidRDefault="00AD499C" w:rsidP="00AD499C">
      <w:pPr>
        <w:pStyle w:val="ae"/>
        <w:tabs>
          <w:tab w:val="left" w:pos="709"/>
        </w:tabs>
        <w:ind w:firstLine="720"/>
        <w:jc w:val="center"/>
        <w:rPr>
          <w:rFonts w:ascii="Times New Roman" w:hAnsi="Times New Roman"/>
          <w:b/>
          <w:sz w:val="28"/>
          <w:szCs w:val="28"/>
          <w:lang w:val="uk-UA"/>
        </w:rPr>
      </w:pPr>
    </w:p>
    <w:p w:rsidR="00AD499C" w:rsidRPr="006052CC" w:rsidRDefault="00AD499C" w:rsidP="00AD499C">
      <w:pPr>
        <w:pStyle w:val="ae"/>
        <w:ind w:firstLine="720"/>
        <w:jc w:val="both"/>
        <w:rPr>
          <w:rFonts w:ascii="Times New Roman" w:hAnsi="Times New Roman"/>
          <w:sz w:val="28"/>
          <w:szCs w:val="28"/>
          <w:lang w:val="uk-UA"/>
        </w:rPr>
      </w:pPr>
      <w:r w:rsidRPr="006052CC">
        <w:rPr>
          <w:rFonts w:ascii="Times New Roman" w:hAnsi="Times New Roman"/>
          <w:sz w:val="28"/>
          <w:szCs w:val="28"/>
          <w:lang w:val="uk-UA"/>
        </w:rPr>
        <w:t>Основними пріоритетними завданнями Програми є:</w:t>
      </w:r>
    </w:p>
    <w:p w:rsidR="00AD499C" w:rsidRPr="006052CC" w:rsidRDefault="00AD499C" w:rsidP="00AD499C">
      <w:pPr>
        <w:ind w:firstLine="709"/>
        <w:jc w:val="both"/>
        <w:rPr>
          <w:sz w:val="28"/>
          <w:szCs w:val="28"/>
          <w:lang w:val="uk-UA"/>
        </w:rPr>
      </w:pPr>
      <w:r w:rsidRPr="006052CC">
        <w:rPr>
          <w:sz w:val="28"/>
          <w:szCs w:val="28"/>
          <w:lang w:val="uk-UA"/>
        </w:rPr>
        <w:t xml:space="preserve">створення умов з метою: </w:t>
      </w:r>
    </w:p>
    <w:p w:rsidR="00AD499C" w:rsidRPr="006052CC" w:rsidRDefault="00AD499C" w:rsidP="00AD499C">
      <w:pPr>
        <w:ind w:firstLine="709"/>
        <w:jc w:val="both"/>
        <w:rPr>
          <w:sz w:val="28"/>
          <w:szCs w:val="28"/>
          <w:lang w:val="uk-UA"/>
        </w:rPr>
      </w:pPr>
      <w:r w:rsidRPr="006052CC">
        <w:rPr>
          <w:sz w:val="28"/>
          <w:szCs w:val="28"/>
          <w:lang w:val="uk-UA"/>
        </w:rPr>
        <w:t>популяризації здорового способу життя та подолання суспільної байдужості до здоров’я населення;</w:t>
      </w:r>
    </w:p>
    <w:p w:rsidR="00AD499C" w:rsidRPr="006052CC" w:rsidRDefault="00AD499C" w:rsidP="00AD499C">
      <w:pPr>
        <w:ind w:firstLine="709"/>
        <w:jc w:val="both"/>
        <w:rPr>
          <w:sz w:val="28"/>
          <w:szCs w:val="28"/>
          <w:lang w:val="uk-UA"/>
        </w:rPr>
      </w:pPr>
      <w:r w:rsidRPr="006052CC">
        <w:rPr>
          <w:sz w:val="28"/>
          <w:szCs w:val="28"/>
          <w:lang w:val="uk-UA"/>
        </w:rPr>
        <w:t>забезпечення оптимальної рухової активності різних груп населення для зміцнення здоров’я з урахуванням інтересів, здібностей та індивідуальних особливостей кожного;</w:t>
      </w:r>
    </w:p>
    <w:p w:rsidR="00AD499C" w:rsidRPr="006052CC" w:rsidRDefault="00AD499C" w:rsidP="00AD499C">
      <w:pPr>
        <w:ind w:firstLine="709"/>
        <w:jc w:val="both"/>
        <w:rPr>
          <w:sz w:val="28"/>
          <w:szCs w:val="28"/>
          <w:lang w:val="uk-UA"/>
        </w:rPr>
      </w:pPr>
      <w:r w:rsidRPr="006052CC">
        <w:rPr>
          <w:sz w:val="28"/>
          <w:szCs w:val="28"/>
          <w:lang w:val="uk-UA"/>
        </w:rPr>
        <w:t>підвищення ефективності фізичної підготовки для служби у Збройних Силах України, інших військових формуваннях, утворених відповідно до законодавства та правоохоронних органах;</w:t>
      </w:r>
    </w:p>
    <w:p w:rsidR="00AD499C" w:rsidRPr="006052CC" w:rsidRDefault="00AD499C" w:rsidP="00AD499C">
      <w:pPr>
        <w:ind w:firstLine="709"/>
        <w:jc w:val="both"/>
        <w:rPr>
          <w:sz w:val="28"/>
          <w:szCs w:val="28"/>
          <w:lang w:val="uk-UA"/>
        </w:rPr>
      </w:pPr>
      <w:r w:rsidRPr="006052CC">
        <w:rPr>
          <w:sz w:val="28"/>
          <w:szCs w:val="28"/>
          <w:lang w:val="uk-UA"/>
        </w:rPr>
        <w:t>забезпечення функціонування та удосконалення мережі закладів фізичної культури і спорту, відбору осіб, які мають високий рівень підготовленості та здатні під час проведення спортивних заходів витримувати значні фізичні та психологічні навантаження, для подальшого залучення їх до резервного спорту;</w:t>
      </w:r>
    </w:p>
    <w:p w:rsidR="00AD499C" w:rsidRPr="006052CC" w:rsidRDefault="00AD499C" w:rsidP="00AD499C">
      <w:pPr>
        <w:ind w:firstLine="709"/>
        <w:jc w:val="both"/>
        <w:rPr>
          <w:sz w:val="28"/>
          <w:szCs w:val="28"/>
          <w:lang w:val="uk-UA"/>
        </w:rPr>
      </w:pPr>
      <w:r w:rsidRPr="006052CC">
        <w:rPr>
          <w:sz w:val="28"/>
          <w:szCs w:val="28"/>
          <w:lang w:val="uk-UA"/>
        </w:rPr>
        <w:t xml:space="preserve">підтримка та розвиток олімпійського, </w:t>
      </w:r>
      <w:proofErr w:type="spellStart"/>
      <w:r w:rsidRPr="006052CC">
        <w:rPr>
          <w:sz w:val="28"/>
          <w:szCs w:val="28"/>
          <w:lang w:val="uk-UA"/>
        </w:rPr>
        <w:t>неолімпійського</w:t>
      </w:r>
      <w:proofErr w:type="spellEnd"/>
      <w:r w:rsidRPr="006052CC">
        <w:rPr>
          <w:sz w:val="28"/>
          <w:szCs w:val="28"/>
          <w:lang w:val="uk-UA"/>
        </w:rPr>
        <w:t xml:space="preserve">, </w:t>
      </w:r>
      <w:proofErr w:type="spellStart"/>
      <w:r w:rsidRPr="006052CC">
        <w:rPr>
          <w:sz w:val="28"/>
          <w:szCs w:val="28"/>
          <w:lang w:val="uk-UA"/>
        </w:rPr>
        <w:t>паралімпійського</w:t>
      </w:r>
      <w:proofErr w:type="spellEnd"/>
      <w:r w:rsidRPr="006052CC">
        <w:rPr>
          <w:sz w:val="28"/>
          <w:szCs w:val="28"/>
          <w:lang w:val="uk-UA"/>
        </w:rPr>
        <w:t xml:space="preserve"> та </w:t>
      </w:r>
      <w:proofErr w:type="spellStart"/>
      <w:r w:rsidRPr="006052CC">
        <w:rPr>
          <w:sz w:val="28"/>
          <w:szCs w:val="28"/>
          <w:lang w:val="uk-UA"/>
        </w:rPr>
        <w:t>дефлімпійського</w:t>
      </w:r>
      <w:proofErr w:type="spellEnd"/>
      <w:r w:rsidRPr="006052CC">
        <w:rPr>
          <w:sz w:val="28"/>
          <w:szCs w:val="28"/>
          <w:lang w:val="uk-UA"/>
        </w:rPr>
        <w:t xml:space="preserve"> руху;</w:t>
      </w:r>
    </w:p>
    <w:p w:rsidR="00AD499C" w:rsidRPr="006052CC" w:rsidRDefault="00AD499C" w:rsidP="00AD499C">
      <w:pPr>
        <w:ind w:firstLine="709"/>
        <w:jc w:val="both"/>
        <w:rPr>
          <w:sz w:val="28"/>
          <w:szCs w:val="28"/>
          <w:lang w:val="uk-UA"/>
        </w:rPr>
      </w:pPr>
      <w:r w:rsidRPr="006052CC">
        <w:rPr>
          <w:sz w:val="28"/>
          <w:szCs w:val="28"/>
          <w:lang w:val="uk-UA"/>
        </w:rPr>
        <w:t>розбудова спортивної інфраструктури, у тому числі будівництво та модернізація спортивних споруд, із залученням коштів інвесторів;</w:t>
      </w:r>
    </w:p>
    <w:p w:rsidR="00AD499C" w:rsidRPr="006052CC" w:rsidRDefault="00AD499C" w:rsidP="00AD499C">
      <w:pPr>
        <w:ind w:firstLine="709"/>
        <w:jc w:val="both"/>
        <w:rPr>
          <w:sz w:val="28"/>
          <w:szCs w:val="28"/>
          <w:lang w:val="uk-UA"/>
        </w:rPr>
      </w:pPr>
      <w:r w:rsidRPr="006052CC">
        <w:rPr>
          <w:sz w:val="28"/>
          <w:szCs w:val="28"/>
          <w:lang w:val="uk-UA"/>
        </w:rPr>
        <w:t>надання якісних фізкультурно-спортивних послуг.</w:t>
      </w:r>
    </w:p>
    <w:p w:rsidR="00AD499C" w:rsidRPr="006052CC" w:rsidRDefault="00AD499C" w:rsidP="00AD499C">
      <w:pPr>
        <w:pStyle w:val="ae"/>
        <w:tabs>
          <w:tab w:val="left" w:pos="709"/>
        </w:tabs>
        <w:ind w:firstLine="720"/>
        <w:jc w:val="both"/>
        <w:rPr>
          <w:rFonts w:ascii="Times New Roman" w:hAnsi="Times New Roman"/>
          <w:sz w:val="28"/>
          <w:szCs w:val="28"/>
          <w:lang w:val="uk-UA"/>
        </w:rPr>
      </w:pPr>
      <w:r w:rsidRPr="006052CC">
        <w:rPr>
          <w:rFonts w:ascii="Times New Roman" w:hAnsi="Times New Roman"/>
          <w:sz w:val="28"/>
          <w:szCs w:val="28"/>
          <w:lang w:val="uk-UA"/>
        </w:rPr>
        <w:t>Перелік завдань і заходів Програми наведено в додатку 1 до додатка до рішення обласної ради.</w:t>
      </w:r>
    </w:p>
    <w:p w:rsidR="00AD499C" w:rsidRPr="006052CC" w:rsidRDefault="00AD499C" w:rsidP="00AD499C">
      <w:pPr>
        <w:pStyle w:val="ae"/>
        <w:tabs>
          <w:tab w:val="left" w:pos="709"/>
        </w:tabs>
        <w:ind w:firstLine="720"/>
        <w:rPr>
          <w:rFonts w:ascii="Times New Roman" w:hAnsi="Times New Roman"/>
          <w:b/>
          <w:sz w:val="28"/>
          <w:szCs w:val="28"/>
          <w:lang w:val="uk-UA"/>
        </w:rPr>
      </w:pPr>
    </w:p>
    <w:p w:rsidR="00AD499C" w:rsidRPr="006052CC" w:rsidRDefault="00AD499C" w:rsidP="00AD499C">
      <w:pPr>
        <w:pStyle w:val="ae"/>
        <w:tabs>
          <w:tab w:val="left" w:pos="709"/>
        </w:tabs>
        <w:jc w:val="center"/>
        <w:rPr>
          <w:rFonts w:ascii="Times New Roman" w:hAnsi="Times New Roman"/>
          <w:b/>
          <w:sz w:val="28"/>
          <w:szCs w:val="28"/>
          <w:lang w:val="uk-UA"/>
        </w:rPr>
      </w:pPr>
      <w:r w:rsidRPr="006052CC">
        <w:rPr>
          <w:rFonts w:ascii="Times New Roman" w:hAnsi="Times New Roman"/>
          <w:b/>
          <w:sz w:val="28"/>
          <w:szCs w:val="28"/>
          <w:lang w:val="uk-UA"/>
        </w:rPr>
        <w:t>VI. Ресурсне забезпечення Програми</w:t>
      </w:r>
    </w:p>
    <w:p w:rsidR="00AD499C" w:rsidRPr="006052CC" w:rsidRDefault="00AD499C" w:rsidP="00AD499C">
      <w:pPr>
        <w:pStyle w:val="ae"/>
        <w:tabs>
          <w:tab w:val="left" w:pos="709"/>
        </w:tabs>
        <w:ind w:firstLine="720"/>
        <w:jc w:val="center"/>
        <w:rPr>
          <w:rFonts w:ascii="Times New Roman" w:hAnsi="Times New Roman"/>
          <w:b/>
          <w:sz w:val="28"/>
          <w:szCs w:val="28"/>
          <w:lang w:val="uk-UA"/>
        </w:rPr>
      </w:pPr>
    </w:p>
    <w:p w:rsidR="00AD499C" w:rsidRPr="006052CC" w:rsidRDefault="00AD499C" w:rsidP="00AD499C">
      <w:pPr>
        <w:pStyle w:val="a7"/>
        <w:tabs>
          <w:tab w:val="left" w:pos="540"/>
          <w:tab w:val="left" w:pos="720"/>
        </w:tabs>
        <w:ind w:firstLine="720"/>
        <w:jc w:val="both"/>
        <w:rPr>
          <w:rFonts w:ascii="Times New Roman" w:hAnsi="Times New Roman"/>
          <w:sz w:val="28"/>
          <w:szCs w:val="28"/>
        </w:rPr>
      </w:pPr>
      <w:r w:rsidRPr="006052CC">
        <w:rPr>
          <w:rFonts w:ascii="Times New Roman" w:hAnsi="Times New Roman"/>
          <w:sz w:val="28"/>
          <w:szCs w:val="28"/>
        </w:rPr>
        <w:t>Фінансування Програми здійснюється за рахунок коштів обласного та місцевих бюджетів, інвестиційних коштів та інших джерел, не заборонених чинним законодавством.</w:t>
      </w:r>
    </w:p>
    <w:p w:rsidR="00AD499C" w:rsidRPr="006052CC" w:rsidRDefault="00AD499C" w:rsidP="00AD499C">
      <w:pPr>
        <w:pStyle w:val="a7"/>
        <w:tabs>
          <w:tab w:val="left" w:pos="540"/>
          <w:tab w:val="left" w:pos="720"/>
        </w:tabs>
        <w:ind w:firstLine="720"/>
        <w:jc w:val="both"/>
        <w:rPr>
          <w:rFonts w:ascii="Times New Roman" w:hAnsi="Times New Roman"/>
          <w:sz w:val="28"/>
          <w:szCs w:val="28"/>
        </w:rPr>
      </w:pPr>
      <w:r w:rsidRPr="006052CC">
        <w:rPr>
          <w:rFonts w:ascii="Times New Roman" w:hAnsi="Times New Roman"/>
          <w:sz w:val="28"/>
          <w:szCs w:val="28"/>
        </w:rPr>
        <w:t xml:space="preserve"> Оцінка матеріально-технічних і трудових ресурсів проводиться </w:t>
      </w:r>
      <w:r w:rsidRPr="006052CC">
        <w:rPr>
          <w:rFonts w:ascii="Times New Roman" w:hAnsi="Times New Roman"/>
          <w:sz w:val="28"/>
          <w:szCs w:val="28"/>
        </w:rPr>
        <w:br/>
        <w:t xml:space="preserve">з урахуванням основних прогнозних показників економічного і соціального розвитку, які подаються разом з бюджетним запитом на відповідний рік, інших  прогнозних документів, затверджених у встановленому порядку. </w:t>
      </w:r>
    </w:p>
    <w:p w:rsidR="00AD499C" w:rsidRPr="006052CC" w:rsidRDefault="00AD499C" w:rsidP="00AD499C">
      <w:pPr>
        <w:pStyle w:val="ae"/>
        <w:tabs>
          <w:tab w:val="left" w:pos="709"/>
        </w:tabs>
        <w:ind w:firstLine="720"/>
        <w:jc w:val="both"/>
        <w:rPr>
          <w:rFonts w:ascii="Times New Roman" w:hAnsi="Times New Roman"/>
          <w:sz w:val="28"/>
          <w:szCs w:val="28"/>
          <w:lang w:val="uk-UA"/>
        </w:rPr>
      </w:pPr>
      <w:r w:rsidRPr="006052CC">
        <w:rPr>
          <w:rFonts w:ascii="Times New Roman" w:hAnsi="Times New Roman"/>
          <w:sz w:val="28"/>
          <w:szCs w:val="28"/>
          <w:lang w:val="uk-UA"/>
        </w:rPr>
        <w:t xml:space="preserve">Обсяги фінансування Програми уточнюються під час складання бюджетного запиту на відповідний рік у межах видатків, що передбачаються для головного розпорядника. </w:t>
      </w:r>
    </w:p>
    <w:p w:rsidR="00AD499C" w:rsidRPr="006052CC" w:rsidRDefault="00AD499C" w:rsidP="00AD499C">
      <w:pPr>
        <w:pStyle w:val="ae"/>
        <w:rPr>
          <w:rFonts w:ascii="Times New Roman" w:hAnsi="Times New Roman"/>
          <w:b/>
          <w:sz w:val="28"/>
          <w:szCs w:val="28"/>
          <w:lang w:val="uk-UA"/>
        </w:rPr>
      </w:pPr>
    </w:p>
    <w:p w:rsidR="00AD499C" w:rsidRPr="006052CC" w:rsidRDefault="00AD499C" w:rsidP="00AD499C">
      <w:pPr>
        <w:pStyle w:val="ae"/>
        <w:jc w:val="center"/>
        <w:rPr>
          <w:rFonts w:ascii="Times New Roman" w:hAnsi="Times New Roman"/>
          <w:b/>
          <w:sz w:val="28"/>
          <w:szCs w:val="28"/>
          <w:lang w:val="uk-UA"/>
        </w:rPr>
      </w:pPr>
      <w:r w:rsidRPr="006052CC">
        <w:rPr>
          <w:rFonts w:ascii="Times New Roman" w:hAnsi="Times New Roman"/>
          <w:b/>
          <w:sz w:val="28"/>
          <w:szCs w:val="28"/>
          <w:lang w:val="uk-UA"/>
        </w:rPr>
        <w:t xml:space="preserve">VII. Організація управління та контролю </w:t>
      </w:r>
    </w:p>
    <w:p w:rsidR="00AD499C" w:rsidRPr="006052CC" w:rsidRDefault="00AD499C" w:rsidP="00AD499C">
      <w:pPr>
        <w:pStyle w:val="ae"/>
        <w:jc w:val="center"/>
        <w:rPr>
          <w:rFonts w:ascii="Times New Roman" w:hAnsi="Times New Roman"/>
          <w:b/>
          <w:sz w:val="28"/>
          <w:szCs w:val="28"/>
          <w:lang w:val="uk-UA"/>
        </w:rPr>
      </w:pPr>
      <w:r w:rsidRPr="006052CC">
        <w:rPr>
          <w:rFonts w:ascii="Times New Roman" w:hAnsi="Times New Roman"/>
          <w:b/>
          <w:sz w:val="28"/>
          <w:szCs w:val="28"/>
          <w:lang w:val="uk-UA"/>
        </w:rPr>
        <w:t>за ходом виконання Програми</w:t>
      </w:r>
    </w:p>
    <w:p w:rsidR="00AD499C" w:rsidRPr="006052CC" w:rsidRDefault="00AD499C" w:rsidP="00AD499C">
      <w:pPr>
        <w:pStyle w:val="ae"/>
        <w:tabs>
          <w:tab w:val="left" w:pos="709"/>
        </w:tabs>
        <w:ind w:firstLine="720"/>
        <w:jc w:val="both"/>
        <w:rPr>
          <w:rFonts w:ascii="Times New Roman" w:hAnsi="Times New Roman"/>
          <w:sz w:val="28"/>
          <w:szCs w:val="28"/>
          <w:lang w:val="uk-UA"/>
        </w:rPr>
      </w:pPr>
    </w:p>
    <w:p w:rsidR="006052CC" w:rsidRDefault="00AD499C" w:rsidP="00AD499C">
      <w:pPr>
        <w:ind w:firstLine="720"/>
        <w:jc w:val="both"/>
        <w:rPr>
          <w:sz w:val="28"/>
          <w:szCs w:val="28"/>
          <w:lang w:val="uk-UA"/>
        </w:rPr>
      </w:pPr>
      <w:r w:rsidRPr="006052CC">
        <w:rPr>
          <w:sz w:val="28"/>
          <w:szCs w:val="28"/>
          <w:lang w:val="uk-UA"/>
        </w:rPr>
        <w:lastRenderedPageBreak/>
        <w:t xml:space="preserve">Координацію виконання Програми здійснює її замовник – управління молоді і спорту  облдержадміністрації. </w:t>
      </w:r>
    </w:p>
    <w:p w:rsidR="006052CC" w:rsidRPr="006052CC" w:rsidRDefault="00AD499C" w:rsidP="00AD499C">
      <w:pPr>
        <w:ind w:firstLine="720"/>
        <w:jc w:val="both"/>
        <w:rPr>
          <w:sz w:val="28"/>
          <w:szCs w:val="28"/>
          <w:lang w:val="uk-UA"/>
        </w:rPr>
      </w:pPr>
      <w:proofErr w:type="spellStart"/>
      <w:r w:rsidRPr="006052CC">
        <w:rPr>
          <w:sz w:val="28"/>
          <w:szCs w:val="28"/>
          <w:lang w:val="uk-UA"/>
        </w:rPr>
        <w:t>Співзамовник</w:t>
      </w:r>
      <w:proofErr w:type="spellEnd"/>
      <w:r w:rsidRPr="006052CC">
        <w:rPr>
          <w:sz w:val="28"/>
          <w:szCs w:val="28"/>
          <w:lang w:val="uk-UA"/>
        </w:rPr>
        <w:t xml:space="preserve"> – департамент освіти і науки облдержадміністрації – надає управлінню молоді і спорту облдержадміністрації інформацію щоквартал</w:t>
      </w:r>
      <w:r w:rsidR="004E0615" w:rsidRPr="006052CC">
        <w:rPr>
          <w:sz w:val="28"/>
          <w:szCs w:val="28"/>
          <w:lang w:val="uk-UA"/>
        </w:rPr>
        <w:t>у</w:t>
      </w:r>
      <w:r w:rsidRPr="006052CC">
        <w:rPr>
          <w:sz w:val="28"/>
          <w:szCs w:val="28"/>
          <w:lang w:val="uk-UA"/>
        </w:rPr>
        <w:t xml:space="preserve">, до 12 числа місяця, </w:t>
      </w:r>
      <w:r w:rsidR="004E0615" w:rsidRPr="006052CC">
        <w:rPr>
          <w:sz w:val="28"/>
          <w:szCs w:val="28"/>
          <w:lang w:val="uk-UA"/>
        </w:rPr>
        <w:t xml:space="preserve">що </w:t>
      </w:r>
      <w:r w:rsidRPr="006052CC">
        <w:rPr>
          <w:sz w:val="28"/>
          <w:szCs w:val="28"/>
          <w:lang w:val="uk-UA"/>
        </w:rPr>
        <w:t>наст</w:t>
      </w:r>
      <w:r w:rsidR="004E0615" w:rsidRPr="006052CC">
        <w:rPr>
          <w:sz w:val="28"/>
          <w:szCs w:val="28"/>
          <w:lang w:val="uk-UA"/>
        </w:rPr>
        <w:t xml:space="preserve">ає </w:t>
      </w:r>
      <w:r w:rsidRPr="006052CC">
        <w:rPr>
          <w:sz w:val="28"/>
          <w:szCs w:val="28"/>
          <w:lang w:val="uk-UA"/>
        </w:rPr>
        <w:t xml:space="preserve">за звітним. </w:t>
      </w:r>
    </w:p>
    <w:p w:rsidR="00AD499C" w:rsidRPr="006052CC" w:rsidRDefault="00AD499C" w:rsidP="00AD499C">
      <w:pPr>
        <w:ind w:firstLine="720"/>
        <w:jc w:val="both"/>
        <w:rPr>
          <w:sz w:val="28"/>
          <w:szCs w:val="28"/>
          <w:lang w:val="uk-UA"/>
        </w:rPr>
      </w:pPr>
      <w:r w:rsidRPr="006052CC">
        <w:rPr>
          <w:sz w:val="28"/>
          <w:szCs w:val="28"/>
          <w:lang w:val="uk-UA"/>
        </w:rPr>
        <w:t>Замовник Програми узагальнює інформацію щоквартал</w:t>
      </w:r>
      <w:r w:rsidR="004E0615" w:rsidRPr="006052CC">
        <w:rPr>
          <w:sz w:val="28"/>
          <w:szCs w:val="28"/>
          <w:lang w:val="uk-UA"/>
        </w:rPr>
        <w:t>у</w:t>
      </w:r>
      <w:r w:rsidRPr="006052CC">
        <w:rPr>
          <w:sz w:val="28"/>
          <w:szCs w:val="28"/>
          <w:lang w:val="uk-UA"/>
        </w:rPr>
        <w:t xml:space="preserve">, до 15 числа місяця, </w:t>
      </w:r>
      <w:r w:rsidR="004E0615" w:rsidRPr="006052CC">
        <w:rPr>
          <w:sz w:val="28"/>
          <w:szCs w:val="28"/>
          <w:lang w:val="uk-UA"/>
        </w:rPr>
        <w:t xml:space="preserve">що </w:t>
      </w:r>
      <w:r w:rsidRPr="006052CC">
        <w:rPr>
          <w:sz w:val="28"/>
          <w:szCs w:val="28"/>
          <w:lang w:val="uk-UA"/>
        </w:rPr>
        <w:t>наст</w:t>
      </w:r>
      <w:r w:rsidR="004E0615" w:rsidRPr="006052CC">
        <w:rPr>
          <w:sz w:val="28"/>
          <w:szCs w:val="28"/>
          <w:lang w:val="uk-UA"/>
        </w:rPr>
        <w:t xml:space="preserve">ає </w:t>
      </w:r>
      <w:r w:rsidRPr="006052CC">
        <w:rPr>
          <w:sz w:val="28"/>
          <w:szCs w:val="28"/>
          <w:lang w:val="uk-UA"/>
        </w:rPr>
        <w:t>за звітним, надає звіти до обласної ради та облдержадміністрації.</w:t>
      </w:r>
    </w:p>
    <w:p w:rsidR="00AD499C" w:rsidRPr="006052CC" w:rsidRDefault="00AD499C" w:rsidP="00AD499C">
      <w:pPr>
        <w:ind w:firstLine="720"/>
        <w:jc w:val="both"/>
        <w:rPr>
          <w:sz w:val="28"/>
          <w:szCs w:val="28"/>
          <w:lang w:val="uk-UA"/>
        </w:rPr>
      </w:pPr>
      <w:r w:rsidRPr="006052CC">
        <w:rPr>
          <w:sz w:val="28"/>
          <w:szCs w:val="28"/>
          <w:lang w:val="uk-UA"/>
        </w:rPr>
        <w:t xml:space="preserve">Контроль за виконанням Програми здійснює постійна комісія з питань культури, духовності та спорту обласної ради. </w:t>
      </w:r>
    </w:p>
    <w:p w:rsidR="00AD499C" w:rsidRPr="006052CC" w:rsidRDefault="00AD499C" w:rsidP="00AD499C">
      <w:pPr>
        <w:pStyle w:val="ae"/>
        <w:tabs>
          <w:tab w:val="left" w:pos="709"/>
        </w:tabs>
        <w:ind w:firstLine="720"/>
        <w:jc w:val="center"/>
        <w:rPr>
          <w:rFonts w:ascii="Times New Roman" w:hAnsi="Times New Roman"/>
          <w:b/>
          <w:sz w:val="28"/>
          <w:szCs w:val="28"/>
          <w:lang w:val="uk-UA"/>
        </w:rPr>
      </w:pPr>
    </w:p>
    <w:p w:rsidR="00AD499C" w:rsidRPr="006052CC" w:rsidRDefault="00AD499C" w:rsidP="00AD499C">
      <w:pPr>
        <w:pStyle w:val="ae"/>
        <w:tabs>
          <w:tab w:val="left" w:pos="709"/>
        </w:tabs>
        <w:ind w:firstLine="720"/>
        <w:jc w:val="center"/>
        <w:rPr>
          <w:rFonts w:ascii="Times New Roman" w:hAnsi="Times New Roman"/>
          <w:b/>
          <w:sz w:val="28"/>
          <w:szCs w:val="28"/>
          <w:lang w:val="uk-UA"/>
        </w:rPr>
      </w:pPr>
      <w:r w:rsidRPr="006052CC">
        <w:rPr>
          <w:rFonts w:ascii="Times New Roman" w:hAnsi="Times New Roman"/>
          <w:b/>
          <w:sz w:val="28"/>
          <w:szCs w:val="28"/>
          <w:lang w:val="uk-UA"/>
        </w:rPr>
        <w:t>VIII. Очікувані кінцеві результати виконання Програми</w:t>
      </w:r>
    </w:p>
    <w:p w:rsidR="00AD499C" w:rsidRPr="006052CC" w:rsidRDefault="00AD499C" w:rsidP="00AD499C">
      <w:pPr>
        <w:pStyle w:val="ae"/>
        <w:tabs>
          <w:tab w:val="left" w:pos="709"/>
        </w:tabs>
        <w:ind w:firstLine="720"/>
        <w:jc w:val="center"/>
        <w:rPr>
          <w:rFonts w:ascii="Times New Roman" w:hAnsi="Times New Roman"/>
          <w:b/>
          <w:sz w:val="28"/>
          <w:szCs w:val="28"/>
          <w:lang w:val="uk-UA"/>
        </w:rPr>
      </w:pPr>
    </w:p>
    <w:p w:rsidR="00AD499C" w:rsidRPr="006052CC" w:rsidRDefault="00AD499C" w:rsidP="00AD499C">
      <w:pPr>
        <w:pStyle w:val="af0"/>
        <w:spacing w:before="0"/>
        <w:ind w:firstLine="709"/>
        <w:jc w:val="both"/>
        <w:rPr>
          <w:rFonts w:ascii="Times New Roman" w:hAnsi="Times New Roman"/>
          <w:sz w:val="28"/>
          <w:szCs w:val="28"/>
        </w:rPr>
      </w:pPr>
      <w:r w:rsidRPr="006052CC">
        <w:rPr>
          <w:rFonts w:ascii="Times New Roman" w:hAnsi="Times New Roman"/>
          <w:sz w:val="28"/>
          <w:szCs w:val="28"/>
        </w:rPr>
        <w:t>Виконання Програми забезпечить:</w:t>
      </w:r>
    </w:p>
    <w:p w:rsidR="00AD499C" w:rsidRPr="006052CC" w:rsidRDefault="00AD499C" w:rsidP="00AD499C">
      <w:pPr>
        <w:pStyle w:val="af0"/>
        <w:tabs>
          <w:tab w:val="left" w:pos="567"/>
        </w:tabs>
        <w:spacing w:before="0"/>
        <w:ind w:firstLine="709"/>
        <w:jc w:val="both"/>
        <w:rPr>
          <w:rFonts w:ascii="Times New Roman" w:hAnsi="Times New Roman"/>
          <w:sz w:val="28"/>
          <w:szCs w:val="28"/>
        </w:rPr>
      </w:pPr>
      <w:r w:rsidRPr="006052CC">
        <w:rPr>
          <w:rFonts w:ascii="Times New Roman" w:hAnsi="Times New Roman"/>
          <w:sz w:val="28"/>
          <w:szCs w:val="28"/>
        </w:rPr>
        <w:t xml:space="preserve">підвищення рівня: </w:t>
      </w:r>
    </w:p>
    <w:p w:rsidR="00AD499C" w:rsidRPr="006052CC" w:rsidRDefault="00AD499C" w:rsidP="00AD499C">
      <w:pPr>
        <w:pStyle w:val="af0"/>
        <w:tabs>
          <w:tab w:val="left" w:pos="567"/>
        </w:tabs>
        <w:spacing w:before="0"/>
        <w:ind w:firstLine="709"/>
        <w:jc w:val="both"/>
        <w:rPr>
          <w:rFonts w:ascii="Times New Roman" w:hAnsi="Times New Roman"/>
          <w:sz w:val="28"/>
          <w:szCs w:val="28"/>
        </w:rPr>
      </w:pPr>
      <w:r w:rsidRPr="006052CC">
        <w:rPr>
          <w:rFonts w:ascii="Times New Roman" w:hAnsi="Times New Roman"/>
          <w:sz w:val="28"/>
          <w:szCs w:val="28"/>
        </w:rPr>
        <w:t>охоплення населення руховою активністю на 1 відсоток щороку;</w:t>
      </w:r>
    </w:p>
    <w:p w:rsidR="00AD499C" w:rsidRPr="006052CC" w:rsidRDefault="00AD499C" w:rsidP="00AD499C">
      <w:pPr>
        <w:pStyle w:val="af0"/>
        <w:spacing w:before="0"/>
        <w:ind w:firstLine="709"/>
        <w:jc w:val="both"/>
        <w:rPr>
          <w:rFonts w:ascii="Times New Roman" w:hAnsi="Times New Roman"/>
          <w:sz w:val="28"/>
          <w:szCs w:val="28"/>
        </w:rPr>
      </w:pPr>
      <w:r w:rsidRPr="006052CC">
        <w:rPr>
          <w:rFonts w:ascii="Times New Roman" w:hAnsi="Times New Roman"/>
          <w:sz w:val="28"/>
          <w:szCs w:val="28"/>
        </w:rPr>
        <w:t>готовності молоді до служби у Збройних Силах України та інших військових формуваннях, утворених відповідно до законів, правоохоронних органах, рятувальних та інших спеціальних службах з метою захисту суверенітету та незалежності держави;</w:t>
      </w:r>
    </w:p>
    <w:p w:rsidR="00AD499C" w:rsidRPr="006052CC" w:rsidRDefault="00AD499C" w:rsidP="00AD499C">
      <w:pPr>
        <w:pStyle w:val="af0"/>
        <w:spacing w:before="0"/>
        <w:ind w:firstLine="709"/>
        <w:jc w:val="both"/>
        <w:rPr>
          <w:rFonts w:ascii="Times New Roman" w:hAnsi="Times New Roman"/>
          <w:sz w:val="28"/>
          <w:szCs w:val="28"/>
        </w:rPr>
      </w:pPr>
      <w:r w:rsidRPr="006052CC">
        <w:rPr>
          <w:rFonts w:ascii="Times New Roman" w:hAnsi="Times New Roman"/>
          <w:sz w:val="28"/>
          <w:szCs w:val="28"/>
        </w:rPr>
        <w:t>заінтересованості дітей та молоді до соціальних, профілактичних акцій, спрямованих на мотивацію свідомого ставлення до власного здоров’я;</w:t>
      </w:r>
    </w:p>
    <w:p w:rsidR="00AD499C" w:rsidRPr="006052CC" w:rsidRDefault="00AD499C" w:rsidP="00AD499C">
      <w:pPr>
        <w:pStyle w:val="af0"/>
        <w:spacing w:before="0"/>
        <w:ind w:firstLine="709"/>
        <w:jc w:val="both"/>
        <w:rPr>
          <w:rFonts w:ascii="Times New Roman" w:hAnsi="Times New Roman"/>
          <w:sz w:val="28"/>
          <w:szCs w:val="28"/>
        </w:rPr>
      </w:pPr>
      <w:r w:rsidRPr="006052CC">
        <w:rPr>
          <w:rFonts w:ascii="Times New Roman" w:hAnsi="Times New Roman"/>
          <w:sz w:val="28"/>
          <w:szCs w:val="28"/>
        </w:rPr>
        <w:t>інформованості та обізнаності різних груп населення щодо формування здорового способу життя та профілактики негативних явищ серед дітей та молоді;</w:t>
      </w:r>
    </w:p>
    <w:p w:rsidR="00AD499C" w:rsidRPr="006052CC" w:rsidRDefault="00AD499C" w:rsidP="00AD499C">
      <w:pPr>
        <w:pStyle w:val="af0"/>
        <w:spacing w:before="0"/>
        <w:ind w:firstLine="709"/>
        <w:jc w:val="both"/>
        <w:rPr>
          <w:rFonts w:ascii="Times New Roman" w:hAnsi="Times New Roman"/>
          <w:sz w:val="28"/>
          <w:szCs w:val="28"/>
        </w:rPr>
      </w:pPr>
      <w:r w:rsidRPr="006052CC">
        <w:rPr>
          <w:rFonts w:ascii="Times New Roman" w:hAnsi="Times New Roman"/>
          <w:sz w:val="28"/>
          <w:szCs w:val="28"/>
        </w:rPr>
        <w:t>створення умов для соціальної адаптації та реабілітації інвалідів і осіб  з обмеженими фізичними можливостями;</w:t>
      </w:r>
    </w:p>
    <w:p w:rsidR="00AD499C" w:rsidRPr="006052CC" w:rsidRDefault="00AD499C" w:rsidP="00AD499C">
      <w:pPr>
        <w:pStyle w:val="af0"/>
        <w:spacing w:before="0"/>
        <w:ind w:firstLine="709"/>
        <w:jc w:val="both"/>
        <w:rPr>
          <w:rFonts w:ascii="Times New Roman" w:hAnsi="Times New Roman"/>
          <w:sz w:val="28"/>
          <w:szCs w:val="28"/>
        </w:rPr>
      </w:pPr>
      <w:r w:rsidRPr="006052CC">
        <w:rPr>
          <w:rFonts w:ascii="Times New Roman" w:hAnsi="Times New Roman"/>
          <w:sz w:val="28"/>
          <w:szCs w:val="28"/>
        </w:rPr>
        <w:t>надання якісних фізкультурно-спортивних послуг спортивними клубами та фізкультурно-оздоровчими закладами, які функціонуватимуть відповідно до встановлених стандартів;</w:t>
      </w:r>
    </w:p>
    <w:p w:rsidR="00AD499C" w:rsidRPr="006052CC" w:rsidRDefault="00AD499C" w:rsidP="00AD499C">
      <w:pPr>
        <w:pStyle w:val="af0"/>
        <w:spacing w:before="0"/>
        <w:ind w:firstLine="709"/>
        <w:jc w:val="both"/>
        <w:rPr>
          <w:rFonts w:ascii="Times New Roman" w:hAnsi="Times New Roman"/>
          <w:sz w:val="28"/>
          <w:szCs w:val="28"/>
        </w:rPr>
      </w:pPr>
      <w:r w:rsidRPr="006052CC">
        <w:rPr>
          <w:rFonts w:ascii="Times New Roman" w:hAnsi="Times New Roman"/>
          <w:sz w:val="28"/>
          <w:szCs w:val="28"/>
        </w:rPr>
        <w:t xml:space="preserve">залучення додатково 1,5 відсотка дітей та молоді віком від 6 до </w:t>
      </w:r>
      <w:r w:rsidR="006052CC" w:rsidRPr="006052CC">
        <w:rPr>
          <w:rFonts w:ascii="Times New Roman" w:hAnsi="Times New Roman"/>
          <w:sz w:val="28"/>
          <w:szCs w:val="28"/>
        </w:rPr>
        <w:t xml:space="preserve">            </w:t>
      </w:r>
      <w:r w:rsidRPr="006052CC">
        <w:rPr>
          <w:rFonts w:ascii="Times New Roman" w:hAnsi="Times New Roman"/>
          <w:sz w:val="28"/>
          <w:szCs w:val="28"/>
        </w:rPr>
        <w:t>18 років до занять у дитячо-юнацьких спортивних школах створить умови для розвитку резервного спорту та ефективного поповнення складу національних збірних команд;</w:t>
      </w:r>
    </w:p>
    <w:p w:rsidR="00AD499C" w:rsidRPr="006052CC" w:rsidRDefault="00AD499C" w:rsidP="00AD499C">
      <w:pPr>
        <w:pStyle w:val="af0"/>
        <w:spacing w:before="0"/>
        <w:ind w:firstLine="709"/>
        <w:jc w:val="both"/>
        <w:rPr>
          <w:rFonts w:ascii="Times New Roman" w:hAnsi="Times New Roman"/>
          <w:sz w:val="28"/>
          <w:szCs w:val="28"/>
        </w:rPr>
      </w:pPr>
      <w:r w:rsidRPr="006052CC">
        <w:rPr>
          <w:rFonts w:ascii="Times New Roman" w:hAnsi="Times New Roman"/>
          <w:sz w:val="28"/>
          <w:szCs w:val="28"/>
        </w:rPr>
        <w:t>збереження провідних позицій українських спортсменів у міжнародних змаганнях різного рівня для піднесення авторитету держави   у світовому спортивному співтоваристві;</w:t>
      </w:r>
    </w:p>
    <w:p w:rsidR="00AD499C" w:rsidRPr="006052CC" w:rsidRDefault="00AD499C" w:rsidP="00AD499C">
      <w:pPr>
        <w:pStyle w:val="af0"/>
        <w:spacing w:before="0"/>
        <w:ind w:firstLine="709"/>
        <w:jc w:val="both"/>
        <w:rPr>
          <w:rFonts w:ascii="Times New Roman" w:hAnsi="Times New Roman"/>
          <w:sz w:val="28"/>
          <w:szCs w:val="28"/>
        </w:rPr>
      </w:pPr>
      <w:r w:rsidRPr="006052CC">
        <w:rPr>
          <w:rFonts w:ascii="Times New Roman" w:hAnsi="Times New Roman"/>
          <w:sz w:val="28"/>
          <w:szCs w:val="28"/>
        </w:rPr>
        <w:t>створення розгалуженої мережі сучасних спортивних споруд (спортивні зали, плавальні басейни, спортивні майданчики тощо), які відповідають національним та міжнародним стандартам, зокрема із залученням коштів інвесторів;</w:t>
      </w:r>
    </w:p>
    <w:p w:rsidR="00AD499C" w:rsidRPr="006052CC" w:rsidRDefault="00AD499C" w:rsidP="00AD499C">
      <w:pPr>
        <w:pStyle w:val="af0"/>
        <w:spacing w:before="0"/>
        <w:ind w:firstLine="709"/>
        <w:jc w:val="both"/>
        <w:rPr>
          <w:rFonts w:ascii="Times New Roman" w:hAnsi="Times New Roman"/>
          <w:sz w:val="28"/>
          <w:szCs w:val="28"/>
        </w:rPr>
      </w:pPr>
      <w:r w:rsidRPr="006052CC">
        <w:rPr>
          <w:rFonts w:ascii="Times New Roman" w:hAnsi="Times New Roman"/>
          <w:sz w:val="28"/>
          <w:szCs w:val="28"/>
        </w:rPr>
        <w:t>забезпечення щор</w:t>
      </w:r>
      <w:r w:rsidR="006052CC" w:rsidRPr="006052CC">
        <w:rPr>
          <w:rFonts w:ascii="Times New Roman" w:hAnsi="Times New Roman"/>
          <w:sz w:val="28"/>
          <w:szCs w:val="28"/>
        </w:rPr>
        <w:t>оку</w:t>
      </w:r>
      <w:r w:rsidRPr="006052CC">
        <w:rPr>
          <w:rFonts w:ascii="Times New Roman" w:hAnsi="Times New Roman"/>
          <w:sz w:val="28"/>
          <w:szCs w:val="28"/>
        </w:rPr>
        <w:t xml:space="preserve"> участі понад 40 тисяч спортсменів в обласних та понад 10 тисяч спортсменів у державних змаганнях;</w:t>
      </w:r>
    </w:p>
    <w:p w:rsidR="00AD499C" w:rsidRPr="006052CC" w:rsidRDefault="00AD499C" w:rsidP="00AD499C">
      <w:pPr>
        <w:pStyle w:val="af0"/>
        <w:spacing w:before="0"/>
        <w:ind w:firstLine="709"/>
        <w:jc w:val="both"/>
        <w:rPr>
          <w:rFonts w:ascii="Times New Roman" w:hAnsi="Times New Roman"/>
          <w:sz w:val="28"/>
          <w:szCs w:val="28"/>
        </w:rPr>
      </w:pPr>
      <w:r w:rsidRPr="006052CC">
        <w:rPr>
          <w:rFonts w:ascii="Times New Roman" w:hAnsi="Times New Roman"/>
          <w:sz w:val="28"/>
          <w:szCs w:val="28"/>
        </w:rPr>
        <w:lastRenderedPageBreak/>
        <w:t>підвищення професійних знань, фахового рівня, а також здійснення контролю за станом здоров’я, профілактикою травматизму, захворюваністю та якістю наданих медичних послуг.</w:t>
      </w:r>
    </w:p>
    <w:p w:rsidR="00AD499C" w:rsidRPr="006052CC" w:rsidRDefault="00AD499C" w:rsidP="00AD499C">
      <w:pPr>
        <w:ind w:firstLine="709"/>
        <w:jc w:val="both"/>
        <w:rPr>
          <w:sz w:val="28"/>
          <w:szCs w:val="28"/>
          <w:lang w:val="uk-UA"/>
        </w:rPr>
      </w:pPr>
      <w:r w:rsidRPr="006052CC">
        <w:rPr>
          <w:sz w:val="28"/>
          <w:szCs w:val="28"/>
          <w:lang w:val="uk-UA"/>
        </w:rPr>
        <w:t xml:space="preserve">Показники оцінки ефективності виконання Програми викладено </w:t>
      </w:r>
      <w:r w:rsidRPr="006052CC">
        <w:rPr>
          <w:sz w:val="28"/>
          <w:szCs w:val="28"/>
          <w:lang w:val="uk-UA"/>
        </w:rPr>
        <w:br/>
        <w:t>у додатку 2 до додатка до рішення обласної ради.</w:t>
      </w:r>
    </w:p>
    <w:p w:rsidR="00150928" w:rsidRPr="004E0615" w:rsidRDefault="00150928" w:rsidP="00150928">
      <w:pPr>
        <w:spacing w:line="235" w:lineRule="auto"/>
        <w:jc w:val="center"/>
        <w:rPr>
          <w:b/>
          <w:iCs/>
          <w:sz w:val="28"/>
          <w:szCs w:val="28"/>
          <w:lang w:val="uk-UA"/>
        </w:rPr>
      </w:pPr>
    </w:p>
    <w:p w:rsidR="00150928" w:rsidRPr="004E0615" w:rsidRDefault="00150928" w:rsidP="00150928">
      <w:pPr>
        <w:spacing w:line="235" w:lineRule="auto"/>
        <w:jc w:val="center"/>
        <w:rPr>
          <w:b/>
          <w:iCs/>
          <w:sz w:val="28"/>
          <w:szCs w:val="28"/>
          <w:lang w:val="uk-UA"/>
        </w:rPr>
      </w:pPr>
    </w:p>
    <w:p w:rsidR="00150928" w:rsidRPr="004E0615" w:rsidRDefault="00150928" w:rsidP="00150928">
      <w:pPr>
        <w:spacing w:line="235" w:lineRule="auto"/>
        <w:jc w:val="center"/>
        <w:rPr>
          <w:bCs/>
          <w:iCs/>
          <w:sz w:val="28"/>
          <w:szCs w:val="28"/>
          <w:lang w:val="uk-UA"/>
        </w:rPr>
      </w:pPr>
    </w:p>
    <w:p w:rsidR="00150928" w:rsidRPr="004E0615" w:rsidRDefault="00150928" w:rsidP="00150928">
      <w:pPr>
        <w:shd w:val="clear" w:color="auto" w:fill="FFFFFF"/>
        <w:jc w:val="both"/>
        <w:rPr>
          <w:b/>
          <w:sz w:val="28"/>
          <w:szCs w:val="28"/>
          <w:lang w:val="uk-UA"/>
        </w:rPr>
      </w:pPr>
      <w:r w:rsidRPr="004E0615">
        <w:rPr>
          <w:b/>
          <w:sz w:val="28"/>
          <w:szCs w:val="28"/>
          <w:lang w:val="uk-UA"/>
        </w:rPr>
        <w:t>Перший заступник</w:t>
      </w:r>
    </w:p>
    <w:p w:rsidR="00EC6D17" w:rsidRPr="004E0615" w:rsidRDefault="00150928" w:rsidP="00150928">
      <w:pPr>
        <w:shd w:val="clear" w:color="auto" w:fill="FFFFFF"/>
        <w:jc w:val="both"/>
        <w:rPr>
          <w:b/>
          <w:sz w:val="28"/>
          <w:szCs w:val="28"/>
          <w:lang w:val="uk-UA"/>
        </w:rPr>
      </w:pPr>
      <w:r w:rsidRPr="004E0615">
        <w:rPr>
          <w:b/>
          <w:sz w:val="28"/>
          <w:szCs w:val="28"/>
          <w:lang w:val="uk-UA"/>
        </w:rPr>
        <w:t>голови обласної ради</w:t>
      </w:r>
      <w:r w:rsidRPr="004E0615">
        <w:rPr>
          <w:b/>
          <w:sz w:val="28"/>
          <w:szCs w:val="28"/>
          <w:lang w:val="uk-UA"/>
        </w:rPr>
        <w:tab/>
      </w:r>
      <w:r w:rsidRPr="004E0615">
        <w:rPr>
          <w:b/>
          <w:sz w:val="28"/>
          <w:szCs w:val="28"/>
          <w:lang w:val="uk-UA"/>
        </w:rPr>
        <w:tab/>
      </w:r>
      <w:r w:rsidRPr="004E0615">
        <w:rPr>
          <w:b/>
          <w:sz w:val="28"/>
          <w:szCs w:val="28"/>
          <w:lang w:val="uk-UA"/>
        </w:rPr>
        <w:tab/>
      </w:r>
      <w:r w:rsidRPr="004E0615">
        <w:rPr>
          <w:b/>
          <w:sz w:val="28"/>
          <w:szCs w:val="28"/>
          <w:lang w:val="uk-UA"/>
        </w:rPr>
        <w:tab/>
      </w:r>
      <w:r w:rsidRPr="004E0615">
        <w:rPr>
          <w:b/>
          <w:sz w:val="28"/>
          <w:szCs w:val="28"/>
          <w:lang w:val="uk-UA"/>
        </w:rPr>
        <w:tab/>
      </w:r>
      <w:r w:rsidRPr="004E0615">
        <w:rPr>
          <w:b/>
          <w:sz w:val="28"/>
          <w:szCs w:val="28"/>
          <w:lang w:val="uk-UA"/>
        </w:rPr>
        <w:tab/>
      </w:r>
      <w:r w:rsidR="00AD499C" w:rsidRPr="004E0615">
        <w:rPr>
          <w:b/>
          <w:sz w:val="28"/>
          <w:szCs w:val="28"/>
          <w:lang w:val="uk-UA"/>
        </w:rPr>
        <w:tab/>
      </w:r>
      <w:r w:rsidRPr="004E0615">
        <w:rPr>
          <w:b/>
          <w:sz w:val="28"/>
          <w:szCs w:val="28"/>
          <w:lang w:val="uk-UA"/>
        </w:rPr>
        <w:t>С. ОЛІЙНИК</w:t>
      </w:r>
    </w:p>
    <w:sectPr w:rsidR="00EC6D17" w:rsidRPr="004E0615" w:rsidSect="004E0615">
      <w:headerReference w:type="default" r:id="rId8"/>
      <w:pgSz w:w="11906" w:h="16838" w:code="9"/>
      <w:pgMar w:top="1134" w:right="1133"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8E9" w:rsidRDefault="000268E9" w:rsidP="00150928">
      <w:r>
        <w:separator/>
      </w:r>
    </w:p>
  </w:endnote>
  <w:endnote w:type="continuationSeparator" w:id="0">
    <w:p w:rsidR="000268E9" w:rsidRDefault="000268E9" w:rsidP="00150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8E9" w:rsidRDefault="000268E9" w:rsidP="00150928">
      <w:r>
        <w:separator/>
      </w:r>
    </w:p>
  </w:footnote>
  <w:footnote w:type="continuationSeparator" w:id="0">
    <w:p w:rsidR="000268E9" w:rsidRDefault="000268E9" w:rsidP="00150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384344"/>
    </w:sdtPr>
    <w:sdtEndPr>
      <w:rPr>
        <w:sz w:val="28"/>
      </w:rPr>
    </w:sdtEndPr>
    <w:sdtContent>
      <w:p w:rsidR="00150928" w:rsidRPr="00150928" w:rsidRDefault="00B949E9">
        <w:pPr>
          <w:pStyle w:val="a8"/>
          <w:jc w:val="center"/>
          <w:rPr>
            <w:sz w:val="28"/>
          </w:rPr>
        </w:pPr>
        <w:r w:rsidRPr="00150928">
          <w:rPr>
            <w:sz w:val="28"/>
          </w:rPr>
          <w:fldChar w:fldCharType="begin"/>
        </w:r>
        <w:r w:rsidR="00150928" w:rsidRPr="00150928">
          <w:rPr>
            <w:sz w:val="28"/>
          </w:rPr>
          <w:instrText>PAGE   \* MERGEFORMAT</w:instrText>
        </w:r>
        <w:r w:rsidRPr="00150928">
          <w:rPr>
            <w:sz w:val="28"/>
          </w:rPr>
          <w:fldChar w:fldCharType="separate"/>
        </w:r>
        <w:r w:rsidR="0054387F">
          <w:rPr>
            <w:noProof/>
            <w:sz w:val="28"/>
          </w:rPr>
          <w:t>6</w:t>
        </w:r>
        <w:r w:rsidRPr="00150928">
          <w:rPr>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8B0894E"/>
    <w:lvl w:ilvl="0">
      <w:start w:val="1"/>
      <w:numFmt w:val="decimal"/>
      <w:lvlText w:val="%1."/>
      <w:lvlJc w:val="left"/>
      <w:rPr>
        <w:rFonts w:ascii="Times New Roman" w:hAnsi="Times New Roman" w:cs="Times New Roman"/>
        <w:b w:val="0"/>
        <w:bCs/>
        <w:i w:val="0"/>
        <w:iCs w:val="0"/>
        <w:smallCaps w:val="0"/>
        <w:strike w:val="0"/>
        <w:color w:val="000000"/>
        <w:spacing w:val="3"/>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3"/>
        <w:w w:val="100"/>
        <w:position w:val="0"/>
        <w:sz w:val="27"/>
        <w:szCs w:val="27"/>
        <w:u w:val="none"/>
      </w:rPr>
    </w:lvl>
    <w:lvl w:ilvl="2">
      <w:start w:val="1"/>
      <w:numFmt w:val="decimal"/>
      <w:lvlText w:val="%1."/>
      <w:lvlJc w:val="left"/>
      <w:rPr>
        <w:rFonts w:ascii="Times New Roman" w:hAnsi="Times New Roman" w:cs="Times New Roman"/>
        <w:b/>
        <w:bCs/>
        <w:i w:val="0"/>
        <w:iCs w:val="0"/>
        <w:smallCaps w:val="0"/>
        <w:strike w:val="0"/>
        <w:color w:val="000000"/>
        <w:spacing w:val="3"/>
        <w:w w:val="100"/>
        <w:position w:val="0"/>
        <w:sz w:val="27"/>
        <w:szCs w:val="27"/>
        <w:u w:val="none"/>
      </w:rPr>
    </w:lvl>
    <w:lvl w:ilvl="3">
      <w:start w:val="1"/>
      <w:numFmt w:val="decimal"/>
      <w:lvlText w:val="%1."/>
      <w:lvlJc w:val="left"/>
      <w:rPr>
        <w:rFonts w:ascii="Times New Roman" w:hAnsi="Times New Roman" w:cs="Times New Roman"/>
        <w:b/>
        <w:bCs/>
        <w:i w:val="0"/>
        <w:iCs w:val="0"/>
        <w:smallCaps w:val="0"/>
        <w:strike w:val="0"/>
        <w:color w:val="000000"/>
        <w:spacing w:val="3"/>
        <w:w w:val="100"/>
        <w:position w:val="0"/>
        <w:sz w:val="27"/>
        <w:szCs w:val="27"/>
        <w:u w:val="none"/>
      </w:rPr>
    </w:lvl>
    <w:lvl w:ilvl="4">
      <w:start w:val="1"/>
      <w:numFmt w:val="decimal"/>
      <w:lvlText w:val="%1."/>
      <w:lvlJc w:val="left"/>
      <w:rPr>
        <w:rFonts w:ascii="Times New Roman" w:hAnsi="Times New Roman" w:cs="Times New Roman"/>
        <w:b/>
        <w:bCs/>
        <w:i w:val="0"/>
        <w:iCs w:val="0"/>
        <w:smallCaps w:val="0"/>
        <w:strike w:val="0"/>
        <w:color w:val="000000"/>
        <w:spacing w:val="3"/>
        <w:w w:val="100"/>
        <w:position w:val="0"/>
        <w:sz w:val="27"/>
        <w:szCs w:val="27"/>
        <w:u w:val="none"/>
      </w:rPr>
    </w:lvl>
    <w:lvl w:ilvl="5">
      <w:start w:val="1"/>
      <w:numFmt w:val="decimal"/>
      <w:lvlText w:val="%1."/>
      <w:lvlJc w:val="left"/>
      <w:rPr>
        <w:rFonts w:ascii="Times New Roman" w:hAnsi="Times New Roman" w:cs="Times New Roman"/>
        <w:b/>
        <w:bCs/>
        <w:i w:val="0"/>
        <w:iCs w:val="0"/>
        <w:smallCaps w:val="0"/>
        <w:strike w:val="0"/>
        <w:color w:val="000000"/>
        <w:spacing w:val="3"/>
        <w:w w:val="100"/>
        <w:position w:val="0"/>
        <w:sz w:val="27"/>
        <w:szCs w:val="27"/>
        <w:u w:val="none"/>
      </w:rPr>
    </w:lvl>
    <w:lvl w:ilvl="6">
      <w:start w:val="1"/>
      <w:numFmt w:val="decimal"/>
      <w:lvlText w:val="%1."/>
      <w:lvlJc w:val="left"/>
      <w:rPr>
        <w:rFonts w:ascii="Times New Roman" w:hAnsi="Times New Roman" w:cs="Times New Roman"/>
        <w:b/>
        <w:bCs/>
        <w:i w:val="0"/>
        <w:iCs w:val="0"/>
        <w:smallCaps w:val="0"/>
        <w:strike w:val="0"/>
        <w:color w:val="000000"/>
        <w:spacing w:val="3"/>
        <w:w w:val="100"/>
        <w:position w:val="0"/>
        <w:sz w:val="27"/>
        <w:szCs w:val="27"/>
        <w:u w:val="none"/>
      </w:rPr>
    </w:lvl>
    <w:lvl w:ilvl="7">
      <w:start w:val="1"/>
      <w:numFmt w:val="decimal"/>
      <w:lvlText w:val="%1."/>
      <w:lvlJc w:val="left"/>
      <w:rPr>
        <w:rFonts w:ascii="Times New Roman" w:hAnsi="Times New Roman" w:cs="Times New Roman"/>
        <w:b/>
        <w:bCs/>
        <w:i w:val="0"/>
        <w:iCs w:val="0"/>
        <w:smallCaps w:val="0"/>
        <w:strike w:val="0"/>
        <w:color w:val="000000"/>
        <w:spacing w:val="3"/>
        <w:w w:val="100"/>
        <w:position w:val="0"/>
        <w:sz w:val="27"/>
        <w:szCs w:val="27"/>
        <w:u w:val="none"/>
      </w:rPr>
    </w:lvl>
    <w:lvl w:ilvl="8">
      <w:start w:val="1"/>
      <w:numFmt w:val="decimal"/>
      <w:lvlText w:val="%1."/>
      <w:lvlJc w:val="left"/>
      <w:rPr>
        <w:rFonts w:ascii="Times New Roman" w:hAnsi="Times New Roman" w:cs="Times New Roman"/>
        <w:b/>
        <w:bCs/>
        <w:i w:val="0"/>
        <w:iCs w:val="0"/>
        <w:smallCaps w:val="0"/>
        <w:strike w:val="0"/>
        <w:color w:val="000000"/>
        <w:spacing w:val="3"/>
        <w:w w:val="100"/>
        <w:position w:val="0"/>
        <w:sz w:val="27"/>
        <w:szCs w:val="27"/>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928"/>
    <w:rsid w:val="000268E9"/>
    <w:rsid w:val="0005028C"/>
    <w:rsid w:val="00150928"/>
    <w:rsid w:val="00245953"/>
    <w:rsid w:val="00384B2B"/>
    <w:rsid w:val="00443E5A"/>
    <w:rsid w:val="004E0615"/>
    <w:rsid w:val="004F37D5"/>
    <w:rsid w:val="004F4CEB"/>
    <w:rsid w:val="0054387F"/>
    <w:rsid w:val="005B249C"/>
    <w:rsid w:val="006052CC"/>
    <w:rsid w:val="00616E5D"/>
    <w:rsid w:val="00617CB4"/>
    <w:rsid w:val="006E4A1D"/>
    <w:rsid w:val="007039F4"/>
    <w:rsid w:val="00760531"/>
    <w:rsid w:val="008E6000"/>
    <w:rsid w:val="009B05BA"/>
    <w:rsid w:val="009C1048"/>
    <w:rsid w:val="00AD499C"/>
    <w:rsid w:val="00AE709A"/>
    <w:rsid w:val="00B949E9"/>
    <w:rsid w:val="00C3332C"/>
    <w:rsid w:val="00C97CF8"/>
    <w:rsid w:val="00E019A1"/>
    <w:rsid w:val="00E04B70"/>
    <w:rsid w:val="00E87932"/>
    <w:rsid w:val="00EC6D17"/>
    <w:rsid w:val="00EE1F07"/>
    <w:rsid w:val="00FB153C"/>
    <w:rsid w:val="00FD41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92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50928"/>
    <w:pPr>
      <w:jc w:val="center"/>
    </w:pPr>
    <w:rPr>
      <w:rFonts w:ascii="Bookman Old Style" w:hAnsi="Bookman Old Style"/>
      <w:sz w:val="26"/>
      <w:lang w:val="uk-UA"/>
    </w:rPr>
  </w:style>
  <w:style w:type="character" w:customStyle="1" w:styleId="a4">
    <w:name w:val="Основной текст Знак"/>
    <w:basedOn w:val="a0"/>
    <w:link w:val="a3"/>
    <w:rsid w:val="00150928"/>
    <w:rPr>
      <w:rFonts w:ascii="Bookman Old Style" w:eastAsia="Times New Roman" w:hAnsi="Bookman Old Style" w:cs="Times New Roman"/>
      <w:sz w:val="26"/>
      <w:szCs w:val="24"/>
      <w:lang w:eastAsia="ru-RU"/>
    </w:rPr>
  </w:style>
  <w:style w:type="paragraph" w:styleId="a5">
    <w:name w:val="Body Text Indent"/>
    <w:basedOn w:val="a"/>
    <w:link w:val="a6"/>
    <w:rsid w:val="00150928"/>
    <w:pPr>
      <w:ind w:firstLine="720"/>
      <w:jc w:val="both"/>
    </w:pPr>
    <w:rPr>
      <w:rFonts w:ascii="Bookman Old Style" w:hAnsi="Bookman Old Style"/>
      <w:sz w:val="28"/>
      <w:lang w:val="uk-UA"/>
    </w:rPr>
  </w:style>
  <w:style w:type="character" w:customStyle="1" w:styleId="a6">
    <w:name w:val="Основной текст с отступом Знак"/>
    <w:basedOn w:val="a0"/>
    <w:link w:val="a5"/>
    <w:rsid w:val="00150928"/>
    <w:rPr>
      <w:rFonts w:ascii="Bookman Old Style" w:eastAsia="Times New Roman" w:hAnsi="Bookman Old Style" w:cs="Times New Roman"/>
      <w:sz w:val="28"/>
      <w:szCs w:val="24"/>
      <w:lang w:eastAsia="ru-RU"/>
    </w:rPr>
  </w:style>
  <w:style w:type="paragraph" w:customStyle="1" w:styleId="a50">
    <w:name w:val="a5"/>
    <w:basedOn w:val="a"/>
    <w:rsid w:val="00150928"/>
    <w:pPr>
      <w:spacing w:before="100" w:beforeAutospacing="1" w:after="100" w:afterAutospacing="1"/>
    </w:pPr>
  </w:style>
  <w:style w:type="paragraph" w:customStyle="1" w:styleId="a7">
    <w:name w:val="Готовый"/>
    <w:basedOn w:val="a"/>
    <w:rsid w:val="0015092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styleId="a8">
    <w:name w:val="header"/>
    <w:basedOn w:val="a"/>
    <w:link w:val="a9"/>
    <w:uiPriority w:val="99"/>
    <w:unhideWhenUsed/>
    <w:rsid w:val="00150928"/>
    <w:pPr>
      <w:tabs>
        <w:tab w:val="center" w:pos="4819"/>
        <w:tab w:val="right" w:pos="9639"/>
      </w:tabs>
    </w:pPr>
  </w:style>
  <w:style w:type="character" w:customStyle="1" w:styleId="a9">
    <w:name w:val="Верхний колонтитул Знак"/>
    <w:basedOn w:val="a0"/>
    <w:link w:val="a8"/>
    <w:uiPriority w:val="99"/>
    <w:rsid w:val="00150928"/>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150928"/>
    <w:pPr>
      <w:tabs>
        <w:tab w:val="center" w:pos="4819"/>
        <w:tab w:val="right" w:pos="9639"/>
      </w:tabs>
    </w:pPr>
  </w:style>
  <w:style w:type="character" w:customStyle="1" w:styleId="ab">
    <w:name w:val="Нижний колонтитул Знак"/>
    <w:basedOn w:val="a0"/>
    <w:link w:val="aa"/>
    <w:uiPriority w:val="99"/>
    <w:rsid w:val="00150928"/>
    <w:rPr>
      <w:rFonts w:ascii="Times New Roman" w:eastAsia="Times New Roman" w:hAnsi="Times New Roman" w:cs="Times New Roman"/>
      <w:sz w:val="24"/>
      <w:szCs w:val="24"/>
      <w:lang w:val="ru-RU" w:eastAsia="ru-RU"/>
    </w:rPr>
  </w:style>
  <w:style w:type="paragraph" w:styleId="ac">
    <w:name w:val="Balloon Text"/>
    <w:basedOn w:val="a"/>
    <w:link w:val="ad"/>
    <w:uiPriority w:val="99"/>
    <w:semiHidden/>
    <w:unhideWhenUsed/>
    <w:rsid w:val="00616E5D"/>
    <w:rPr>
      <w:rFonts w:ascii="Tahoma" w:hAnsi="Tahoma" w:cs="Tahoma"/>
      <w:sz w:val="16"/>
      <w:szCs w:val="16"/>
    </w:rPr>
  </w:style>
  <w:style w:type="character" w:customStyle="1" w:styleId="ad">
    <w:name w:val="Текст выноски Знак"/>
    <w:basedOn w:val="a0"/>
    <w:link w:val="ac"/>
    <w:uiPriority w:val="99"/>
    <w:semiHidden/>
    <w:rsid w:val="00616E5D"/>
    <w:rPr>
      <w:rFonts w:ascii="Tahoma" w:eastAsia="Times New Roman" w:hAnsi="Tahoma" w:cs="Tahoma"/>
      <w:sz w:val="16"/>
      <w:szCs w:val="16"/>
      <w:lang w:val="ru-RU" w:eastAsia="ru-RU"/>
    </w:rPr>
  </w:style>
  <w:style w:type="paragraph" w:styleId="ae">
    <w:name w:val="No Spacing"/>
    <w:link w:val="af"/>
    <w:qFormat/>
    <w:rsid w:val="00AD499C"/>
    <w:pPr>
      <w:spacing w:after="0" w:line="240" w:lineRule="auto"/>
    </w:pPr>
    <w:rPr>
      <w:rFonts w:ascii="Calibri" w:eastAsia="Times New Roman" w:hAnsi="Calibri" w:cs="Times New Roman"/>
      <w:lang w:val="ru-RU" w:eastAsia="ru-RU"/>
    </w:rPr>
  </w:style>
  <w:style w:type="character" w:customStyle="1" w:styleId="af">
    <w:name w:val="Без интервала Знак"/>
    <w:link w:val="ae"/>
    <w:rsid w:val="00AD499C"/>
    <w:rPr>
      <w:rFonts w:ascii="Calibri" w:eastAsia="Times New Roman" w:hAnsi="Calibri" w:cs="Times New Roman"/>
      <w:lang w:val="ru-RU" w:eastAsia="ru-RU"/>
    </w:rPr>
  </w:style>
  <w:style w:type="paragraph" w:customStyle="1" w:styleId="af0">
    <w:name w:val="Нормальний текст"/>
    <w:basedOn w:val="a"/>
    <w:rsid w:val="00AD499C"/>
    <w:pPr>
      <w:spacing w:before="120"/>
      <w:ind w:firstLine="567"/>
    </w:pPr>
    <w:rPr>
      <w:rFonts w:ascii="Antiqua" w:hAnsi="Antiqua"/>
      <w:sz w:val="26"/>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92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50928"/>
    <w:pPr>
      <w:jc w:val="center"/>
    </w:pPr>
    <w:rPr>
      <w:rFonts w:ascii="Bookman Old Style" w:hAnsi="Bookman Old Style"/>
      <w:sz w:val="26"/>
      <w:lang w:val="uk-UA"/>
    </w:rPr>
  </w:style>
  <w:style w:type="character" w:customStyle="1" w:styleId="a4">
    <w:name w:val="Основной текст Знак"/>
    <w:basedOn w:val="a0"/>
    <w:link w:val="a3"/>
    <w:rsid w:val="00150928"/>
    <w:rPr>
      <w:rFonts w:ascii="Bookman Old Style" w:eastAsia="Times New Roman" w:hAnsi="Bookman Old Style" w:cs="Times New Roman"/>
      <w:sz w:val="26"/>
      <w:szCs w:val="24"/>
      <w:lang w:eastAsia="ru-RU"/>
    </w:rPr>
  </w:style>
  <w:style w:type="paragraph" w:styleId="a5">
    <w:name w:val="Body Text Indent"/>
    <w:basedOn w:val="a"/>
    <w:link w:val="a6"/>
    <w:rsid w:val="00150928"/>
    <w:pPr>
      <w:ind w:firstLine="720"/>
      <w:jc w:val="both"/>
    </w:pPr>
    <w:rPr>
      <w:rFonts w:ascii="Bookman Old Style" w:hAnsi="Bookman Old Style"/>
      <w:sz w:val="28"/>
      <w:lang w:val="uk-UA"/>
    </w:rPr>
  </w:style>
  <w:style w:type="character" w:customStyle="1" w:styleId="a6">
    <w:name w:val="Основной текст с отступом Знак"/>
    <w:basedOn w:val="a0"/>
    <w:link w:val="a5"/>
    <w:rsid w:val="00150928"/>
    <w:rPr>
      <w:rFonts w:ascii="Bookman Old Style" w:eastAsia="Times New Roman" w:hAnsi="Bookman Old Style" w:cs="Times New Roman"/>
      <w:sz w:val="28"/>
      <w:szCs w:val="24"/>
      <w:lang w:eastAsia="ru-RU"/>
    </w:rPr>
  </w:style>
  <w:style w:type="paragraph" w:customStyle="1" w:styleId="a50">
    <w:name w:val="a5"/>
    <w:basedOn w:val="a"/>
    <w:rsid w:val="00150928"/>
    <w:pPr>
      <w:spacing w:before="100" w:beforeAutospacing="1" w:after="100" w:afterAutospacing="1"/>
    </w:pPr>
  </w:style>
  <w:style w:type="paragraph" w:customStyle="1" w:styleId="a7">
    <w:name w:val="Готовый"/>
    <w:basedOn w:val="a"/>
    <w:rsid w:val="0015092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styleId="a8">
    <w:name w:val="header"/>
    <w:basedOn w:val="a"/>
    <w:link w:val="a9"/>
    <w:uiPriority w:val="99"/>
    <w:unhideWhenUsed/>
    <w:rsid w:val="00150928"/>
    <w:pPr>
      <w:tabs>
        <w:tab w:val="center" w:pos="4819"/>
        <w:tab w:val="right" w:pos="9639"/>
      </w:tabs>
    </w:pPr>
  </w:style>
  <w:style w:type="character" w:customStyle="1" w:styleId="a9">
    <w:name w:val="Верхний колонтитул Знак"/>
    <w:basedOn w:val="a0"/>
    <w:link w:val="a8"/>
    <w:uiPriority w:val="99"/>
    <w:rsid w:val="00150928"/>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150928"/>
    <w:pPr>
      <w:tabs>
        <w:tab w:val="center" w:pos="4819"/>
        <w:tab w:val="right" w:pos="9639"/>
      </w:tabs>
    </w:pPr>
  </w:style>
  <w:style w:type="character" w:customStyle="1" w:styleId="ab">
    <w:name w:val="Нижний колонтитул Знак"/>
    <w:basedOn w:val="a0"/>
    <w:link w:val="aa"/>
    <w:uiPriority w:val="99"/>
    <w:rsid w:val="00150928"/>
    <w:rPr>
      <w:rFonts w:ascii="Times New Roman" w:eastAsia="Times New Roman" w:hAnsi="Times New Roman" w:cs="Times New Roman"/>
      <w:sz w:val="24"/>
      <w:szCs w:val="24"/>
      <w:lang w:val="ru-RU" w:eastAsia="ru-RU"/>
    </w:rPr>
  </w:style>
  <w:style w:type="paragraph" w:styleId="ac">
    <w:name w:val="Balloon Text"/>
    <w:basedOn w:val="a"/>
    <w:link w:val="ad"/>
    <w:uiPriority w:val="99"/>
    <w:semiHidden/>
    <w:unhideWhenUsed/>
    <w:rsid w:val="00616E5D"/>
    <w:rPr>
      <w:rFonts w:ascii="Tahoma" w:hAnsi="Tahoma" w:cs="Tahoma"/>
      <w:sz w:val="16"/>
      <w:szCs w:val="16"/>
    </w:rPr>
  </w:style>
  <w:style w:type="character" w:customStyle="1" w:styleId="ad">
    <w:name w:val="Текст выноски Знак"/>
    <w:basedOn w:val="a0"/>
    <w:link w:val="ac"/>
    <w:uiPriority w:val="99"/>
    <w:semiHidden/>
    <w:rsid w:val="00616E5D"/>
    <w:rPr>
      <w:rFonts w:ascii="Tahoma" w:eastAsia="Times New Roman" w:hAnsi="Tahoma" w:cs="Tahoma"/>
      <w:sz w:val="16"/>
      <w:szCs w:val="16"/>
      <w:lang w:val="ru-RU" w:eastAsia="ru-RU"/>
    </w:rPr>
  </w:style>
  <w:style w:type="paragraph" w:styleId="ae">
    <w:name w:val="No Spacing"/>
    <w:link w:val="af"/>
    <w:qFormat/>
    <w:rsid w:val="00AD499C"/>
    <w:pPr>
      <w:spacing w:after="0" w:line="240" w:lineRule="auto"/>
    </w:pPr>
    <w:rPr>
      <w:rFonts w:ascii="Calibri" w:eastAsia="Times New Roman" w:hAnsi="Calibri" w:cs="Times New Roman"/>
      <w:lang w:val="ru-RU" w:eastAsia="ru-RU"/>
    </w:rPr>
  </w:style>
  <w:style w:type="character" w:customStyle="1" w:styleId="af">
    <w:name w:val="Без интервала Знак"/>
    <w:link w:val="ae"/>
    <w:rsid w:val="00AD499C"/>
    <w:rPr>
      <w:rFonts w:ascii="Calibri" w:eastAsia="Times New Roman" w:hAnsi="Calibri" w:cs="Times New Roman"/>
      <w:lang w:val="ru-RU" w:eastAsia="ru-RU"/>
    </w:rPr>
  </w:style>
  <w:style w:type="paragraph" w:customStyle="1" w:styleId="af0">
    <w:name w:val="Нормальний текст"/>
    <w:basedOn w:val="a"/>
    <w:rsid w:val="00AD499C"/>
    <w:pPr>
      <w:spacing w:before="120"/>
      <w:ind w:firstLine="567"/>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1829</Words>
  <Characters>10431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РАДА1</cp:lastModifiedBy>
  <cp:revision>4</cp:revision>
  <cp:lastPrinted>2016-11-29T12:24:00Z</cp:lastPrinted>
  <dcterms:created xsi:type="dcterms:W3CDTF">2016-11-28T12:40:00Z</dcterms:created>
  <dcterms:modified xsi:type="dcterms:W3CDTF">2016-12-06T15:00:00Z</dcterms:modified>
</cp:coreProperties>
</file>