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3" w:rsidRPr="00930ABA" w:rsidRDefault="00E6457D" w:rsidP="00DE5EBD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lang w:val="ru-RU"/>
        </w:rPr>
        <w:drawing>
          <wp:inline distT="0" distB="0" distL="0" distR="0">
            <wp:extent cx="723900" cy="7048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B3" w:rsidRPr="00930ABA" w:rsidRDefault="00BE26B3" w:rsidP="00DE5EBD">
      <w:pPr>
        <w:jc w:val="center"/>
      </w:pPr>
    </w:p>
    <w:p w:rsidR="00BE26B3" w:rsidRPr="00930ABA" w:rsidRDefault="00BE26B3" w:rsidP="00F31A11">
      <w:pPr>
        <w:jc w:val="center"/>
        <w:rPr>
          <w:b/>
          <w:bCs/>
          <w:color w:val="000000"/>
        </w:rPr>
      </w:pPr>
      <w:r w:rsidRPr="00930ABA">
        <w:rPr>
          <w:b/>
          <w:bCs/>
          <w:color w:val="000000"/>
        </w:rPr>
        <w:t>ДНІПРОПЕТРОВСЬКА ОБЛАСНА РАДА</w:t>
      </w:r>
    </w:p>
    <w:p w:rsidR="00BE26B3" w:rsidRPr="00930ABA" w:rsidRDefault="00BE26B3" w:rsidP="00F31A11">
      <w:pPr>
        <w:shd w:val="clear" w:color="auto" w:fill="FFFFFF"/>
        <w:jc w:val="center"/>
        <w:rPr>
          <w:b/>
          <w:bCs/>
          <w:color w:val="000000"/>
        </w:rPr>
      </w:pPr>
      <w:r w:rsidRPr="00930ABA">
        <w:rPr>
          <w:b/>
          <w:bCs/>
          <w:color w:val="000000"/>
        </w:rPr>
        <w:t>VІI СКЛИКАННЯ</w:t>
      </w:r>
    </w:p>
    <w:p w:rsidR="00BE26B3" w:rsidRPr="00930ABA" w:rsidRDefault="00BE26B3" w:rsidP="00F31A11">
      <w:pPr>
        <w:shd w:val="clear" w:color="auto" w:fill="FFFFFF"/>
        <w:jc w:val="center"/>
        <w:rPr>
          <w:b/>
          <w:bCs/>
        </w:rPr>
      </w:pPr>
    </w:p>
    <w:p w:rsidR="00BE26B3" w:rsidRPr="00930ABA" w:rsidRDefault="00BE26B3" w:rsidP="00F31A11">
      <w:pPr>
        <w:shd w:val="clear" w:color="auto" w:fill="FFFFFF"/>
        <w:jc w:val="center"/>
        <w:rPr>
          <w:b/>
          <w:bCs/>
        </w:rPr>
      </w:pPr>
      <w:r w:rsidRPr="00930ABA">
        <w:rPr>
          <w:b/>
          <w:bCs/>
        </w:rPr>
        <w:t xml:space="preserve">Постійна комісія обласної ради з питань науки, </w:t>
      </w:r>
    </w:p>
    <w:p w:rsidR="00BE26B3" w:rsidRPr="00930ABA" w:rsidRDefault="00BE26B3" w:rsidP="00F31A11">
      <w:pPr>
        <w:shd w:val="clear" w:color="auto" w:fill="FFFFFF"/>
        <w:jc w:val="center"/>
        <w:rPr>
          <w:b/>
          <w:bCs/>
        </w:rPr>
      </w:pPr>
      <w:r w:rsidRPr="00930ABA">
        <w:rPr>
          <w:b/>
          <w:bCs/>
        </w:rPr>
        <w:t>освіти, сім’ї та молоді</w:t>
      </w:r>
    </w:p>
    <w:p w:rsidR="00BE26B3" w:rsidRPr="00930ABA" w:rsidRDefault="00E6457D" w:rsidP="00F31A11">
      <w:pPr>
        <w:ind w:left="-8" w:right="-8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BE26B3" w:rsidRPr="00930ABA" w:rsidRDefault="00BE26B3" w:rsidP="00480D19">
      <w:pPr>
        <w:shd w:val="clear" w:color="auto" w:fill="FFFFFF"/>
        <w:jc w:val="center"/>
        <w:rPr>
          <w:sz w:val="24"/>
          <w:szCs w:val="24"/>
        </w:rPr>
      </w:pPr>
      <w:r w:rsidRPr="00930ABA">
        <w:rPr>
          <w:color w:val="000000"/>
          <w:sz w:val="24"/>
          <w:szCs w:val="24"/>
        </w:rPr>
        <w:t>49004, м. Дніпропетровськ, просп. О.Поля, 2</w:t>
      </w:r>
    </w:p>
    <w:p w:rsidR="00BE26B3" w:rsidRPr="00930ABA" w:rsidRDefault="00BE26B3" w:rsidP="00480D19">
      <w:pPr>
        <w:pStyle w:val="a3"/>
      </w:pPr>
    </w:p>
    <w:p w:rsidR="00BE26B3" w:rsidRPr="00930ABA" w:rsidRDefault="00BE26B3" w:rsidP="000248A0">
      <w:pPr>
        <w:pStyle w:val="a3"/>
      </w:pPr>
      <w:r w:rsidRPr="00930ABA">
        <w:t>П Р О Т О К О Л   № 3</w:t>
      </w:r>
    </w:p>
    <w:p w:rsidR="00BE26B3" w:rsidRPr="00930ABA" w:rsidRDefault="00BE26B3" w:rsidP="000248A0">
      <w:pPr>
        <w:jc w:val="center"/>
      </w:pPr>
      <w:r w:rsidRPr="00930ABA">
        <w:t>засідання постійної комісії ради</w:t>
      </w:r>
    </w:p>
    <w:p w:rsidR="00BE26B3" w:rsidRPr="00930ABA" w:rsidRDefault="00BE26B3" w:rsidP="000248A0"/>
    <w:p w:rsidR="00BE26B3" w:rsidRPr="00930ABA" w:rsidRDefault="00BE26B3" w:rsidP="000248A0">
      <w:pPr>
        <w:jc w:val="right"/>
      </w:pPr>
      <w:r w:rsidRPr="00930ABA">
        <w:t>5 травня 2016 року</w:t>
      </w:r>
    </w:p>
    <w:p w:rsidR="00BE26B3" w:rsidRPr="00930ABA" w:rsidRDefault="00BE26B3" w:rsidP="000248A0">
      <w:pPr>
        <w:jc w:val="right"/>
      </w:pPr>
      <w:r w:rsidRPr="00930ABA">
        <w:t>15-00 годин</w:t>
      </w:r>
    </w:p>
    <w:p w:rsidR="00BE26B3" w:rsidRPr="00930ABA" w:rsidRDefault="00BE26B3" w:rsidP="000248A0"/>
    <w:p w:rsidR="00BE26B3" w:rsidRPr="00930ABA" w:rsidRDefault="00BE26B3" w:rsidP="000248A0">
      <w:pPr>
        <w:ind w:firstLine="720"/>
      </w:pPr>
      <w:r w:rsidRPr="00930ABA">
        <w:t>Усього членів комісії:</w:t>
      </w:r>
      <w:r w:rsidRPr="00930ABA">
        <w:tab/>
      </w:r>
      <w:r w:rsidRPr="00930ABA">
        <w:tab/>
        <w:t xml:space="preserve"> 5 чол.</w:t>
      </w:r>
    </w:p>
    <w:p w:rsidR="00BE26B3" w:rsidRPr="00930ABA" w:rsidRDefault="00BE26B3" w:rsidP="000248A0">
      <w:pPr>
        <w:ind w:firstLine="720"/>
      </w:pPr>
      <w:r w:rsidRPr="00930ABA">
        <w:t xml:space="preserve">Присутні:                   </w:t>
      </w:r>
      <w:r w:rsidRPr="00930ABA">
        <w:tab/>
      </w:r>
      <w:r w:rsidRPr="00930ABA">
        <w:tab/>
        <w:t xml:space="preserve"> 4 чол.</w:t>
      </w:r>
    </w:p>
    <w:p w:rsidR="00BE26B3" w:rsidRPr="00930ABA" w:rsidRDefault="00BE26B3" w:rsidP="000248A0">
      <w:pPr>
        <w:ind w:firstLine="720"/>
      </w:pPr>
      <w:r w:rsidRPr="00930ABA">
        <w:t xml:space="preserve">Відсутні:                     </w:t>
      </w:r>
      <w:r w:rsidRPr="00930ABA">
        <w:tab/>
      </w:r>
      <w:r w:rsidRPr="00930ABA">
        <w:tab/>
        <w:t xml:space="preserve"> 1 чол.</w:t>
      </w:r>
    </w:p>
    <w:p w:rsidR="00BE26B3" w:rsidRPr="00930ABA" w:rsidRDefault="00BE26B3" w:rsidP="000248A0">
      <w:r w:rsidRPr="00930ABA">
        <w:t xml:space="preserve"> </w:t>
      </w:r>
    </w:p>
    <w:p w:rsidR="00BE26B3" w:rsidRPr="00930ABA" w:rsidRDefault="00BE26B3" w:rsidP="000248A0">
      <w:pPr>
        <w:autoSpaceDE w:val="0"/>
        <w:autoSpaceDN w:val="0"/>
        <w:adjustRightInd w:val="0"/>
        <w:ind w:left="708"/>
        <w:jc w:val="both"/>
      </w:pPr>
      <w:r w:rsidRPr="00930ABA">
        <w:t xml:space="preserve">Присутні: Сиченко В.В., Дацько Т.Ф., Прохоренко В.А., Юнкевич О.О. </w:t>
      </w:r>
    </w:p>
    <w:p w:rsidR="00BE26B3" w:rsidRPr="00930ABA" w:rsidRDefault="00BE26B3" w:rsidP="000248A0">
      <w:pPr>
        <w:autoSpaceDE w:val="0"/>
        <w:autoSpaceDN w:val="0"/>
        <w:adjustRightInd w:val="0"/>
        <w:ind w:left="708"/>
        <w:jc w:val="both"/>
      </w:pPr>
      <w:r w:rsidRPr="00930ABA">
        <w:t xml:space="preserve">Відсутні: Салащенко І.І. </w:t>
      </w:r>
    </w:p>
    <w:p w:rsidR="00BE26B3" w:rsidRPr="00930ABA" w:rsidRDefault="00BE26B3" w:rsidP="000248A0">
      <w:pPr>
        <w:autoSpaceDE w:val="0"/>
        <w:autoSpaceDN w:val="0"/>
        <w:adjustRightInd w:val="0"/>
      </w:pPr>
    </w:p>
    <w:p w:rsidR="00BE26B3" w:rsidRPr="00930ABA" w:rsidRDefault="00BE26B3" w:rsidP="000248A0">
      <w:pPr>
        <w:ind w:firstLine="720"/>
        <w:jc w:val="both"/>
        <w:rPr>
          <w:b/>
          <w:bCs/>
        </w:rPr>
      </w:pPr>
      <w:r w:rsidRPr="00930ABA">
        <w:rPr>
          <w:b/>
          <w:bCs/>
        </w:rPr>
        <w:t>У роботі комісії взяли участь:</w:t>
      </w:r>
    </w:p>
    <w:p w:rsidR="00BE26B3" w:rsidRPr="00930ABA" w:rsidRDefault="00BE26B3" w:rsidP="000248A0">
      <w:pPr>
        <w:autoSpaceDE w:val="0"/>
        <w:autoSpaceDN w:val="0"/>
        <w:adjustRightInd w:val="0"/>
        <w:ind w:firstLine="709"/>
        <w:jc w:val="both"/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Забара В.В. – депутат обласної ради;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Пікалова З.І. – позаштатний радник голови обласної ради;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930ABA">
        <w:rPr>
          <w:sz w:val="26"/>
          <w:szCs w:val="26"/>
          <w:lang w:val="uk-UA"/>
        </w:rPr>
        <w:t>Полторацький О.В. – директор департаменту освіти і науки ОДА;</w:t>
      </w:r>
    </w:p>
    <w:p w:rsidR="00BE26B3" w:rsidRPr="00930ABA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</w:p>
    <w:p w:rsidR="00BE26B3" w:rsidRPr="00930ABA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930ABA">
        <w:rPr>
          <w:sz w:val="26"/>
          <w:szCs w:val="26"/>
          <w:lang w:val="uk-UA"/>
        </w:rPr>
        <w:t>Яцук В.М. – заступник начальника управління молоді і спорту ОДА;</w:t>
      </w:r>
    </w:p>
    <w:p w:rsidR="00BE26B3" w:rsidRPr="00930ABA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Сливна В.О. – заступник директора департаменту соціального захисту                 населення ОДА;</w:t>
      </w: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Семенюк В.П. – в.о. директора департаменту соціального захисту населення облдержадміністрації;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930ABA">
        <w:rPr>
          <w:sz w:val="26"/>
          <w:szCs w:val="26"/>
          <w:lang w:val="uk-UA"/>
        </w:rPr>
        <w:t>Візир В.М. – начальник служби у справах дітей ОДА;</w:t>
      </w:r>
    </w:p>
    <w:p w:rsidR="00BE26B3" w:rsidRPr="00930ABA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Могила Ю.М. – помічник-консультант депутата обласної ради;</w:t>
      </w: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lastRenderedPageBreak/>
        <w:t>Москалець М.М. – помічник-консультант депутата обласної ради, заступник голови Індустріальної районної у м. Дніпропетровську ради;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Грешних Б.С. – помічник-консультант депутата обласної ради;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Самойлов А.П. – помічник-консультант депутата обласної ради, депутат П’ятихатської районної ради;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B87E59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B87E59">
        <w:rPr>
          <w:sz w:val="26"/>
          <w:szCs w:val="26"/>
          <w:lang w:val="uk-UA"/>
        </w:rPr>
        <w:t>Кравченко А.В. – голова Верхньодніпровської районної ради;</w:t>
      </w:r>
    </w:p>
    <w:p w:rsidR="00BE26B3" w:rsidRPr="00930ABA" w:rsidRDefault="00BE26B3" w:rsidP="00FE27AE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color w:val="FF0000"/>
          <w:lang w:val="uk-UA"/>
        </w:rPr>
      </w:pP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 xml:space="preserve">Охота Н.В.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 </w:t>
      </w: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Романенко М.І. – ректор Дніпропетровського обласного інституту післядипломної педагогічної освіти;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Лозова О.Ю. – в.о. директора КЗ „Дитячий оздоровчий центр соціальної реабілітації санаторного типу „Перлина Придніпров’я” ДОР”;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Андрейшина Н.Б</w:t>
      </w:r>
      <w:r w:rsidRPr="00930ABA">
        <w:rPr>
          <w:sz w:val="26"/>
          <w:szCs w:val="26"/>
        </w:rPr>
        <w:t xml:space="preserve">. – </w:t>
      </w:r>
      <w:r>
        <w:rPr>
          <w:sz w:val="26"/>
          <w:szCs w:val="26"/>
        </w:rPr>
        <w:t>завідувач кафедри</w:t>
      </w:r>
      <w:r w:rsidRPr="00930ABA">
        <w:rPr>
          <w:sz w:val="26"/>
          <w:szCs w:val="26"/>
        </w:rPr>
        <w:t xml:space="preserve"> ОКВНЗ „Інститут підприємництва „Стратегія”;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Зеленчонок М.Д. – в.о. директора ОКЗО „Жовтоводське училище Криворізького державного педагогічного університету”;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Пасько В.В. – в.о. директора КЗО „Жовтневий навчально-реабілітаційний центр з поглибленим професійно-трудовим навчанням” ДОР”;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Гуцул І.Г. – в.о. директора КЗО „Першотравенська загальноосвітня спеціальна школа-інтернат” ДОР”;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 xml:space="preserve">Гавриш С.А. – директор НВК № 61 техніко-економічного ліцею; </w:t>
      </w:r>
    </w:p>
    <w:p w:rsidR="00BE26B3" w:rsidRPr="00930ABA" w:rsidRDefault="00BE26B3" w:rsidP="00FE27AE">
      <w:pPr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uk-UA"/>
        </w:rPr>
      </w:pPr>
      <w:r w:rsidRPr="00930ABA">
        <w:rPr>
          <w:sz w:val="26"/>
          <w:szCs w:val="26"/>
        </w:rPr>
        <w:t>Павлов Д.М. –</w:t>
      </w:r>
      <w:r w:rsidRPr="00930ABA">
        <w:rPr>
          <w:sz w:val="26"/>
          <w:szCs w:val="26"/>
          <w:lang w:eastAsia="uk-UA"/>
        </w:rPr>
        <w:t xml:space="preserve"> директор ОКЗ „Дніпропетровський центр соціально-психологічної допомоги”;</w:t>
      </w: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6B3" w:rsidRPr="00930ABA" w:rsidRDefault="00BE26B3" w:rsidP="00FE2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Кучма О.І. – директор Дніпропетровського обласного дитячо-юнацького кіноцентру „Веснянка”.</w:t>
      </w:r>
    </w:p>
    <w:p w:rsidR="00BE26B3" w:rsidRPr="00930ABA" w:rsidRDefault="00BE26B3" w:rsidP="00E558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6B3" w:rsidRPr="00B87E59" w:rsidRDefault="00BE26B3" w:rsidP="00F169E4">
      <w:pPr>
        <w:ind w:firstLine="708"/>
        <w:jc w:val="both"/>
        <w:rPr>
          <w:sz w:val="26"/>
          <w:szCs w:val="26"/>
        </w:rPr>
      </w:pPr>
      <w:r w:rsidRPr="00B87E59">
        <w:rPr>
          <w:sz w:val="26"/>
          <w:szCs w:val="26"/>
        </w:rPr>
        <w:t>Мирошник В.А. – представник Дніпропетровської обласної громадської організації „Науково-освітнє товариство підтримки перспективної молоді”.</w:t>
      </w:r>
    </w:p>
    <w:p w:rsidR="00BE26B3" w:rsidRPr="00930ABA" w:rsidRDefault="00BE26B3" w:rsidP="00E558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6B3" w:rsidRPr="00930ABA" w:rsidRDefault="00BE26B3" w:rsidP="00E558A1">
      <w:pPr>
        <w:jc w:val="both"/>
        <w:rPr>
          <w:sz w:val="26"/>
          <w:szCs w:val="26"/>
        </w:rPr>
      </w:pPr>
    </w:p>
    <w:p w:rsidR="00BE26B3" w:rsidRPr="00930ABA" w:rsidRDefault="00BE26B3" w:rsidP="000248A0">
      <w:pPr>
        <w:ind w:firstLine="708"/>
        <w:jc w:val="both"/>
      </w:pPr>
      <w:r w:rsidRPr="00930ABA">
        <w:t xml:space="preserve">Головував: голова постійної комісії Сиченко В.В. </w:t>
      </w:r>
    </w:p>
    <w:p w:rsidR="00BE26B3" w:rsidRPr="00930ABA" w:rsidRDefault="00BE26B3" w:rsidP="000248A0">
      <w:pPr>
        <w:jc w:val="center"/>
        <w:rPr>
          <w:b/>
          <w:bCs/>
        </w:rPr>
      </w:pPr>
      <w:r w:rsidRPr="00930ABA">
        <w:br w:type="page"/>
      </w:r>
      <w:r w:rsidRPr="00930ABA">
        <w:rPr>
          <w:b/>
          <w:bCs/>
        </w:rPr>
        <w:lastRenderedPageBreak/>
        <w:t>Порядок денний засідання постійної комісії:</w:t>
      </w:r>
    </w:p>
    <w:p w:rsidR="00BE26B3" w:rsidRPr="00930ABA" w:rsidRDefault="00BE26B3" w:rsidP="000248A0">
      <w:pPr>
        <w:jc w:val="both"/>
        <w:rPr>
          <w:b/>
          <w:bCs/>
          <w:sz w:val="18"/>
          <w:szCs w:val="18"/>
        </w:rPr>
      </w:pPr>
    </w:p>
    <w:p w:rsidR="00BE26B3" w:rsidRPr="0025762F" w:rsidRDefault="00BE26B3" w:rsidP="0025762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Pr="0025762F">
        <w:rPr>
          <w:b/>
          <w:bCs/>
        </w:rPr>
        <w:t>Про пропозиції щодо уточнення обласного бюджету на 2016 рік.</w:t>
      </w:r>
    </w:p>
    <w:p w:rsidR="00BE26B3" w:rsidRPr="0025762F" w:rsidRDefault="00BE26B3" w:rsidP="0025762F">
      <w:pPr>
        <w:ind w:firstLine="709"/>
        <w:jc w:val="both"/>
      </w:pPr>
    </w:p>
    <w:p w:rsidR="00BE26B3" w:rsidRPr="0025762F" w:rsidRDefault="00BE26B3" w:rsidP="0025762F">
      <w:pPr>
        <w:ind w:firstLine="709"/>
        <w:jc w:val="both"/>
      </w:pPr>
      <w:r>
        <w:rPr>
          <w:b/>
          <w:bCs/>
        </w:rPr>
        <w:t xml:space="preserve">2. </w:t>
      </w:r>
      <w:r w:rsidRPr="00183B71">
        <w:rPr>
          <w:b/>
          <w:bCs/>
        </w:rPr>
        <w:t xml:space="preserve">Про внесення змін до рішення обласної ради від 19 лютого 2016 року </w:t>
      </w:r>
      <w:r w:rsidRPr="00183B71">
        <w:rPr>
          <w:b/>
          <w:bCs/>
        </w:rPr>
        <w:br/>
        <w:t>№ 17-2/</w:t>
      </w:r>
      <w:r w:rsidRPr="00183B71">
        <w:rPr>
          <w:b/>
          <w:bCs/>
          <w:lang w:val="en-US"/>
        </w:rPr>
        <w:t>V</w:t>
      </w:r>
      <w:r w:rsidRPr="00183B71">
        <w:rPr>
          <w:b/>
          <w:bCs/>
        </w:rPr>
        <w:t>І</w:t>
      </w:r>
      <w:r w:rsidRPr="00183B71">
        <w:rPr>
          <w:b/>
          <w:bCs/>
          <w:lang w:val="en-US"/>
        </w:rPr>
        <w:t>I</w:t>
      </w:r>
      <w:r w:rsidRPr="00183B71">
        <w:rPr>
          <w:b/>
          <w:bCs/>
        </w:rPr>
        <w:t xml:space="preserve"> „</w:t>
      </w:r>
      <w:hyperlink r:id="rId9" w:history="1">
        <w:r w:rsidRPr="00183B71">
          <w:rPr>
            <w:b/>
            <w:bCs/>
            <w:lang w:eastAsia="uk-UA"/>
          </w:rPr>
          <w:t xml:space="preserve">Про внесення змін до рішення обласної ради від 21 грудня </w:t>
        </w:r>
        <w:r>
          <w:rPr>
            <w:b/>
            <w:bCs/>
            <w:lang w:eastAsia="uk-UA"/>
          </w:rPr>
          <w:t xml:space="preserve">                </w:t>
        </w:r>
        <w:r w:rsidRPr="00183B71">
          <w:rPr>
            <w:b/>
            <w:bCs/>
            <w:lang w:eastAsia="uk-UA"/>
          </w:rPr>
          <w:t>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183B71">
        <w:rPr>
          <w:b/>
          <w:bCs/>
          <w:lang w:eastAsia="uk-UA"/>
        </w:rPr>
        <w:t>”</w:t>
      </w:r>
      <w:r w:rsidRPr="00183B71">
        <w:rPr>
          <w:b/>
          <w:bCs/>
        </w:rPr>
        <w:t>.</w:t>
      </w:r>
    </w:p>
    <w:p w:rsidR="00BE26B3" w:rsidRPr="0025762F" w:rsidRDefault="00BE26B3" w:rsidP="0025762F">
      <w:pPr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tabs>
          <w:tab w:val="right" w:pos="9639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Pr="0025762F">
        <w:rPr>
          <w:b/>
          <w:bCs/>
        </w:rPr>
        <w:t>Про внесення змін до</w:t>
      </w:r>
      <w:r w:rsidRPr="0025762F">
        <w:t xml:space="preserve"> р</w:t>
      </w:r>
      <w:r w:rsidRPr="0025762F">
        <w:rPr>
          <w:rStyle w:val="af4"/>
        </w:rPr>
        <w:t xml:space="preserve">егіональної програми оздоровлення та відпочинку дітей Дніпропетровської області у 2014 – 2021 роках </w:t>
      </w:r>
      <w:r w:rsidRPr="0025762F">
        <w:rPr>
          <w:b/>
          <w:bCs/>
        </w:rPr>
        <w:t xml:space="preserve">затвердженої рішенням обласної ради 21 жовтня 2015 року № 686-34/VI. </w:t>
      </w:r>
    </w:p>
    <w:p w:rsidR="00BE26B3" w:rsidRPr="0025762F" w:rsidRDefault="00BE26B3" w:rsidP="0025762F">
      <w:pPr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Pr="0025762F">
        <w:rPr>
          <w:b/>
          <w:bCs/>
        </w:rPr>
        <w:t>Затвердження звітів за І квартал 2016 року про стан виконання регіональних програм</w:t>
      </w:r>
      <w:r>
        <w:rPr>
          <w:b/>
          <w:bCs/>
        </w:rPr>
        <w:t>.</w:t>
      </w:r>
    </w:p>
    <w:p w:rsidR="00BE26B3" w:rsidRPr="0025762F" w:rsidRDefault="00BE26B3" w:rsidP="0025762F">
      <w:pPr>
        <w:pStyle w:val="af0"/>
        <w:tabs>
          <w:tab w:val="left" w:pos="360"/>
        </w:tabs>
        <w:spacing w:line="240" w:lineRule="atLeast"/>
        <w:ind w:left="0" w:firstLine="709"/>
        <w:jc w:val="both"/>
        <w:rPr>
          <w:lang w:val="uk-UA"/>
        </w:rPr>
      </w:pPr>
    </w:p>
    <w:p w:rsidR="00BE26B3" w:rsidRPr="0025762F" w:rsidRDefault="00BE26B3" w:rsidP="0025762F">
      <w:pPr>
        <w:tabs>
          <w:tab w:val="left" w:pos="1080"/>
        </w:tabs>
        <w:spacing w:after="240" w:line="240" w:lineRule="atLeast"/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25762F">
        <w:rPr>
          <w:b/>
          <w:bCs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>
        <w:rPr>
          <w:b/>
          <w:bCs/>
        </w:rPr>
        <w:t>.</w:t>
      </w:r>
      <w:r w:rsidRPr="0025762F">
        <w:rPr>
          <w:b/>
          <w:bCs/>
        </w:rPr>
        <w:t xml:space="preserve"> </w:t>
      </w:r>
    </w:p>
    <w:p w:rsidR="00BE26B3" w:rsidRPr="0025762F" w:rsidRDefault="00BE26B3" w:rsidP="0025762F">
      <w:pPr>
        <w:pStyle w:val="af0"/>
        <w:tabs>
          <w:tab w:val="left" w:pos="1080"/>
        </w:tabs>
        <w:spacing w:after="240" w:line="240" w:lineRule="atLeast"/>
        <w:ind w:left="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6. </w:t>
      </w:r>
      <w:r w:rsidRPr="0025762F">
        <w:rPr>
          <w:b/>
          <w:bCs/>
          <w:lang w:val="uk-UA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>
        <w:rPr>
          <w:b/>
          <w:bCs/>
          <w:lang w:val="uk-UA"/>
        </w:rPr>
        <w:t>.</w:t>
      </w:r>
      <w:r w:rsidRPr="0025762F">
        <w:rPr>
          <w:b/>
          <w:bCs/>
          <w:lang w:val="uk-UA"/>
        </w:rPr>
        <w:t xml:space="preserve"> </w:t>
      </w:r>
    </w:p>
    <w:p w:rsidR="00BE26B3" w:rsidRPr="0025762F" w:rsidRDefault="00BE26B3" w:rsidP="0025762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25762F">
        <w:rPr>
          <w:b/>
          <w:bCs/>
        </w:rPr>
        <w:t>Про перспективні плани розвитку обласних комунальних закладів</w:t>
      </w:r>
      <w:r>
        <w:rPr>
          <w:b/>
          <w:bCs/>
        </w:rPr>
        <w:t xml:space="preserve"> освіти</w:t>
      </w:r>
      <w:r w:rsidRPr="0025762F">
        <w:rPr>
          <w:b/>
          <w:bCs/>
          <w:lang w:val="ru-RU"/>
        </w:rPr>
        <w:t xml:space="preserve"> – </w:t>
      </w:r>
      <w:r w:rsidRPr="0025762F">
        <w:rPr>
          <w:b/>
          <w:bCs/>
        </w:rPr>
        <w:t>звіт</w:t>
      </w:r>
      <w:r>
        <w:rPr>
          <w:b/>
          <w:bCs/>
        </w:rPr>
        <w:t>ування</w:t>
      </w:r>
      <w:r w:rsidRPr="0025762F">
        <w:rPr>
          <w:b/>
          <w:bCs/>
        </w:rPr>
        <w:t xml:space="preserve"> керівників.</w:t>
      </w:r>
    </w:p>
    <w:p w:rsidR="00BE26B3" w:rsidRPr="0025762F" w:rsidRDefault="00BE26B3" w:rsidP="0025762F">
      <w:pPr>
        <w:ind w:firstLine="709"/>
        <w:jc w:val="both"/>
      </w:pPr>
    </w:p>
    <w:p w:rsidR="00BE26B3" w:rsidRPr="0025762F" w:rsidRDefault="00BE26B3" w:rsidP="0025762F">
      <w:pPr>
        <w:tabs>
          <w:tab w:val="left" w:pos="900"/>
        </w:tabs>
        <w:spacing w:line="240" w:lineRule="atLeast"/>
        <w:ind w:firstLine="709"/>
        <w:jc w:val="both"/>
        <w:rPr>
          <w:b/>
          <w:bCs/>
        </w:rPr>
      </w:pPr>
      <w:r w:rsidRPr="0025762F">
        <w:rPr>
          <w:b/>
          <w:bCs/>
        </w:rPr>
        <w:t xml:space="preserve">8. </w:t>
      </w:r>
      <w:hyperlink r:id="rId10" w:history="1">
        <w:r w:rsidRPr="0025762F">
          <w:rPr>
            <w:rStyle w:val="af2"/>
            <w:b/>
            <w:bCs/>
            <w:color w:val="auto"/>
            <w:u w:val="none"/>
          </w:rPr>
          <w:t>Про порушення клопотань щодо нагородження державними нагородами та відзнаками Верховної Ради України</w:t>
        </w:r>
      </w:hyperlink>
      <w:r w:rsidRPr="0025762F">
        <w:rPr>
          <w:b/>
          <w:bCs/>
        </w:rPr>
        <w:t>.</w:t>
      </w:r>
    </w:p>
    <w:p w:rsidR="00BE26B3" w:rsidRPr="0025762F" w:rsidRDefault="00BE26B3" w:rsidP="0025762F">
      <w:pPr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ind w:firstLine="709"/>
        <w:jc w:val="both"/>
        <w:rPr>
          <w:b/>
          <w:bCs/>
        </w:rPr>
      </w:pPr>
      <w:r w:rsidRPr="0025762F">
        <w:rPr>
          <w:b/>
          <w:bCs/>
        </w:rPr>
        <w:t>9. Різне.</w:t>
      </w:r>
    </w:p>
    <w:p w:rsidR="00BE26B3" w:rsidRDefault="00BE26B3" w:rsidP="0025762F">
      <w:pPr>
        <w:ind w:firstLine="709"/>
        <w:jc w:val="both"/>
      </w:pPr>
    </w:p>
    <w:p w:rsidR="00BE26B3" w:rsidRPr="0025762F" w:rsidRDefault="00BE26B3" w:rsidP="0025762F">
      <w:pPr>
        <w:ind w:firstLine="709"/>
        <w:jc w:val="both"/>
      </w:pPr>
    </w:p>
    <w:p w:rsidR="00BE26B3" w:rsidRPr="0025762F" w:rsidRDefault="00BE26B3" w:rsidP="0025762F">
      <w:pPr>
        <w:ind w:firstLine="709"/>
        <w:jc w:val="both"/>
      </w:pPr>
    </w:p>
    <w:p w:rsidR="00BE26B3" w:rsidRPr="0025762F" w:rsidRDefault="00BE26B3" w:rsidP="0025762F">
      <w:pPr>
        <w:ind w:firstLine="709"/>
        <w:jc w:val="both"/>
      </w:pPr>
    </w:p>
    <w:p w:rsidR="00BE26B3" w:rsidRPr="0025762F" w:rsidRDefault="00BE26B3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BE26B3" w:rsidRPr="0025762F" w:rsidRDefault="00BE26B3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BE26B3" w:rsidRPr="00930ABA" w:rsidRDefault="00BE26B3" w:rsidP="000248A0">
      <w:pPr>
        <w:tabs>
          <w:tab w:val="left" w:pos="-3119"/>
        </w:tabs>
        <w:jc w:val="both"/>
        <w:rPr>
          <w:b/>
          <w:bCs/>
        </w:rPr>
      </w:pPr>
    </w:p>
    <w:p w:rsidR="00BE26B3" w:rsidRPr="00930ABA" w:rsidRDefault="00BE26B3" w:rsidP="000248A0">
      <w:pPr>
        <w:tabs>
          <w:tab w:val="left" w:pos="-3119"/>
        </w:tabs>
        <w:jc w:val="both"/>
        <w:rPr>
          <w:b/>
          <w:bCs/>
        </w:rPr>
      </w:pPr>
    </w:p>
    <w:p w:rsidR="00BE26B3" w:rsidRPr="00930ABA" w:rsidRDefault="00BE26B3" w:rsidP="000248A0">
      <w:pPr>
        <w:tabs>
          <w:tab w:val="left" w:pos="-3119"/>
        </w:tabs>
        <w:jc w:val="both"/>
        <w:rPr>
          <w:b/>
          <w:bCs/>
        </w:rPr>
      </w:pPr>
    </w:p>
    <w:p w:rsidR="00BE26B3" w:rsidRPr="00930ABA" w:rsidRDefault="00BE26B3" w:rsidP="000248A0">
      <w:pPr>
        <w:tabs>
          <w:tab w:val="left" w:pos="-3119"/>
        </w:tabs>
        <w:jc w:val="both"/>
        <w:rPr>
          <w:b/>
          <w:bCs/>
        </w:rPr>
      </w:pPr>
    </w:p>
    <w:p w:rsidR="00BE26B3" w:rsidRPr="00930ABA" w:rsidRDefault="00BE26B3" w:rsidP="000248A0">
      <w:pPr>
        <w:tabs>
          <w:tab w:val="left" w:pos="-3119"/>
        </w:tabs>
        <w:jc w:val="both"/>
        <w:rPr>
          <w:b/>
          <w:bCs/>
        </w:rPr>
      </w:pPr>
    </w:p>
    <w:p w:rsidR="00BE26B3" w:rsidRDefault="00BE26B3" w:rsidP="000248A0">
      <w:pPr>
        <w:tabs>
          <w:tab w:val="left" w:pos="-3119"/>
        </w:tabs>
        <w:jc w:val="both"/>
        <w:rPr>
          <w:b/>
          <w:bCs/>
        </w:rPr>
      </w:pPr>
      <w:r>
        <w:rPr>
          <w:b/>
          <w:bCs/>
        </w:rPr>
        <w:lastRenderedPageBreak/>
        <w:tab/>
      </w:r>
      <w:r w:rsidRPr="00930ABA">
        <w:rPr>
          <w:b/>
          <w:bCs/>
        </w:rPr>
        <w:t xml:space="preserve">СЛУХАЛИ: 1. </w:t>
      </w:r>
      <w:r w:rsidRPr="0025762F">
        <w:rPr>
          <w:b/>
          <w:bCs/>
        </w:rPr>
        <w:t>Про пропозиції щодо уточнення обласного бюджету на 2016 рік</w:t>
      </w:r>
      <w:r w:rsidRPr="00930ABA">
        <w:rPr>
          <w:b/>
          <w:bCs/>
        </w:rPr>
        <w:t>.</w:t>
      </w:r>
    </w:p>
    <w:p w:rsidR="00BE26B3" w:rsidRPr="00930ABA" w:rsidRDefault="00BE26B3" w:rsidP="000248A0">
      <w:pPr>
        <w:tabs>
          <w:tab w:val="left" w:pos="-3119"/>
        </w:tabs>
        <w:jc w:val="both"/>
        <w:rPr>
          <w:b/>
          <w:bCs/>
        </w:rPr>
      </w:pPr>
    </w:p>
    <w:p w:rsidR="00BE26B3" w:rsidRDefault="00BE26B3" w:rsidP="000248A0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Default="00BE26B3" w:rsidP="000248A0">
      <w:pPr>
        <w:ind w:firstLine="708"/>
        <w:jc w:val="both"/>
      </w:pPr>
      <w:r>
        <w:t xml:space="preserve">1. </w:t>
      </w:r>
      <w:r w:rsidRPr="0025762F">
        <w:t>Про звернення депутата обласної ради Білика А</w:t>
      </w:r>
      <w:r>
        <w:t>.</w:t>
      </w:r>
      <w:r w:rsidRPr="0025762F">
        <w:t>Г</w:t>
      </w:r>
      <w:r>
        <w:t xml:space="preserve">. </w:t>
      </w:r>
      <w:r w:rsidRPr="0025762F">
        <w:t xml:space="preserve">щодо </w:t>
      </w:r>
      <w:r>
        <w:t>виділення коштів на</w:t>
      </w:r>
      <w:r w:rsidRPr="0025762F">
        <w:t xml:space="preserve"> капітальн</w:t>
      </w:r>
      <w:r>
        <w:t>і</w:t>
      </w:r>
      <w:r w:rsidRPr="0025762F">
        <w:t xml:space="preserve"> ремонт</w:t>
      </w:r>
      <w:r>
        <w:t>и</w:t>
      </w:r>
      <w:r w:rsidRPr="0025762F">
        <w:t xml:space="preserve"> шкіл </w:t>
      </w:r>
      <w:r>
        <w:t>Новомосковського району.</w:t>
      </w:r>
    </w:p>
    <w:p w:rsidR="00BE26B3" w:rsidRPr="0025762F" w:rsidRDefault="00BE26B3" w:rsidP="00B46D43">
      <w:pPr>
        <w:ind w:firstLine="709"/>
        <w:jc w:val="both"/>
      </w:pPr>
      <w:r>
        <w:t>2. П</w:t>
      </w:r>
      <w:r w:rsidRPr="0025762F">
        <w:t>ро звернення депутата обласної ради Лазнікова О</w:t>
      </w:r>
      <w:r>
        <w:t>.</w:t>
      </w:r>
      <w:r w:rsidRPr="0025762F">
        <w:t>М</w:t>
      </w:r>
      <w:r>
        <w:t>.</w:t>
      </w:r>
      <w:r w:rsidRPr="0025762F">
        <w:t xml:space="preserve"> щодо </w:t>
      </w:r>
      <w:r>
        <w:t xml:space="preserve">виділення коштів на </w:t>
      </w:r>
      <w:r w:rsidRPr="0025762F">
        <w:t>ремонт Вільногірського технікуму Н</w:t>
      </w:r>
      <w:r>
        <w:t>МетаУ</w:t>
      </w:r>
      <w:r w:rsidRPr="0025762F">
        <w:t xml:space="preserve">. </w:t>
      </w:r>
    </w:p>
    <w:p w:rsidR="00BE26B3" w:rsidRPr="0025762F" w:rsidRDefault="00BE26B3" w:rsidP="00B46D43">
      <w:pPr>
        <w:ind w:firstLine="709"/>
        <w:jc w:val="both"/>
      </w:pPr>
      <w:r>
        <w:t>3. П</w:t>
      </w:r>
      <w:r w:rsidRPr="0025762F">
        <w:t>ро звернення депутата обласної ради Плахотнік О</w:t>
      </w:r>
      <w:r>
        <w:t>.</w:t>
      </w:r>
      <w:r w:rsidRPr="0025762F">
        <w:t>О</w:t>
      </w:r>
      <w:r>
        <w:t xml:space="preserve">. </w:t>
      </w:r>
      <w:r w:rsidRPr="0025762F">
        <w:t xml:space="preserve">щодо </w:t>
      </w:r>
      <w:r>
        <w:t xml:space="preserve">виділення коштів на </w:t>
      </w:r>
      <w:r w:rsidRPr="0025762F">
        <w:t>демонтаж недобудованої будівлі КЗ СОШ №</w:t>
      </w:r>
      <w:r>
        <w:t xml:space="preserve"> </w:t>
      </w:r>
      <w:r w:rsidRPr="0025762F">
        <w:t>27 у м. Дніпродзержинськ.</w:t>
      </w:r>
    </w:p>
    <w:p w:rsidR="00BE26B3" w:rsidRPr="0025762F" w:rsidRDefault="00BE26B3" w:rsidP="00B46D43">
      <w:pPr>
        <w:ind w:firstLine="709"/>
        <w:jc w:val="both"/>
      </w:pPr>
      <w:r>
        <w:t xml:space="preserve">4. </w:t>
      </w:r>
      <w:r w:rsidRPr="0025762F">
        <w:t xml:space="preserve">Про </w:t>
      </w:r>
      <w:r>
        <w:t xml:space="preserve">звернення </w:t>
      </w:r>
      <w:r w:rsidRPr="0025762F">
        <w:t xml:space="preserve">департаменту освіти і науки ОДА </w:t>
      </w:r>
      <w:r>
        <w:t>щодо</w:t>
      </w:r>
      <w:r w:rsidRPr="0025762F">
        <w:t xml:space="preserve"> виділення коштів</w:t>
      </w:r>
      <w:r>
        <w:t xml:space="preserve"> на:</w:t>
      </w:r>
    </w:p>
    <w:p w:rsidR="00BE26B3" w:rsidRPr="00B2203E" w:rsidRDefault="00BE26B3" w:rsidP="00B46D43">
      <w:pPr>
        <w:ind w:firstLine="709"/>
        <w:jc w:val="both"/>
      </w:pPr>
      <w:r w:rsidRPr="00B2203E">
        <w:t>капітальний ремонт будівлі учбового корпусу Дніпропетровського педагогічного коледжу Д</w:t>
      </w:r>
      <w:r>
        <w:t>НУ ім. О. Гончара</w:t>
      </w:r>
      <w:r w:rsidRPr="00B2203E">
        <w:t>;</w:t>
      </w:r>
    </w:p>
    <w:p w:rsidR="00BE26B3" w:rsidRPr="00B2203E" w:rsidRDefault="00BE26B3" w:rsidP="00B46D43">
      <w:pPr>
        <w:ind w:firstLine="709"/>
        <w:jc w:val="both"/>
      </w:pPr>
      <w:r w:rsidRPr="00B2203E">
        <w:t>капітальний ремонт будівлі учбового корпусу ОКСЗО „Криворізька загальноосвітня санаторна школа-інтернат №</w:t>
      </w:r>
      <w:r>
        <w:t xml:space="preserve"> </w:t>
      </w:r>
      <w:r w:rsidRPr="00B2203E">
        <w:t>7 І-ІІ ступенів”;</w:t>
      </w:r>
    </w:p>
    <w:p w:rsidR="00BE26B3" w:rsidRPr="00B2203E" w:rsidRDefault="00BE26B3" w:rsidP="00B46D43">
      <w:pPr>
        <w:ind w:firstLine="709"/>
        <w:jc w:val="both"/>
      </w:pPr>
      <w:r w:rsidRPr="00B2203E">
        <w:t>реконструкцію приміщень Дніпропетровського педагогічного коледжу Д</w:t>
      </w:r>
      <w:r>
        <w:t>НУ ім. О. Гончара</w:t>
      </w:r>
      <w:r w:rsidRPr="00B2203E">
        <w:t xml:space="preserve"> з улаштуванням електричних модульних установок</w:t>
      </w:r>
      <w:r>
        <w:t xml:space="preserve"> на основі електродних котлів</w:t>
      </w:r>
      <w:r w:rsidRPr="00B2203E">
        <w:t>;</w:t>
      </w:r>
    </w:p>
    <w:p w:rsidR="00BE26B3" w:rsidRPr="00B2203E" w:rsidRDefault="00BE26B3" w:rsidP="00B46D43">
      <w:pPr>
        <w:ind w:firstLine="709"/>
        <w:jc w:val="both"/>
      </w:pPr>
      <w:r w:rsidRPr="00B2203E">
        <w:t>реконструкцію плавального басейну КЗО „Загальноосвітня санаторна школа-інтернат №3” ДОР”;</w:t>
      </w:r>
    </w:p>
    <w:p w:rsidR="00BE26B3" w:rsidRPr="00B2203E" w:rsidRDefault="00BE26B3" w:rsidP="00B46D43">
      <w:pPr>
        <w:ind w:firstLine="709"/>
        <w:jc w:val="both"/>
      </w:pPr>
      <w:r>
        <w:t xml:space="preserve">5. </w:t>
      </w:r>
      <w:r w:rsidRPr="00B2203E">
        <w:t xml:space="preserve">Про звернення ПТНЗ </w:t>
      </w:r>
      <w:r>
        <w:t>„</w:t>
      </w:r>
      <w:r w:rsidRPr="00B2203E">
        <w:t>Томаківський професійний аграрний ліцей</w:t>
      </w:r>
      <w:r>
        <w:t>”</w:t>
      </w:r>
      <w:r w:rsidRPr="00B2203E">
        <w:t xml:space="preserve"> щодо оновлення навчальної техніки;</w:t>
      </w:r>
    </w:p>
    <w:p w:rsidR="00BE26B3" w:rsidRPr="00B2203E" w:rsidRDefault="00BE26B3" w:rsidP="00B46D43">
      <w:pPr>
        <w:ind w:firstLine="709"/>
        <w:jc w:val="both"/>
      </w:pPr>
      <w:r>
        <w:t xml:space="preserve">6. </w:t>
      </w:r>
      <w:r w:rsidRPr="00B2203E">
        <w:t xml:space="preserve">Про звернення Верхньодніпровського коледжу Дніпропетровського державного аграрно-економічного університету щодо виділення коштів </w:t>
      </w:r>
      <w:r>
        <w:t>на</w:t>
      </w:r>
      <w:r w:rsidRPr="00B2203E">
        <w:t xml:space="preserve"> ремонтно-реставраційн</w:t>
      </w:r>
      <w:r>
        <w:t>і</w:t>
      </w:r>
      <w:r w:rsidRPr="00B2203E">
        <w:t xml:space="preserve"> роб</w:t>
      </w:r>
      <w:r>
        <w:t>оти навчального корпусу</w:t>
      </w:r>
      <w:r w:rsidRPr="00B2203E">
        <w:t>,</w:t>
      </w:r>
    </w:p>
    <w:p w:rsidR="00BE26B3" w:rsidRPr="00B2203E" w:rsidRDefault="00BE26B3" w:rsidP="00B46D43">
      <w:pPr>
        <w:ind w:firstLine="709"/>
        <w:jc w:val="both"/>
      </w:pPr>
      <w:r>
        <w:t xml:space="preserve">7. </w:t>
      </w:r>
      <w:r w:rsidRPr="00B2203E">
        <w:t xml:space="preserve">Про </w:t>
      </w:r>
      <w:r>
        <w:t xml:space="preserve">звернення </w:t>
      </w:r>
      <w:r w:rsidRPr="00B2203E">
        <w:t>Дніпропетровсько</w:t>
      </w:r>
      <w:r>
        <w:t xml:space="preserve">го </w:t>
      </w:r>
      <w:r w:rsidRPr="00B2203E">
        <w:t>обласно</w:t>
      </w:r>
      <w:r>
        <w:t>го</w:t>
      </w:r>
      <w:r w:rsidRPr="00B2203E">
        <w:t xml:space="preserve"> інституту післядипломної педагогічної освіти</w:t>
      </w:r>
      <w:r>
        <w:t xml:space="preserve"> щодо виділення коштів для </w:t>
      </w:r>
      <w:r w:rsidRPr="00B2203E">
        <w:t>придбання комп</w:t>
      </w:r>
      <w:r w:rsidRPr="004E35F9">
        <w:t>’</w:t>
      </w:r>
      <w:r w:rsidRPr="00B2203E">
        <w:t xml:space="preserve">ютерної техніки </w:t>
      </w:r>
      <w:r>
        <w:t xml:space="preserve">та </w:t>
      </w:r>
      <w:r w:rsidRPr="00B2203E">
        <w:t xml:space="preserve">проведення наукових конференцій </w:t>
      </w:r>
      <w:r>
        <w:t xml:space="preserve">спільно </w:t>
      </w:r>
      <w:r w:rsidRPr="00B2203E">
        <w:t>з ВНЗ області.</w:t>
      </w:r>
    </w:p>
    <w:p w:rsidR="00BE26B3" w:rsidRDefault="00BE26B3" w:rsidP="000248A0">
      <w:pPr>
        <w:ind w:firstLine="708"/>
        <w:jc w:val="both"/>
      </w:pPr>
    </w:p>
    <w:p w:rsidR="00BE26B3" w:rsidRPr="00930ABA" w:rsidRDefault="00BE26B3" w:rsidP="000248A0">
      <w:pPr>
        <w:ind w:firstLine="708"/>
        <w:jc w:val="both"/>
      </w:pPr>
      <w:r>
        <w:t>Виступили: Дацько Т.Ф., Забара В.В., Полторацький О.В., Пікалова З.І.</w:t>
      </w:r>
    </w:p>
    <w:p w:rsidR="00BE26B3" w:rsidRPr="00930ABA" w:rsidRDefault="00BE26B3" w:rsidP="000248A0">
      <w:pPr>
        <w:ind w:firstLine="708"/>
        <w:jc w:val="both"/>
      </w:pPr>
    </w:p>
    <w:p w:rsidR="00BE26B3" w:rsidRPr="00930ABA" w:rsidRDefault="00BE26B3" w:rsidP="000248A0">
      <w:pPr>
        <w:pStyle w:val="3"/>
        <w:ind w:firstLine="708"/>
        <w:jc w:val="both"/>
        <w:rPr>
          <w:b w:val="0"/>
          <w:bCs w:val="0"/>
          <w:sz w:val="28"/>
          <w:szCs w:val="28"/>
        </w:rPr>
      </w:pPr>
      <w:r w:rsidRPr="00930ABA">
        <w:rPr>
          <w:sz w:val="28"/>
          <w:szCs w:val="28"/>
        </w:rPr>
        <w:t>ВИРІШИЛИ</w:t>
      </w:r>
      <w:r w:rsidRPr="00930ABA">
        <w:rPr>
          <w:b w:val="0"/>
          <w:bCs w:val="0"/>
          <w:sz w:val="28"/>
          <w:szCs w:val="28"/>
        </w:rPr>
        <w:t xml:space="preserve">: </w:t>
      </w:r>
    </w:p>
    <w:p w:rsidR="00BE26B3" w:rsidRDefault="00BE26B3" w:rsidP="00730310">
      <w:pPr>
        <w:tabs>
          <w:tab w:val="left" w:pos="-3119"/>
        </w:tabs>
        <w:ind w:firstLine="709"/>
        <w:jc w:val="both"/>
      </w:pPr>
      <w:r w:rsidRPr="00930ABA">
        <w:t xml:space="preserve">1. Інформацію голови постійної комісії обласної ради з питань науки, освіти, сім’ї та молоді Сиченка В.В. </w:t>
      </w:r>
      <w:r>
        <w:t>про</w:t>
      </w:r>
      <w:r w:rsidRPr="00930ABA">
        <w:t xml:space="preserve"> </w:t>
      </w:r>
      <w:r w:rsidRPr="00730310">
        <w:t xml:space="preserve">пропозиції щодо уточнення обласного бюджету на 2016 рік </w:t>
      </w:r>
      <w:r w:rsidRPr="00930ABA">
        <w:t>взяти до відома.</w:t>
      </w:r>
    </w:p>
    <w:p w:rsidR="00BE26B3" w:rsidRDefault="00BE26B3" w:rsidP="00730310">
      <w:pPr>
        <w:ind w:firstLine="709"/>
        <w:jc w:val="both"/>
      </w:pPr>
      <w:r>
        <w:t>2. Направити департаменту освіти і науки облдержадміністрації відповідний лист щодо виділення коштів при коригуванні обласного бюджету на 2016 рік на</w:t>
      </w:r>
      <w:r w:rsidRPr="0025762F">
        <w:t xml:space="preserve"> капітальн</w:t>
      </w:r>
      <w:r>
        <w:t>і</w:t>
      </w:r>
      <w:r w:rsidRPr="0025762F">
        <w:t xml:space="preserve"> ремонт</w:t>
      </w:r>
      <w:r>
        <w:t>и</w:t>
      </w:r>
      <w:r w:rsidRPr="0025762F">
        <w:t xml:space="preserve"> шкіл </w:t>
      </w:r>
      <w:r>
        <w:t xml:space="preserve">Новомосковського району, на </w:t>
      </w:r>
      <w:r w:rsidRPr="0025762F">
        <w:t>ремонт Вільногірського технікуму Н</w:t>
      </w:r>
      <w:r>
        <w:t xml:space="preserve">МетАУ, на </w:t>
      </w:r>
      <w:r w:rsidRPr="0025762F">
        <w:t>демонтаж недобудованої будівлі КЗ СОШ №</w:t>
      </w:r>
      <w:r>
        <w:t xml:space="preserve"> </w:t>
      </w:r>
      <w:r w:rsidRPr="0025762F">
        <w:t xml:space="preserve">27 у </w:t>
      </w:r>
      <w:r>
        <w:t xml:space="preserve">                     </w:t>
      </w:r>
      <w:r w:rsidRPr="0025762F">
        <w:t>м. Дніпродзержинськ</w:t>
      </w:r>
      <w:r>
        <w:t>у.</w:t>
      </w:r>
    </w:p>
    <w:p w:rsidR="00BE26B3" w:rsidRDefault="00BE26B3" w:rsidP="00730310">
      <w:pPr>
        <w:ind w:firstLine="709"/>
        <w:jc w:val="both"/>
      </w:pPr>
      <w:r>
        <w:t xml:space="preserve">3. Підтримати звернення </w:t>
      </w:r>
      <w:r w:rsidRPr="0025762F">
        <w:t xml:space="preserve">департаменту освіти і науки ОДА </w:t>
      </w:r>
      <w:r>
        <w:t>щодо</w:t>
      </w:r>
      <w:r w:rsidRPr="0025762F">
        <w:t xml:space="preserve"> виділення коштів</w:t>
      </w:r>
      <w:r>
        <w:t xml:space="preserve"> на капітальні ремонти та реконструкції зазначених закладів.</w:t>
      </w:r>
    </w:p>
    <w:p w:rsidR="00BE26B3" w:rsidRDefault="00BE26B3" w:rsidP="00730310">
      <w:pPr>
        <w:ind w:firstLine="709"/>
        <w:jc w:val="both"/>
      </w:pPr>
      <w:r>
        <w:t xml:space="preserve">4. Розглянути </w:t>
      </w:r>
      <w:r w:rsidRPr="00B2203E">
        <w:t xml:space="preserve">звернення ПТНЗ </w:t>
      </w:r>
      <w:r>
        <w:t>„</w:t>
      </w:r>
      <w:r w:rsidRPr="00B2203E">
        <w:t>Томаківський професійний аграрний ліцей</w:t>
      </w:r>
      <w:r>
        <w:t>”</w:t>
      </w:r>
      <w:r w:rsidRPr="00B2203E">
        <w:t xml:space="preserve"> щодо оновлення навчальної техніки</w:t>
      </w:r>
      <w:r>
        <w:t xml:space="preserve"> на наступному засіданні комісії.</w:t>
      </w:r>
    </w:p>
    <w:p w:rsidR="00BE26B3" w:rsidRDefault="00BE26B3" w:rsidP="00730310">
      <w:pPr>
        <w:ind w:firstLine="709"/>
        <w:jc w:val="both"/>
      </w:pPr>
      <w:r>
        <w:lastRenderedPageBreak/>
        <w:t xml:space="preserve">5. Рекомендувати керівництву </w:t>
      </w:r>
      <w:r w:rsidRPr="00B2203E">
        <w:t xml:space="preserve">Верхньодніпровського коледжу </w:t>
      </w:r>
      <w:r>
        <w:t xml:space="preserve">звернутися до </w:t>
      </w:r>
      <w:r w:rsidRPr="00B2203E">
        <w:t xml:space="preserve">Дніпропетровського державного аграрно-економічного університету </w:t>
      </w:r>
      <w:r>
        <w:t>з порушеного питання.</w:t>
      </w:r>
    </w:p>
    <w:p w:rsidR="00BE26B3" w:rsidRDefault="00BE26B3" w:rsidP="00183B71">
      <w:pPr>
        <w:ind w:firstLine="709"/>
        <w:jc w:val="both"/>
      </w:pPr>
      <w:r>
        <w:t>6.</w:t>
      </w:r>
      <w:r w:rsidRPr="00183B71">
        <w:t xml:space="preserve"> </w:t>
      </w:r>
      <w:r w:rsidRPr="00B2203E">
        <w:t>П</w:t>
      </w:r>
      <w:r>
        <w:t xml:space="preserve">ідтримати звернення </w:t>
      </w:r>
      <w:r w:rsidRPr="00B2203E">
        <w:t>Дніпропетровсько</w:t>
      </w:r>
      <w:r>
        <w:t xml:space="preserve">го </w:t>
      </w:r>
      <w:r w:rsidRPr="00B2203E">
        <w:t>обласно</w:t>
      </w:r>
      <w:r>
        <w:t>го</w:t>
      </w:r>
      <w:r w:rsidRPr="00B2203E">
        <w:t xml:space="preserve"> інституту післядипломної педагогічної освіти</w:t>
      </w:r>
      <w:r>
        <w:t xml:space="preserve"> щодо виділення коштів при коригуванні обласного бюджету на 2016 рік.</w:t>
      </w:r>
    </w:p>
    <w:p w:rsidR="00BE26B3" w:rsidRPr="00930ABA" w:rsidRDefault="00BE26B3" w:rsidP="000248A0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0248A0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0248A0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0248A0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0248A0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0248A0">
      <w:pPr>
        <w:ind w:left="2832" w:firstLine="720"/>
        <w:jc w:val="both"/>
      </w:pPr>
      <w:r w:rsidRPr="00930ABA">
        <w:t>утримались – ____</w:t>
      </w:r>
    </w:p>
    <w:p w:rsidR="00BE26B3" w:rsidRPr="00930ABA" w:rsidRDefault="00BE26B3" w:rsidP="000248A0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Default="00BE26B3" w:rsidP="000248A0">
      <w:pPr>
        <w:ind w:left="2832" w:firstLine="720"/>
        <w:jc w:val="both"/>
      </w:pPr>
    </w:p>
    <w:p w:rsidR="00BE26B3" w:rsidRPr="00930ABA" w:rsidRDefault="00BE26B3" w:rsidP="000248A0">
      <w:pPr>
        <w:ind w:left="2832" w:firstLine="720"/>
        <w:jc w:val="both"/>
      </w:pPr>
    </w:p>
    <w:p w:rsidR="00BE26B3" w:rsidRPr="00930ABA" w:rsidRDefault="00BE26B3" w:rsidP="000248A0">
      <w:pPr>
        <w:jc w:val="both"/>
        <w:rPr>
          <w:b/>
          <w:bCs/>
        </w:rPr>
      </w:pPr>
      <w:r w:rsidRPr="00930ABA">
        <w:rPr>
          <w:b/>
          <w:bCs/>
        </w:rPr>
        <w:tab/>
        <w:t xml:space="preserve">СЛУХАЛИ: 2. </w:t>
      </w:r>
      <w:r w:rsidRPr="00183B71">
        <w:rPr>
          <w:b/>
          <w:bCs/>
        </w:rPr>
        <w:t>Про внесення змін до рішення обласної ради від 19 лютого 2016 року № 17-2/</w:t>
      </w:r>
      <w:r w:rsidRPr="00183B71">
        <w:rPr>
          <w:b/>
          <w:bCs/>
          <w:lang w:val="en-US"/>
        </w:rPr>
        <w:t>V</w:t>
      </w:r>
      <w:r w:rsidRPr="00183B71">
        <w:rPr>
          <w:b/>
          <w:bCs/>
        </w:rPr>
        <w:t>І</w:t>
      </w:r>
      <w:r w:rsidRPr="00183B71">
        <w:rPr>
          <w:b/>
          <w:bCs/>
          <w:lang w:val="en-US"/>
        </w:rPr>
        <w:t>I</w:t>
      </w:r>
      <w:r w:rsidRPr="00183B71">
        <w:rPr>
          <w:b/>
          <w:bCs/>
        </w:rPr>
        <w:t xml:space="preserve"> „</w:t>
      </w:r>
      <w:hyperlink r:id="rId11" w:history="1">
        <w:r w:rsidRPr="00183B71">
          <w:rPr>
            <w:b/>
            <w:bCs/>
            <w:lang w:eastAsia="uk-UA"/>
          </w:rPr>
          <w:t xml:space="preserve">Про внесення змін до рішення обласної ради від </w:t>
        </w:r>
        <w:r>
          <w:rPr>
            <w:b/>
            <w:bCs/>
            <w:lang w:eastAsia="uk-UA"/>
          </w:rPr>
          <w:t xml:space="preserve">                   </w:t>
        </w:r>
        <w:r w:rsidRPr="00183B71">
          <w:rPr>
            <w:b/>
            <w:bCs/>
            <w:lang w:eastAsia="uk-UA"/>
          </w:rPr>
          <w:t>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183B71">
        <w:rPr>
          <w:b/>
          <w:bCs/>
          <w:lang w:eastAsia="uk-UA"/>
        </w:rPr>
        <w:t>”</w:t>
      </w:r>
      <w:r w:rsidRPr="00183B71">
        <w:rPr>
          <w:b/>
          <w:bCs/>
        </w:rPr>
        <w:t>.</w:t>
      </w:r>
    </w:p>
    <w:p w:rsidR="00BE26B3" w:rsidRDefault="00BE26B3" w:rsidP="000248A0">
      <w:pPr>
        <w:ind w:firstLine="708"/>
        <w:jc w:val="both"/>
        <w:rPr>
          <w:u w:val="single"/>
        </w:rPr>
      </w:pPr>
    </w:p>
    <w:p w:rsidR="00BE26B3" w:rsidRPr="00930ABA" w:rsidRDefault="00BE26B3" w:rsidP="000248A0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Default="00BE26B3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BE26B3" w:rsidRPr="00930ABA" w:rsidRDefault="00BE26B3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>Виступили: Полторацький О.В.</w:t>
      </w:r>
    </w:p>
    <w:p w:rsidR="00BE26B3" w:rsidRPr="00930ABA" w:rsidRDefault="00BE26B3" w:rsidP="000248A0">
      <w:pPr>
        <w:ind w:firstLine="708"/>
        <w:jc w:val="both"/>
      </w:pPr>
    </w:p>
    <w:p w:rsidR="00BE26B3" w:rsidRPr="00930ABA" w:rsidRDefault="00BE26B3" w:rsidP="000248A0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BE26B3" w:rsidRDefault="00BE26B3" w:rsidP="000248A0">
      <w:pPr>
        <w:shd w:val="clear" w:color="auto" w:fill="FFFFFF"/>
        <w:ind w:firstLine="700"/>
        <w:jc w:val="both"/>
      </w:pPr>
      <w:r w:rsidRPr="00930ABA">
        <w:t xml:space="preserve">1. Інформацію голови постійної комісії обласної ради з питань науки, освіти, сім’ї та молоді Сиченка В.В. щодо </w:t>
      </w:r>
      <w:r w:rsidRPr="00183B71">
        <w:t xml:space="preserve">внесення змін до рішення обласної ради від </w:t>
      </w:r>
      <w:r>
        <w:t xml:space="preserve">             </w:t>
      </w:r>
      <w:r w:rsidRPr="00183B71">
        <w:t>19 лютого 2016 року № 17-2/</w:t>
      </w:r>
      <w:r w:rsidRPr="00183B71">
        <w:rPr>
          <w:lang w:val="en-US"/>
        </w:rPr>
        <w:t>V</w:t>
      </w:r>
      <w:r w:rsidRPr="00183B71">
        <w:t>І</w:t>
      </w:r>
      <w:r w:rsidRPr="00183B71">
        <w:rPr>
          <w:lang w:val="en-US"/>
        </w:rPr>
        <w:t>I</w:t>
      </w:r>
      <w:r w:rsidRPr="00183B71">
        <w:t xml:space="preserve"> „</w:t>
      </w:r>
      <w:hyperlink r:id="rId12" w:history="1">
        <w:r w:rsidRPr="00183B71">
          <w:rPr>
            <w:lang w:eastAsia="uk-UA"/>
          </w:rPr>
          <w:t>Про внесення змін до рішення обласної ради від                    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183B71">
        <w:rPr>
          <w:lang w:eastAsia="uk-UA"/>
        </w:rPr>
        <w:t>”</w:t>
      </w:r>
      <w:r>
        <w:rPr>
          <w:lang w:eastAsia="uk-UA"/>
        </w:rPr>
        <w:t xml:space="preserve"> </w:t>
      </w:r>
      <w:r w:rsidRPr="00930ABA">
        <w:t>взяти до відома.</w:t>
      </w:r>
    </w:p>
    <w:p w:rsidR="00BE26B3" w:rsidRPr="00183B71" w:rsidRDefault="00BE26B3" w:rsidP="000248A0">
      <w:pPr>
        <w:shd w:val="clear" w:color="auto" w:fill="FFFFFF"/>
        <w:ind w:firstLine="700"/>
        <w:jc w:val="both"/>
      </w:pPr>
      <w:r w:rsidRPr="00930ABA">
        <w:t xml:space="preserve">2. Рекомендувати обласній раді затвердити проект рішення </w:t>
      </w:r>
      <w:r w:rsidRPr="00183B71">
        <w:t>„Про внесення змін до рішення обласної ради від 19 лютого 2016 року № 17-2/</w:t>
      </w:r>
      <w:r w:rsidRPr="00183B71">
        <w:rPr>
          <w:lang w:val="en-US"/>
        </w:rPr>
        <w:t>V</w:t>
      </w:r>
      <w:r w:rsidRPr="00183B71">
        <w:t>І</w:t>
      </w:r>
      <w:r w:rsidRPr="00183B71">
        <w:rPr>
          <w:lang w:val="en-US"/>
        </w:rPr>
        <w:t>I</w:t>
      </w:r>
      <w:r w:rsidRPr="00183B71">
        <w:t xml:space="preserve"> „</w:t>
      </w:r>
      <w:hyperlink r:id="rId13" w:history="1">
        <w:r w:rsidRPr="00183B71">
          <w:rPr>
            <w:lang w:eastAsia="uk-UA"/>
          </w:rPr>
          <w:t xml:space="preserve">Про внесення змін до рішення обласної ради від </w:t>
        </w:r>
        <w:r>
          <w:rPr>
            <w:lang w:eastAsia="uk-UA"/>
          </w:rPr>
          <w:t>2</w:t>
        </w:r>
        <w:r w:rsidRPr="00183B71">
          <w:rPr>
            <w:lang w:eastAsia="uk-UA"/>
          </w:rPr>
          <w:t xml:space="preserve">1 грудня 2012 року № 389-17/VI „Про регіональну цільову соціальну програму „Освіта Дніпропетровщини на 2013 – </w:t>
        </w:r>
        <w:r>
          <w:rPr>
            <w:lang w:eastAsia="uk-UA"/>
          </w:rPr>
          <w:t xml:space="preserve"> </w:t>
        </w:r>
        <w:r w:rsidRPr="00183B71">
          <w:rPr>
            <w:lang w:eastAsia="uk-UA"/>
          </w:rPr>
          <w:t>2015 роки” (зі змінами)</w:t>
        </w:r>
      </w:hyperlink>
      <w:r w:rsidRPr="00183B71">
        <w:rPr>
          <w:lang w:eastAsia="uk-UA"/>
        </w:rPr>
        <w:t>”</w:t>
      </w:r>
      <w:r w:rsidRPr="00183B71">
        <w:t>.</w:t>
      </w:r>
    </w:p>
    <w:p w:rsidR="00BE26B3" w:rsidRPr="00930ABA" w:rsidRDefault="00BE26B3" w:rsidP="00EF5D90">
      <w:pPr>
        <w:pStyle w:val="a7"/>
        <w:spacing w:line="300" w:lineRule="exact"/>
        <w:ind w:firstLine="720"/>
      </w:pPr>
    </w:p>
    <w:p w:rsidR="00BE26B3" w:rsidRPr="00930ABA" w:rsidRDefault="00BE26B3" w:rsidP="00EF5D90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EF5D90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EF5D90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EF5D90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EF5D90">
      <w:pPr>
        <w:ind w:left="2832" w:firstLine="720"/>
        <w:jc w:val="both"/>
      </w:pPr>
      <w:r w:rsidRPr="00930ABA">
        <w:t>утримались – ____</w:t>
      </w:r>
    </w:p>
    <w:p w:rsidR="00BE26B3" w:rsidRPr="00930ABA" w:rsidRDefault="00BE26B3" w:rsidP="00EF5D90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Default="00BE26B3" w:rsidP="00EF5D90">
      <w:pPr>
        <w:ind w:left="2832" w:firstLine="720"/>
        <w:jc w:val="both"/>
      </w:pPr>
    </w:p>
    <w:p w:rsidR="00BE26B3" w:rsidRDefault="00BE26B3" w:rsidP="00EF5D90">
      <w:pPr>
        <w:ind w:left="2832" w:firstLine="720"/>
        <w:jc w:val="both"/>
      </w:pPr>
    </w:p>
    <w:p w:rsidR="00BE26B3" w:rsidRPr="00930ABA" w:rsidRDefault="00BE26B3" w:rsidP="00EF5D90">
      <w:pPr>
        <w:ind w:left="2832" w:firstLine="720"/>
        <w:jc w:val="both"/>
      </w:pPr>
    </w:p>
    <w:p w:rsidR="00BE26B3" w:rsidRDefault="00BE26B3" w:rsidP="004E705B">
      <w:pPr>
        <w:tabs>
          <w:tab w:val="left" w:pos="993"/>
          <w:tab w:val="left" w:pos="1120"/>
        </w:tabs>
        <w:ind w:firstLine="720"/>
        <w:jc w:val="both"/>
        <w:rPr>
          <w:rStyle w:val="af4"/>
          <w:color w:val="000000"/>
          <w:shd w:val="clear" w:color="auto" w:fill="FFFFFF"/>
        </w:rPr>
      </w:pPr>
      <w:r w:rsidRPr="00930ABA">
        <w:rPr>
          <w:b/>
          <w:bCs/>
        </w:rPr>
        <w:lastRenderedPageBreak/>
        <w:t xml:space="preserve">СЛУХАЛИ: 3. </w:t>
      </w:r>
      <w:r w:rsidRPr="0025762F">
        <w:rPr>
          <w:b/>
          <w:bCs/>
        </w:rPr>
        <w:t>Про внесення змін до</w:t>
      </w:r>
      <w:r w:rsidRPr="0025762F">
        <w:t xml:space="preserve"> р</w:t>
      </w:r>
      <w:r w:rsidRPr="0025762F">
        <w:rPr>
          <w:rStyle w:val="af4"/>
        </w:rPr>
        <w:t xml:space="preserve">егіональної програми оздоровлення та відпочинку дітей Дніпропетровської області у 2014 – </w:t>
      </w:r>
      <w:r>
        <w:rPr>
          <w:rStyle w:val="af4"/>
        </w:rPr>
        <w:t xml:space="preserve">                  </w:t>
      </w:r>
      <w:r w:rsidRPr="0025762F">
        <w:rPr>
          <w:rStyle w:val="af4"/>
        </w:rPr>
        <w:t xml:space="preserve">2021 роках </w:t>
      </w:r>
      <w:r w:rsidRPr="0025762F">
        <w:rPr>
          <w:b/>
          <w:bCs/>
        </w:rPr>
        <w:t xml:space="preserve">затвердженої рішенням обласної ради 21 жовтня 2015 року </w:t>
      </w:r>
      <w:r>
        <w:rPr>
          <w:b/>
          <w:bCs/>
        </w:rPr>
        <w:t xml:space="preserve">                    </w:t>
      </w:r>
      <w:r w:rsidRPr="0025762F">
        <w:rPr>
          <w:b/>
          <w:bCs/>
        </w:rPr>
        <w:t>№ 686-34/VI</w:t>
      </w:r>
      <w:r w:rsidRPr="00930ABA">
        <w:rPr>
          <w:rStyle w:val="af4"/>
          <w:color w:val="000000"/>
          <w:shd w:val="clear" w:color="auto" w:fill="FFFFFF"/>
        </w:rPr>
        <w:t>.</w:t>
      </w:r>
    </w:p>
    <w:p w:rsidR="00BE26B3" w:rsidRPr="00930ABA" w:rsidRDefault="00BE26B3" w:rsidP="004E705B">
      <w:pPr>
        <w:tabs>
          <w:tab w:val="left" w:pos="993"/>
          <w:tab w:val="left" w:pos="1120"/>
        </w:tabs>
        <w:ind w:firstLine="720"/>
        <w:jc w:val="both"/>
        <w:rPr>
          <w:b/>
          <w:bCs/>
        </w:rPr>
      </w:pPr>
    </w:p>
    <w:p w:rsidR="00BE26B3" w:rsidRPr="00930ABA" w:rsidRDefault="00BE26B3" w:rsidP="008A64F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Сиченко В.В. </w:t>
      </w:r>
    </w:p>
    <w:p w:rsidR="00BE26B3" w:rsidRDefault="00BE26B3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BE26B3" w:rsidRPr="00930ABA" w:rsidRDefault="00BE26B3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rPr>
          <w:lang w:val="uk-UA"/>
        </w:rPr>
        <w:t>Сливна В.О.</w:t>
      </w:r>
    </w:p>
    <w:p w:rsidR="00BE26B3" w:rsidRPr="00930ABA" w:rsidRDefault="00BE26B3" w:rsidP="006F7B8E">
      <w:pPr>
        <w:shd w:val="clear" w:color="auto" w:fill="FFFFFF"/>
        <w:ind w:firstLine="700"/>
        <w:jc w:val="both"/>
        <w:rPr>
          <w:b/>
          <w:bCs/>
        </w:rPr>
      </w:pPr>
    </w:p>
    <w:p w:rsidR="00BE26B3" w:rsidRPr="00930ABA" w:rsidRDefault="00BE26B3" w:rsidP="006F7B8E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BE26B3" w:rsidRPr="00930ABA" w:rsidRDefault="00BE26B3" w:rsidP="0028172F">
      <w:pPr>
        <w:shd w:val="clear" w:color="auto" w:fill="FFFFFF"/>
        <w:ind w:firstLine="700"/>
        <w:jc w:val="both"/>
      </w:pPr>
      <w:r w:rsidRPr="00930ABA">
        <w:t xml:space="preserve">1. Інформацію голови постійної комісії обласної ради з питань науки, освіти, сім’ї та молоді Сиченка В.В. щодо </w:t>
      </w:r>
      <w:r w:rsidRPr="00183B71">
        <w:t>внесення змін до р</w:t>
      </w:r>
      <w:r w:rsidRPr="00183B71">
        <w:rPr>
          <w:rStyle w:val="af4"/>
          <w:b w:val="0"/>
          <w:bCs w:val="0"/>
        </w:rPr>
        <w:t>егіональної програми</w:t>
      </w:r>
      <w:r w:rsidRPr="00183B71">
        <w:rPr>
          <w:rStyle w:val="af4"/>
        </w:rPr>
        <w:t xml:space="preserve"> </w:t>
      </w:r>
      <w:r w:rsidRPr="00183B71">
        <w:rPr>
          <w:rStyle w:val="af4"/>
          <w:b w:val="0"/>
          <w:bCs w:val="0"/>
        </w:rPr>
        <w:t>оздоровлення та відпочинку дітей Дніпропетровської області у 2014 –                   2021 роках</w:t>
      </w:r>
      <w:r w:rsidRPr="00183B71">
        <w:rPr>
          <w:rStyle w:val="af4"/>
        </w:rPr>
        <w:t xml:space="preserve"> </w:t>
      </w:r>
      <w:r w:rsidRPr="00183B71">
        <w:t>затвердженої рішенням обласної ради 21 жовтня 2015 року                     № 686-34/VI</w:t>
      </w:r>
      <w:r>
        <w:t xml:space="preserve"> </w:t>
      </w:r>
      <w:r w:rsidRPr="00930ABA">
        <w:t>взяти до відома.</w:t>
      </w:r>
    </w:p>
    <w:p w:rsidR="00BE26B3" w:rsidRDefault="00BE26B3" w:rsidP="004E35F9">
      <w:pPr>
        <w:shd w:val="clear" w:color="auto" w:fill="FFFFFF"/>
        <w:ind w:firstLine="700"/>
        <w:jc w:val="both"/>
      </w:pPr>
      <w:r w:rsidRPr="00930ABA">
        <w:t xml:space="preserve">2. Рекомендувати </w:t>
      </w:r>
      <w:r>
        <w:t>департаменту соціального захисту населення облдержадміністрації опрацювати звернення департаменту освіти і науки облдержадміністрації та внести відповідні зміни до зазначеної програми з винесенням на розгляд обласної ради.</w:t>
      </w:r>
    </w:p>
    <w:p w:rsidR="00BE26B3" w:rsidRPr="00930ABA" w:rsidRDefault="00BE26B3" w:rsidP="0028172F">
      <w:pPr>
        <w:shd w:val="clear" w:color="auto" w:fill="FFFFFF"/>
        <w:ind w:firstLine="700"/>
        <w:jc w:val="both"/>
      </w:pPr>
    </w:p>
    <w:p w:rsidR="00BE26B3" w:rsidRPr="00930ABA" w:rsidRDefault="00BE26B3" w:rsidP="00BC0DCC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BC0DCC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BC0DCC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BC0DCC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BC0DCC">
      <w:pPr>
        <w:ind w:left="2832" w:firstLine="720"/>
        <w:jc w:val="both"/>
      </w:pPr>
      <w:r w:rsidRPr="00930ABA">
        <w:t>утримались – ____</w:t>
      </w:r>
    </w:p>
    <w:p w:rsidR="00BE26B3" w:rsidRPr="00930ABA" w:rsidRDefault="00BE26B3" w:rsidP="00BC0DCC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Pr="00930ABA" w:rsidRDefault="00BE26B3" w:rsidP="00BC0DCC">
      <w:pPr>
        <w:ind w:left="2832" w:firstLine="720"/>
        <w:jc w:val="both"/>
      </w:pPr>
    </w:p>
    <w:p w:rsidR="00BE26B3" w:rsidRPr="0025762F" w:rsidRDefault="00BE26B3" w:rsidP="00183B71">
      <w:pPr>
        <w:ind w:firstLine="709"/>
        <w:jc w:val="both"/>
        <w:rPr>
          <w:b/>
          <w:bCs/>
        </w:rPr>
      </w:pPr>
      <w:r w:rsidRPr="00930ABA">
        <w:rPr>
          <w:b/>
          <w:bCs/>
        </w:rPr>
        <w:t xml:space="preserve">СЛУХАЛИ: 4. </w:t>
      </w:r>
      <w:r w:rsidRPr="0025762F">
        <w:rPr>
          <w:b/>
          <w:bCs/>
        </w:rPr>
        <w:t>Затвердження звітів за І квартал 2016 року про стан виконання регіональних програм</w:t>
      </w:r>
      <w:r>
        <w:rPr>
          <w:b/>
          <w:bCs/>
        </w:rPr>
        <w:t>.</w:t>
      </w:r>
    </w:p>
    <w:p w:rsidR="00BE26B3" w:rsidRPr="00930ABA" w:rsidRDefault="00BE26B3" w:rsidP="00103FCE">
      <w:pPr>
        <w:ind w:firstLine="708"/>
        <w:jc w:val="both"/>
        <w:rPr>
          <w:b/>
          <w:bCs/>
        </w:rPr>
      </w:pPr>
    </w:p>
    <w:p w:rsidR="00BE26B3" w:rsidRPr="00930ABA" w:rsidRDefault="00BE26B3" w:rsidP="008A64F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Default="00BE26B3" w:rsidP="004E705B">
      <w:pPr>
        <w:ind w:firstLine="720"/>
        <w:jc w:val="both"/>
        <w:rPr>
          <w:u w:val="single"/>
        </w:rPr>
      </w:pPr>
    </w:p>
    <w:p w:rsidR="00BE26B3" w:rsidRPr="00930ABA" w:rsidRDefault="00BE26B3" w:rsidP="0084343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930ABA">
        <w:rPr>
          <w:sz w:val="28"/>
          <w:szCs w:val="28"/>
        </w:rPr>
        <w:t xml:space="preserve">ВИРІШИЛИ: </w:t>
      </w:r>
    </w:p>
    <w:p w:rsidR="00BE26B3" w:rsidRPr="00930ABA" w:rsidRDefault="00BE26B3" w:rsidP="00146614">
      <w:pPr>
        <w:ind w:firstLine="708"/>
        <w:jc w:val="both"/>
      </w:pPr>
      <w:r w:rsidRPr="00930ABA">
        <w:t xml:space="preserve">1. Інформацію </w:t>
      </w:r>
      <w:r>
        <w:t xml:space="preserve">керівників профільних управлінь та департаментів облдержадміністрації та </w:t>
      </w:r>
      <w:r w:rsidRPr="00930ABA">
        <w:t xml:space="preserve">голови постійної комісії обласної ради з питань науки, освіти, сім’ї та молоді Сиченка В.В. щодо </w:t>
      </w:r>
      <w:r w:rsidRPr="00183B71">
        <w:t>затвердження звітів за І квартал 2016 року про стан виконання регіональних програм</w:t>
      </w:r>
      <w:r w:rsidRPr="00930ABA">
        <w:t xml:space="preserve"> взяти до відома.</w:t>
      </w:r>
    </w:p>
    <w:p w:rsidR="00BE26B3" w:rsidRPr="00930ABA" w:rsidRDefault="00BE26B3" w:rsidP="00843431"/>
    <w:p w:rsidR="00BE26B3" w:rsidRPr="00930ABA" w:rsidRDefault="00BE26B3" w:rsidP="00BC0DCC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BC0DCC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BC0DCC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BC0DCC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BC0DCC">
      <w:pPr>
        <w:ind w:left="2832" w:firstLine="720"/>
        <w:jc w:val="both"/>
      </w:pPr>
      <w:r w:rsidRPr="00930ABA">
        <w:t xml:space="preserve">утримались – </w:t>
      </w:r>
    </w:p>
    <w:p w:rsidR="00BE26B3" w:rsidRPr="00930ABA" w:rsidRDefault="00BE26B3" w:rsidP="00BC0DCC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Pr="00930ABA" w:rsidRDefault="00BE26B3" w:rsidP="00BC0DCC">
      <w:pPr>
        <w:ind w:left="2832" w:firstLine="720"/>
        <w:jc w:val="both"/>
      </w:pPr>
    </w:p>
    <w:p w:rsidR="00BE26B3" w:rsidRPr="00930ABA" w:rsidRDefault="00BE26B3" w:rsidP="00103FCE">
      <w:pPr>
        <w:ind w:firstLine="708"/>
        <w:jc w:val="both"/>
        <w:rPr>
          <w:b/>
          <w:bCs/>
        </w:rPr>
      </w:pPr>
      <w:r w:rsidRPr="00930ABA">
        <w:rPr>
          <w:b/>
          <w:bCs/>
        </w:rPr>
        <w:lastRenderedPageBreak/>
        <w:t xml:space="preserve">СЛУХАЛИ: 5. </w:t>
      </w:r>
      <w:r w:rsidRPr="0025762F">
        <w:rPr>
          <w:b/>
          <w:bCs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Pr="00930ABA">
        <w:rPr>
          <w:b/>
          <w:bCs/>
        </w:rPr>
        <w:t>.</w:t>
      </w:r>
    </w:p>
    <w:p w:rsidR="00BE26B3" w:rsidRDefault="00BE26B3" w:rsidP="009F0552">
      <w:pPr>
        <w:ind w:firstLine="708"/>
        <w:jc w:val="both"/>
        <w:rPr>
          <w:u w:val="single"/>
        </w:rPr>
      </w:pPr>
    </w:p>
    <w:p w:rsidR="00BE26B3" w:rsidRPr="00930ABA" w:rsidRDefault="00BE26B3" w:rsidP="009F0552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Default="00BE26B3" w:rsidP="009F0552">
      <w:pPr>
        <w:ind w:firstLine="708"/>
        <w:jc w:val="both"/>
      </w:pPr>
    </w:p>
    <w:p w:rsidR="00BE26B3" w:rsidRDefault="00BE26B3" w:rsidP="009F0552">
      <w:pPr>
        <w:ind w:firstLine="708"/>
        <w:jc w:val="both"/>
      </w:pPr>
      <w:r>
        <w:t xml:space="preserve">Виступили: </w:t>
      </w:r>
      <w:r w:rsidRPr="00930ABA">
        <w:rPr>
          <w:sz w:val="26"/>
          <w:szCs w:val="26"/>
        </w:rPr>
        <w:t>Лозова О.Ю.</w:t>
      </w:r>
      <w:r>
        <w:rPr>
          <w:sz w:val="26"/>
          <w:szCs w:val="26"/>
        </w:rPr>
        <w:t>, Дацько Т.Ф., Полторацький О.В.</w:t>
      </w:r>
    </w:p>
    <w:p w:rsidR="00BE26B3" w:rsidRDefault="00BE26B3" w:rsidP="009F0552">
      <w:pPr>
        <w:ind w:firstLine="708"/>
        <w:jc w:val="both"/>
      </w:pPr>
    </w:p>
    <w:p w:rsidR="00BE26B3" w:rsidRPr="00930ABA" w:rsidRDefault="00BE26B3" w:rsidP="006E75F7">
      <w:pPr>
        <w:ind w:right="-6" w:firstLine="709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BE26B3" w:rsidRPr="00F94B15" w:rsidRDefault="00BE26B3" w:rsidP="00ED61C1">
      <w:pPr>
        <w:ind w:firstLine="708"/>
        <w:jc w:val="both"/>
      </w:pPr>
      <w:r w:rsidRPr="00F94B15">
        <w:t>1. Інформацію голови постійної комісії обласної ради з питань науки, освіти, сім’ї та молоді Сиченка В.В. щодо трудових відносин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 взяти до відома.</w:t>
      </w:r>
    </w:p>
    <w:p w:rsidR="00BE26B3" w:rsidRPr="00F94B15" w:rsidRDefault="00BE26B3" w:rsidP="00ED61C1">
      <w:pPr>
        <w:ind w:firstLine="709"/>
        <w:jc w:val="both"/>
      </w:pPr>
      <w:r w:rsidRPr="00F94B15">
        <w:t>2. Підтримати кандидатуру Л</w:t>
      </w:r>
      <w:r>
        <w:t>о</w:t>
      </w:r>
      <w:r w:rsidRPr="00F94B15">
        <w:t xml:space="preserve">зової О.Ю. на посаду директора КЗ „Дитячий оздоровчий центр соціальної реабілітації санаторного типу „Перлина Придніпров’я” ДОР” </w:t>
      </w:r>
      <w:r>
        <w:t xml:space="preserve">та рекомендувати заключити з нею контракт </w:t>
      </w:r>
      <w:r w:rsidRPr="00F94B15">
        <w:t xml:space="preserve">терміном на 3 роки. </w:t>
      </w:r>
    </w:p>
    <w:p w:rsidR="00BE26B3" w:rsidRPr="00F94B15" w:rsidRDefault="00BE26B3" w:rsidP="00ED61C1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E26B3" w:rsidRPr="00930ABA" w:rsidRDefault="00BE26B3" w:rsidP="00ED61C1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E26B3" w:rsidRPr="00930ABA" w:rsidRDefault="00BE26B3" w:rsidP="008516CB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9F0552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9F0552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BE26B3" w:rsidRPr="00930ABA" w:rsidRDefault="00BE26B3" w:rsidP="009F0552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9F0552">
      <w:pPr>
        <w:ind w:left="2832" w:firstLine="720"/>
        <w:jc w:val="both"/>
      </w:pPr>
      <w:r>
        <w:t>утримались – 1</w:t>
      </w:r>
    </w:p>
    <w:p w:rsidR="00BE26B3" w:rsidRPr="00930ABA" w:rsidRDefault="00BE26B3" w:rsidP="009F0552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Default="00BE26B3" w:rsidP="00103FCE">
      <w:pPr>
        <w:ind w:firstLine="709"/>
        <w:jc w:val="both"/>
        <w:rPr>
          <w:b/>
          <w:bCs/>
        </w:rPr>
      </w:pPr>
    </w:p>
    <w:p w:rsidR="00BE26B3" w:rsidRPr="00930ABA" w:rsidRDefault="00BE26B3" w:rsidP="00103FCE">
      <w:pPr>
        <w:ind w:firstLine="709"/>
        <w:jc w:val="both"/>
        <w:rPr>
          <w:b/>
          <w:bCs/>
        </w:rPr>
      </w:pPr>
    </w:p>
    <w:p w:rsidR="00BE26B3" w:rsidRPr="00930ABA" w:rsidRDefault="00BE26B3" w:rsidP="00103FCE">
      <w:pPr>
        <w:ind w:firstLine="709"/>
        <w:jc w:val="both"/>
        <w:rPr>
          <w:b/>
          <w:bCs/>
        </w:rPr>
      </w:pPr>
      <w:r w:rsidRPr="00930ABA">
        <w:rPr>
          <w:b/>
          <w:bCs/>
        </w:rPr>
        <w:t xml:space="preserve">СЛУХАЛИ: 6. </w:t>
      </w:r>
      <w:r w:rsidRPr="0025762F">
        <w:rPr>
          <w:b/>
          <w:bCs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Pr="00930ABA">
        <w:rPr>
          <w:b/>
          <w:bCs/>
        </w:rPr>
        <w:t>.</w:t>
      </w:r>
    </w:p>
    <w:p w:rsidR="00BE26B3" w:rsidRPr="00930ABA" w:rsidRDefault="00BE26B3" w:rsidP="00106827">
      <w:pPr>
        <w:ind w:firstLine="720"/>
        <w:jc w:val="both"/>
        <w:rPr>
          <w:b/>
          <w:bCs/>
        </w:rPr>
      </w:pPr>
    </w:p>
    <w:p w:rsidR="00BE26B3" w:rsidRDefault="00BE26B3" w:rsidP="00F32398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Pr="00930ABA" w:rsidRDefault="00BE26B3" w:rsidP="00F32398">
      <w:pPr>
        <w:ind w:firstLine="709"/>
        <w:jc w:val="both"/>
      </w:pPr>
    </w:p>
    <w:p w:rsidR="00BE26B3" w:rsidRPr="00930ABA" w:rsidRDefault="00BE26B3" w:rsidP="00F32398">
      <w:pPr>
        <w:ind w:firstLine="709"/>
        <w:jc w:val="both"/>
      </w:pPr>
      <w:r w:rsidRPr="00930ABA">
        <w:t xml:space="preserve">Виступили: </w:t>
      </w:r>
      <w:r>
        <w:t>Дацько Т.Ф., Прохоренко В.А., Юнкевич О.О., Забара В.В., Пікалова З.І</w:t>
      </w:r>
      <w:r w:rsidRPr="00930ABA">
        <w:rPr>
          <w:sz w:val="26"/>
          <w:szCs w:val="26"/>
        </w:rPr>
        <w:t xml:space="preserve">. </w:t>
      </w:r>
    </w:p>
    <w:p w:rsidR="00BE26B3" w:rsidRPr="00930ABA" w:rsidRDefault="00BE26B3" w:rsidP="00F32398">
      <w:pPr>
        <w:ind w:firstLine="708"/>
        <w:jc w:val="both"/>
      </w:pPr>
    </w:p>
    <w:p w:rsidR="00BE26B3" w:rsidRPr="00930ABA" w:rsidRDefault="00BE26B3" w:rsidP="00F32398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BE26B3" w:rsidRDefault="00BE26B3" w:rsidP="00C249B0">
      <w:pPr>
        <w:shd w:val="clear" w:color="auto" w:fill="FFFFFF"/>
        <w:ind w:firstLine="709"/>
        <w:jc w:val="both"/>
      </w:pPr>
      <w:r w:rsidRPr="00930ABA">
        <w:t>1.</w:t>
      </w:r>
      <w:r>
        <w:t xml:space="preserve"> Відповідно до </w:t>
      </w:r>
      <w:r w:rsidRPr="00C249B0">
        <w:t>Положення про постійні комісії Дніпропетровської обласної ради VІ</w:t>
      </w:r>
      <w:r w:rsidRPr="00C249B0">
        <w:rPr>
          <w:lang w:val="en-US"/>
        </w:rPr>
        <w:t>I</w:t>
      </w:r>
      <w:r w:rsidRPr="00C249B0">
        <w:t xml:space="preserve"> скликання, затвердженого</w:t>
      </w:r>
      <w:r>
        <w:rPr>
          <w:b/>
          <w:bCs/>
        </w:rPr>
        <w:t xml:space="preserve"> </w:t>
      </w:r>
      <w:r w:rsidRPr="00EC49A2">
        <w:t>рішення</w:t>
      </w:r>
      <w:r>
        <w:t>м</w:t>
      </w:r>
      <w:r w:rsidRPr="00EC49A2">
        <w:t xml:space="preserve"> обласної ради</w:t>
      </w:r>
      <w:r>
        <w:t xml:space="preserve"> в</w:t>
      </w:r>
      <w:r w:rsidRPr="00800815">
        <w:t xml:space="preserve">ід </w:t>
      </w:r>
      <w:r>
        <w:t>1</w:t>
      </w:r>
      <w:r w:rsidRPr="00ED61C1">
        <w:t>6</w:t>
      </w:r>
      <w:r w:rsidRPr="00800815">
        <w:t>.1</w:t>
      </w:r>
      <w:r>
        <w:t>2</w:t>
      </w:r>
      <w:r w:rsidRPr="00800815">
        <w:t>.2015</w:t>
      </w:r>
      <w:r>
        <w:t xml:space="preserve">                   </w:t>
      </w:r>
      <w:r w:rsidRPr="00F94B15">
        <w:t>№ 7-1/</w:t>
      </w:r>
      <w:r w:rsidRPr="00FE7C5F">
        <w:rPr>
          <w:lang w:val="en-US"/>
        </w:rPr>
        <w:t>VI</w:t>
      </w:r>
      <w:r>
        <w:rPr>
          <w:lang w:val="en-US"/>
        </w:rPr>
        <w:t>I</w:t>
      </w:r>
      <w:r w:rsidRPr="007B1A18">
        <w:t xml:space="preserve"> </w:t>
      </w:r>
      <w:r>
        <w:t>с</w:t>
      </w:r>
      <w:r w:rsidRPr="0025762F">
        <w:t>твор</w:t>
      </w:r>
      <w:r>
        <w:t xml:space="preserve">ити </w:t>
      </w:r>
      <w:r w:rsidRPr="0025762F">
        <w:t>робоч</w:t>
      </w:r>
      <w:r>
        <w:t>у</w:t>
      </w:r>
      <w:r w:rsidRPr="0025762F">
        <w:t xml:space="preserve"> груп</w:t>
      </w:r>
      <w:r>
        <w:t>у</w:t>
      </w:r>
      <w:r w:rsidRPr="0025762F">
        <w:t xml:space="preserve"> з перевірки діяльності закладів обласного підпорядкування</w:t>
      </w:r>
      <w:r>
        <w:t xml:space="preserve"> у складі депутатів обласної ради – членів комісії, радників голови облради, помічників депутатів облради, фахівців виконавчого апарату облради,  громадських організацій.</w:t>
      </w:r>
    </w:p>
    <w:p w:rsidR="00BE26B3" w:rsidRDefault="00BE26B3" w:rsidP="00C249B0">
      <w:pPr>
        <w:shd w:val="clear" w:color="auto" w:fill="FFFFFF"/>
        <w:ind w:firstLine="709"/>
        <w:jc w:val="both"/>
      </w:pPr>
    </w:p>
    <w:p w:rsidR="00BE26B3" w:rsidRDefault="00BE26B3" w:rsidP="00C249B0">
      <w:pPr>
        <w:shd w:val="clear" w:color="auto" w:fill="FFFFFF"/>
        <w:ind w:firstLine="709"/>
        <w:jc w:val="both"/>
      </w:pPr>
    </w:p>
    <w:p w:rsidR="00BE26B3" w:rsidRDefault="00BE26B3" w:rsidP="00146614">
      <w:pPr>
        <w:tabs>
          <w:tab w:val="left" w:pos="1276"/>
        </w:tabs>
        <w:ind w:firstLine="709"/>
        <w:jc w:val="both"/>
      </w:pPr>
      <w:r>
        <w:lastRenderedPageBreak/>
        <w:t>2. Погодити та затвердити склад робочої групи</w:t>
      </w:r>
      <w:r w:rsidRPr="00C249B0">
        <w:t xml:space="preserve"> </w:t>
      </w:r>
      <w:r>
        <w:t xml:space="preserve">(додається) </w:t>
      </w:r>
      <w:r w:rsidRPr="0025762F">
        <w:t>з перевірки діяльності закладів обласного підпорядкування</w:t>
      </w:r>
      <w:r>
        <w:t>.</w:t>
      </w:r>
    </w:p>
    <w:p w:rsidR="00BE26B3" w:rsidRPr="00930ABA" w:rsidRDefault="00BE26B3" w:rsidP="006F7B8E">
      <w:pPr>
        <w:shd w:val="clear" w:color="auto" w:fill="FFFFFF"/>
        <w:ind w:firstLine="700"/>
        <w:jc w:val="both"/>
      </w:pPr>
    </w:p>
    <w:p w:rsidR="00BE26B3" w:rsidRPr="00930ABA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F32398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F32398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F32398">
      <w:pPr>
        <w:ind w:left="2832" w:firstLine="720"/>
        <w:jc w:val="both"/>
      </w:pPr>
      <w:r w:rsidRPr="00930ABA">
        <w:t>утримались – ____</w:t>
      </w:r>
    </w:p>
    <w:p w:rsidR="00BE26B3" w:rsidRPr="00930ABA" w:rsidRDefault="00BE26B3" w:rsidP="00780923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Pr="00930ABA" w:rsidRDefault="00BE26B3" w:rsidP="00780923">
      <w:pPr>
        <w:ind w:left="2832" w:firstLine="720"/>
        <w:jc w:val="both"/>
        <w:rPr>
          <w:b/>
          <w:bCs/>
        </w:rPr>
      </w:pPr>
    </w:p>
    <w:p w:rsidR="00BE26B3" w:rsidRDefault="00BE26B3" w:rsidP="00ED61C1">
      <w:pPr>
        <w:ind w:firstLine="709"/>
        <w:jc w:val="both"/>
        <w:rPr>
          <w:b/>
          <w:bCs/>
        </w:rPr>
      </w:pPr>
      <w:r w:rsidRPr="00930ABA">
        <w:rPr>
          <w:b/>
          <w:bCs/>
        </w:rPr>
        <w:t xml:space="preserve">СЛУХАЛИ: </w:t>
      </w:r>
      <w:r>
        <w:rPr>
          <w:b/>
          <w:bCs/>
        </w:rPr>
        <w:t>7</w:t>
      </w:r>
      <w:r w:rsidRPr="00930ABA">
        <w:rPr>
          <w:b/>
          <w:bCs/>
        </w:rPr>
        <w:t xml:space="preserve">. </w:t>
      </w:r>
      <w:r w:rsidRPr="0025762F">
        <w:rPr>
          <w:b/>
          <w:bCs/>
        </w:rPr>
        <w:t>Про перспективні плани розвитку обласних комунальних закладів</w:t>
      </w:r>
      <w:r w:rsidRPr="0025762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освіти </w:t>
      </w:r>
      <w:r w:rsidRPr="0025762F">
        <w:rPr>
          <w:b/>
          <w:bCs/>
          <w:lang w:val="ru-RU"/>
        </w:rPr>
        <w:t xml:space="preserve">– </w:t>
      </w:r>
      <w:r w:rsidRPr="0025762F">
        <w:rPr>
          <w:b/>
          <w:bCs/>
        </w:rPr>
        <w:t>звіт</w:t>
      </w:r>
      <w:r>
        <w:rPr>
          <w:b/>
          <w:bCs/>
        </w:rPr>
        <w:t>ування</w:t>
      </w:r>
      <w:r w:rsidRPr="0025762F">
        <w:rPr>
          <w:b/>
          <w:bCs/>
        </w:rPr>
        <w:t xml:space="preserve"> керівників</w:t>
      </w:r>
      <w:r w:rsidRPr="00930ABA">
        <w:rPr>
          <w:b/>
          <w:bCs/>
        </w:rPr>
        <w:t>.</w:t>
      </w:r>
    </w:p>
    <w:p w:rsidR="00BE26B3" w:rsidRPr="00ED61C1" w:rsidRDefault="00BE26B3" w:rsidP="00ED61C1">
      <w:pPr>
        <w:ind w:firstLine="709"/>
        <w:jc w:val="both"/>
        <w:rPr>
          <w:b/>
          <w:bCs/>
        </w:rPr>
      </w:pPr>
    </w:p>
    <w:p w:rsidR="00BE26B3" w:rsidRPr="00930ABA" w:rsidRDefault="00BE26B3" w:rsidP="00F32398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Default="00BE26B3" w:rsidP="00ED61C1">
      <w:pPr>
        <w:ind w:firstLine="709"/>
        <w:jc w:val="both"/>
      </w:pPr>
    </w:p>
    <w:p w:rsidR="00BE26B3" w:rsidRPr="00930ABA" w:rsidRDefault="00BE26B3" w:rsidP="00ED61C1">
      <w:pPr>
        <w:ind w:firstLine="709"/>
        <w:jc w:val="both"/>
      </w:pPr>
      <w:r w:rsidRPr="00930ABA">
        <w:t xml:space="preserve">Виступили: Полторацький О.В., </w:t>
      </w:r>
      <w:r>
        <w:rPr>
          <w:sz w:val="26"/>
          <w:szCs w:val="26"/>
        </w:rPr>
        <w:t>Андрейшина Н.Б</w:t>
      </w:r>
      <w:r w:rsidRPr="00930ABA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930ABA">
        <w:rPr>
          <w:sz w:val="26"/>
          <w:szCs w:val="26"/>
        </w:rPr>
        <w:t xml:space="preserve"> Зеленчонок М.Д.</w:t>
      </w:r>
      <w:r>
        <w:rPr>
          <w:sz w:val="26"/>
          <w:szCs w:val="26"/>
        </w:rPr>
        <w:t>,</w:t>
      </w:r>
      <w:r w:rsidRPr="00930A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930ABA">
        <w:rPr>
          <w:sz w:val="26"/>
          <w:szCs w:val="26"/>
        </w:rPr>
        <w:t>Пасько В.В.</w:t>
      </w:r>
      <w:r>
        <w:rPr>
          <w:sz w:val="26"/>
          <w:szCs w:val="26"/>
        </w:rPr>
        <w:t>,</w:t>
      </w:r>
      <w:r w:rsidRPr="00930ABA">
        <w:rPr>
          <w:sz w:val="26"/>
          <w:szCs w:val="26"/>
        </w:rPr>
        <w:t xml:space="preserve"> Гуцул І.Г. </w:t>
      </w:r>
    </w:p>
    <w:p w:rsidR="00BE26B3" w:rsidRPr="00930ABA" w:rsidRDefault="00BE26B3" w:rsidP="00ED61C1">
      <w:pPr>
        <w:ind w:firstLine="708"/>
        <w:jc w:val="both"/>
      </w:pPr>
    </w:p>
    <w:p w:rsidR="00BE26B3" w:rsidRPr="00930ABA" w:rsidRDefault="00BE26B3" w:rsidP="00ED61C1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BE26B3" w:rsidRDefault="00BE26B3" w:rsidP="0022707D">
      <w:pPr>
        <w:tabs>
          <w:tab w:val="num" w:pos="1440"/>
        </w:tabs>
        <w:jc w:val="both"/>
      </w:pPr>
      <w:r>
        <w:tab/>
        <w:t xml:space="preserve">1. </w:t>
      </w:r>
      <w:r w:rsidRPr="00095B4F">
        <w:t xml:space="preserve">Звіти керівників </w:t>
      </w:r>
      <w:r w:rsidRPr="006D2FA7">
        <w:t>КЗО „Жовтневий НРЦ з поглибленим професійно-трудовим навчанням”</w:t>
      </w:r>
      <w:r>
        <w:t xml:space="preserve">; </w:t>
      </w:r>
      <w:r w:rsidRPr="006D2FA7">
        <w:t>ОКЗО „Жовтоводське училище Криворізького державного педагогічного університету”</w:t>
      </w:r>
      <w:r>
        <w:t xml:space="preserve">; </w:t>
      </w:r>
      <w:r w:rsidRPr="006D2FA7">
        <w:t>КЗО „Першотравенська загальноосвітня спеціальна школа-інтернат”</w:t>
      </w:r>
      <w:r w:rsidRPr="00095B4F">
        <w:t xml:space="preserve"> взяти до відома.</w:t>
      </w:r>
      <w:r>
        <w:t xml:space="preserve"> Вважати за доцільне відвідати зазначені заклади представниками робочої групи з перевірки діяльності обласних комунальних закладів освіти.</w:t>
      </w:r>
    </w:p>
    <w:p w:rsidR="00BE26B3" w:rsidRDefault="00BE26B3" w:rsidP="0022707D">
      <w:pPr>
        <w:tabs>
          <w:tab w:val="num" w:pos="1440"/>
        </w:tabs>
        <w:jc w:val="both"/>
        <w:rPr>
          <w:b/>
          <w:bCs/>
        </w:rPr>
      </w:pPr>
      <w:r>
        <w:tab/>
        <w:t xml:space="preserve">2. Питання перспектив розвитку </w:t>
      </w:r>
      <w:r w:rsidRPr="00C03A19">
        <w:t>ОКВНЗ „Інститут підприємництва „Стратегія”</w:t>
      </w:r>
      <w:r>
        <w:t xml:space="preserve"> розглянути повторно за участю керівника закладу.</w:t>
      </w:r>
    </w:p>
    <w:p w:rsidR="00BE26B3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F32398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F32398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F32398">
      <w:pPr>
        <w:ind w:left="2832" w:firstLine="720"/>
        <w:jc w:val="both"/>
      </w:pPr>
      <w:r w:rsidRPr="00930ABA">
        <w:t>утримались – ____</w:t>
      </w:r>
    </w:p>
    <w:p w:rsidR="00BE26B3" w:rsidRPr="00930ABA" w:rsidRDefault="00BE26B3" w:rsidP="00F32398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Pr="00930ABA" w:rsidRDefault="00BE26B3" w:rsidP="00146614">
      <w:pPr>
        <w:ind w:firstLine="708"/>
        <w:jc w:val="both"/>
        <w:rPr>
          <w:b/>
          <w:bCs/>
        </w:rPr>
      </w:pPr>
    </w:p>
    <w:p w:rsidR="00BE26B3" w:rsidRPr="00930ABA" w:rsidRDefault="00BE26B3" w:rsidP="00146614">
      <w:pPr>
        <w:ind w:firstLine="708"/>
        <w:jc w:val="both"/>
        <w:rPr>
          <w:b/>
          <w:bCs/>
        </w:rPr>
      </w:pPr>
      <w:r w:rsidRPr="00930ABA">
        <w:rPr>
          <w:b/>
          <w:bCs/>
        </w:rPr>
        <w:t xml:space="preserve">СЛУХАЛИ: </w:t>
      </w:r>
      <w:r>
        <w:rPr>
          <w:b/>
          <w:bCs/>
        </w:rPr>
        <w:t>8</w:t>
      </w:r>
      <w:r w:rsidRPr="00930ABA">
        <w:rPr>
          <w:b/>
          <w:bCs/>
        </w:rPr>
        <w:t xml:space="preserve">. </w:t>
      </w:r>
      <w:hyperlink r:id="rId14" w:history="1">
        <w:r w:rsidRPr="0025762F">
          <w:rPr>
            <w:rStyle w:val="af2"/>
            <w:b/>
            <w:bCs/>
            <w:color w:val="auto"/>
            <w:u w:val="none"/>
          </w:rPr>
          <w:t>Про порушення клопотань щодо нагородження державними нагородами та відзнаками Верховної Ради України</w:t>
        </w:r>
      </w:hyperlink>
      <w:r w:rsidRPr="00930ABA">
        <w:rPr>
          <w:b/>
          <w:bCs/>
        </w:rPr>
        <w:t xml:space="preserve">. </w:t>
      </w:r>
    </w:p>
    <w:p w:rsidR="00BE26B3" w:rsidRDefault="00BE26B3" w:rsidP="0047294D">
      <w:pPr>
        <w:ind w:firstLine="709"/>
        <w:jc w:val="both"/>
        <w:rPr>
          <w:u w:val="single"/>
        </w:rPr>
      </w:pPr>
    </w:p>
    <w:p w:rsidR="00BE26B3" w:rsidRPr="00930ABA" w:rsidRDefault="00BE26B3" w:rsidP="0047294D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Default="00BE26B3" w:rsidP="00C249B0">
      <w:pPr>
        <w:tabs>
          <w:tab w:val="left" w:pos="360"/>
        </w:tabs>
        <w:spacing w:line="240" w:lineRule="atLeast"/>
        <w:ind w:firstLine="709"/>
        <w:jc w:val="both"/>
      </w:pPr>
      <w:r>
        <w:t>1. П</w:t>
      </w:r>
      <w:r w:rsidRPr="0025762F">
        <w:t>ро</w:t>
      </w:r>
      <w:r w:rsidRPr="0025762F">
        <w:rPr>
          <w:b/>
          <w:bCs/>
        </w:rPr>
        <w:t xml:space="preserve"> </w:t>
      </w:r>
      <w:r w:rsidRPr="00C249B0">
        <w:t>порушення</w:t>
      </w:r>
      <w:r>
        <w:rPr>
          <w:b/>
          <w:bCs/>
        </w:rPr>
        <w:t xml:space="preserve"> </w:t>
      </w:r>
      <w:r w:rsidRPr="0025762F">
        <w:rPr>
          <w:rStyle w:val="af4"/>
          <w:b w:val="0"/>
          <w:bCs w:val="0"/>
        </w:rPr>
        <w:t>клопотан</w:t>
      </w:r>
      <w:r>
        <w:rPr>
          <w:rStyle w:val="af4"/>
          <w:b w:val="0"/>
          <w:bCs w:val="0"/>
        </w:rPr>
        <w:t>ь</w:t>
      </w:r>
      <w:r w:rsidRPr="0025762F">
        <w:rPr>
          <w:rStyle w:val="af4"/>
          <w:b w:val="0"/>
          <w:bCs w:val="0"/>
        </w:rPr>
        <w:t xml:space="preserve"> щодо</w:t>
      </w:r>
      <w:r w:rsidRPr="0025762F">
        <w:t xml:space="preserve"> присвоєння</w:t>
      </w:r>
      <w:r>
        <w:t xml:space="preserve"> </w:t>
      </w:r>
      <w:r w:rsidRPr="0025762F">
        <w:t>звання „Герой України”</w:t>
      </w:r>
      <w:r>
        <w:t>,</w:t>
      </w:r>
      <w:r w:rsidRPr="0025762F">
        <w:t xml:space="preserve"> почесного звання „Заслужений працівник освіти</w:t>
      </w:r>
      <w:r>
        <w:t xml:space="preserve"> України</w:t>
      </w:r>
      <w:r w:rsidRPr="0025762F">
        <w:t>”</w:t>
      </w:r>
      <w:r>
        <w:t>,</w:t>
      </w:r>
      <w:r w:rsidRPr="0025762F">
        <w:t xml:space="preserve"> почесного звання „Заслужений вчитель України”</w:t>
      </w:r>
      <w:r>
        <w:t>.</w:t>
      </w:r>
      <w:r w:rsidRPr="0025762F">
        <w:t xml:space="preserve"> </w:t>
      </w:r>
    </w:p>
    <w:p w:rsidR="00BE26B3" w:rsidRDefault="00BE26B3" w:rsidP="00C249B0">
      <w:pPr>
        <w:tabs>
          <w:tab w:val="left" w:pos="360"/>
        </w:tabs>
        <w:spacing w:line="240" w:lineRule="atLeast"/>
        <w:ind w:firstLine="709"/>
        <w:jc w:val="both"/>
      </w:pPr>
      <w:r>
        <w:t>2. П</w:t>
      </w:r>
      <w:r w:rsidRPr="0025762F">
        <w:t>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  <w:r>
        <w:t xml:space="preserve"> області.</w:t>
      </w:r>
    </w:p>
    <w:p w:rsidR="00BE26B3" w:rsidRDefault="00BE26B3" w:rsidP="00F50CF2">
      <w:pPr>
        <w:tabs>
          <w:tab w:val="left" w:pos="360"/>
        </w:tabs>
        <w:spacing w:line="240" w:lineRule="atLeast"/>
        <w:ind w:firstLine="709"/>
        <w:jc w:val="both"/>
      </w:pPr>
      <w:r>
        <w:t xml:space="preserve">3. Про </w:t>
      </w:r>
      <w:r w:rsidRPr="0025762F">
        <w:t>нагородження Почесними грамотами Верховної Ради України</w:t>
      </w:r>
      <w:r>
        <w:t>.</w:t>
      </w:r>
    </w:p>
    <w:p w:rsidR="00BE26B3" w:rsidRPr="0025762F" w:rsidRDefault="00BE26B3" w:rsidP="00F50CF2">
      <w:pPr>
        <w:tabs>
          <w:tab w:val="left" w:pos="360"/>
        </w:tabs>
        <w:spacing w:line="240" w:lineRule="atLeast"/>
        <w:ind w:firstLine="709"/>
        <w:jc w:val="both"/>
      </w:pPr>
      <w:r>
        <w:t xml:space="preserve">4. Про </w:t>
      </w:r>
      <w:r w:rsidRPr="0025762F">
        <w:t>нагородження</w:t>
      </w:r>
      <w:r>
        <w:t xml:space="preserve"> </w:t>
      </w:r>
      <w:r w:rsidRPr="0025762F">
        <w:t>Почесними грамотами Дніпропетровської облради</w:t>
      </w:r>
      <w:r>
        <w:t>.</w:t>
      </w:r>
    </w:p>
    <w:p w:rsidR="00BE26B3" w:rsidRPr="00930ABA" w:rsidRDefault="00BE26B3" w:rsidP="0047294D">
      <w:pPr>
        <w:ind w:firstLine="708"/>
        <w:jc w:val="both"/>
      </w:pPr>
    </w:p>
    <w:p w:rsidR="00BE26B3" w:rsidRPr="00930ABA" w:rsidRDefault="00BE26B3" w:rsidP="0047294D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BE26B3" w:rsidRPr="00AD7A47" w:rsidRDefault="00BE26B3" w:rsidP="009C31F9">
      <w:pPr>
        <w:numPr>
          <w:ilvl w:val="0"/>
          <w:numId w:val="46"/>
        </w:numPr>
        <w:tabs>
          <w:tab w:val="left" w:pos="360"/>
        </w:tabs>
        <w:spacing w:line="240" w:lineRule="atLeast"/>
        <w:ind w:firstLine="709"/>
        <w:jc w:val="both"/>
      </w:pPr>
      <w:r w:rsidRPr="00AD7A47">
        <w:t>Підтримати клопотання щодо присвоєння почесного звання „Герой України” – директору школи № 61 Гавриш С.А.;</w:t>
      </w:r>
    </w:p>
    <w:p w:rsidR="00BE26B3" w:rsidRDefault="00BE26B3" w:rsidP="009C31F9">
      <w:pPr>
        <w:numPr>
          <w:ilvl w:val="0"/>
          <w:numId w:val="46"/>
        </w:numPr>
        <w:tabs>
          <w:tab w:val="left" w:pos="360"/>
        </w:tabs>
        <w:spacing w:line="240" w:lineRule="atLeast"/>
        <w:ind w:firstLine="709"/>
        <w:jc w:val="both"/>
      </w:pPr>
      <w:r w:rsidRPr="00AD7A47">
        <w:t>Порушити клопотання перед головою облдержадміністрації щодо присвоєння почесного звання „Заслужений працівник освіти України” – ректору Дніпропетровського обласного інституту післядипломної</w:t>
      </w:r>
      <w:r>
        <w:t xml:space="preserve"> педагогічної освіти, професору</w:t>
      </w:r>
      <w:r w:rsidRPr="00AD7A47">
        <w:t xml:space="preserve"> Романенку М.І.;</w:t>
      </w:r>
    </w:p>
    <w:p w:rsidR="00BE26B3" w:rsidRDefault="00BE26B3" w:rsidP="009C31F9">
      <w:pPr>
        <w:numPr>
          <w:ilvl w:val="0"/>
          <w:numId w:val="46"/>
        </w:numPr>
        <w:tabs>
          <w:tab w:val="left" w:pos="360"/>
        </w:tabs>
        <w:spacing w:line="240" w:lineRule="atLeast"/>
        <w:ind w:firstLine="709"/>
        <w:jc w:val="both"/>
      </w:pPr>
      <w:r w:rsidRPr="00AD7A47">
        <w:t>Порушити клопотання перед головою облдержадміністрації щодо присвоєння почесного звання „Заслужений вчитель України” – директору КЗО „Багатопрофільний навчально-реабілітаційний центр „Сузір’я” ДОР” Луценко Л.М.</w:t>
      </w:r>
    </w:p>
    <w:p w:rsidR="00BE26B3" w:rsidRDefault="00BE26B3" w:rsidP="009C31F9">
      <w:pPr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2"/>
        </w:rPr>
      </w:pPr>
      <w:r w:rsidRPr="00AD7A47">
        <w:t xml:space="preserve">Порушити клопотання перед головою обласної ради щодо присудження щорічної премії Верховної Ради України директору </w:t>
      </w:r>
      <w:r w:rsidRPr="00AD7A47">
        <w:rPr>
          <w:spacing w:val="-2"/>
        </w:rPr>
        <w:t>Дніпропетровського обласного дитячо-юнацького к</w:t>
      </w:r>
      <w:r>
        <w:rPr>
          <w:spacing w:val="-2"/>
        </w:rPr>
        <w:t>іноцентру „Веснянка” Кучмі О.І.;</w:t>
      </w:r>
    </w:p>
    <w:p w:rsidR="00BE26B3" w:rsidRPr="00AD7A47" w:rsidRDefault="00BE26B3" w:rsidP="003550CE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1069"/>
        <w:jc w:val="both"/>
        <w:rPr>
          <w:spacing w:val="-2"/>
        </w:rPr>
      </w:pPr>
      <w:r w:rsidRPr="00AD7A47">
        <w:t xml:space="preserve"> </w:t>
      </w:r>
    </w:p>
    <w:p w:rsidR="00BE26B3" w:rsidRPr="00930ABA" w:rsidRDefault="00BE26B3" w:rsidP="0047294D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47294D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47294D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47294D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47294D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47294D">
      <w:pPr>
        <w:ind w:left="2832" w:firstLine="720"/>
        <w:jc w:val="both"/>
      </w:pPr>
      <w:r w:rsidRPr="00930ABA">
        <w:t>утримались – ____</w:t>
      </w:r>
    </w:p>
    <w:p w:rsidR="00BE26B3" w:rsidRPr="00930ABA" w:rsidRDefault="00BE26B3" w:rsidP="0047294D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Pr="00930ABA" w:rsidRDefault="00BE26B3" w:rsidP="0047294D">
      <w:pPr>
        <w:ind w:left="2832" w:firstLine="720"/>
        <w:jc w:val="both"/>
      </w:pPr>
    </w:p>
    <w:p w:rsidR="00BE26B3" w:rsidRDefault="00BE26B3" w:rsidP="00F32398">
      <w:pPr>
        <w:ind w:firstLine="709"/>
        <w:jc w:val="both"/>
        <w:rPr>
          <w:b/>
          <w:bCs/>
        </w:rPr>
      </w:pPr>
      <w:r w:rsidRPr="00930ABA">
        <w:rPr>
          <w:b/>
          <w:bCs/>
        </w:rPr>
        <w:t xml:space="preserve">СЛУХАЛИ: </w:t>
      </w:r>
      <w:r>
        <w:rPr>
          <w:b/>
          <w:bCs/>
        </w:rPr>
        <w:t>9</w:t>
      </w:r>
      <w:r w:rsidRPr="00930ABA">
        <w:rPr>
          <w:b/>
          <w:bCs/>
        </w:rPr>
        <w:t xml:space="preserve">. </w:t>
      </w:r>
      <w:r>
        <w:rPr>
          <w:b/>
          <w:bCs/>
        </w:rPr>
        <w:t>Різне.</w:t>
      </w:r>
    </w:p>
    <w:p w:rsidR="00BE26B3" w:rsidRDefault="00BE26B3" w:rsidP="004E35F9">
      <w:pPr>
        <w:ind w:firstLine="709"/>
        <w:jc w:val="both"/>
        <w:rPr>
          <w:u w:val="single"/>
        </w:rPr>
      </w:pPr>
    </w:p>
    <w:p w:rsidR="00BE26B3" w:rsidRDefault="00BE26B3" w:rsidP="004E35F9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BE26B3" w:rsidRPr="001E7FC9" w:rsidRDefault="00BE26B3" w:rsidP="009C31F9">
      <w:pPr>
        <w:numPr>
          <w:ilvl w:val="0"/>
          <w:numId w:val="45"/>
        </w:numPr>
        <w:jc w:val="both"/>
        <w:rPr>
          <w:b/>
          <w:bCs/>
        </w:rPr>
      </w:pPr>
      <w:r w:rsidRPr="001E7FC9">
        <w:rPr>
          <w:color w:val="000000"/>
        </w:rPr>
        <w:t>Звернутись до Міністра освіти і науки України Гриневич Л.М. та в.о. голови комітету Верховної Ради України з питань науки і освіти Співаковського О.В. стосовно скасування постанови КМУ від 19 серпня 2015 року № 656 „Деякі питання реалізації статті 54 Закону України „Про вищу освіту”</w:t>
      </w:r>
      <w:r>
        <w:rPr>
          <w:color w:val="000000"/>
        </w:rPr>
        <w:t xml:space="preserve"> (додається)</w:t>
      </w:r>
      <w:r w:rsidRPr="001E7FC9">
        <w:rPr>
          <w:color w:val="000000"/>
        </w:rPr>
        <w:t>.</w:t>
      </w:r>
    </w:p>
    <w:p w:rsidR="00BE26B3" w:rsidRPr="001E7FC9" w:rsidRDefault="00BE26B3" w:rsidP="009C31F9">
      <w:pPr>
        <w:numPr>
          <w:ilvl w:val="0"/>
          <w:numId w:val="45"/>
        </w:numPr>
        <w:jc w:val="both"/>
        <w:rPr>
          <w:b/>
          <w:bCs/>
        </w:rPr>
      </w:pPr>
      <w:r w:rsidRPr="001E7FC9">
        <w:rPr>
          <w:color w:val="000000"/>
        </w:rPr>
        <w:t xml:space="preserve">Винести на розгляд сесії обласної ради звернення до </w:t>
      </w:r>
      <w:r>
        <w:rPr>
          <w:color w:val="000000"/>
        </w:rPr>
        <w:t>Кабінету Міністрів України щодо</w:t>
      </w:r>
      <w:r w:rsidRPr="001E7FC9">
        <w:rPr>
          <w:color w:val="000000"/>
        </w:rPr>
        <w:t xml:space="preserve"> стосовно скасування постанови КМУ від 19 серпня 2015 року № 656 „Деякі питання реалізації статті 54 Закону України „Про вищу освіту”.</w:t>
      </w:r>
    </w:p>
    <w:p w:rsidR="00BE26B3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E26B3" w:rsidRPr="00930ABA" w:rsidRDefault="00BE26B3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BE26B3" w:rsidRPr="00930ABA" w:rsidRDefault="00BE26B3" w:rsidP="00F32398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>– 4</w:t>
      </w:r>
    </w:p>
    <w:p w:rsidR="00BE26B3" w:rsidRPr="00930ABA" w:rsidRDefault="00BE26B3" w:rsidP="00F32398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BE26B3" w:rsidRPr="00930ABA" w:rsidRDefault="00BE26B3" w:rsidP="00F32398">
      <w:pPr>
        <w:ind w:left="2832" w:firstLine="720"/>
        <w:jc w:val="both"/>
      </w:pPr>
      <w:r w:rsidRPr="00930ABA">
        <w:t>утримались – ____</w:t>
      </w:r>
    </w:p>
    <w:p w:rsidR="00BE26B3" w:rsidRPr="00930ABA" w:rsidRDefault="00BE26B3" w:rsidP="00F32398">
      <w:pPr>
        <w:ind w:left="2832" w:firstLine="720"/>
        <w:jc w:val="both"/>
      </w:pPr>
      <w:r w:rsidRPr="00930ABA">
        <w:t xml:space="preserve">усього </w:t>
      </w:r>
      <w:r w:rsidRPr="00930ABA">
        <w:tab/>
        <w:t>– 4</w:t>
      </w:r>
    </w:p>
    <w:p w:rsidR="00BE26B3" w:rsidRPr="00930ABA" w:rsidRDefault="00BE26B3" w:rsidP="00F32398">
      <w:pPr>
        <w:ind w:left="2832" w:firstLine="720"/>
        <w:jc w:val="both"/>
      </w:pPr>
    </w:p>
    <w:p w:rsidR="00BE26B3" w:rsidRPr="00930ABA" w:rsidRDefault="00BE26B3" w:rsidP="005B77A9">
      <w:pPr>
        <w:shd w:val="clear" w:color="auto" w:fill="FFFFFF"/>
      </w:pPr>
      <w:r w:rsidRPr="00930ABA">
        <w:rPr>
          <w:b/>
          <w:bCs/>
        </w:rPr>
        <w:t>Голова постійної комісії</w:t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  <w:t>В.В. СИЧЕНКО</w:t>
      </w:r>
      <w:r w:rsidRPr="00930ABA">
        <w:rPr>
          <w:b/>
          <w:bCs/>
        </w:rPr>
        <w:tab/>
      </w:r>
    </w:p>
    <w:p w:rsidR="00BE26B3" w:rsidRPr="00930ABA" w:rsidRDefault="00BE26B3" w:rsidP="005B77A9">
      <w:pPr>
        <w:shd w:val="clear" w:color="auto" w:fill="FFFFFF"/>
        <w:rPr>
          <w:b/>
          <w:bCs/>
        </w:rPr>
      </w:pPr>
    </w:p>
    <w:p w:rsidR="00BE26B3" w:rsidRPr="00930ABA" w:rsidRDefault="00BE26B3" w:rsidP="005B77A9">
      <w:pPr>
        <w:shd w:val="clear" w:color="auto" w:fill="FFFFFF"/>
        <w:rPr>
          <w:b/>
          <w:bCs/>
        </w:rPr>
      </w:pPr>
      <w:r w:rsidRPr="00930ABA">
        <w:rPr>
          <w:b/>
          <w:bCs/>
        </w:rPr>
        <w:t>Секретар постійної комісії</w:t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  <w:t xml:space="preserve">В.А. </w:t>
      </w:r>
      <w:r w:rsidRPr="00930ABA">
        <w:rPr>
          <w:b/>
          <w:bCs/>
          <w:caps/>
        </w:rPr>
        <w:t>Прохоренко</w:t>
      </w:r>
    </w:p>
    <w:sectPr w:rsidR="00BE26B3" w:rsidRPr="00930ABA" w:rsidSect="00FC0208">
      <w:headerReference w:type="default" r:id="rId15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B3" w:rsidRDefault="00BE26B3">
      <w:r>
        <w:separator/>
      </w:r>
    </w:p>
  </w:endnote>
  <w:endnote w:type="continuationSeparator" w:id="0">
    <w:p w:rsidR="00BE26B3" w:rsidRDefault="00BE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B3" w:rsidRDefault="00BE26B3">
      <w:r>
        <w:separator/>
      </w:r>
    </w:p>
  </w:footnote>
  <w:footnote w:type="continuationSeparator" w:id="0">
    <w:p w:rsidR="00BE26B3" w:rsidRDefault="00BE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B3" w:rsidRDefault="00BE26B3" w:rsidP="009A5D98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457D">
      <w:rPr>
        <w:rStyle w:val="ae"/>
        <w:noProof/>
      </w:rPr>
      <w:t>9</w:t>
    </w:r>
    <w:r>
      <w:rPr>
        <w:rStyle w:val="ae"/>
      </w:rPr>
      <w:fldChar w:fldCharType="end"/>
    </w:r>
  </w:p>
  <w:p w:rsidR="00BE26B3" w:rsidRDefault="00BE26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E1809"/>
    <w:multiLevelType w:val="multilevel"/>
    <w:tmpl w:val="4064C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64807"/>
    <w:multiLevelType w:val="hybridMultilevel"/>
    <w:tmpl w:val="DA4C4AD4"/>
    <w:lvl w:ilvl="0" w:tplc="430A6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808620E"/>
    <w:multiLevelType w:val="multilevel"/>
    <w:tmpl w:val="0284C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2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71959"/>
    <w:multiLevelType w:val="hybridMultilevel"/>
    <w:tmpl w:val="1F5C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ED64E58"/>
    <w:multiLevelType w:val="hybridMultilevel"/>
    <w:tmpl w:val="54A6F1E8"/>
    <w:lvl w:ilvl="0" w:tplc="C63208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1">
    <w:nsid w:val="6F7414C0"/>
    <w:multiLevelType w:val="hybridMultilevel"/>
    <w:tmpl w:val="EBBC11AA"/>
    <w:lvl w:ilvl="0" w:tplc="ABDCC3C6">
      <w:start w:val="1"/>
      <w:numFmt w:val="bullet"/>
      <w:lvlText w:val="-"/>
      <w:lvlJc w:val="left"/>
      <w:pPr>
        <w:ind w:left="1777" w:hanging="996"/>
      </w:pPr>
      <w:rPr>
        <w:rFonts w:ascii="Times New Roman" w:eastAsia="Times New Roman" w:hAnsi="Times New Roman" w:hint="default"/>
      </w:rPr>
    </w:lvl>
    <w:lvl w:ilvl="1" w:tplc="F64ECDC2">
      <w:start w:val="5"/>
      <w:numFmt w:val="bullet"/>
      <w:lvlText w:val="–"/>
      <w:lvlJc w:val="left"/>
      <w:pPr>
        <w:ind w:left="2485" w:hanging="984"/>
      </w:pPr>
      <w:rPr>
        <w:rFonts w:ascii="Times New Roman" w:eastAsia="Times New Roman" w:hAnsi="Times New Roman" w:hint="default"/>
        <w:b/>
        <w:bCs/>
      </w:rPr>
    </w:lvl>
    <w:lvl w:ilvl="2" w:tplc="0422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2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9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A10698"/>
    <w:multiLevelType w:val="hybridMultilevel"/>
    <w:tmpl w:val="3894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38"/>
  </w:num>
  <w:num w:numId="4">
    <w:abstractNumId w:val="34"/>
  </w:num>
  <w:num w:numId="5">
    <w:abstractNumId w:val="18"/>
  </w:num>
  <w:num w:numId="6">
    <w:abstractNumId w:val="33"/>
  </w:num>
  <w:num w:numId="7">
    <w:abstractNumId w:val="2"/>
  </w:num>
  <w:num w:numId="8">
    <w:abstractNumId w:val="14"/>
  </w:num>
  <w:num w:numId="9">
    <w:abstractNumId w:val="4"/>
  </w:num>
  <w:num w:numId="10">
    <w:abstractNumId w:val="28"/>
  </w:num>
  <w:num w:numId="11">
    <w:abstractNumId w:val="32"/>
  </w:num>
  <w:num w:numId="12">
    <w:abstractNumId w:val="1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36"/>
  </w:num>
  <w:num w:numId="20">
    <w:abstractNumId w:val="25"/>
  </w:num>
  <w:num w:numId="21">
    <w:abstractNumId w:val="12"/>
  </w:num>
  <w:num w:numId="22">
    <w:abstractNumId w:val="15"/>
  </w:num>
  <w:num w:numId="23">
    <w:abstractNumId w:val="0"/>
  </w:num>
  <w:num w:numId="24">
    <w:abstractNumId w:val="29"/>
  </w:num>
  <w:num w:numId="25">
    <w:abstractNumId w:val="20"/>
  </w:num>
  <w:num w:numId="26">
    <w:abstractNumId w:val="19"/>
  </w:num>
  <w:num w:numId="27">
    <w:abstractNumId w:val="7"/>
  </w:num>
  <w:num w:numId="28">
    <w:abstractNumId w:val="11"/>
  </w:num>
  <w:num w:numId="29">
    <w:abstractNumId w:val="37"/>
  </w:num>
  <w:num w:numId="30">
    <w:abstractNumId w:val="8"/>
  </w:num>
  <w:num w:numId="31">
    <w:abstractNumId w:val="39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0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1"/>
  </w:num>
  <w:num w:numId="42">
    <w:abstractNumId w:val="30"/>
  </w:num>
  <w:num w:numId="43">
    <w:abstractNumId w:val="13"/>
  </w:num>
  <w:num w:numId="44">
    <w:abstractNumId w:val="31"/>
  </w:num>
  <w:num w:numId="45">
    <w:abstractNumId w:val="2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C3E"/>
    <w:rsid w:val="00014137"/>
    <w:rsid w:val="000157D3"/>
    <w:rsid w:val="000225DB"/>
    <w:rsid w:val="000248A0"/>
    <w:rsid w:val="0003038A"/>
    <w:rsid w:val="0003047B"/>
    <w:rsid w:val="000319FF"/>
    <w:rsid w:val="000321ED"/>
    <w:rsid w:val="000457F6"/>
    <w:rsid w:val="00047922"/>
    <w:rsid w:val="000640F3"/>
    <w:rsid w:val="00064E14"/>
    <w:rsid w:val="0006619A"/>
    <w:rsid w:val="00074E32"/>
    <w:rsid w:val="00084E9A"/>
    <w:rsid w:val="00095B4F"/>
    <w:rsid w:val="00096050"/>
    <w:rsid w:val="000A52D9"/>
    <w:rsid w:val="000B45D9"/>
    <w:rsid w:val="000B7671"/>
    <w:rsid w:val="000C3444"/>
    <w:rsid w:val="000C5881"/>
    <w:rsid w:val="000C72CA"/>
    <w:rsid w:val="000D3C5A"/>
    <w:rsid w:val="000D7FD6"/>
    <w:rsid w:val="000F628A"/>
    <w:rsid w:val="00100192"/>
    <w:rsid w:val="001015EF"/>
    <w:rsid w:val="00103FCE"/>
    <w:rsid w:val="00106827"/>
    <w:rsid w:val="00112192"/>
    <w:rsid w:val="00116336"/>
    <w:rsid w:val="00116976"/>
    <w:rsid w:val="00121085"/>
    <w:rsid w:val="001321D7"/>
    <w:rsid w:val="00132773"/>
    <w:rsid w:val="00132F11"/>
    <w:rsid w:val="001370A2"/>
    <w:rsid w:val="00146614"/>
    <w:rsid w:val="0015532B"/>
    <w:rsid w:val="001610C2"/>
    <w:rsid w:val="0016118B"/>
    <w:rsid w:val="00162565"/>
    <w:rsid w:val="001655EF"/>
    <w:rsid w:val="00174221"/>
    <w:rsid w:val="00182957"/>
    <w:rsid w:val="00183B71"/>
    <w:rsid w:val="00186900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E7FC9"/>
    <w:rsid w:val="001F15F1"/>
    <w:rsid w:val="002154FB"/>
    <w:rsid w:val="00217365"/>
    <w:rsid w:val="0022707D"/>
    <w:rsid w:val="00230B1C"/>
    <w:rsid w:val="002445A8"/>
    <w:rsid w:val="0024662A"/>
    <w:rsid w:val="00251D46"/>
    <w:rsid w:val="00255F01"/>
    <w:rsid w:val="0025762F"/>
    <w:rsid w:val="00262865"/>
    <w:rsid w:val="00264C4A"/>
    <w:rsid w:val="0026732F"/>
    <w:rsid w:val="00267796"/>
    <w:rsid w:val="0028172F"/>
    <w:rsid w:val="00283D2B"/>
    <w:rsid w:val="00283FB4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7CA7"/>
    <w:rsid w:val="00350B4C"/>
    <w:rsid w:val="003550CE"/>
    <w:rsid w:val="00363BA6"/>
    <w:rsid w:val="00391CEB"/>
    <w:rsid w:val="00392EC0"/>
    <w:rsid w:val="003A7D2D"/>
    <w:rsid w:val="003B7DF7"/>
    <w:rsid w:val="003D2BAE"/>
    <w:rsid w:val="003E26EE"/>
    <w:rsid w:val="003E2B3B"/>
    <w:rsid w:val="003F37C8"/>
    <w:rsid w:val="0040112C"/>
    <w:rsid w:val="00404E78"/>
    <w:rsid w:val="00415881"/>
    <w:rsid w:val="00416C12"/>
    <w:rsid w:val="00441BE1"/>
    <w:rsid w:val="00451C27"/>
    <w:rsid w:val="0045518A"/>
    <w:rsid w:val="0047294D"/>
    <w:rsid w:val="004741E3"/>
    <w:rsid w:val="00474E6D"/>
    <w:rsid w:val="00480D19"/>
    <w:rsid w:val="0048779C"/>
    <w:rsid w:val="00492273"/>
    <w:rsid w:val="004B1FB4"/>
    <w:rsid w:val="004C0593"/>
    <w:rsid w:val="004C13E4"/>
    <w:rsid w:val="004C56F3"/>
    <w:rsid w:val="004C7C6B"/>
    <w:rsid w:val="004D289D"/>
    <w:rsid w:val="004D48E3"/>
    <w:rsid w:val="004D548D"/>
    <w:rsid w:val="004D7B39"/>
    <w:rsid w:val="004E17A8"/>
    <w:rsid w:val="004E35F9"/>
    <w:rsid w:val="004E705B"/>
    <w:rsid w:val="004F0E14"/>
    <w:rsid w:val="004F2C88"/>
    <w:rsid w:val="00501DBD"/>
    <w:rsid w:val="00506761"/>
    <w:rsid w:val="00516571"/>
    <w:rsid w:val="0052047F"/>
    <w:rsid w:val="00523024"/>
    <w:rsid w:val="005269A3"/>
    <w:rsid w:val="005308FE"/>
    <w:rsid w:val="005323D7"/>
    <w:rsid w:val="00537F8E"/>
    <w:rsid w:val="005417B5"/>
    <w:rsid w:val="00552855"/>
    <w:rsid w:val="00564E69"/>
    <w:rsid w:val="00565B8F"/>
    <w:rsid w:val="005716C1"/>
    <w:rsid w:val="005723DA"/>
    <w:rsid w:val="0057529C"/>
    <w:rsid w:val="005819E6"/>
    <w:rsid w:val="0058532B"/>
    <w:rsid w:val="00585C1B"/>
    <w:rsid w:val="0059549D"/>
    <w:rsid w:val="005A4653"/>
    <w:rsid w:val="005B179F"/>
    <w:rsid w:val="005B6EDC"/>
    <w:rsid w:val="005B77A9"/>
    <w:rsid w:val="005C3280"/>
    <w:rsid w:val="005C58E8"/>
    <w:rsid w:val="005E1F8D"/>
    <w:rsid w:val="005E4918"/>
    <w:rsid w:val="005F4C7A"/>
    <w:rsid w:val="005F7CF2"/>
    <w:rsid w:val="0060172F"/>
    <w:rsid w:val="0060460E"/>
    <w:rsid w:val="006065A8"/>
    <w:rsid w:val="00611C25"/>
    <w:rsid w:val="0062137A"/>
    <w:rsid w:val="00624ECB"/>
    <w:rsid w:val="00625696"/>
    <w:rsid w:val="0063282C"/>
    <w:rsid w:val="00652961"/>
    <w:rsid w:val="00654DFF"/>
    <w:rsid w:val="00676EB5"/>
    <w:rsid w:val="00694306"/>
    <w:rsid w:val="006A607F"/>
    <w:rsid w:val="006B367B"/>
    <w:rsid w:val="006C4A75"/>
    <w:rsid w:val="006C66AD"/>
    <w:rsid w:val="006D0F48"/>
    <w:rsid w:val="006D2FA7"/>
    <w:rsid w:val="006D5BC4"/>
    <w:rsid w:val="006D7ACB"/>
    <w:rsid w:val="006E2BED"/>
    <w:rsid w:val="006E3E12"/>
    <w:rsid w:val="006E75F7"/>
    <w:rsid w:val="006F7B8E"/>
    <w:rsid w:val="00713376"/>
    <w:rsid w:val="00713D6F"/>
    <w:rsid w:val="007141D6"/>
    <w:rsid w:val="00714405"/>
    <w:rsid w:val="0071471D"/>
    <w:rsid w:val="00715E8D"/>
    <w:rsid w:val="0072241C"/>
    <w:rsid w:val="00724B65"/>
    <w:rsid w:val="00725277"/>
    <w:rsid w:val="00730310"/>
    <w:rsid w:val="007305F4"/>
    <w:rsid w:val="007365B7"/>
    <w:rsid w:val="0073784A"/>
    <w:rsid w:val="00737B34"/>
    <w:rsid w:val="00741029"/>
    <w:rsid w:val="007418E0"/>
    <w:rsid w:val="00744BDB"/>
    <w:rsid w:val="00762CB4"/>
    <w:rsid w:val="007672C3"/>
    <w:rsid w:val="00767788"/>
    <w:rsid w:val="00780923"/>
    <w:rsid w:val="00784435"/>
    <w:rsid w:val="00786474"/>
    <w:rsid w:val="0078758A"/>
    <w:rsid w:val="00792102"/>
    <w:rsid w:val="007A0A2B"/>
    <w:rsid w:val="007A1D9C"/>
    <w:rsid w:val="007A342B"/>
    <w:rsid w:val="007A38CF"/>
    <w:rsid w:val="007A6005"/>
    <w:rsid w:val="007B1A18"/>
    <w:rsid w:val="007B57EC"/>
    <w:rsid w:val="007C0F73"/>
    <w:rsid w:val="007C179B"/>
    <w:rsid w:val="007D12AB"/>
    <w:rsid w:val="007D2966"/>
    <w:rsid w:val="007F4A8C"/>
    <w:rsid w:val="007F63DE"/>
    <w:rsid w:val="007F763E"/>
    <w:rsid w:val="00800815"/>
    <w:rsid w:val="00812049"/>
    <w:rsid w:val="00820154"/>
    <w:rsid w:val="00835AB2"/>
    <w:rsid w:val="0083712E"/>
    <w:rsid w:val="00843431"/>
    <w:rsid w:val="008516CB"/>
    <w:rsid w:val="00871C19"/>
    <w:rsid w:val="00871CF2"/>
    <w:rsid w:val="00873252"/>
    <w:rsid w:val="00873A89"/>
    <w:rsid w:val="00874F75"/>
    <w:rsid w:val="008846F3"/>
    <w:rsid w:val="008861D9"/>
    <w:rsid w:val="00893CBE"/>
    <w:rsid w:val="00895DDD"/>
    <w:rsid w:val="008A3661"/>
    <w:rsid w:val="008A64F3"/>
    <w:rsid w:val="008B4DD5"/>
    <w:rsid w:val="008F097A"/>
    <w:rsid w:val="008F1AF2"/>
    <w:rsid w:val="008F43FB"/>
    <w:rsid w:val="0090269F"/>
    <w:rsid w:val="009048F4"/>
    <w:rsid w:val="009112FB"/>
    <w:rsid w:val="009307F7"/>
    <w:rsid w:val="00930990"/>
    <w:rsid w:val="00930ABA"/>
    <w:rsid w:val="009401E7"/>
    <w:rsid w:val="0094330E"/>
    <w:rsid w:val="00944465"/>
    <w:rsid w:val="00951AA4"/>
    <w:rsid w:val="009541F2"/>
    <w:rsid w:val="00973652"/>
    <w:rsid w:val="00976D15"/>
    <w:rsid w:val="00996862"/>
    <w:rsid w:val="00997FE2"/>
    <w:rsid w:val="009A5D98"/>
    <w:rsid w:val="009B0B96"/>
    <w:rsid w:val="009B1C65"/>
    <w:rsid w:val="009B5F8E"/>
    <w:rsid w:val="009C31F9"/>
    <w:rsid w:val="009C56CB"/>
    <w:rsid w:val="009D0C61"/>
    <w:rsid w:val="009D1795"/>
    <w:rsid w:val="009E189F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67E7"/>
    <w:rsid w:val="00A22D43"/>
    <w:rsid w:val="00A432A6"/>
    <w:rsid w:val="00A47106"/>
    <w:rsid w:val="00A62A48"/>
    <w:rsid w:val="00A70AAD"/>
    <w:rsid w:val="00A84C09"/>
    <w:rsid w:val="00AA0D47"/>
    <w:rsid w:val="00AA2ADB"/>
    <w:rsid w:val="00AA747A"/>
    <w:rsid w:val="00AB015B"/>
    <w:rsid w:val="00AD7A47"/>
    <w:rsid w:val="00AD7F86"/>
    <w:rsid w:val="00AF2AD8"/>
    <w:rsid w:val="00B023B5"/>
    <w:rsid w:val="00B04232"/>
    <w:rsid w:val="00B05828"/>
    <w:rsid w:val="00B14108"/>
    <w:rsid w:val="00B14E77"/>
    <w:rsid w:val="00B2203E"/>
    <w:rsid w:val="00B27CCE"/>
    <w:rsid w:val="00B32009"/>
    <w:rsid w:val="00B46D43"/>
    <w:rsid w:val="00B60DCC"/>
    <w:rsid w:val="00B82756"/>
    <w:rsid w:val="00B87E59"/>
    <w:rsid w:val="00B9195E"/>
    <w:rsid w:val="00BA67C0"/>
    <w:rsid w:val="00BC08C2"/>
    <w:rsid w:val="00BC0DCC"/>
    <w:rsid w:val="00BD7967"/>
    <w:rsid w:val="00BE26B3"/>
    <w:rsid w:val="00C03A19"/>
    <w:rsid w:val="00C06721"/>
    <w:rsid w:val="00C12BE2"/>
    <w:rsid w:val="00C249B0"/>
    <w:rsid w:val="00C24B13"/>
    <w:rsid w:val="00C25E66"/>
    <w:rsid w:val="00C277AB"/>
    <w:rsid w:val="00C30C78"/>
    <w:rsid w:val="00C37656"/>
    <w:rsid w:val="00C50D80"/>
    <w:rsid w:val="00C9192F"/>
    <w:rsid w:val="00C91FF8"/>
    <w:rsid w:val="00C9266A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F1494"/>
    <w:rsid w:val="00CF1F25"/>
    <w:rsid w:val="00CF5E22"/>
    <w:rsid w:val="00D02063"/>
    <w:rsid w:val="00D1248C"/>
    <w:rsid w:val="00D318C3"/>
    <w:rsid w:val="00D4613E"/>
    <w:rsid w:val="00D612FA"/>
    <w:rsid w:val="00D73C66"/>
    <w:rsid w:val="00D80B09"/>
    <w:rsid w:val="00D81348"/>
    <w:rsid w:val="00D912AC"/>
    <w:rsid w:val="00DA0D7E"/>
    <w:rsid w:val="00DA5DC3"/>
    <w:rsid w:val="00DB5516"/>
    <w:rsid w:val="00DB68A6"/>
    <w:rsid w:val="00DB75F8"/>
    <w:rsid w:val="00DC3141"/>
    <w:rsid w:val="00DD0567"/>
    <w:rsid w:val="00DD2740"/>
    <w:rsid w:val="00DD48E0"/>
    <w:rsid w:val="00DD58AA"/>
    <w:rsid w:val="00DD5DDE"/>
    <w:rsid w:val="00DE5EBD"/>
    <w:rsid w:val="00DF14D8"/>
    <w:rsid w:val="00DF1F83"/>
    <w:rsid w:val="00E01119"/>
    <w:rsid w:val="00E1244F"/>
    <w:rsid w:val="00E27152"/>
    <w:rsid w:val="00E47D1F"/>
    <w:rsid w:val="00E52193"/>
    <w:rsid w:val="00E558A1"/>
    <w:rsid w:val="00E62053"/>
    <w:rsid w:val="00E6457D"/>
    <w:rsid w:val="00E70576"/>
    <w:rsid w:val="00E81903"/>
    <w:rsid w:val="00E92F41"/>
    <w:rsid w:val="00EA3A40"/>
    <w:rsid w:val="00EC462A"/>
    <w:rsid w:val="00EC49A2"/>
    <w:rsid w:val="00ED61C1"/>
    <w:rsid w:val="00ED781D"/>
    <w:rsid w:val="00EE67E6"/>
    <w:rsid w:val="00EF124A"/>
    <w:rsid w:val="00EF3095"/>
    <w:rsid w:val="00EF43E3"/>
    <w:rsid w:val="00EF5D90"/>
    <w:rsid w:val="00EF7DB7"/>
    <w:rsid w:val="00F0608F"/>
    <w:rsid w:val="00F06D75"/>
    <w:rsid w:val="00F156C1"/>
    <w:rsid w:val="00F16621"/>
    <w:rsid w:val="00F169E4"/>
    <w:rsid w:val="00F20052"/>
    <w:rsid w:val="00F224F3"/>
    <w:rsid w:val="00F278A4"/>
    <w:rsid w:val="00F31A11"/>
    <w:rsid w:val="00F32398"/>
    <w:rsid w:val="00F44113"/>
    <w:rsid w:val="00F50CF2"/>
    <w:rsid w:val="00F56888"/>
    <w:rsid w:val="00F65F71"/>
    <w:rsid w:val="00F730BA"/>
    <w:rsid w:val="00F82F19"/>
    <w:rsid w:val="00F86E85"/>
    <w:rsid w:val="00F94B15"/>
    <w:rsid w:val="00FB7D49"/>
    <w:rsid w:val="00FC0208"/>
    <w:rsid w:val="00FC202C"/>
    <w:rsid w:val="00FC58A8"/>
    <w:rsid w:val="00FC7128"/>
    <w:rsid w:val="00FD5917"/>
    <w:rsid w:val="00FE0063"/>
    <w:rsid w:val="00FE27AE"/>
    <w:rsid w:val="00FE368F"/>
    <w:rsid w:val="00FE7C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paragraph" w:styleId="a3">
    <w:name w:val="Title"/>
    <w:basedOn w:val="a"/>
    <w:link w:val="a4"/>
    <w:uiPriority w:val="99"/>
    <w:qFormat/>
    <w:rsid w:val="00F5688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5">
    <w:name w:val="Body Text Indent"/>
    <w:basedOn w:val="a"/>
    <w:link w:val="a6"/>
    <w:uiPriority w:val="99"/>
    <w:rsid w:val="00F56888"/>
    <w:pPr>
      <w:ind w:firstLine="720"/>
      <w:jc w:val="both"/>
    </w:pPr>
  </w:style>
  <w:style w:type="character" w:customStyle="1" w:styleId="a4">
    <w:name w:val="Название Знак"/>
    <w:link w:val="a3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styleId="a7">
    <w:name w:val="Body Text"/>
    <w:basedOn w:val="a"/>
    <w:link w:val="a8"/>
    <w:uiPriority w:val="99"/>
    <w:rsid w:val="00F56888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szCs w:val="28"/>
      <w:lang w:val="uk-UA" w:eastAsia="x-none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szCs w:val="1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9E5F20"/>
    <w:rPr>
      <w:sz w:val="2"/>
      <w:szCs w:val="2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val="uk-UA" w:eastAsia="ru-RU"/>
    </w:rPr>
  </w:style>
  <w:style w:type="character" w:styleId="ae">
    <w:name w:val="page number"/>
    <w:basedOn w:val="a0"/>
    <w:uiPriority w:val="99"/>
    <w:rsid w:val="009A5D98"/>
  </w:style>
  <w:style w:type="character" w:customStyle="1" w:styleId="ad">
    <w:name w:val="Верхний колонтитул Знак"/>
    <w:link w:val="ac"/>
    <w:uiPriority w:val="99"/>
    <w:semiHidden/>
    <w:locked/>
    <w:rPr>
      <w:sz w:val="24"/>
      <w:szCs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paragraph" w:styleId="a3">
    <w:name w:val="Title"/>
    <w:basedOn w:val="a"/>
    <w:link w:val="a4"/>
    <w:uiPriority w:val="99"/>
    <w:qFormat/>
    <w:rsid w:val="00F5688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5">
    <w:name w:val="Body Text Indent"/>
    <w:basedOn w:val="a"/>
    <w:link w:val="a6"/>
    <w:uiPriority w:val="99"/>
    <w:rsid w:val="00F56888"/>
    <w:pPr>
      <w:ind w:firstLine="720"/>
      <w:jc w:val="both"/>
    </w:pPr>
  </w:style>
  <w:style w:type="character" w:customStyle="1" w:styleId="a4">
    <w:name w:val="Название Знак"/>
    <w:link w:val="a3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styleId="a7">
    <w:name w:val="Body Text"/>
    <w:basedOn w:val="a"/>
    <w:link w:val="a8"/>
    <w:uiPriority w:val="99"/>
    <w:rsid w:val="00F56888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szCs w:val="28"/>
      <w:lang w:val="uk-UA" w:eastAsia="x-none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szCs w:val="1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9E5F20"/>
    <w:rPr>
      <w:sz w:val="2"/>
      <w:szCs w:val="2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val="uk-UA" w:eastAsia="ru-RU"/>
    </w:rPr>
  </w:style>
  <w:style w:type="character" w:styleId="ae">
    <w:name w:val="page number"/>
    <w:basedOn w:val="a0"/>
    <w:uiPriority w:val="99"/>
    <w:rsid w:val="009A5D98"/>
  </w:style>
  <w:style w:type="character" w:customStyle="1" w:styleId="ad">
    <w:name w:val="Верхний колонтитул Знак"/>
    <w:link w:val="ac"/>
    <w:uiPriority w:val="99"/>
    <w:semiHidden/>
    <w:locked/>
    <w:rPr>
      <w:sz w:val="24"/>
      <w:szCs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24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lrada.dp.ua/decisions/54/13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lrada.dp.ua/decisions/54/13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lrada.dp.ua/decisions/54/13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blrada.dp.ua/official-records/projects/proekt_nagoro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rada.dp.ua/decisions/54/1368" TargetMode="External"/><Relationship Id="rId14" Type="http://schemas.openxmlformats.org/officeDocument/2006/relationships/hyperlink" Target="http://oblrada.dp.ua/official-records/projects/proekt_nagor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12910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Maria</cp:lastModifiedBy>
  <cp:revision>2</cp:revision>
  <cp:lastPrinted>2016-05-24T08:17:00Z</cp:lastPrinted>
  <dcterms:created xsi:type="dcterms:W3CDTF">2017-02-03T14:37:00Z</dcterms:created>
  <dcterms:modified xsi:type="dcterms:W3CDTF">2017-02-03T14:37:00Z</dcterms:modified>
</cp:coreProperties>
</file>