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20" w:rsidRDefault="00493620" w:rsidP="00031165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Інформація про умови праці та </w:t>
      </w:r>
    </w:p>
    <w:p w:rsidR="00493620" w:rsidRDefault="00031165" w:rsidP="00031165">
      <w:pPr>
        <w:jc w:val="center"/>
        <w:rPr>
          <w:b/>
          <w:sz w:val="28"/>
          <w:szCs w:val="28"/>
          <w:lang w:val="uk-UA"/>
        </w:rPr>
      </w:pPr>
      <w:r w:rsidRPr="00031165">
        <w:rPr>
          <w:b/>
          <w:sz w:val="28"/>
          <w:szCs w:val="28"/>
          <w:lang w:val="uk-UA"/>
        </w:rPr>
        <w:t>відомості про матеріально-технічну базу</w:t>
      </w:r>
    </w:p>
    <w:p w:rsidR="00493620" w:rsidRPr="00493620" w:rsidRDefault="00493620" w:rsidP="00031165">
      <w:pPr>
        <w:jc w:val="center"/>
        <w:rPr>
          <w:b/>
          <w:sz w:val="12"/>
          <w:szCs w:val="12"/>
          <w:lang w:val="uk-UA"/>
        </w:rPr>
      </w:pPr>
    </w:p>
    <w:p w:rsidR="00031165" w:rsidRPr="00493620" w:rsidRDefault="00031165" w:rsidP="00031165">
      <w:pPr>
        <w:jc w:val="center"/>
        <w:rPr>
          <w:b/>
          <w:sz w:val="28"/>
          <w:szCs w:val="28"/>
          <w:lang w:val="uk-UA"/>
        </w:rPr>
      </w:pPr>
      <w:r w:rsidRPr="00493620">
        <w:rPr>
          <w:b/>
          <w:sz w:val="28"/>
          <w:szCs w:val="28"/>
          <w:lang w:val="uk-UA"/>
        </w:rPr>
        <w:t xml:space="preserve">Комунального підприємства культури </w:t>
      </w:r>
    </w:p>
    <w:p w:rsidR="00031165" w:rsidRPr="00493620" w:rsidRDefault="00031165" w:rsidP="00031165">
      <w:pPr>
        <w:jc w:val="center"/>
        <w:rPr>
          <w:b/>
          <w:sz w:val="28"/>
          <w:szCs w:val="28"/>
          <w:lang w:val="uk-UA"/>
        </w:rPr>
      </w:pPr>
      <w:r w:rsidRPr="00493620">
        <w:rPr>
          <w:b/>
          <w:sz w:val="28"/>
          <w:szCs w:val="28"/>
          <w:lang w:val="uk-UA"/>
        </w:rPr>
        <w:t>«Академічний фольклорно-хореографічний ансамбль «Славутич» Дніпропетровської обласної ради»</w:t>
      </w:r>
    </w:p>
    <w:p w:rsidR="00031165" w:rsidRDefault="00031165" w:rsidP="00031165">
      <w:pPr>
        <w:jc w:val="center"/>
        <w:rPr>
          <w:sz w:val="28"/>
          <w:szCs w:val="28"/>
          <w:lang w:val="uk-UA"/>
        </w:rPr>
      </w:pPr>
    </w:p>
    <w:p w:rsidR="004B6DCD" w:rsidRDefault="00031165" w:rsidP="001E45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Комунальне підприємство культури «Академічний фольклорно-хореографічний ансамбль «Славутич» (далі - </w:t>
      </w:r>
      <w:r w:rsidR="00577200">
        <w:rPr>
          <w:sz w:val="28"/>
          <w:szCs w:val="28"/>
          <w:lang w:val="uk-UA"/>
        </w:rPr>
        <w:t xml:space="preserve">підприємство) є концертною організацією. </w:t>
      </w:r>
      <w:r w:rsidR="008973C3">
        <w:rPr>
          <w:sz w:val="28"/>
          <w:szCs w:val="28"/>
          <w:lang w:val="uk-UA"/>
        </w:rPr>
        <w:t>Відповідно до рішення Дніпропетровської обласної ради від 30 серпня 2007 року № 227-10/V та зареєстрованого виконкомом Дніпропетровської міської ради 21 липня 2009 року засновано</w:t>
      </w:r>
      <w:r>
        <w:rPr>
          <w:sz w:val="28"/>
          <w:szCs w:val="28"/>
          <w:lang w:val="uk-UA"/>
        </w:rPr>
        <w:t xml:space="preserve"> на </w:t>
      </w:r>
      <w:r w:rsidR="00727F7B">
        <w:rPr>
          <w:sz w:val="28"/>
          <w:szCs w:val="28"/>
          <w:lang w:val="uk-UA"/>
        </w:rPr>
        <w:t>спільній власності територіальних громад сіл, селищ, міст Дніпропетровської області й перебуває в управлінні Дніпропетровської обласної ради.</w:t>
      </w:r>
      <w:r>
        <w:rPr>
          <w:sz w:val="28"/>
          <w:szCs w:val="28"/>
          <w:lang w:val="uk-UA"/>
        </w:rPr>
        <w:t xml:space="preserve"> </w:t>
      </w:r>
    </w:p>
    <w:p w:rsidR="008973C3" w:rsidRDefault="008973C3" w:rsidP="001E45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у своїй діяльності керується Конституцією України, законами України, нормативними актами Президента України, Кабінету Міністрів України, Міністерства культури України, рішеннями Органу управління майном, розпорядженнями голови обласної ради, іншими нормативно-правовими актами України.</w:t>
      </w:r>
    </w:p>
    <w:p w:rsidR="00D0393B" w:rsidRDefault="008973C3" w:rsidP="001E45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КПК «Академічний фольклорно-хореографічний ансамбль «Славутич» ДОР» діє на підставі Статуту</w:t>
      </w:r>
      <w:r w:rsidR="00293EFF">
        <w:rPr>
          <w:sz w:val="28"/>
          <w:szCs w:val="28"/>
          <w:lang w:val="uk-UA"/>
        </w:rPr>
        <w:t xml:space="preserve">, що пройшов </w:t>
      </w:r>
      <w:r w:rsidR="00D0393B">
        <w:rPr>
          <w:sz w:val="28"/>
          <w:szCs w:val="28"/>
          <w:lang w:val="uk-UA"/>
        </w:rPr>
        <w:t>державну реєстрацію 08.04.2010р.</w:t>
      </w:r>
    </w:p>
    <w:p w:rsidR="001D3E42" w:rsidRDefault="001D3E42" w:rsidP="001E45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0393B" w:rsidRDefault="00D0393B" w:rsidP="001E45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Адреса підприємства: вул. Ливарна, </w:t>
      </w:r>
      <w:smartTag w:uri="urn:schemas-microsoft-com:office:smarttags" w:element="metricconverter">
        <w:smartTagPr>
          <w:attr w:name="ProductID" w:val="10, м"/>
        </w:smartTagPr>
        <w:r>
          <w:rPr>
            <w:sz w:val="28"/>
            <w:szCs w:val="28"/>
            <w:lang w:val="uk-UA"/>
          </w:rPr>
          <w:t>10, м</w:t>
        </w:r>
      </w:smartTag>
      <w:r>
        <w:rPr>
          <w:sz w:val="28"/>
          <w:szCs w:val="28"/>
          <w:lang w:val="uk-UA"/>
        </w:rPr>
        <w:t>. Дніпро, 49044</w:t>
      </w:r>
    </w:p>
    <w:p w:rsidR="00D0393B" w:rsidRDefault="001D3E42" w:rsidP="001E45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формою господарювання - комунальне підприємство.</w:t>
      </w:r>
    </w:p>
    <w:p w:rsidR="001D3E42" w:rsidRDefault="001D3E42" w:rsidP="001E45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Штатний розпис затверджено в кількості 64 одиниці.</w:t>
      </w:r>
    </w:p>
    <w:p w:rsidR="001D3E42" w:rsidRDefault="008E0FF6" w:rsidP="001E4598">
      <w:pPr>
        <w:spacing w:line="360" w:lineRule="auto"/>
        <w:jc w:val="center"/>
        <w:rPr>
          <w:sz w:val="28"/>
          <w:szCs w:val="28"/>
          <w:lang w:val="uk-UA"/>
        </w:rPr>
      </w:pPr>
      <w:r w:rsidRPr="0093502D">
        <w:rPr>
          <w:b/>
          <w:sz w:val="28"/>
          <w:szCs w:val="28"/>
          <w:lang w:val="uk-UA"/>
        </w:rPr>
        <w:t xml:space="preserve">Головна мета </w:t>
      </w:r>
      <w:r w:rsidR="001D3E42" w:rsidRPr="0093502D">
        <w:rPr>
          <w:b/>
          <w:sz w:val="28"/>
          <w:szCs w:val="28"/>
          <w:lang w:val="uk-UA"/>
        </w:rPr>
        <w:t>діяльності Підприємства</w:t>
      </w:r>
      <w:r w:rsidR="001D3E42">
        <w:rPr>
          <w:sz w:val="28"/>
          <w:szCs w:val="28"/>
          <w:lang w:val="uk-UA"/>
        </w:rPr>
        <w:t xml:space="preserve"> є:</w:t>
      </w:r>
    </w:p>
    <w:p w:rsidR="00493620" w:rsidRPr="00493620" w:rsidRDefault="00493620" w:rsidP="001E4598">
      <w:pPr>
        <w:spacing w:line="360" w:lineRule="auto"/>
        <w:jc w:val="center"/>
        <w:rPr>
          <w:sz w:val="12"/>
          <w:szCs w:val="12"/>
          <w:lang w:val="uk-UA"/>
        </w:rPr>
      </w:pPr>
    </w:p>
    <w:p w:rsidR="001D3E42" w:rsidRDefault="001D3E42" w:rsidP="001E4598">
      <w:pPr>
        <w:numPr>
          <w:ilvl w:val="0"/>
          <w:numId w:val="1"/>
        </w:numPr>
        <w:tabs>
          <w:tab w:val="clear" w:pos="1759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широка пропаганда національного народного хореографічного мистецтва, а також інших видів мистецтв;</w:t>
      </w:r>
    </w:p>
    <w:p w:rsidR="001D3E42" w:rsidRDefault="001D3E42" w:rsidP="001E4598">
      <w:pPr>
        <w:numPr>
          <w:ilvl w:val="0"/>
          <w:numId w:val="1"/>
        </w:numPr>
        <w:tabs>
          <w:tab w:val="clear" w:pos="1759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розвитку культурного рівня людей;</w:t>
      </w:r>
    </w:p>
    <w:p w:rsidR="0093502D" w:rsidRDefault="001D3E42" w:rsidP="001E4598">
      <w:pPr>
        <w:numPr>
          <w:ilvl w:val="0"/>
          <w:numId w:val="1"/>
        </w:numPr>
        <w:tabs>
          <w:tab w:val="clear" w:pos="1759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поглиблювання творчої співдружності та взаємопроникнення всіляких форм художньої, хореографічної, вокальної, музичної творчості</w:t>
      </w:r>
      <w:r w:rsidR="008E0FF6">
        <w:rPr>
          <w:sz w:val="28"/>
          <w:szCs w:val="28"/>
          <w:lang w:val="uk-UA"/>
        </w:rPr>
        <w:t xml:space="preserve"> на </w:t>
      </w:r>
      <w:r w:rsidR="008E0FF6">
        <w:rPr>
          <w:sz w:val="28"/>
          <w:szCs w:val="28"/>
          <w:lang w:val="uk-UA"/>
        </w:rPr>
        <w:lastRenderedPageBreak/>
        <w:t>платних засадах та отримання доходу (прибутку) від здійснення ним діяльності, визначеної цим Статутом.</w:t>
      </w:r>
    </w:p>
    <w:p w:rsidR="0093502D" w:rsidRPr="00493620" w:rsidRDefault="0093502D" w:rsidP="001E4598">
      <w:pPr>
        <w:spacing w:line="360" w:lineRule="auto"/>
        <w:jc w:val="both"/>
        <w:rPr>
          <w:sz w:val="12"/>
          <w:szCs w:val="12"/>
          <w:lang w:val="uk-UA"/>
        </w:rPr>
      </w:pPr>
    </w:p>
    <w:p w:rsidR="008E0FF6" w:rsidRDefault="008E0FF6" w:rsidP="001E4598">
      <w:pPr>
        <w:spacing w:line="360" w:lineRule="auto"/>
        <w:jc w:val="center"/>
        <w:rPr>
          <w:sz w:val="28"/>
          <w:szCs w:val="28"/>
          <w:lang w:val="uk-UA"/>
        </w:rPr>
      </w:pPr>
      <w:r w:rsidRPr="0093502D">
        <w:rPr>
          <w:b/>
          <w:sz w:val="28"/>
          <w:szCs w:val="28"/>
          <w:lang w:val="uk-UA"/>
        </w:rPr>
        <w:t>Основними напрямами діяльності Підприємства</w:t>
      </w:r>
      <w:r>
        <w:rPr>
          <w:sz w:val="28"/>
          <w:szCs w:val="28"/>
          <w:lang w:val="uk-UA"/>
        </w:rPr>
        <w:t xml:space="preserve"> є:</w:t>
      </w:r>
    </w:p>
    <w:p w:rsidR="00493620" w:rsidRPr="00493620" w:rsidRDefault="00493620" w:rsidP="001E4598">
      <w:pPr>
        <w:spacing w:line="360" w:lineRule="auto"/>
        <w:jc w:val="center"/>
        <w:rPr>
          <w:sz w:val="12"/>
          <w:szCs w:val="12"/>
          <w:lang w:val="uk-UA"/>
        </w:rPr>
      </w:pPr>
    </w:p>
    <w:p w:rsidR="008E0FF6" w:rsidRDefault="008E0FF6" w:rsidP="001E4598">
      <w:pPr>
        <w:numPr>
          <w:ilvl w:val="0"/>
          <w:numId w:val="1"/>
        </w:numPr>
        <w:tabs>
          <w:tab w:val="clear" w:pos="1759"/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концертна діяльність, яка здійснюється згідно з чинним законодавством України на договірних засадах;</w:t>
      </w:r>
    </w:p>
    <w:p w:rsidR="008E0FF6" w:rsidRDefault="008E0FF6" w:rsidP="001E4598">
      <w:pPr>
        <w:numPr>
          <w:ilvl w:val="0"/>
          <w:numId w:val="1"/>
        </w:numPr>
        <w:tabs>
          <w:tab w:val="clear" w:pos="1759"/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й проведення концертів у палацах, будинках культури і клубах, школах та інших учбових закладах, парках культури, на стадіонах, виробничих майданчиках підприємств і організацій області;</w:t>
      </w:r>
    </w:p>
    <w:p w:rsidR="008E0FF6" w:rsidRDefault="008E0FF6" w:rsidP="001E4598">
      <w:pPr>
        <w:numPr>
          <w:ilvl w:val="0"/>
          <w:numId w:val="1"/>
        </w:numPr>
        <w:tabs>
          <w:tab w:val="clear" w:pos="1759"/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до створення і поновлення репертуару балетмейстерів, композиторів, хормейстерів, режисерів-постановників програм і номерів, звукорежисерів та інших необхідних фахівців;</w:t>
      </w:r>
    </w:p>
    <w:p w:rsidR="008E0FF6" w:rsidRDefault="008E0FF6" w:rsidP="001E4598">
      <w:pPr>
        <w:numPr>
          <w:ilvl w:val="0"/>
          <w:numId w:val="1"/>
        </w:numPr>
        <w:tabs>
          <w:tab w:val="clear" w:pos="1759"/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виявлення і залучення до своєї діяльності молодих талановитих виконавців у тісній співдружності з творчими спілками й товариствами, органами і установами культури та мистецтв;</w:t>
      </w:r>
    </w:p>
    <w:p w:rsidR="008E0FF6" w:rsidRDefault="00C30C20" w:rsidP="001E4598">
      <w:pPr>
        <w:numPr>
          <w:ilvl w:val="0"/>
          <w:numId w:val="1"/>
        </w:numPr>
        <w:tabs>
          <w:tab w:val="clear" w:pos="1759"/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згідно з чинним законодавством України афіш, буклетів, рекламно-інформаційних матеріалів та іншої печатної продукції;</w:t>
      </w:r>
    </w:p>
    <w:p w:rsidR="00C30C20" w:rsidRDefault="00C30C20" w:rsidP="001E4598">
      <w:pPr>
        <w:numPr>
          <w:ilvl w:val="0"/>
          <w:numId w:val="1"/>
        </w:numPr>
        <w:tabs>
          <w:tab w:val="clear" w:pos="1759"/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зовнішньоекономічної діяльності в порядку, встановленому чинним законодавством України</w:t>
      </w:r>
      <w:r w:rsidR="0093502D">
        <w:rPr>
          <w:sz w:val="28"/>
          <w:szCs w:val="28"/>
          <w:lang w:val="uk-UA"/>
        </w:rPr>
        <w:t>;</w:t>
      </w:r>
    </w:p>
    <w:p w:rsidR="0093502D" w:rsidRDefault="0093502D" w:rsidP="001E4598">
      <w:pPr>
        <w:numPr>
          <w:ilvl w:val="0"/>
          <w:numId w:val="1"/>
        </w:numPr>
        <w:tabs>
          <w:tab w:val="clear" w:pos="1759"/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відповідно до чинного законодавства України гастрольної діяльності в містах, селах, районах області України та за кордоном.</w:t>
      </w:r>
    </w:p>
    <w:p w:rsidR="008E0FF6" w:rsidRPr="00493620" w:rsidRDefault="008E0FF6" w:rsidP="001E4598">
      <w:pPr>
        <w:spacing w:line="360" w:lineRule="auto"/>
        <w:jc w:val="both"/>
        <w:rPr>
          <w:sz w:val="12"/>
          <w:szCs w:val="12"/>
          <w:lang w:val="uk-UA"/>
        </w:rPr>
      </w:pPr>
    </w:p>
    <w:p w:rsidR="0093502D" w:rsidRDefault="0093502D" w:rsidP="001E459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509B8">
        <w:rPr>
          <w:b/>
          <w:sz w:val="28"/>
          <w:szCs w:val="28"/>
          <w:lang w:val="uk-UA"/>
        </w:rPr>
        <w:t>Відомості про матеріально-технічну базу</w:t>
      </w:r>
    </w:p>
    <w:p w:rsidR="00493620" w:rsidRPr="00493620" w:rsidRDefault="00493620" w:rsidP="001E4598">
      <w:pPr>
        <w:spacing w:line="360" w:lineRule="auto"/>
        <w:jc w:val="center"/>
        <w:rPr>
          <w:b/>
          <w:sz w:val="12"/>
          <w:szCs w:val="12"/>
          <w:lang w:val="uk-UA"/>
        </w:rPr>
      </w:pPr>
    </w:p>
    <w:p w:rsidR="001D3E42" w:rsidRPr="001F48BA" w:rsidRDefault="003509B8" w:rsidP="001E45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Майно Підприємства становлять основні фонди та обігові кошти, а також інші цінності, вартість яких відображається в самостійному балансі Підприємства. Статутний фонд Підприємства станом на 1 січня 2017 року становить </w:t>
      </w:r>
      <w:r w:rsidR="001F48BA">
        <w:rPr>
          <w:sz w:val="28"/>
          <w:szCs w:val="28"/>
          <w:lang w:val="uk-UA"/>
        </w:rPr>
        <w:t xml:space="preserve">479 000 </w:t>
      </w:r>
      <w:r w:rsidR="001F48BA" w:rsidRPr="001F48BA">
        <w:rPr>
          <w:sz w:val="28"/>
          <w:szCs w:val="28"/>
          <w:lang w:val="uk-UA"/>
        </w:rPr>
        <w:t>(</w:t>
      </w:r>
      <w:proofErr w:type="spellStart"/>
      <w:r w:rsidR="001F48BA" w:rsidRPr="001F48BA">
        <w:rPr>
          <w:color w:val="000000"/>
          <w:sz w:val="28"/>
          <w:szCs w:val="28"/>
          <w:shd w:val="clear" w:color="auto" w:fill="FFFFFF"/>
        </w:rPr>
        <w:t>Чотириста</w:t>
      </w:r>
      <w:proofErr w:type="spellEnd"/>
      <w:r w:rsidR="001F48BA" w:rsidRPr="001F48B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48BA" w:rsidRPr="001F48BA">
        <w:rPr>
          <w:color w:val="000000"/>
          <w:sz w:val="28"/>
          <w:szCs w:val="28"/>
          <w:shd w:val="clear" w:color="auto" w:fill="FFFFFF"/>
        </w:rPr>
        <w:t>сімдесят</w:t>
      </w:r>
      <w:proofErr w:type="spellEnd"/>
      <w:r w:rsidR="001F48BA" w:rsidRPr="001F48B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48BA" w:rsidRPr="001F48BA">
        <w:rPr>
          <w:color w:val="000000"/>
          <w:sz w:val="28"/>
          <w:szCs w:val="28"/>
          <w:shd w:val="clear" w:color="auto" w:fill="FFFFFF"/>
        </w:rPr>
        <w:t>дев'ять</w:t>
      </w:r>
      <w:proofErr w:type="spellEnd"/>
      <w:r w:rsidR="001F48BA" w:rsidRPr="001F48B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48BA" w:rsidRPr="001F48BA">
        <w:rPr>
          <w:color w:val="000000"/>
          <w:sz w:val="28"/>
          <w:szCs w:val="28"/>
          <w:shd w:val="clear" w:color="auto" w:fill="FFFFFF"/>
        </w:rPr>
        <w:t>тисяч</w:t>
      </w:r>
      <w:proofErr w:type="spellEnd"/>
      <w:r w:rsidR="001F48BA" w:rsidRPr="001F48BA">
        <w:rPr>
          <w:sz w:val="28"/>
          <w:szCs w:val="28"/>
          <w:lang w:val="uk-UA"/>
        </w:rPr>
        <w:t>) грн.</w:t>
      </w:r>
    </w:p>
    <w:p w:rsidR="003509B8" w:rsidRDefault="003509B8" w:rsidP="001E45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Майно Підприємства є спільною власністю територіальних сіл, селищ, міст Дніпропетровської області й закріплюються за ним на праві господарського відання. Підприємство володіє, користується та </w:t>
      </w:r>
      <w:r>
        <w:rPr>
          <w:sz w:val="28"/>
          <w:szCs w:val="28"/>
          <w:lang w:val="uk-UA"/>
        </w:rPr>
        <w:lastRenderedPageBreak/>
        <w:t>розпоряджається переданим йому майном на свій розсуд, вчиняючи щодо нього дії, які не суперечать чин</w:t>
      </w:r>
      <w:r w:rsidR="00BB357B">
        <w:rPr>
          <w:sz w:val="28"/>
          <w:szCs w:val="28"/>
          <w:lang w:val="uk-UA"/>
        </w:rPr>
        <w:t xml:space="preserve">ному законодавству України та цьому Статуту. </w:t>
      </w:r>
    </w:p>
    <w:p w:rsidR="00BB357B" w:rsidRDefault="00BB357B" w:rsidP="001E45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Джерелом формування майна Підприємства є:</w:t>
      </w:r>
    </w:p>
    <w:p w:rsidR="00BB357B" w:rsidRDefault="00BB357B" w:rsidP="001E4598">
      <w:pPr>
        <w:numPr>
          <w:ilvl w:val="0"/>
          <w:numId w:val="1"/>
        </w:numPr>
        <w:tabs>
          <w:tab w:val="clear" w:pos="1759"/>
          <w:tab w:val="num" w:pos="1080"/>
        </w:tabs>
        <w:spacing w:line="360" w:lineRule="auto"/>
        <w:ind w:left="108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майно, передане йому Органом управління майном;</w:t>
      </w:r>
    </w:p>
    <w:p w:rsidR="00BB357B" w:rsidRDefault="00BB357B" w:rsidP="001E4598">
      <w:pPr>
        <w:numPr>
          <w:ilvl w:val="0"/>
          <w:numId w:val="1"/>
        </w:numPr>
        <w:tabs>
          <w:tab w:val="clear" w:pos="1759"/>
          <w:tab w:val="num" w:pos="1080"/>
        </w:tabs>
        <w:spacing w:line="360" w:lineRule="auto"/>
        <w:ind w:left="108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бюджетні кошти;</w:t>
      </w:r>
    </w:p>
    <w:p w:rsidR="00BB357B" w:rsidRDefault="00BB357B" w:rsidP="001E4598">
      <w:pPr>
        <w:numPr>
          <w:ilvl w:val="0"/>
          <w:numId w:val="1"/>
        </w:numPr>
        <w:tabs>
          <w:tab w:val="clear" w:pos="1759"/>
          <w:tab w:val="num" w:pos="1080"/>
        </w:tabs>
        <w:spacing w:line="360" w:lineRule="auto"/>
        <w:ind w:left="108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доходи, одержані від фінансово-господарської діяльності;</w:t>
      </w:r>
    </w:p>
    <w:p w:rsidR="00BB357B" w:rsidRDefault="00BB357B" w:rsidP="001E4598">
      <w:pPr>
        <w:numPr>
          <w:ilvl w:val="0"/>
          <w:numId w:val="1"/>
        </w:numPr>
        <w:tabs>
          <w:tab w:val="clear" w:pos="1759"/>
          <w:tab w:val="num" w:pos="1080"/>
        </w:tabs>
        <w:spacing w:line="360" w:lineRule="auto"/>
        <w:ind w:left="108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капітальні вкладення з бюджетів;</w:t>
      </w:r>
    </w:p>
    <w:p w:rsidR="00BB357B" w:rsidRDefault="00BB357B" w:rsidP="001E4598">
      <w:pPr>
        <w:numPr>
          <w:ilvl w:val="0"/>
          <w:numId w:val="1"/>
        </w:numPr>
        <w:tabs>
          <w:tab w:val="clear" w:pos="1759"/>
          <w:tab w:val="num" w:pos="1080"/>
        </w:tabs>
        <w:spacing w:line="360" w:lineRule="auto"/>
        <w:ind w:left="108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безоплатні або благодійні внески, пожертвування від юридичних та фізичних осіб;</w:t>
      </w:r>
    </w:p>
    <w:p w:rsidR="00BB357B" w:rsidRDefault="00BB357B" w:rsidP="001E4598">
      <w:pPr>
        <w:numPr>
          <w:ilvl w:val="0"/>
          <w:numId w:val="1"/>
        </w:numPr>
        <w:tabs>
          <w:tab w:val="clear" w:pos="1759"/>
          <w:tab w:val="num" w:pos="1080"/>
        </w:tabs>
        <w:spacing w:line="360" w:lineRule="auto"/>
        <w:ind w:left="108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інше майно, набуте на підставах, що не заборонені чинним законодавством України.</w:t>
      </w:r>
    </w:p>
    <w:p w:rsidR="00BB357B" w:rsidRDefault="00BB357B" w:rsidP="001E45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Відчуження комунального майна, яке є у спільній власності територіальних громад, сіл, селищ, міст Дніпропетровської області й </w:t>
      </w:r>
      <w:r w:rsidR="001F48BA">
        <w:rPr>
          <w:sz w:val="28"/>
          <w:szCs w:val="28"/>
          <w:lang w:val="uk-UA"/>
        </w:rPr>
        <w:t>закріплене за Підприємством здійснюється Органом управління майном у порядку, встановленому чинним законодавством України.</w:t>
      </w:r>
    </w:p>
    <w:p w:rsidR="001F48BA" w:rsidRDefault="001F48BA" w:rsidP="001E45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дозволу Органу управління майном Підприємство має право здавати юридичним та фізичним особам у оренду майно в порядку, вставленому чинним законодавством України та Органом управління майном.</w:t>
      </w:r>
    </w:p>
    <w:p w:rsidR="001F48BA" w:rsidRDefault="001F48BA" w:rsidP="001E45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здійснює користування природними ресурсами відповідно до мети своєї діяльності та чинного законодавства України.</w:t>
      </w:r>
    </w:p>
    <w:p w:rsidR="001F48BA" w:rsidRDefault="001F48BA" w:rsidP="001E45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Збитки, завдані Підприємству в результаті порушення його майнових прав фізичними та юридичними особами й державними органами, відшкодовуються ними Підприємству добровільно або за рішенням суду.</w:t>
      </w:r>
    </w:p>
    <w:p w:rsidR="001D3E42" w:rsidRDefault="001D3E42" w:rsidP="00031165">
      <w:pPr>
        <w:ind w:firstLine="709"/>
        <w:jc w:val="both"/>
        <w:rPr>
          <w:sz w:val="28"/>
          <w:szCs w:val="28"/>
          <w:lang w:val="uk-UA"/>
        </w:rPr>
      </w:pPr>
    </w:p>
    <w:p w:rsidR="008973C3" w:rsidRDefault="008973C3" w:rsidP="000311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89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B16"/>
    <w:multiLevelType w:val="hybridMultilevel"/>
    <w:tmpl w:val="55BEE3E6"/>
    <w:lvl w:ilvl="0" w:tplc="0F687964"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65"/>
    <w:rsid w:val="00031165"/>
    <w:rsid w:val="001D3E42"/>
    <w:rsid w:val="001E4598"/>
    <w:rsid w:val="001F48BA"/>
    <w:rsid w:val="001F4E0E"/>
    <w:rsid w:val="00293EFF"/>
    <w:rsid w:val="003509B8"/>
    <w:rsid w:val="003D1AC5"/>
    <w:rsid w:val="00493620"/>
    <w:rsid w:val="004B6DCD"/>
    <w:rsid w:val="00577200"/>
    <w:rsid w:val="006B75A4"/>
    <w:rsid w:val="007146C1"/>
    <w:rsid w:val="00727F7B"/>
    <w:rsid w:val="00870ECA"/>
    <w:rsid w:val="008973C3"/>
    <w:rsid w:val="008E0FF6"/>
    <w:rsid w:val="0093502D"/>
    <w:rsid w:val="009B4C76"/>
    <w:rsid w:val="00BB357B"/>
    <w:rsid w:val="00C30C20"/>
    <w:rsid w:val="00D0393B"/>
    <w:rsid w:val="00F61097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1F48BA"/>
  </w:style>
  <w:style w:type="character" w:styleId="a3">
    <w:name w:val="Hyperlink"/>
    <w:basedOn w:val="a0"/>
    <w:rsid w:val="001F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1F48BA"/>
  </w:style>
  <w:style w:type="character" w:styleId="a3">
    <w:name w:val="Hyperlink"/>
    <w:basedOn w:val="a0"/>
    <w:rsid w:val="001F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умови праці, відомості про матеріально-технічну базу</vt:lpstr>
    </vt:vector>
  </TitlesOfParts>
  <Company>COMP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умови праці, відомості про матеріально-технічну базу</dc:title>
  <dc:subject/>
  <dc:creator>User</dc:creator>
  <cp:keywords/>
  <dc:description/>
  <cp:lastModifiedBy>Maria</cp:lastModifiedBy>
  <cp:revision>2</cp:revision>
  <dcterms:created xsi:type="dcterms:W3CDTF">2017-02-06T09:03:00Z</dcterms:created>
  <dcterms:modified xsi:type="dcterms:W3CDTF">2017-02-06T09:03:00Z</dcterms:modified>
</cp:coreProperties>
</file>