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77" w:rsidRPr="007924FD" w:rsidRDefault="00C63977" w:rsidP="00C63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C63977" w:rsidRPr="002616CD" w:rsidRDefault="00C63977" w:rsidP="00C63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63977" w:rsidRPr="002616CD" w:rsidRDefault="00C63977" w:rsidP="00C63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63977" w:rsidRPr="002616CD" w:rsidRDefault="00C63977" w:rsidP="00C63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63977" w:rsidRDefault="00C63977" w:rsidP="00C6397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3977" w:rsidRDefault="00C63977" w:rsidP="00C6397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3977" w:rsidRDefault="00C63977" w:rsidP="00C6397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63977" w:rsidRDefault="00C63977" w:rsidP="00C6397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63977" w:rsidRDefault="00C63977" w:rsidP="00C6397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63977" w:rsidRDefault="00C63977" w:rsidP="00C6397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63977" w:rsidRDefault="00C63977" w:rsidP="00C6397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63977" w:rsidRDefault="00C63977" w:rsidP="00C6397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1A9B" w:rsidRDefault="00C63977" w:rsidP="00A7419E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060CA9">
        <w:rPr>
          <w:rFonts w:ascii="Times New Roman" w:hAnsi="Times New Roman"/>
          <w:b/>
          <w:sz w:val="28"/>
          <w:szCs w:val="28"/>
          <w:lang w:val="uk-UA"/>
        </w:rPr>
        <w:t>організаційно-протокольне забезпечення прийому іноземних делегацій</w:t>
      </w:r>
      <w:r w:rsidRPr="002616CD">
        <w:rPr>
          <w:rFonts w:ascii="Times New Roman" w:hAnsi="Times New Roman"/>
          <w:b/>
          <w:sz w:val="28"/>
          <w:szCs w:val="28"/>
          <w:lang w:val="uk-UA"/>
        </w:rPr>
        <w:t>, груп</w:t>
      </w:r>
      <w:r w:rsidR="006F6C0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2616CD">
        <w:rPr>
          <w:rFonts w:ascii="Times New Roman" w:hAnsi="Times New Roman"/>
          <w:b/>
          <w:sz w:val="28"/>
          <w:szCs w:val="28"/>
          <w:lang w:val="uk-UA"/>
        </w:rPr>
        <w:t xml:space="preserve"> окремих інозем</w:t>
      </w:r>
      <w:r>
        <w:rPr>
          <w:rFonts w:ascii="Times New Roman" w:hAnsi="Times New Roman"/>
          <w:b/>
          <w:sz w:val="28"/>
          <w:szCs w:val="28"/>
          <w:lang w:val="uk-UA"/>
        </w:rPr>
        <w:t>них громадян</w:t>
      </w:r>
      <w:r w:rsidRPr="002616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509F9" w:rsidRDefault="00C63977" w:rsidP="00A7419E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2616CD">
        <w:rPr>
          <w:rFonts w:ascii="Times New Roman" w:hAnsi="Times New Roman"/>
          <w:b/>
          <w:sz w:val="28"/>
          <w:szCs w:val="28"/>
          <w:lang w:val="uk-UA"/>
        </w:rPr>
        <w:t>Дніпропетровськ</w:t>
      </w:r>
      <w:r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2616CD">
        <w:rPr>
          <w:rFonts w:ascii="Times New Roman" w:hAnsi="Times New Roman"/>
          <w:b/>
          <w:sz w:val="28"/>
          <w:szCs w:val="28"/>
          <w:lang w:val="uk-UA"/>
        </w:rPr>
        <w:t xml:space="preserve"> обл</w:t>
      </w:r>
      <w:r>
        <w:rPr>
          <w:rFonts w:ascii="Times New Roman" w:hAnsi="Times New Roman"/>
          <w:b/>
          <w:sz w:val="28"/>
          <w:szCs w:val="28"/>
          <w:lang w:val="uk-UA"/>
        </w:rPr>
        <w:t>асній раді</w:t>
      </w:r>
      <w:r w:rsidR="00925AC1">
        <w:rPr>
          <w:rFonts w:ascii="Times New Roman" w:hAnsi="Times New Roman"/>
          <w:b/>
          <w:sz w:val="28"/>
          <w:szCs w:val="28"/>
          <w:lang w:val="uk-UA"/>
        </w:rPr>
        <w:t xml:space="preserve"> та здійснення </w:t>
      </w:r>
    </w:p>
    <w:p w:rsidR="00C63977" w:rsidRPr="002616CD" w:rsidRDefault="00A509F9" w:rsidP="00A7419E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заходів у сфері </w:t>
      </w:r>
      <w:r w:rsidR="00925AC1">
        <w:rPr>
          <w:rFonts w:ascii="Times New Roman" w:hAnsi="Times New Roman"/>
          <w:b/>
          <w:sz w:val="28"/>
          <w:szCs w:val="28"/>
          <w:lang w:val="uk-UA"/>
        </w:rPr>
        <w:t xml:space="preserve">зовнішніх зносин </w:t>
      </w:r>
    </w:p>
    <w:p w:rsidR="00C63977" w:rsidRDefault="00C63977" w:rsidP="00A7419E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D2732" w:rsidRPr="00BD2732" w:rsidRDefault="00BD2732" w:rsidP="00A7419E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40A1A" w:rsidRDefault="00C63977" w:rsidP="00BD27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законів України „Про місцеве самоврядування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Україні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”,</w:t>
      </w:r>
      <w:r w:rsidR="007440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„Про державну таємницю”, Постанови Кабінету Міністрів України від </w:t>
      </w:r>
      <w:r w:rsidR="00B239EE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39EE">
        <w:rPr>
          <w:rFonts w:ascii="Times New Roman" w:eastAsia="Times New Roman" w:hAnsi="Times New Roman"/>
          <w:sz w:val="28"/>
          <w:szCs w:val="28"/>
          <w:lang w:val="uk-UA" w:eastAsia="ru-RU"/>
        </w:rPr>
        <w:t>жовтня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39EE">
        <w:rPr>
          <w:rFonts w:ascii="Times New Roman" w:eastAsia="Times New Roman" w:hAnsi="Times New Roman"/>
          <w:sz w:val="28"/>
          <w:szCs w:val="28"/>
          <w:lang w:val="uk-UA" w:eastAsia="ru-RU"/>
        </w:rPr>
        <w:t>2016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B239EE">
        <w:rPr>
          <w:rFonts w:ascii="Times New Roman" w:eastAsia="Times New Roman" w:hAnsi="Times New Roman"/>
          <w:sz w:val="28"/>
          <w:szCs w:val="28"/>
          <w:lang w:val="uk-UA" w:eastAsia="ru-RU"/>
        </w:rPr>
        <w:t>736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39EE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„Про </w:t>
      </w:r>
      <w:r w:rsidR="00B239EE" w:rsidRPr="00B239EE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B239EE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540A1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39AD"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  єдиного  порядку  прийому  іноземн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их делегацій,  гр</w:t>
      </w:r>
      <w:r w:rsidR="0074408A">
        <w:rPr>
          <w:rFonts w:ascii="Times New Roman" w:eastAsia="Times New Roman" w:hAnsi="Times New Roman"/>
          <w:sz w:val="28"/>
          <w:szCs w:val="28"/>
          <w:lang w:val="uk-UA" w:eastAsia="ru-RU"/>
        </w:rPr>
        <w:t>уп,  окремих іноземців</w:t>
      </w:r>
      <w:r w:rsidR="00540A1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440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осіб без 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громадянства</w:t>
      </w:r>
      <w:r w:rsidR="00A509F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40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 також</w:t>
      </w:r>
      <w:r w:rsidR="00A509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40A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подальшого </w:t>
      </w:r>
      <w:r w:rsidR="008275EE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540A1A">
        <w:rPr>
          <w:rFonts w:ascii="Times New Roman" w:eastAsia="Times New Roman" w:hAnsi="Times New Roman"/>
          <w:sz w:val="28"/>
          <w:szCs w:val="28"/>
          <w:lang w:val="uk-UA" w:eastAsia="ru-RU"/>
        </w:rPr>
        <w:t>досконалення роботи з розвитку міжнародного та зовнішньоекономічного співробітництва з регіонами країн світу:</w:t>
      </w:r>
    </w:p>
    <w:p w:rsidR="00643AB2" w:rsidRPr="00253C42" w:rsidRDefault="00643AB2" w:rsidP="00BD27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63977" w:rsidRDefault="00C63977" w:rsidP="00BD27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B447C4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</w:t>
      </w:r>
      <w:r w:rsidR="009474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Положення </w:t>
      </w:r>
      <w:r w:rsidR="00B823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060CA9" w:rsidRPr="00060CA9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організаційно-протокольне забезпечення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прийому іноземних делегацій, груп, окремих іноземних громадян у Дніпропетровській обласній раді</w:t>
      </w:r>
      <w:r w:rsidR="001B20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201A" w:rsidRPr="001B201A">
        <w:rPr>
          <w:rFonts w:ascii="Times New Roman" w:hAnsi="Times New Roman"/>
          <w:sz w:val="28"/>
          <w:szCs w:val="28"/>
          <w:lang w:val="uk-UA"/>
        </w:rPr>
        <w:t>здійснення</w:t>
      </w:r>
      <w:r w:rsidR="00A509F9">
        <w:rPr>
          <w:rFonts w:ascii="Times New Roman" w:hAnsi="Times New Roman"/>
          <w:sz w:val="28"/>
          <w:szCs w:val="28"/>
          <w:lang w:val="uk-UA"/>
        </w:rPr>
        <w:t xml:space="preserve"> заходів у сфері</w:t>
      </w:r>
      <w:r w:rsidR="001B201A" w:rsidRPr="001B201A">
        <w:rPr>
          <w:rFonts w:ascii="Times New Roman" w:hAnsi="Times New Roman"/>
          <w:sz w:val="28"/>
          <w:szCs w:val="28"/>
          <w:lang w:val="uk-UA"/>
        </w:rPr>
        <w:t xml:space="preserve"> зовнішніх зносин 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(дода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ється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</w:t>
      </w:r>
    </w:p>
    <w:p w:rsidR="00643AB2" w:rsidRPr="00253C42" w:rsidRDefault="00643AB2" w:rsidP="00BD27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63977" w:rsidRDefault="00C63977" w:rsidP="00BD2732">
      <w:pPr>
        <w:tabs>
          <w:tab w:val="left" w:pos="30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C41A9B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Керівникам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структурних підрозділів виконавчого апарату обласної ради, </w:t>
      </w:r>
      <w:r w:rsidR="007F15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підприємств, закладів, 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установ та організацій, розміщени</w:t>
      </w:r>
      <w:r w:rsidR="006132E4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будівлі обласної ради</w:t>
      </w:r>
      <w:r w:rsidR="00963FC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B20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керівникам </w:t>
      </w:r>
      <w:r w:rsidR="001B201A" w:rsidRPr="001B201A">
        <w:rPr>
          <w:rFonts w:ascii="Times New Roman" w:hAnsi="Times New Roman"/>
          <w:sz w:val="28"/>
          <w:szCs w:val="28"/>
          <w:lang w:val="uk-UA"/>
        </w:rPr>
        <w:t>комунальни</w:t>
      </w:r>
      <w:r w:rsidR="001B201A">
        <w:rPr>
          <w:rFonts w:ascii="Times New Roman" w:hAnsi="Times New Roman"/>
          <w:sz w:val="28"/>
          <w:szCs w:val="28"/>
          <w:lang w:val="uk-UA"/>
        </w:rPr>
        <w:t>х</w:t>
      </w:r>
      <w:r w:rsidR="001B201A" w:rsidRPr="001B201A">
        <w:rPr>
          <w:rFonts w:ascii="Times New Roman" w:hAnsi="Times New Roman"/>
          <w:sz w:val="28"/>
          <w:szCs w:val="28"/>
          <w:lang w:val="uk-UA"/>
        </w:rPr>
        <w:t xml:space="preserve"> підприємств, установ, заклад</w:t>
      </w:r>
      <w:r w:rsidR="001B201A">
        <w:rPr>
          <w:rFonts w:ascii="Times New Roman" w:hAnsi="Times New Roman"/>
          <w:sz w:val="28"/>
          <w:szCs w:val="28"/>
          <w:lang w:val="uk-UA"/>
        </w:rPr>
        <w:t>ів</w:t>
      </w:r>
      <w:r w:rsidR="002C1E1E">
        <w:rPr>
          <w:rFonts w:ascii="Times New Roman" w:hAnsi="Times New Roman"/>
          <w:sz w:val="28"/>
          <w:szCs w:val="28"/>
          <w:lang w:val="uk-UA"/>
        </w:rPr>
        <w:t xml:space="preserve">, що належать </w:t>
      </w:r>
      <w:r w:rsidR="002C1E1E" w:rsidRPr="002C1E1E">
        <w:rPr>
          <w:rFonts w:ascii="Times New Roman" w:hAnsi="Times New Roman"/>
          <w:sz w:val="28"/>
          <w:szCs w:val="28"/>
          <w:lang w:val="uk-UA"/>
        </w:rPr>
        <w:t>до спільної власності територіальних громад сіл, селищ, міст Дніпропетровської області</w:t>
      </w:r>
      <w:r w:rsidR="004E36B2">
        <w:rPr>
          <w:rFonts w:ascii="Times New Roman" w:hAnsi="Times New Roman"/>
          <w:sz w:val="28"/>
          <w:szCs w:val="28"/>
          <w:lang w:val="uk-UA"/>
        </w:rPr>
        <w:t xml:space="preserve"> та перебувають в управлінні Дніпропетровської обласної ради</w:t>
      </w:r>
      <w:r w:rsidR="00963FCD">
        <w:rPr>
          <w:rFonts w:ascii="Times New Roman" w:hAnsi="Times New Roman"/>
          <w:sz w:val="28"/>
          <w:szCs w:val="28"/>
          <w:lang w:val="uk-UA"/>
        </w:rPr>
        <w:t>,</w:t>
      </w:r>
      <w:r w:rsidR="001B201A" w:rsidRPr="001B2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неухильно дотримуватис</w:t>
      </w:r>
      <w:r w:rsidR="00F5096A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вимог цього розпорядження.</w:t>
      </w:r>
    </w:p>
    <w:p w:rsidR="00643AB2" w:rsidRPr="00253C42" w:rsidRDefault="00643AB2" w:rsidP="00BD2732">
      <w:pPr>
        <w:tabs>
          <w:tab w:val="left" w:pos="30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63977" w:rsidRDefault="00C63977" w:rsidP="00BD2732">
      <w:pPr>
        <w:tabs>
          <w:tab w:val="left" w:pos="30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151E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C41A9B">
        <w:rPr>
          <w:rFonts w:ascii="Times New Roman" w:eastAsia="Times New Roman" w:hAnsi="Times New Roman"/>
          <w:sz w:val="28"/>
          <w:szCs w:val="28"/>
          <w:lang w:val="uk-UA" w:eastAsia="ru-RU"/>
        </w:rPr>
        <w:t>Кер</w:t>
      </w:r>
      <w:r w:rsidR="007E2228">
        <w:rPr>
          <w:rFonts w:ascii="Times New Roman" w:eastAsia="Times New Roman" w:hAnsi="Times New Roman"/>
          <w:sz w:val="28"/>
          <w:szCs w:val="28"/>
          <w:lang w:val="uk-UA" w:eastAsia="ru-RU"/>
        </w:rPr>
        <w:t>уючому</w:t>
      </w:r>
      <w:r w:rsidR="00C41A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омунальн</w:t>
      </w:r>
      <w:r w:rsidR="00C41A9B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7E2228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установ</w:t>
      </w:r>
      <w:r w:rsidR="007E2228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„Адміністративне управління Дніпропетровської обласної ради”</w:t>
      </w:r>
      <w:r w:rsidR="00963F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Нестеренк</w:t>
      </w:r>
      <w:r w:rsidR="008275E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963FC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довести</w:t>
      </w:r>
      <w:r w:rsidR="00C41A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до відома </w:t>
      </w:r>
      <w:r w:rsidR="007F151E"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61B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установ,</w:t>
      </w:r>
      <w:r w:rsidR="007F15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закладів, організацій</w:t>
      </w:r>
      <w:r w:rsidR="007E222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розташованих у будівлі обласної ради.</w:t>
      </w:r>
    </w:p>
    <w:p w:rsidR="00643AB2" w:rsidRPr="007F151E" w:rsidRDefault="00643AB2" w:rsidP="00BD2732">
      <w:pPr>
        <w:tabs>
          <w:tab w:val="left" w:pos="30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75EE" w:rsidRPr="008275EE" w:rsidRDefault="008275EE" w:rsidP="00BD2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val="uk-UA" w:eastAsia="ru-RU"/>
        </w:rPr>
      </w:pPr>
    </w:p>
    <w:p w:rsidR="008275EE" w:rsidRPr="008275EE" w:rsidRDefault="008275EE" w:rsidP="00BD2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val="uk-UA" w:eastAsia="ru-RU"/>
        </w:rPr>
      </w:pPr>
    </w:p>
    <w:p w:rsidR="00B447C4" w:rsidRDefault="00B447C4" w:rsidP="00BD2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4. </w:t>
      </w:r>
      <w:r w:rsidR="00E807AE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озпорядження голови обласної ради від </w:t>
      </w:r>
      <w:r w:rsidR="00BD5D3E"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D5D3E"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="008275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>2013 року</w:t>
      </w:r>
      <w:r w:rsidR="008275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BD5D3E"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>13</w:t>
      </w:r>
      <w:r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>6-Р „</w:t>
      </w:r>
      <w:r w:rsidR="00BD5D3E"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>Про організаційно-протокольне забезпечення прийому іноземних делегацій, груп та окремих іноземних громадян у Дніпропетровській обласній раді</w:t>
      </w:r>
      <w:r w:rsidRPr="00C41A9B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E807AE" w:rsidRPr="00E807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07AE">
        <w:rPr>
          <w:rFonts w:ascii="Times New Roman" w:eastAsia="Times New Roman" w:hAnsi="Times New Roman"/>
          <w:sz w:val="28"/>
          <w:szCs w:val="28"/>
          <w:lang w:val="uk-UA" w:eastAsia="ru-RU"/>
        </w:rPr>
        <w:t>визнати таким, що втратило чинність.</w:t>
      </w:r>
    </w:p>
    <w:p w:rsidR="00A509F9" w:rsidRPr="00195FA3" w:rsidRDefault="00A509F9" w:rsidP="00BD27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E1983" w:rsidRDefault="00B447C4" w:rsidP="00BD2732">
      <w:pPr>
        <w:tabs>
          <w:tab w:val="left" w:pos="30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C63977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. Координацію роботи щодо виконання</w:t>
      </w:r>
      <w:r w:rsidR="00E807A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цього</w:t>
      </w:r>
      <w:r w:rsidR="00C63977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покласти на </w:t>
      </w:r>
      <w:r w:rsidR="009E1983" w:rsidRPr="00903F9C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</w:t>
      </w:r>
      <w:r w:rsidR="00BD5D3E" w:rsidRPr="00903F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 </w:t>
      </w:r>
      <w:r w:rsidR="009E1983" w:rsidRPr="00903F9C">
        <w:rPr>
          <w:rFonts w:ascii="Times New Roman" w:eastAsia="Times New Roman" w:hAnsi="Times New Roman"/>
          <w:sz w:val="28"/>
          <w:szCs w:val="28"/>
          <w:lang w:val="uk-UA" w:eastAsia="ru-RU"/>
        </w:rPr>
        <w:t>стратегічного планування</w:t>
      </w:r>
      <w:r w:rsidR="00BD5D3E" w:rsidRPr="00903F9C">
        <w:rPr>
          <w:rFonts w:ascii="Times New Roman" w:eastAsia="Times New Roman" w:hAnsi="Times New Roman"/>
          <w:sz w:val="28"/>
          <w:szCs w:val="28"/>
          <w:lang w:val="uk-UA" w:eastAsia="ru-RU"/>
        </w:rPr>
        <w:t>, розвитку інфраструктури та міжнародної діяльності</w:t>
      </w:r>
      <w:r w:rsidR="009E1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виконавчого апарату обласної ради, контроль</w:t>
      </w:r>
      <w:r w:rsidR="00A741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</w:t>
      </w:r>
      <w:r w:rsidR="00A7419E" w:rsidRPr="00A741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419E" w:rsidRPr="00195FA3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голови обласної ради</w:t>
      </w:r>
      <w:r w:rsidR="00A741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виконавчому апарату – начальника </w:t>
      </w:r>
      <w:r w:rsidR="00A7419E" w:rsidRPr="00903F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</w:t>
      </w:r>
      <w:r w:rsidR="00BD5D3E" w:rsidRPr="00903F9C">
        <w:rPr>
          <w:rFonts w:ascii="Times New Roman" w:eastAsia="Times New Roman" w:hAnsi="Times New Roman"/>
          <w:sz w:val="28"/>
          <w:szCs w:val="28"/>
          <w:lang w:val="uk-UA" w:eastAsia="ru-RU"/>
        </w:rPr>
        <w:t>з питань стратегічного планування, розвитку інфраструктури та міжнародної діяльності Тюріна В.Ю</w:t>
      </w:r>
      <w:r w:rsidR="002222F6" w:rsidRPr="00903F9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E1983" w:rsidRPr="00BD5D3E" w:rsidRDefault="009E1983" w:rsidP="00A7419E">
      <w:pPr>
        <w:tabs>
          <w:tab w:val="left" w:pos="3030"/>
        </w:tabs>
        <w:spacing w:after="0" w:line="221" w:lineRule="auto"/>
        <w:ind w:firstLine="720"/>
        <w:jc w:val="both"/>
        <w:rPr>
          <w:rFonts w:ascii="Times New Roman" w:eastAsia="Times New Roman" w:hAnsi="Times New Roman"/>
          <w:szCs w:val="28"/>
          <w:lang w:val="uk-UA" w:eastAsia="ru-RU"/>
        </w:rPr>
      </w:pPr>
    </w:p>
    <w:p w:rsidR="00C63977" w:rsidRPr="006F6C0F" w:rsidRDefault="00C63977" w:rsidP="00C6397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732" w:rsidRPr="006F6C0F" w:rsidRDefault="00BD2732" w:rsidP="00C6397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3360A" w:rsidRDefault="00C63977" w:rsidP="00D16C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95F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обласної ради                                                        </w:t>
      </w:r>
      <w:r w:rsidR="00C207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C207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Г. ПРИГУНОВ</w:t>
      </w:r>
    </w:p>
    <w:sectPr w:rsidR="00E3360A" w:rsidSect="00BD2732">
      <w:headerReference w:type="even" r:id="rId6"/>
      <w:headerReference w:type="default" r:id="rId7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45" w:rsidRDefault="008C3445">
      <w:r>
        <w:separator/>
      </w:r>
    </w:p>
  </w:endnote>
  <w:endnote w:type="continuationSeparator" w:id="0">
    <w:p w:rsidR="008C3445" w:rsidRDefault="008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45" w:rsidRDefault="008C3445">
      <w:r>
        <w:separator/>
      </w:r>
    </w:p>
  </w:footnote>
  <w:footnote w:type="continuationSeparator" w:id="0">
    <w:p w:rsidR="008C3445" w:rsidRDefault="008C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E4" w:rsidRDefault="006132E4" w:rsidP="00075D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32E4" w:rsidRDefault="006132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E4" w:rsidRPr="00BD2732" w:rsidRDefault="006132E4" w:rsidP="00075D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BD2732">
      <w:rPr>
        <w:rStyle w:val="a6"/>
        <w:rFonts w:ascii="Times New Roman" w:hAnsi="Times New Roman"/>
        <w:sz w:val="28"/>
        <w:szCs w:val="28"/>
      </w:rPr>
      <w:fldChar w:fldCharType="begin"/>
    </w:r>
    <w:r w:rsidRPr="00BD2732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BD2732">
      <w:rPr>
        <w:rStyle w:val="a6"/>
        <w:rFonts w:ascii="Times New Roman" w:hAnsi="Times New Roman"/>
        <w:sz w:val="28"/>
        <w:szCs w:val="28"/>
      </w:rPr>
      <w:fldChar w:fldCharType="separate"/>
    </w:r>
    <w:r w:rsidR="00ED560B">
      <w:rPr>
        <w:rStyle w:val="a6"/>
        <w:rFonts w:ascii="Times New Roman" w:hAnsi="Times New Roman"/>
        <w:noProof/>
        <w:sz w:val="28"/>
        <w:szCs w:val="28"/>
      </w:rPr>
      <w:t>2</w:t>
    </w:r>
    <w:r w:rsidRPr="00BD2732">
      <w:rPr>
        <w:rStyle w:val="a6"/>
        <w:rFonts w:ascii="Times New Roman" w:hAnsi="Times New Roman"/>
        <w:sz w:val="28"/>
        <w:szCs w:val="28"/>
      </w:rPr>
      <w:fldChar w:fldCharType="end"/>
    </w:r>
  </w:p>
  <w:p w:rsidR="006132E4" w:rsidRDefault="006132E4" w:rsidP="008275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77"/>
    <w:rsid w:val="000003E0"/>
    <w:rsid w:val="00060CA9"/>
    <w:rsid w:val="000668A4"/>
    <w:rsid w:val="00075D64"/>
    <w:rsid w:val="0009427A"/>
    <w:rsid w:val="000D37D7"/>
    <w:rsid w:val="00130964"/>
    <w:rsid w:val="001B201A"/>
    <w:rsid w:val="00216BC2"/>
    <w:rsid w:val="002222F6"/>
    <w:rsid w:val="00253C42"/>
    <w:rsid w:val="002C1E1E"/>
    <w:rsid w:val="00335283"/>
    <w:rsid w:val="00400AF2"/>
    <w:rsid w:val="00424217"/>
    <w:rsid w:val="004E36B2"/>
    <w:rsid w:val="00540A1A"/>
    <w:rsid w:val="005B4C5D"/>
    <w:rsid w:val="005E063D"/>
    <w:rsid w:val="006037A8"/>
    <w:rsid w:val="006132E4"/>
    <w:rsid w:val="00643AB2"/>
    <w:rsid w:val="006F6C0F"/>
    <w:rsid w:val="007039AD"/>
    <w:rsid w:val="0074408A"/>
    <w:rsid w:val="00761B7C"/>
    <w:rsid w:val="00776F45"/>
    <w:rsid w:val="007924FD"/>
    <w:rsid w:val="0079351A"/>
    <w:rsid w:val="007E2228"/>
    <w:rsid w:val="007F151E"/>
    <w:rsid w:val="008275EE"/>
    <w:rsid w:val="008C3445"/>
    <w:rsid w:val="008F676F"/>
    <w:rsid w:val="00903F9C"/>
    <w:rsid w:val="00925AC1"/>
    <w:rsid w:val="00940D32"/>
    <w:rsid w:val="009474D0"/>
    <w:rsid w:val="00963FCD"/>
    <w:rsid w:val="009E1983"/>
    <w:rsid w:val="00A14D11"/>
    <w:rsid w:val="00A509F9"/>
    <w:rsid w:val="00A7419E"/>
    <w:rsid w:val="00B239EE"/>
    <w:rsid w:val="00B447C4"/>
    <w:rsid w:val="00B70AF4"/>
    <w:rsid w:val="00B802AF"/>
    <w:rsid w:val="00B8239E"/>
    <w:rsid w:val="00B95C00"/>
    <w:rsid w:val="00BD0AAC"/>
    <w:rsid w:val="00BD2732"/>
    <w:rsid w:val="00BD5D3E"/>
    <w:rsid w:val="00C2071C"/>
    <w:rsid w:val="00C41A9B"/>
    <w:rsid w:val="00C46EF3"/>
    <w:rsid w:val="00C63977"/>
    <w:rsid w:val="00D16C70"/>
    <w:rsid w:val="00E3360A"/>
    <w:rsid w:val="00E36E9C"/>
    <w:rsid w:val="00E807AE"/>
    <w:rsid w:val="00ED560B"/>
    <w:rsid w:val="00F05DB5"/>
    <w:rsid w:val="00F5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0F52-F066-48E1-BCE2-8008E6B8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77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6E9C"/>
    <w:rPr>
      <w:rFonts w:ascii="Tahoma" w:eastAsia="Calibri" w:hAnsi="Tahoma" w:cs="Tahoma"/>
      <w:sz w:val="16"/>
      <w:szCs w:val="16"/>
      <w:lang w:val="ru-RU"/>
    </w:rPr>
  </w:style>
  <w:style w:type="paragraph" w:styleId="a5">
    <w:name w:val="header"/>
    <w:basedOn w:val="a"/>
    <w:rsid w:val="00BD27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2732"/>
  </w:style>
  <w:style w:type="paragraph" w:styleId="a7">
    <w:name w:val="footer"/>
    <w:basedOn w:val="a"/>
    <w:rsid w:val="00BD2732"/>
    <w:pPr>
      <w:tabs>
        <w:tab w:val="center" w:pos="4677"/>
        <w:tab w:val="right" w:pos="9355"/>
      </w:tabs>
    </w:pPr>
  </w:style>
  <w:style w:type="character" w:customStyle="1" w:styleId="rvts23">
    <w:name w:val="rvts23"/>
    <w:basedOn w:val="a0"/>
    <w:rsid w:val="00B239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організаційно-протокольне забезпечення прийому іноземних делегацій, груп та окремих іноземних громадян у Дніпропетровській обласній раді</vt:lpstr>
    </vt:vector>
  </TitlesOfParts>
  <Company>Krokoz™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організаційно-протокольне забезпечення прийому іноземних делегацій, груп та окремих іноземних громадян у Дніпропетровській обласній раді</dc:title>
  <dc:subject/>
  <dc:creator>Пользователь</dc:creator>
  <cp:keywords/>
  <cp:lastModifiedBy>user</cp:lastModifiedBy>
  <cp:revision>2</cp:revision>
  <cp:lastPrinted>2017-05-22T12:46:00Z</cp:lastPrinted>
  <dcterms:created xsi:type="dcterms:W3CDTF">2017-06-12T11:52:00Z</dcterms:created>
  <dcterms:modified xsi:type="dcterms:W3CDTF">2017-06-12T11:52:00Z</dcterms:modified>
</cp:coreProperties>
</file>