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CAD" w:rsidRDefault="00980C46" w:rsidP="00BA2C31">
      <w:pPr>
        <w:jc w:val="center"/>
        <w:rPr>
          <w:b/>
          <w:sz w:val="36"/>
          <w:szCs w:val="36"/>
          <w:lang w:val="uk-UA"/>
        </w:rPr>
      </w:pPr>
      <w:bookmarkStart w:id="0" w:name="_Toc126998746"/>
      <w:r w:rsidRPr="00C86AA5">
        <w:rPr>
          <w:b/>
          <w:sz w:val="36"/>
          <w:szCs w:val="36"/>
          <w:lang w:val="uk-UA"/>
        </w:rPr>
        <w:t>Запрошення до участі у торгах</w:t>
      </w:r>
    </w:p>
    <w:p w:rsidR="00BE1A5F" w:rsidRPr="00C86AA5" w:rsidRDefault="00BE1A5F" w:rsidP="00BA2C31">
      <w:pPr>
        <w:jc w:val="center"/>
        <w:rPr>
          <w:b/>
          <w:sz w:val="36"/>
          <w:szCs w:val="36"/>
          <w:lang w:val="uk-UA"/>
        </w:rPr>
      </w:pPr>
    </w:p>
    <w:p w:rsidR="00F91CAD" w:rsidRPr="00C86AA5" w:rsidRDefault="00D53AAB" w:rsidP="000D74A7">
      <w:pPr>
        <w:jc w:val="center"/>
        <w:rPr>
          <w:u w:val="single"/>
          <w:lang w:val="uk-UA"/>
        </w:rPr>
      </w:pPr>
      <w:r w:rsidRPr="00C86AA5">
        <w:rPr>
          <w:u w:val="single"/>
          <w:lang w:val="uk-UA"/>
        </w:rPr>
        <w:t>Укра</w:t>
      </w:r>
      <w:r w:rsidR="00980C46" w:rsidRPr="00C86AA5">
        <w:rPr>
          <w:u w:val="single"/>
          <w:lang w:val="uk-UA"/>
        </w:rPr>
        <w:t>ї</w:t>
      </w:r>
      <w:r w:rsidRPr="00C86AA5">
        <w:rPr>
          <w:u w:val="single"/>
          <w:lang w:val="uk-UA"/>
        </w:rPr>
        <w:t>на</w:t>
      </w:r>
    </w:p>
    <w:p w:rsidR="00F91CAD" w:rsidRPr="00C86AA5" w:rsidRDefault="00980C46" w:rsidP="000D7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40"/>
          <w:tab w:val="right" w:pos="9026"/>
        </w:tabs>
        <w:suppressAutoHyphens/>
        <w:jc w:val="center"/>
        <w:rPr>
          <w:u w:val="single"/>
          <w:lang w:val="uk-UA"/>
        </w:rPr>
      </w:pPr>
      <w:r w:rsidRPr="00C86AA5">
        <w:rPr>
          <w:u w:val="single"/>
          <w:lang w:val="uk-UA"/>
        </w:rPr>
        <w:t>Проект підвищення енергоефективності в секторі централізованого теплопостачання</w:t>
      </w:r>
      <w:r w:rsidR="00D53AAB" w:rsidRPr="00C86AA5">
        <w:rPr>
          <w:u w:val="single"/>
          <w:lang w:val="uk-UA"/>
        </w:rPr>
        <w:t xml:space="preserve"> </w:t>
      </w:r>
      <w:r w:rsidR="00F91CAD" w:rsidRPr="00C86AA5">
        <w:rPr>
          <w:u w:val="single"/>
          <w:lang w:val="uk-UA"/>
        </w:rPr>
        <w:t>(UDHEEP)</w:t>
      </w:r>
    </w:p>
    <w:p w:rsidR="00F91CAD" w:rsidRDefault="00F91CAD" w:rsidP="000D7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40"/>
          <w:tab w:val="right" w:pos="9026"/>
        </w:tabs>
        <w:suppressAutoHyphens/>
        <w:jc w:val="center"/>
        <w:rPr>
          <w:sz w:val="28"/>
          <w:lang w:val="uk-UA"/>
        </w:rPr>
      </w:pPr>
    </w:p>
    <w:p w:rsidR="00BE1A5F" w:rsidRPr="00C86AA5" w:rsidRDefault="00BE1A5F" w:rsidP="000D74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40"/>
          <w:tab w:val="right" w:pos="9026"/>
        </w:tabs>
        <w:suppressAutoHyphens/>
        <w:jc w:val="center"/>
        <w:rPr>
          <w:sz w:val="28"/>
          <w:lang w:val="uk-UA"/>
        </w:rPr>
      </w:pPr>
    </w:p>
    <w:p w:rsidR="00F91CAD" w:rsidRPr="00C86AA5" w:rsidRDefault="00D53AAB" w:rsidP="00BA2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40"/>
          <w:tab w:val="right" w:pos="9026"/>
        </w:tabs>
        <w:suppressAutoHyphens/>
        <w:rPr>
          <w:lang w:val="uk-UA"/>
        </w:rPr>
      </w:pPr>
      <w:r w:rsidRPr="00C86AA5">
        <w:rPr>
          <w:b/>
          <w:lang w:val="uk-UA"/>
        </w:rPr>
        <w:t>Дата</w:t>
      </w:r>
      <w:r w:rsidR="00F91CAD" w:rsidRPr="00C86AA5">
        <w:rPr>
          <w:lang w:val="uk-UA"/>
        </w:rPr>
        <w:t xml:space="preserve">: </w:t>
      </w:r>
      <w:r w:rsidR="00F91CAD" w:rsidRPr="00C86AA5">
        <w:rPr>
          <w:lang w:val="uk-UA"/>
        </w:rPr>
        <w:tab/>
      </w:r>
      <w:r w:rsidR="00D00C86" w:rsidRPr="00CD60F6">
        <w:rPr>
          <w:u w:val="single"/>
          <w:lang w:val="uk-UA"/>
        </w:rPr>
        <w:t>05</w:t>
      </w:r>
      <w:r w:rsidR="000E7A9A">
        <w:rPr>
          <w:u w:val="single"/>
          <w:lang w:val="uk-UA"/>
        </w:rPr>
        <w:t xml:space="preserve"> </w:t>
      </w:r>
      <w:r w:rsidR="00D00C86">
        <w:rPr>
          <w:u w:val="single"/>
          <w:lang w:val="uk-UA"/>
        </w:rPr>
        <w:t>вересня</w:t>
      </w:r>
      <w:r w:rsidR="00F91CAD" w:rsidRPr="00C86AA5">
        <w:rPr>
          <w:u w:val="single"/>
          <w:lang w:val="uk-UA"/>
        </w:rPr>
        <w:t xml:space="preserve"> 2017</w:t>
      </w:r>
      <w:r w:rsidRPr="00C86AA5">
        <w:rPr>
          <w:u w:val="single"/>
          <w:lang w:val="uk-UA"/>
        </w:rPr>
        <w:t xml:space="preserve"> </w:t>
      </w:r>
      <w:r w:rsidR="00980C46" w:rsidRPr="00C86AA5">
        <w:rPr>
          <w:u w:val="single"/>
          <w:lang w:val="uk-UA"/>
        </w:rPr>
        <w:t>року</w:t>
      </w:r>
    </w:p>
    <w:p w:rsidR="00F91CAD" w:rsidRPr="00C86AA5" w:rsidRDefault="00980C46" w:rsidP="00BA2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026"/>
        </w:tabs>
        <w:suppressAutoHyphens/>
        <w:rPr>
          <w:lang w:val="uk-UA"/>
        </w:rPr>
      </w:pPr>
      <w:r w:rsidRPr="00C86AA5">
        <w:rPr>
          <w:b/>
          <w:lang w:val="uk-UA"/>
        </w:rPr>
        <w:t>Позика</w:t>
      </w:r>
      <w:r w:rsidR="00D53AAB" w:rsidRPr="00C86AA5">
        <w:rPr>
          <w:b/>
          <w:lang w:val="uk-UA"/>
        </w:rPr>
        <w:t xml:space="preserve"> №</w:t>
      </w:r>
      <w:r w:rsidR="00F91CAD" w:rsidRPr="00C86AA5">
        <w:rPr>
          <w:b/>
          <w:lang w:val="uk-UA"/>
        </w:rPr>
        <w:t>:</w:t>
      </w:r>
      <w:r w:rsidR="00F91CAD" w:rsidRPr="00C86AA5">
        <w:rPr>
          <w:lang w:val="uk-UA"/>
        </w:rPr>
        <w:t xml:space="preserve"> </w:t>
      </w:r>
      <w:r w:rsidR="00F91CAD" w:rsidRPr="00C86AA5">
        <w:rPr>
          <w:u w:val="single"/>
          <w:lang w:val="uk-UA"/>
        </w:rPr>
        <w:t>8387-UA</w:t>
      </w:r>
    </w:p>
    <w:p w:rsidR="00F91CAD" w:rsidRPr="00C86AA5" w:rsidRDefault="00980C46" w:rsidP="00BA2C31">
      <w:pPr>
        <w:rPr>
          <w:lang w:val="uk-UA"/>
        </w:rPr>
      </w:pPr>
      <w:r w:rsidRPr="00C86AA5">
        <w:rPr>
          <w:b/>
          <w:lang w:val="uk-UA"/>
        </w:rPr>
        <w:t>З</w:t>
      </w:r>
      <w:r w:rsidR="00D53AAB" w:rsidRPr="00C86AA5">
        <w:rPr>
          <w:b/>
          <w:lang w:val="uk-UA"/>
        </w:rPr>
        <w:t>УТ №</w:t>
      </w:r>
      <w:r w:rsidR="00F91CAD" w:rsidRPr="00C86AA5">
        <w:rPr>
          <w:b/>
          <w:lang w:val="uk-UA"/>
        </w:rPr>
        <w:t>:</w:t>
      </w:r>
      <w:r w:rsidR="00F91CAD" w:rsidRPr="00C86AA5">
        <w:rPr>
          <w:lang w:val="uk-UA"/>
        </w:rPr>
        <w:t> </w:t>
      </w:r>
      <w:r w:rsidR="007041A3">
        <w:rPr>
          <w:u w:val="single"/>
          <w:lang w:val="uk-UA"/>
        </w:rPr>
        <w:t>UDHEEP-DNP-IF</w:t>
      </w:r>
      <w:r w:rsidR="000E7A9A">
        <w:rPr>
          <w:u w:val="single"/>
          <w:lang w:val="uk-UA"/>
        </w:rPr>
        <w:t>B-03</w:t>
      </w:r>
      <w:r w:rsidR="00F91CAD" w:rsidRPr="00C86AA5">
        <w:rPr>
          <w:lang w:val="uk-UA"/>
        </w:rPr>
        <w:t> </w:t>
      </w:r>
    </w:p>
    <w:p w:rsidR="00F91CAD" w:rsidRDefault="00F91CAD" w:rsidP="00BA2C31">
      <w:pPr>
        <w:rPr>
          <w:lang w:val="uk-UA"/>
        </w:rPr>
      </w:pPr>
    </w:p>
    <w:p w:rsidR="00BE1A5F" w:rsidRPr="00C86AA5" w:rsidRDefault="00BE1A5F" w:rsidP="00BA2C31">
      <w:pPr>
        <w:rPr>
          <w:lang w:val="uk-UA"/>
        </w:rPr>
      </w:pPr>
    </w:p>
    <w:p w:rsidR="00F91CAD" w:rsidRPr="00C86AA5" w:rsidRDefault="000E7A9A" w:rsidP="00CA0072">
      <w:pPr>
        <w:pStyle w:val="a5"/>
        <w:numPr>
          <w:ilvl w:val="0"/>
          <w:numId w:val="2"/>
        </w:numPr>
        <w:tabs>
          <w:tab w:val="left" w:pos="1134"/>
        </w:tabs>
        <w:spacing w:after="120"/>
        <w:ind w:left="0" w:firstLine="567"/>
        <w:contextualSpacing w:val="0"/>
        <w:rPr>
          <w:lang w:val="uk-UA"/>
        </w:rPr>
      </w:pPr>
      <w:r>
        <w:rPr>
          <w:lang w:val="uk-UA"/>
        </w:rPr>
        <w:t>Це</w:t>
      </w:r>
      <w:r w:rsidR="00980C46" w:rsidRPr="00C86AA5">
        <w:rPr>
          <w:lang w:val="uk-UA"/>
        </w:rPr>
        <w:t xml:space="preserve"> Запрошення до участі в торгах </w:t>
      </w:r>
      <w:r>
        <w:rPr>
          <w:lang w:val="uk-UA"/>
        </w:rPr>
        <w:t>публікується</w:t>
      </w:r>
      <w:r w:rsidR="00980C46" w:rsidRPr="00C86AA5">
        <w:rPr>
          <w:lang w:val="uk-UA"/>
        </w:rPr>
        <w:t xml:space="preserve"> на підставі Загал</w:t>
      </w:r>
      <w:r>
        <w:rPr>
          <w:lang w:val="uk-UA"/>
        </w:rPr>
        <w:t>ьного повідомлення про закупівлі</w:t>
      </w:r>
      <w:r w:rsidR="00980C46" w:rsidRPr="00C86AA5">
        <w:rPr>
          <w:lang w:val="uk-UA"/>
        </w:rPr>
        <w:t xml:space="preserve"> в рамках даного Проекту, яке було опубліковане в «UN Development Business» 8 вересня 2014 року. </w:t>
      </w:r>
    </w:p>
    <w:p w:rsidR="00980C46" w:rsidRPr="00C86AA5" w:rsidRDefault="00980C46" w:rsidP="00CA0072">
      <w:pPr>
        <w:pStyle w:val="a5"/>
        <w:numPr>
          <w:ilvl w:val="0"/>
          <w:numId w:val="2"/>
        </w:numPr>
        <w:tabs>
          <w:tab w:val="left" w:pos="1134"/>
        </w:tabs>
        <w:spacing w:after="120"/>
        <w:ind w:left="0" w:firstLine="567"/>
        <w:contextualSpacing w:val="0"/>
        <w:rPr>
          <w:lang w:val="uk-UA"/>
        </w:rPr>
      </w:pPr>
      <w:r w:rsidRPr="00C86AA5">
        <w:rPr>
          <w:lang w:val="uk-UA"/>
        </w:rPr>
        <w:t>Україна отримала позику від Міжнародного банку реконструкції та розвитку (МБРР) у доларах США для фінансування «Проекту підвищення енергоефективності в секторі централізованого теплопостачання України</w:t>
      </w:r>
      <w:r w:rsidR="000E7A9A">
        <w:rPr>
          <w:lang w:val="uk-UA"/>
        </w:rPr>
        <w:t>» (UDHEEP)</w:t>
      </w:r>
      <w:r w:rsidRPr="00C86AA5">
        <w:rPr>
          <w:lang w:val="uk-UA"/>
        </w:rPr>
        <w:t xml:space="preserve"> і планує направити частину коштів на здійснення </w:t>
      </w:r>
      <w:r w:rsidR="000E7A9A">
        <w:rPr>
          <w:lang w:val="uk-UA"/>
        </w:rPr>
        <w:t>правомочних</w:t>
      </w:r>
      <w:r w:rsidRPr="00C86AA5">
        <w:rPr>
          <w:lang w:val="uk-UA"/>
        </w:rPr>
        <w:t xml:space="preserve"> виплат </w:t>
      </w:r>
      <w:r w:rsidR="000E7A9A">
        <w:rPr>
          <w:lang w:val="uk-UA"/>
        </w:rPr>
        <w:t>в рамках контракту UDHEEP-DNP-ICB-03</w:t>
      </w:r>
      <w:r w:rsidRPr="00C86AA5">
        <w:rPr>
          <w:lang w:val="uk-UA"/>
        </w:rPr>
        <w:t xml:space="preserve"> на </w:t>
      </w:r>
      <w:r w:rsidR="000E7A9A">
        <w:rPr>
          <w:lang w:val="uk-UA"/>
        </w:rPr>
        <w:t>реконструкцію котельнь у місті Дніпро</w:t>
      </w:r>
      <w:r w:rsidRPr="00C86AA5">
        <w:rPr>
          <w:lang w:val="uk-UA"/>
        </w:rPr>
        <w:t>.</w:t>
      </w:r>
    </w:p>
    <w:p w:rsidR="00F91CAD" w:rsidRPr="00C86AA5" w:rsidRDefault="003C446B" w:rsidP="00CA0072">
      <w:pPr>
        <w:pStyle w:val="a5"/>
        <w:numPr>
          <w:ilvl w:val="0"/>
          <w:numId w:val="2"/>
        </w:numPr>
        <w:tabs>
          <w:tab w:val="left" w:pos="1134"/>
        </w:tabs>
        <w:spacing w:after="120"/>
        <w:ind w:left="0" w:firstLine="567"/>
        <w:contextualSpacing w:val="0"/>
        <w:rPr>
          <w:lang w:val="uk-UA"/>
        </w:rPr>
      </w:pPr>
      <w:r w:rsidRPr="00C86AA5">
        <w:rPr>
          <w:u w:val="single"/>
          <w:lang w:val="uk-UA"/>
        </w:rPr>
        <w:t>Комунальне підприємство</w:t>
      </w:r>
      <w:r w:rsidR="00F91CAD" w:rsidRPr="00C86AA5">
        <w:rPr>
          <w:u w:val="single"/>
          <w:lang w:val="uk-UA"/>
        </w:rPr>
        <w:t xml:space="preserve"> </w:t>
      </w:r>
      <w:r w:rsidR="00BE1A5F">
        <w:rPr>
          <w:u w:val="single"/>
          <w:lang w:val="uk-UA"/>
        </w:rPr>
        <w:t>«</w:t>
      </w:r>
      <w:r w:rsidRPr="00C86AA5">
        <w:rPr>
          <w:u w:val="single"/>
          <w:lang w:val="uk-UA"/>
        </w:rPr>
        <w:t>Дніпротеплоенерго</w:t>
      </w:r>
      <w:r w:rsidR="00BE1A5F">
        <w:rPr>
          <w:u w:val="single"/>
          <w:lang w:val="uk-UA"/>
        </w:rPr>
        <w:t>»</w:t>
      </w:r>
      <w:r w:rsidR="00F91CAD" w:rsidRPr="00C86AA5">
        <w:rPr>
          <w:u w:val="single"/>
          <w:lang w:val="uk-UA"/>
        </w:rPr>
        <w:t xml:space="preserve"> </w:t>
      </w:r>
      <w:r w:rsidRPr="00C86AA5">
        <w:rPr>
          <w:u w:val="single"/>
          <w:lang w:val="uk-UA"/>
        </w:rPr>
        <w:t>Дніпропетровської обласної ради</w:t>
      </w:r>
      <w:r w:rsidR="00BE1A5F">
        <w:rPr>
          <w:u w:val="single"/>
          <w:lang w:val="uk-UA"/>
        </w:rPr>
        <w:t>»</w:t>
      </w:r>
      <w:r w:rsidR="00F91CAD" w:rsidRPr="00C86AA5">
        <w:rPr>
          <w:lang w:val="uk-UA"/>
        </w:rPr>
        <w:t xml:space="preserve"> </w:t>
      </w:r>
      <w:r w:rsidR="00A25646" w:rsidRPr="00C86AA5">
        <w:rPr>
          <w:lang w:val="uk-UA"/>
        </w:rPr>
        <w:t xml:space="preserve">запрошує </w:t>
      </w:r>
      <w:r w:rsidR="0098031A">
        <w:rPr>
          <w:lang w:val="uk-UA"/>
        </w:rPr>
        <w:t>правомочних</w:t>
      </w:r>
      <w:r w:rsidR="00A25646" w:rsidRPr="00C86AA5">
        <w:rPr>
          <w:lang w:val="uk-UA"/>
        </w:rPr>
        <w:t xml:space="preserve"> учасників подавати запечатані </w:t>
      </w:r>
      <w:r w:rsidR="0098031A">
        <w:rPr>
          <w:lang w:val="uk-UA"/>
        </w:rPr>
        <w:t>тендерні пропозиції</w:t>
      </w:r>
      <w:r w:rsidR="00A25646" w:rsidRPr="00C86AA5">
        <w:rPr>
          <w:lang w:val="uk-UA"/>
        </w:rPr>
        <w:t xml:space="preserve"> на </w:t>
      </w:r>
      <w:r w:rsidR="00A25646" w:rsidRPr="00C86AA5">
        <w:rPr>
          <w:u w:val="single"/>
          <w:lang w:val="uk-UA"/>
        </w:rPr>
        <w:t xml:space="preserve">проектування, виготовлення, випробовування, доставку, монтаж, проведення </w:t>
      </w:r>
      <w:r w:rsidR="00C86AA5" w:rsidRPr="00C86AA5">
        <w:rPr>
          <w:u w:val="single"/>
          <w:lang w:val="uk-UA"/>
        </w:rPr>
        <w:t>пусконалагоджувальних</w:t>
      </w:r>
      <w:r w:rsidR="00A25646" w:rsidRPr="00C86AA5">
        <w:rPr>
          <w:u w:val="single"/>
          <w:lang w:val="uk-UA"/>
        </w:rPr>
        <w:t xml:space="preserve"> робіт та введення в експлуатацію</w:t>
      </w:r>
      <w:r w:rsidR="00A25646" w:rsidRPr="00C86AA5">
        <w:rPr>
          <w:lang w:val="uk-UA"/>
        </w:rPr>
        <w:t xml:space="preserve"> установок та обладнання для </w:t>
      </w:r>
      <w:r w:rsidR="0098031A">
        <w:rPr>
          <w:lang w:val="uk-UA"/>
        </w:rPr>
        <w:t>реконструкції двадцяти трьох (23) котельнь (далі – об’єктів) у містах</w:t>
      </w:r>
      <w:r w:rsidR="00A25646" w:rsidRPr="00C86AA5">
        <w:rPr>
          <w:lang w:val="uk-UA"/>
        </w:rPr>
        <w:t xml:space="preserve"> Дніпр</w:t>
      </w:r>
      <w:r w:rsidR="0098031A">
        <w:rPr>
          <w:lang w:val="uk-UA"/>
        </w:rPr>
        <w:t>о та Новомосковськ (27км від Дніпра)</w:t>
      </w:r>
      <w:r w:rsidR="00A25646" w:rsidRPr="00C86AA5">
        <w:rPr>
          <w:lang w:val="uk-UA"/>
        </w:rPr>
        <w:t xml:space="preserve">. </w:t>
      </w:r>
      <w:r w:rsidR="00E35395">
        <w:rPr>
          <w:lang w:val="uk-UA"/>
        </w:rPr>
        <w:t>Тендер проводитиме</w:t>
      </w:r>
      <w:r w:rsidR="00A25646" w:rsidRPr="00C86AA5">
        <w:rPr>
          <w:lang w:val="uk-UA"/>
        </w:rPr>
        <w:t>ться згідно з процедурами Міжнародних конкурсних торгів відповідно до Посібника Світового Банку</w:t>
      </w:r>
      <w:r w:rsidR="00E35395">
        <w:rPr>
          <w:lang w:val="uk-UA"/>
        </w:rPr>
        <w:t xml:space="preserve"> «Закупівля товарів, робіт і не</w:t>
      </w:r>
      <w:r w:rsidR="00A25646" w:rsidRPr="00C86AA5">
        <w:rPr>
          <w:lang w:val="uk-UA"/>
        </w:rPr>
        <w:t>консультаційних послуг за позиками МБРР та кредитами і грантами МАР позичальниками Світового Банку» від січня 2011 року з поправками від</w:t>
      </w:r>
      <w:r w:rsidR="00E35395">
        <w:rPr>
          <w:lang w:val="uk-UA"/>
        </w:rPr>
        <w:t xml:space="preserve"> липня 2014 року («Посібник із закупівель»</w:t>
      </w:r>
      <w:r w:rsidR="00A25646" w:rsidRPr="00C86AA5">
        <w:rPr>
          <w:lang w:val="uk-UA"/>
        </w:rPr>
        <w:t xml:space="preserve">). </w:t>
      </w:r>
      <w:r w:rsidR="00E35395">
        <w:rPr>
          <w:lang w:val="uk-UA"/>
        </w:rPr>
        <w:t>Тендер є відкритим</w:t>
      </w:r>
      <w:r w:rsidR="00A25646" w:rsidRPr="00C86AA5">
        <w:rPr>
          <w:lang w:val="uk-UA"/>
        </w:rPr>
        <w:t xml:space="preserve"> для всіх </w:t>
      </w:r>
      <w:r w:rsidR="00E35395">
        <w:rPr>
          <w:lang w:val="uk-UA"/>
        </w:rPr>
        <w:t>правомочних</w:t>
      </w:r>
      <w:r w:rsidR="00A25646" w:rsidRPr="00C86AA5">
        <w:rPr>
          <w:lang w:val="uk-UA"/>
        </w:rPr>
        <w:t xml:space="preserve"> учасників, визначення яких наведено у Посібнику із закупівель. Крім того, </w:t>
      </w:r>
      <w:r w:rsidR="00E35395">
        <w:rPr>
          <w:lang w:val="uk-UA"/>
        </w:rPr>
        <w:t xml:space="preserve">звертаємо Вашу увагу на </w:t>
      </w:r>
      <w:r w:rsidR="00A25646" w:rsidRPr="00C86AA5">
        <w:rPr>
          <w:lang w:val="uk-UA"/>
        </w:rPr>
        <w:t xml:space="preserve">пункти 1.6 і 1.7, </w:t>
      </w:r>
      <w:r w:rsidR="00C75370" w:rsidRPr="00C86AA5">
        <w:rPr>
          <w:lang w:val="uk-UA"/>
        </w:rPr>
        <w:t>в яких викладено</w:t>
      </w:r>
      <w:r w:rsidR="00A25646" w:rsidRPr="00C86AA5">
        <w:rPr>
          <w:lang w:val="uk-UA"/>
        </w:rPr>
        <w:t xml:space="preserve"> політику Світового Б</w:t>
      </w:r>
      <w:r w:rsidR="00E35395">
        <w:rPr>
          <w:lang w:val="uk-UA"/>
        </w:rPr>
        <w:t>анку щодо конфлікту інтересів.</w:t>
      </w:r>
    </w:p>
    <w:p w:rsidR="00F91CAD" w:rsidRPr="00C86AA5" w:rsidRDefault="006D2C35" w:rsidP="00CA0072">
      <w:pPr>
        <w:pStyle w:val="a5"/>
        <w:numPr>
          <w:ilvl w:val="0"/>
          <w:numId w:val="2"/>
        </w:numPr>
        <w:tabs>
          <w:tab w:val="left" w:pos="1134"/>
        </w:tabs>
        <w:spacing w:after="120"/>
        <w:ind w:left="0" w:firstLine="567"/>
        <w:contextualSpacing w:val="0"/>
        <w:rPr>
          <w:lang w:val="uk-UA"/>
        </w:rPr>
      </w:pPr>
      <w:r>
        <w:rPr>
          <w:lang w:val="uk-UA"/>
        </w:rPr>
        <w:t>Кваліфікаційні вимоги до у</w:t>
      </w:r>
      <w:r w:rsidR="00C75370" w:rsidRPr="00C86AA5">
        <w:rPr>
          <w:lang w:val="uk-UA"/>
        </w:rPr>
        <w:t xml:space="preserve">часників, а також </w:t>
      </w:r>
      <w:r w:rsidR="0049506F" w:rsidRPr="00C86AA5">
        <w:rPr>
          <w:lang w:val="uk-UA"/>
        </w:rPr>
        <w:t>членів</w:t>
      </w:r>
      <w:r w:rsidR="00C75370" w:rsidRPr="00C86AA5">
        <w:rPr>
          <w:lang w:val="uk-UA"/>
        </w:rPr>
        <w:t xml:space="preserve"> спільних підприємств, субпідрядників та виробників</w:t>
      </w:r>
      <w:r w:rsidR="00F91CAD" w:rsidRPr="00C86AA5">
        <w:rPr>
          <w:lang w:val="uk-UA"/>
        </w:rPr>
        <w:t>:</w:t>
      </w:r>
    </w:p>
    <w:p w:rsidR="00F91CAD" w:rsidRPr="00C86AA5" w:rsidRDefault="00C75370" w:rsidP="00CA0072">
      <w:pPr>
        <w:spacing w:after="120"/>
        <w:rPr>
          <w:lang w:val="uk-UA"/>
        </w:rPr>
      </w:pPr>
      <w:r w:rsidRPr="00C86AA5">
        <w:rPr>
          <w:b/>
          <w:lang w:val="uk-UA"/>
        </w:rPr>
        <w:t>Середній річний оборот</w:t>
      </w:r>
      <w:r w:rsidR="00F91CAD" w:rsidRPr="00C86AA5">
        <w:rPr>
          <w:b/>
          <w:lang w:val="uk-UA"/>
        </w:rPr>
        <w:t>:</w:t>
      </w:r>
      <w:r w:rsidR="00320012" w:rsidRPr="00C86AA5">
        <w:rPr>
          <w:b/>
          <w:lang w:val="uk-UA"/>
        </w:rPr>
        <w:t xml:space="preserve"> </w:t>
      </w:r>
      <w:r w:rsidR="00320012" w:rsidRPr="00C86AA5">
        <w:rPr>
          <w:lang w:val="uk-UA"/>
        </w:rPr>
        <w:t>середній річний оборот</w:t>
      </w:r>
      <w:r w:rsidR="0049506F" w:rsidRPr="00C86AA5">
        <w:rPr>
          <w:lang w:val="uk-UA"/>
        </w:rPr>
        <w:t>,</w:t>
      </w:r>
      <w:r w:rsidR="00320012" w:rsidRPr="00C86AA5">
        <w:rPr>
          <w:lang w:val="uk-UA"/>
        </w:rPr>
        <w:t xml:space="preserve"> еквівалентний </w:t>
      </w:r>
      <w:r w:rsidR="001256CD" w:rsidRPr="00C86AA5">
        <w:rPr>
          <w:lang w:val="uk-UA"/>
        </w:rPr>
        <w:t xml:space="preserve">щонайменше </w:t>
      </w:r>
      <w:r w:rsidR="006D2C35">
        <w:rPr>
          <w:lang w:val="uk-UA"/>
        </w:rPr>
        <w:t>дев’яти</w:t>
      </w:r>
      <w:r w:rsidR="00320012" w:rsidRPr="00C86AA5">
        <w:rPr>
          <w:lang w:val="uk-UA"/>
        </w:rPr>
        <w:t xml:space="preserve"> мільйон</w:t>
      </w:r>
      <w:r w:rsidR="006D2C35">
        <w:rPr>
          <w:lang w:val="uk-UA"/>
        </w:rPr>
        <w:t>ам</w:t>
      </w:r>
      <w:r w:rsidR="00320012" w:rsidRPr="00C86AA5">
        <w:rPr>
          <w:lang w:val="uk-UA"/>
        </w:rPr>
        <w:t xml:space="preserve"> доларів США</w:t>
      </w:r>
      <w:r w:rsidR="006D2C35">
        <w:rPr>
          <w:lang w:val="uk-UA"/>
        </w:rPr>
        <w:t xml:space="preserve"> (</w:t>
      </w:r>
      <w:r w:rsidR="006D2C35">
        <w:rPr>
          <w:lang w:val="en-US"/>
        </w:rPr>
        <w:t>US</w:t>
      </w:r>
      <w:r w:rsidR="006D2C35" w:rsidRPr="00DD52BC">
        <w:rPr>
          <w:lang w:val="uk-UA"/>
        </w:rPr>
        <w:t xml:space="preserve">$ </w:t>
      </w:r>
      <w:r w:rsidR="006D2C35">
        <w:rPr>
          <w:lang w:val="uk-UA"/>
        </w:rPr>
        <w:t>9</w:t>
      </w:r>
      <w:r w:rsidR="001256CD" w:rsidRPr="00C86AA5">
        <w:rPr>
          <w:lang w:val="uk-UA"/>
        </w:rPr>
        <w:t xml:space="preserve"> млн.)</w:t>
      </w:r>
      <w:r w:rsidR="00320012" w:rsidRPr="00C86AA5">
        <w:rPr>
          <w:lang w:val="uk-UA"/>
        </w:rPr>
        <w:t>,</w:t>
      </w:r>
      <w:r w:rsidR="00F91CAD" w:rsidRPr="00C86AA5">
        <w:rPr>
          <w:lang w:val="uk-UA"/>
        </w:rPr>
        <w:t> </w:t>
      </w:r>
      <w:r w:rsidR="001256CD" w:rsidRPr="00C86AA5">
        <w:rPr>
          <w:lang w:val="uk-UA"/>
        </w:rPr>
        <w:t xml:space="preserve">який вираховується як усі </w:t>
      </w:r>
      <w:r w:rsidR="006D2C35">
        <w:rPr>
          <w:lang w:val="uk-UA"/>
        </w:rPr>
        <w:t>затверджені</w:t>
      </w:r>
      <w:r w:rsidR="001256CD" w:rsidRPr="00C86AA5">
        <w:rPr>
          <w:lang w:val="uk-UA"/>
        </w:rPr>
        <w:t xml:space="preserve"> платежі, отримані за </w:t>
      </w:r>
      <w:r w:rsidR="005A7950">
        <w:rPr>
          <w:lang w:val="uk-UA"/>
        </w:rPr>
        <w:t>контрактами</w:t>
      </w:r>
      <w:r w:rsidR="001256CD" w:rsidRPr="00C86AA5">
        <w:rPr>
          <w:lang w:val="uk-UA"/>
        </w:rPr>
        <w:t xml:space="preserve">, які виконуються та/або </w:t>
      </w:r>
      <w:r w:rsidR="006D2C35">
        <w:rPr>
          <w:lang w:val="uk-UA"/>
        </w:rPr>
        <w:t>були завершені</w:t>
      </w:r>
      <w:r w:rsidR="001256CD" w:rsidRPr="00C86AA5">
        <w:rPr>
          <w:lang w:val="uk-UA"/>
        </w:rPr>
        <w:t xml:space="preserve">, </w:t>
      </w:r>
      <w:r w:rsidR="0049506F" w:rsidRPr="00C86AA5">
        <w:rPr>
          <w:lang w:val="uk-UA"/>
        </w:rPr>
        <w:t>протягом останніх</w:t>
      </w:r>
      <w:r w:rsidR="001256CD" w:rsidRPr="00C86AA5">
        <w:rPr>
          <w:lang w:val="uk-UA"/>
        </w:rPr>
        <w:t xml:space="preserve"> тр</w:t>
      </w:r>
      <w:r w:rsidR="0049506F" w:rsidRPr="00C86AA5">
        <w:rPr>
          <w:lang w:val="uk-UA"/>
        </w:rPr>
        <w:t>ьох</w:t>
      </w:r>
      <w:r w:rsidR="001256CD" w:rsidRPr="00C86AA5">
        <w:rPr>
          <w:lang w:val="uk-UA"/>
        </w:rPr>
        <w:t xml:space="preserve"> (3) рок</w:t>
      </w:r>
      <w:r w:rsidR="0049506F" w:rsidRPr="00C86AA5">
        <w:rPr>
          <w:lang w:val="uk-UA"/>
        </w:rPr>
        <w:t>ів</w:t>
      </w:r>
      <w:r w:rsidR="001256CD" w:rsidRPr="00C86AA5">
        <w:rPr>
          <w:lang w:val="uk-UA"/>
        </w:rPr>
        <w:t>, починаючи з 1</w:t>
      </w:r>
      <w:r w:rsidR="001256CD" w:rsidRPr="00C86AA5">
        <w:rPr>
          <w:vertAlign w:val="superscript"/>
          <w:lang w:val="uk-UA"/>
        </w:rPr>
        <w:t>го</w:t>
      </w:r>
      <w:r w:rsidR="001256CD" w:rsidRPr="00C86AA5">
        <w:rPr>
          <w:lang w:val="uk-UA"/>
        </w:rPr>
        <w:t xml:space="preserve"> січня 2014 року.</w:t>
      </w:r>
      <w:r w:rsidR="00F91CAD" w:rsidRPr="00C86AA5">
        <w:rPr>
          <w:lang w:val="uk-UA"/>
        </w:rPr>
        <w:t xml:space="preserve"> </w:t>
      </w:r>
    </w:p>
    <w:p w:rsidR="00F91CAD" w:rsidRPr="00C86AA5" w:rsidRDefault="0049506F" w:rsidP="007A781E">
      <w:pPr>
        <w:spacing w:after="120"/>
        <w:rPr>
          <w:lang w:val="uk-UA"/>
        </w:rPr>
      </w:pPr>
      <w:r w:rsidRPr="00C86AA5">
        <w:rPr>
          <w:b/>
          <w:lang w:val="uk-UA"/>
        </w:rPr>
        <w:t>Загальний досвід</w:t>
      </w:r>
      <w:r w:rsidR="00F91CAD" w:rsidRPr="00C86AA5">
        <w:rPr>
          <w:b/>
          <w:lang w:val="uk-UA"/>
        </w:rPr>
        <w:t>:</w:t>
      </w:r>
      <w:r w:rsidR="00F91CAD" w:rsidRPr="00C86AA5">
        <w:rPr>
          <w:lang w:val="uk-UA"/>
        </w:rPr>
        <w:t xml:space="preserve"> </w:t>
      </w:r>
      <w:r w:rsidR="00C86AA5" w:rsidRPr="00C86AA5">
        <w:rPr>
          <w:lang w:val="uk-UA"/>
        </w:rPr>
        <w:t>досвід</w:t>
      </w:r>
      <w:r w:rsidRPr="00C86AA5">
        <w:rPr>
          <w:lang w:val="uk-UA"/>
        </w:rPr>
        <w:t xml:space="preserve"> виконання контрактів на проектування, поставку та монтаж у якості генерального підрядника, члена спільного підприємства, субпідрядника або </w:t>
      </w:r>
      <w:r w:rsidR="006D2C35">
        <w:rPr>
          <w:lang w:val="uk-UA"/>
        </w:rPr>
        <w:t>керуючого</w:t>
      </w:r>
      <w:r w:rsidRPr="00C86AA5">
        <w:rPr>
          <w:lang w:val="uk-UA"/>
        </w:rPr>
        <w:t xml:space="preserve"> підрядника протягом </w:t>
      </w:r>
      <w:r w:rsidR="003A43FF" w:rsidRPr="00C86AA5">
        <w:rPr>
          <w:lang w:val="uk-UA"/>
        </w:rPr>
        <w:t>щонайменше шести (6) останніх років, починаючи з 1</w:t>
      </w:r>
      <w:r w:rsidR="003A43FF" w:rsidRPr="00C86AA5">
        <w:rPr>
          <w:vertAlign w:val="superscript"/>
          <w:lang w:val="uk-UA"/>
        </w:rPr>
        <w:t>го</w:t>
      </w:r>
      <w:r w:rsidR="003A43FF" w:rsidRPr="00C86AA5">
        <w:rPr>
          <w:lang w:val="uk-UA"/>
        </w:rPr>
        <w:t xml:space="preserve"> січня 2011 року. </w:t>
      </w:r>
      <w:r w:rsidRPr="00C86AA5">
        <w:rPr>
          <w:lang w:val="uk-UA"/>
        </w:rPr>
        <w:t xml:space="preserve"> </w:t>
      </w:r>
    </w:p>
    <w:p w:rsidR="00F91CAD" w:rsidRPr="00C86AA5" w:rsidRDefault="00204229" w:rsidP="007A781E">
      <w:pPr>
        <w:pStyle w:val="3"/>
        <w:tabs>
          <w:tab w:val="clear" w:pos="864"/>
        </w:tabs>
        <w:spacing w:after="120"/>
        <w:ind w:left="0" w:firstLine="0"/>
        <w:rPr>
          <w:szCs w:val="24"/>
          <w:lang w:val="uk-UA"/>
        </w:rPr>
      </w:pPr>
      <w:r w:rsidRPr="00C86AA5">
        <w:rPr>
          <w:b/>
          <w:szCs w:val="24"/>
          <w:lang w:val="uk-UA"/>
        </w:rPr>
        <w:t>Спеціальний досвід</w:t>
      </w:r>
      <w:r w:rsidR="00F91CAD" w:rsidRPr="00C86AA5">
        <w:rPr>
          <w:b/>
          <w:szCs w:val="24"/>
          <w:lang w:val="uk-UA"/>
        </w:rPr>
        <w:t>:</w:t>
      </w:r>
      <w:r w:rsidR="00F91CAD" w:rsidRPr="00C86AA5">
        <w:rPr>
          <w:szCs w:val="24"/>
          <w:lang w:val="uk-UA"/>
        </w:rPr>
        <w:t xml:space="preserve"> </w:t>
      </w:r>
      <w:r w:rsidR="006D2C35">
        <w:rPr>
          <w:szCs w:val="24"/>
          <w:lang w:val="uk-UA"/>
        </w:rPr>
        <w:t xml:space="preserve">зазначена нижче </w:t>
      </w:r>
      <w:r w:rsidRPr="00C86AA5">
        <w:rPr>
          <w:szCs w:val="24"/>
          <w:lang w:val="uk-UA"/>
        </w:rPr>
        <w:t xml:space="preserve">мінімальна кількість </w:t>
      </w:r>
      <w:r w:rsidR="006D2C35">
        <w:rPr>
          <w:szCs w:val="24"/>
          <w:lang w:val="uk-UA"/>
        </w:rPr>
        <w:t>подібних контрактів</w:t>
      </w:r>
      <w:r w:rsidRPr="00C86AA5">
        <w:rPr>
          <w:szCs w:val="24"/>
          <w:lang w:val="uk-UA"/>
        </w:rPr>
        <w:t xml:space="preserve">, які були </w:t>
      </w:r>
      <w:r w:rsidR="00042FAB" w:rsidRPr="00C86AA5">
        <w:rPr>
          <w:szCs w:val="24"/>
          <w:lang w:val="uk-UA"/>
        </w:rPr>
        <w:t>успішно</w:t>
      </w:r>
      <w:r w:rsidR="006D2C35">
        <w:rPr>
          <w:szCs w:val="24"/>
          <w:lang w:val="uk-UA"/>
        </w:rPr>
        <w:t xml:space="preserve"> та значною мірою</w:t>
      </w:r>
      <w:r w:rsidRPr="00C86AA5">
        <w:rPr>
          <w:szCs w:val="24"/>
          <w:lang w:val="uk-UA"/>
        </w:rPr>
        <w:t xml:space="preserve"> завершені у якості генерального підрядника, члена спільного підприємства, </w:t>
      </w:r>
      <w:r w:rsidR="006D2C35">
        <w:rPr>
          <w:szCs w:val="24"/>
          <w:lang w:val="uk-UA"/>
        </w:rPr>
        <w:t>керуючого</w:t>
      </w:r>
      <w:r w:rsidRPr="00C86AA5">
        <w:rPr>
          <w:szCs w:val="24"/>
          <w:lang w:val="uk-UA"/>
        </w:rPr>
        <w:t xml:space="preserve"> підрядника</w:t>
      </w:r>
      <w:r w:rsidRPr="00C86AA5">
        <w:rPr>
          <w:iCs/>
          <w:szCs w:val="24"/>
          <w:lang w:val="uk-UA"/>
        </w:rPr>
        <w:t xml:space="preserve"> </w:t>
      </w:r>
      <w:r w:rsidRPr="00C86AA5">
        <w:rPr>
          <w:szCs w:val="24"/>
          <w:lang w:val="uk-UA"/>
        </w:rPr>
        <w:t>або субпідрядника</w:t>
      </w:r>
      <w:r w:rsidRPr="00C86AA5">
        <w:rPr>
          <w:iCs/>
          <w:szCs w:val="24"/>
          <w:lang w:val="uk-UA" w:eastAsia="ru-RU"/>
        </w:rPr>
        <w:t xml:space="preserve"> у період з 1</w:t>
      </w:r>
      <w:r w:rsidR="005A7950">
        <w:rPr>
          <w:iCs/>
          <w:szCs w:val="24"/>
          <w:lang w:val="uk-UA" w:eastAsia="ru-RU"/>
        </w:rPr>
        <w:t>-</w:t>
      </w:r>
      <w:r w:rsidRPr="00C86AA5">
        <w:rPr>
          <w:iCs/>
          <w:szCs w:val="24"/>
          <w:lang w:val="uk-UA" w:eastAsia="ru-RU"/>
        </w:rPr>
        <w:t xml:space="preserve">го січня 2011 року до кінцевої дати подання </w:t>
      </w:r>
      <w:r w:rsidR="005A7950">
        <w:rPr>
          <w:iCs/>
          <w:szCs w:val="24"/>
          <w:lang w:val="uk-UA" w:eastAsia="ru-RU"/>
        </w:rPr>
        <w:t>тендерних</w:t>
      </w:r>
      <w:r w:rsidRPr="00C86AA5">
        <w:rPr>
          <w:iCs/>
          <w:szCs w:val="24"/>
          <w:lang w:val="uk-UA" w:eastAsia="ru-RU"/>
        </w:rPr>
        <w:t xml:space="preserve"> пропозицій</w:t>
      </w:r>
      <w:r w:rsidR="00F91CAD" w:rsidRPr="00C86AA5">
        <w:rPr>
          <w:iCs/>
          <w:szCs w:val="24"/>
          <w:lang w:val="uk-UA" w:eastAsia="ru-RU"/>
        </w:rPr>
        <w:t xml:space="preserve">: </w:t>
      </w:r>
      <w:r w:rsidRPr="00C86AA5">
        <w:rPr>
          <w:szCs w:val="24"/>
          <w:lang w:val="uk-UA"/>
        </w:rPr>
        <w:t xml:space="preserve">щонайменше </w:t>
      </w:r>
      <w:r w:rsidR="005A7950">
        <w:rPr>
          <w:szCs w:val="24"/>
          <w:lang w:val="uk-UA"/>
        </w:rPr>
        <w:t>один (1</w:t>
      </w:r>
      <w:r w:rsidR="00F91CAD" w:rsidRPr="00C86AA5">
        <w:rPr>
          <w:szCs w:val="24"/>
          <w:lang w:val="uk-UA"/>
        </w:rPr>
        <w:t xml:space="preserve">) </w:t>
      </w:r>
      <w:r w:rsidR="005A7950">
        <w:rPr>
          <w:szCs w:val="24"/>
          <w:lang w:val="uk-UA"/>
        </w:rPr>
        <w:t xml:space="preserve">контракт вартістю не менше </w:t>
      </w:r>
      <w:r w:rsidR="005A7950" w:rsidRPr="003D25DC">
        <w:rPr>
          <w:szCs w:val="24"/>
          <w:u w:val="single"/>
          <w:lang w:val="uk-UA"/>
        </w:rPr>
        <w:t>десяти мільйонів доларів США (</w:t>
      </w:r>
      <w:r w:rsidR="005A7950" w:rsidRPr="003D25DC">
        <w:rPr>
          <w:u w:val="single"/>
        </w:rPr>
        <w:t>US</w:t>
      </w:r>
      <w:r w:rsidR="005A7950" w:rsidRPr="00DD52BC">
        <w:rPr>
          <w:u w:val="single"/>
          <w:lang w:val="uk-UA"/>
        </w:rPr>
        <w:t>$</w:t>
      </w:r>
      <w:r w:rsidR="005A7950" w:rsidRPr="003D25DC">
        <w:rPr>
          <w:u w:val="single"/>
          <w:lang w:val="uk-UA"/>
        </w:rPr>
        <w:t xml:space="preserve"> 10</w:t>
      </w:r>
      <w:r w:rsidR="005A7950" w:rsidRPr="003D25DC">
        <w:rPr>
          <w:szCs w:val="24"/>
          <w:u w:val="single"/>
          <w:lang w:val="uk-UA"/>
        </w:rPr>
        <w:t> </w:t>
      </w:r>
      <w:r w:rsidR="005A7950" w:rsidRPr="003D25DC">
        <w:rPr>
          <w:u w:val="single"/>
          <w:lang w:val="uk-UA"/>
        </w:rPr>
        <w:t>000</w:t>
      </w:r>
      <w:r w:rsidR="005A7950" w:rsidRPr="003D25DC">
        <w:rPr>
          <w:szCs w:val="24"/>
          <w:u w:val="single"/>
          <w:lang w:val="uk-UA"/>
        </w:rPr>
        <w:t> </w:t>
      </w:r>
      <w:r w:rsidR="005A7950" w:rsidRPr="003D25DC">
        <w:rPr>
          <w:u w:val="single"/>
          <w:lang w:val="uk-UA"/>
        </w:rPr>
        <w:t>000)</w:t>
      </w:r>
      <w:r w:rsidR="003D25DC">
        <w:rPr>
          <w:lang w:val="uk-UA"/>
        </w:rPr>
        <w:t xml:space="preserve"> або два (2) контракти</w:t>
      </w:r>
      <w:r w:rsidRPr="00C86AA5">
        <w:rPr>
          <w:szCs w:val="24"/>
          <w:lang w:val="uk-UA"/>
        </w:rPr>
        <w:t xml:space="preserve">, кожен вартістю не менше </w:t>
      </w:r>
      <w:r w:rsidR="003D25DC" w:rsidRPr="003D25DC">
        <w:rPr>
          <w:szCs w:val="24"/>
          <w:u w:val="single"/>
          <w:lang w:val="uk-UA"/>
        </w:rPr>
        <w:t>семи мільйонів</w:t>
      </w:r>
      <w:r w:rsidRPr="003D25DC">
        <w:rPr>
          <w:szCs w:val="24"/>
          <w:u w:val="single"/>
          <w:lang w:val="uk-UA"/>
        </w:rPr>
        <w:t xml:space="preserve"> доларів США</w:t>
      </w:r>
      <w:r w:rsidR="00F91CAD" w:rsidRPr="003D25DC">
        <w:rPr>
          <w:szCs w:val="24"/>
          <w:u w:val="single"/>
          <w:lang w:val="uk-UA"/>
        </w:rPr>
        <w:t xml:space="preserve"> (</w:t>
      </w:r>
      <w:r w:rsidR="006D2C35" w:rsidRPr="003D25DC">
        <w:rPr>
          <w:u w:val="single"/>
        </w:rPr>
        <w:t>US</w:t>
      </w:r>
      <w:r w:rsidR="006D2C35" w:rsidRPr="00DD52BC">
        <w:rPr>
          <w:u w:val="single"/>
          <w:lang w:val="uk-UA"/>
        </w:rPr>
        <w:t xml:space="preserve">$ </w:t>
      </w:r>
      <w:r w:rsidR="003D25DC" w:rsidRPr="003D25DC">
        <w:rPr>
          <w:szCs w:val="24"/>
          <w:u w:val="single"/>
          <w:lang w:val="uk-UA"/>
        </w:rPr>
        <w:t>7 0</w:t>
      </w:r>
      <w:r w:rsidR="006D2C35" w:rsidRPr="003D25DC">
        <w:rPr>
          <w:szCs w:val="24"/>
          <w:u w:val="single"/>
          <w:lang w:val="uk-UA"/>
        </w:rPr>
        <w:t>00 000</w:t>
      </w:r>
      <w:r w:rsidR="00F91CAD" w:rsidRPr="003D25DC">
        <w:rPr>
          <w:szCs w:val="24"/>
          <w:u w:val="single"/>
          <w:lang w:val="uk-UA"/>
        </w:rPr>
        <w:t>)</w:t>
      </w:r>
      <w:r w:rsidR="00F91CAD" w:rsidRPr="00C86AA5">
        <w:rPr>
          <w:szCs w:val="24"/>
          <w:lang w:val="uk-UA"/>
        </w:rPr>
        <w:t>.</w:t>
      </w:r>
    </w:p>
    <w:p w:rsidR="00F91CAD" w:rsidRPr="00C86AA5" w:rsidRDefault="002D5AC8" w:rsidP="007A781E">
      <w:pPr>
        <w:spacing w:after="120"/>
        <w:rPr>
          <w:lang w:val="uk-UA"/>
        </w:rPr>
      </w:pPr>
      <w:r>
        <w:rPr>
          <w:lang w:val="uk-UA"/>
        </w:rPr>
        <w:t>Подібність</w:t>
      </w:r>
      <w:r w:rsidR="00042FAB" w:rsidRPr="00C86AA5">
        <w:rPr>
          <w:lang w:val="uk-UA"/>
        </w:rPr>
        <w:t xml:space="preserve"> визначається на основі фізичного обсягу, складності, методів/технології та/або інших характеристик, описаних у Розділі </w:t>
      </w:r>
      <w:r w:rsidR="00F91CAD" w:rsidRPr="00C86AA5">
        <w:rPr>
          <w:lang w:val="uk-UA"/>
        </w:rPr>
        <w:t xml:space="preserve">VI, </w:t>
      </w:r>
      <w:r w:rsidR="00042FAB" w:rsidRPr="00C86AA5">
        <w:rPr>
          <w:lang w:val="uk-UA"/>
        </w:rPr>
        <w:t>Вимоги Замовника</w:t>
      </w:r>
      <w:r w:rsidR="00F91CAD" w:rsidRPr="00C86AA5">
        <w:rPr>
          <w:lang w:val="uk-UA"/>
        </w:rPr>
        <w:t xml:space="preserve">. </w:t>
      </w:r>
      <w:r w:rsidR="00C25F8F" w:rsidRPr="00C86AA5">
        <w:rPr>
          <w:lang w:val="uk-UA"/>
        </w:rPr>
        <w:t xml:space="preserve">Не допускається </w:t>
      </w:r>
      <w:r w:rsidR="00F87A5E">
        <w:rPr>
          <w:lang w:val="uk-UA"/>
        </w:rPr>
        <w:t>сумування</w:t>
      </w:r>
      <w:r w:rsidR="00C25F8F" w:rsidRPr="00C86AA5">
        <w:rPr>
          <w:lang w:val="uk-UA"/>
        </w:rPr>
        <w:t xml:space="preserve"> кількох контрактів</w:t>
      </w:r>
      <w:r w:rsidR="00F87A5E">
        <w:rPr>
          <w:lang w:val="uk-UA"/>
        </w:rPr>
        <w:t>, вартість яких є меншою, ніж вказано, задля забезпечення відповідності кваліфікаційним вимогам</w:t>
      </w:r>
      <w:r w:rsidR="00C25F8F" w:rsidRPr="00C86AA5">
        <w:rPr>
          <w:lang w:val="uk-UA"/>
        </w:rPr>
        <w:t>.</w:t>
      </w:r>
      <w:r w:rsidR="00F91CAD" w:rsidRPr="00C86AA5">
        <w:rPr>
          <w:lang w:val="uk-UA"/>
        </w:rPr>
        <w:t xml:space="preserve"> </w:t>
      </w:r>
    </w:p>
    <w:p w:rsidR="00F91CAD" w:rsidRPr="00C86AA5" w:rsidRDefault="00F87A5E" w:rsidP="007A781E">
      <w:pPr>
        <w:spacing w:after="120"/>
        <w:rPr>
          <w:lang w:val="uk-UA"/>
        </w:rPr>
      </w:pPr>
      <w:r>
        <w:rPr>
          <w:lang w:val="uk-UA"/>
        </w:rPr>
        <w:lastRenderedPageBreak/>
        <w:t>Значною</w:t>
      </w:r>
      <w:r w:rsidR="00C25F8F" w:rsidRPr="00C86AA5">
        <w:rPr>
          <w:lang w:val="uk-UA"/>
        </w:rPr>
        <w:t xml:space="preserve"> мірою завершеними вважаються контракти,</w:t>
      </w:r>
      <w:r>
        <w:rPr>
          <w:lang w:val="uk-UA"/>
        </w:rPr>
        <w:t xml:space="preserve"> роботи за якими виконані на 80</w:t>
      </w:r>
      <w:r w:rsidR="00C25F8F" w:rsidRPr="00C86AA5">
        <w:rPr>
          <w:lang w:val="uk-UA"/>
        </w:rPr>
        <w:t xml:space="preserve"> та більше відсотків.</w:t>
      </w:r>
    </w:p>
    <w:p w:rsidR="000F7337" w:rsidRPr="00C86AA5" w:rsidRDefault="00727C5C" w:rsidP="007A781E">
      <w:pPr>
        <w:spacing w:after="120"/>
        <w:rPr>
          <w:lang w:val="uk-UA"/>
        </w:rPr>
      </w:pPr>
      <w:r>
        <w:rPr>
          <w:lang w:val="uk-UA"/>
        </w:rPr>
        <w:t>Для контрактів, до виконання</w:t>
      </w:r>
      <w:r w:rsidR="008D4757" w:rsidRPr="00C86AA5">
        <w:rPr>
          <w:lang w:val="uk-UA"/>
        </w:rPr>
        <w:t xml:space="preserve"> яких учасник </w:t>
      </w:r>
      <w:r>
        <w:rPr>
          <w:lang w:val="uk-UA"/>
        </w:rPr>
        <w:t xml:space="preserve">залучався </w:t>
      </w:r>
      <w:r w:rsidR="008D4757" w:rsidRPr="00C86AA5">
        <w:rPr>
          <w:lang w:val="uk-UA"/>
        </w:rPr>
        <w:t>у якості члена спільного підприємства або субпідрядника, при визначенні відповідності вимогам б</w:t>
      </w:r>
      <w:r>
        <w:rPr>
          <w:lang w:val="uk-UA"/>
        </w:rPr>
        <w:t>уде враховуватись тільки частка, виконана безпосередньо учасником</w:t>
      </w:r>
      <w:r w:rsidR="008D4757" w:rsidRPr="00C86AA5">
        <w:rPr>
          <w:lang w:val="uk-UA"/>
        </w:rPr>
        <w:t>.</w:t>
      </w:r>
      <w:r w:rsidR="00F87A5E">
        <w:rPr>
          <w:lang w:val="uk-UA"/>
        </w:rPr>
        <w:t xml:space="preserve"> </w:t>
      </w:r>
      <w:r w:rsidR="000F7337" w:rsidRPr="00C86AA5">
        <w:rPr>
          <w:lang w:val="uk-UA"/>
        </w:rPr>
        <w:t xml:space="preserve">У випадку спільних підприємств сукупна вартість контрактів, завершених їх членами, не буде братися до уваги при визначенні відповідності </w:t>
      </w:r>
      <w:r>
        <w:rPr>
          <w:lang w:val="uk-UA"/>
        </w:rPr>
        <w:t>вимогам</w:t>
      </w:r>
      <w:r w:rsidR="000F7337" w:rsidRPr="00C86AA5">
        <w:rPr>
          <w:lang w:val="uk-UA"/>
        </w:rPr>
        <w:t xml:space="preserve"> щодо мінімальної вартості окремого контракту. Натомість</w:t>
      </w:r>
      <w:r>
        <w:rPr>
          <w:lang w:val="uk-UA"/>
        </w:rPr>
        <w:t>,</w:t>
      </w:r>
      <w:r w:rsidR="000F7337" w:rsidRPr="00C86AA5">
        <w:rPr>
          <w:lang w:val="uk-UA"/>
        </w:rPr>
        <w:t xml:space="preserve"> </w:t>
      </w:r>
      <w:r>
        <w:rPr>
          <w:lang w:val="uk-UA"/>
        </w:rPr>
        <w:t>кожний</w:t>
      </w:r>
      <w:r w:rsidR="000F7337" w:rsidRPr="00C86AA5">
        <w:rPr>
          <w:lang w:val="uk-UA"/>
        </w:rPr>
        <w:t xml:space="preserve"> контракт, виконаний кожним членом, повинен відповідати </w:t>
      </w:r>
      <w:r>
        <w:rPr>
          <w:lang w:val="uk-UA"/>
        </w:rPr>
        <w:t>вимогам</w:t>
      </w:r>
      <w:r w:rsidR="000F7337" w:rsidRPr="00C86AA5">
        <w:rPr>
          <w:lang w:val="uk-UA"/>
        </w:rPr>
        <w:t xml:space="preserve"> щодо мінімаль</w:t>
      </w:r>
      <w:r w:rsidR="001C77BF">
        <w:rPr>
          <w:lang w:val="uk-UA"/>
        </w:rPr>
        <w:t xml:space="preserve">ної вартості окремого контракту, встановленим для індивідуального </w:t>
      </w:r>
      <w:r w:rsidR="000F7337" w:rsidRPr="00C86AA5">
        <w:rPr>
          <w:lang w:val="uk-UA"/>
        </w:rPr>
        <w:t>учасник</w:t>
      </w:r>
      <w:r w:rsidR="001C77BF">
        <w:rPr>
          <w:lang w:val="uk-UA"/>
        </w:rPr>
        <w:t>а</w:t>
      </w:r>
      <w:r w:rsidR="000F7337" w:rsidRPr="00C86AA5">
        <w:rPr>
          <w:lang w:val="uk-UA"/>
        </w:rPr>
        <w:t xml:space="preserve">. </w:t>
      </w:r>
      <w:r w:rsidR="00ED7A84" w:rsidRPr="00C86AA5">
        <w:rPr>
          <w:lang w:val="uk-UA"/>
        </w:rPr>
        <w:t xml:space="preserve">При визначенні відповідності спільного підприємства </w:t>
      </w:r>
      <w:r>
        <w:rPr>
          <w:lang w:val="uk-UA"/>
        </w:rPr>
        <w:t>вимогам</w:t>
      </w:r>
      <w:r w:rsidR="00ED7A84" w:rsidRPr="00C86AA5">
        <w:rPr>
          <w:lang w:val="uk-UA"/>
        </w:rPr>
        <w:t xml:space="preserve"> щодо загальної кількості контрактів, буде враховуватись </w:t>
      </w:r>
      <w:r w:rsidR="001C77BF">
        <w:rPr>
          <w:lang w:val="uk-UA"/>
        </w:rPr>
        <w:t xml:space="preserve">кількість </w:t>
      </w:r>
      <w:r w:rsidR="00DA347E" w:rsidRPr="00C86AA5">
        <w:rPr>
          <w:lang w:val="uk-UA"/>
        </w:rPr>
        <w:t>контрактів, в</w:t>
      </w:r>
      <w:r w:rsidR="001C77BF">
        <w:rPr>
          <w:lang w:val="uk-UA"/>
        </w:rPr>
        <w:t>иконаних всіма членами, кожен яких матиме вартість рівну або вищу за мінімально</w:t>
      </w:r>
      <w:r w:rsidR="00DA347E" w:rsidRPr="00C86AA5">
        <w:rPr>
          <w:lang w:val="uk-UA"/>
        </w:rPr>
        <w:t xml:space="preserve"> необхідну вартість.  </w:t>
      </w:r>
    </w:p>
    <w:p w:rsidR="00F91CAD" w:rsidRPr="00C86AA5" w:rsidRDefault="00406444" w:rsidP="00CA0072">
      <w:pPr>
        <w:spacing w:after="120"/>
        <w:rPr>
          <w:iCs/>
          <w:lang w:val="uk-UA"/>
        </w:rPr>
      </w:pPr>
      <w:r w:rsidRPr="00C86AA5">
        <w:rPr>
          <w:b/>
          <w:lang w:val="uk-UA"/>
        </w:rPr>
        <w:t>Фінансові ресурси</w:t>
      </w:r>
      <w:r w:rsidR="00F91CAD" w:rsidRPr="00C86AA5">
        <w:rPr>
          <w:b/>
          <w:lang w:val="uk-UA"/>
        </w:rPr>
        <w:t>:</w:t>
      </w:r>
      <w:r w:rsidR="00F91CAD" w:rsidRPr="00C86AA5">
        <w:rPr>
          <w:lang w:val="uk-UA"/>
        </w:rPr>
        <w:t xml:space="preserve"> </w:t>
      </w:r>
      <w:r w:rsidR="00390341">
        <w:rPr>
          <w:lang w:val="uk-UA"/>
        </w:rPr>
        <w:t>у</w:t>
      </w:r>
      <w:r w:rsidRPr="00C86AA5">
        <w:rPr>
          <w:lang w:val="uk-UA"/>
        </w:rPr>
        <w:t>часник повинен продемонструвати доступ до або наявність фінансових ресурсів, таких як ліквідні активи, матеріальні активи,</w:t>
      </w:r>
      <w:r w:rsidR="006E576B">
        <w:rPr>
          <w:lang w:val="uk-UA"/>
        </w:rPr>
        <w:t xml:space="preserve"> що не перебувають у заставі, кредитні лінії, або інших </w:t>
      </w:r>
      <w:r w:rsidRPr="00C86AA5">
        <w:rPr>
          <w:lang w:val="uk-UA"/>
        </w:rPr>
        <w:t>фінансов</w:t>
      </w:r>
      <w:r w:rsidR="006E576B">
        <w:rPr>
          <w:lang w:val="uk-UA"/>
        </w:rPr>
        <w:t>их засобів</w:t>
      </w:r>
      <w:r w:rsidRPr="00C86AA5">
        <w:rPr>
          <w:iCs/>
          <w:lang w:val="uk-UA"/>
        </w:rPr>
        <w:t xml:space="preserve">, </w:t>
      </w:r>
      <w:r w:rsidR="006E576B">
        <w:rPr>
          <w:iCs/>
          <w:lang w:val="uk-UA"/>
        </w:rPr>
        <w:t xml:space="preserve">не враховуючи </w:t>
      </w:r>
      <w:r w:rsidR="003A2DB4">
        <w:rPr>
          <w:iCs/>
          <w:lang w:val="uk-UA"/>
        </w:rPr>
        <w:t>жодних авансових</w:t>
      </w:r>
      <w:r w:rsidR="006E576B">
        <w:rPr>
          <w:iCs/>
          <w:lang w:val="uk-UA"/>
        </w:rPr>
        <w:t xml:space="preserve"> платежі</w:t>
      </w:r>
      <w:r w:rsidR="003A2DB4">
        <w:rPr>
          <w:iCs/>
          <w:lang w:val="uk-UA"/>
        </w:rPr>
        <w:t>в</w:t>
      </w:r>
      <w:r w:rsidRPr="00C86AA5">
        <w:rPr>
          <w:iCs/>
          <w:lang w:val="uk-UA"/>
        </w:rPr>
        <w:t xml:space="preserve"> за </w:t>
      </w:r>
      <w:r w:rsidR="003A2DB4">
        <w:rPr>
          <w:iCs/>
          <w:lang w:val="uk-UA"/>
        </w:rPr>
        <w:t>будь-якими контрактами, що відповідають</w:t>
      </w:r>
      <w:r w:rsidR="00F91CAD" w:rsidRPr="00C86AA5">
        <w:rPr>
          <w:iCs/>
          <w:lang w:val="uk-UA"/>
        </w:rPr>
        <w:t xml:space="preserve">: </w:t>
      </w:r>
    </w:p>
    <w:p w:rsidR="00F91CAD" w:rsidRPr="00C86AA5" w:rsidRDefault="003A2DB4" w:rsidP="007A781E">
      <w:pPr>
        <w:pStyle w:val="a5"/>
        <w:numPr>
          <w:ilvl w:val="0"/>
          <w:numId w:val="5"/>
        </w:numPr>
        <w:spacing w:after="120"/>
        <w:rPr>
          <w:iCs/>
          <w:lang w:val="uk-UA"/>
        </w:rPr>
      </w:pPr>
      <w:r>
        <w:rPr>
          <w:iCs/>
          <w:lang w:val="uk-UA"/>
        </w:rPr>
        <w:t>наступній вимозі щодо руху грошових коштів</w:t>
      </w:r>
      <w:r w:rsidR="00F91CAD" w:rsidRPr="00C86AA5">
        <w:rPr>
          <w:iCs/>
          <w:lang w:val="uk-UA"/>
        </w:rPr>
        <w:t xml:space="preserve">: </w:t>
      </w:r>
      <w:r w:rsidR="001B3A19">
        <w:rPr>
          <w:iCs/>
          <w:u w:val="single"/>
          <w:lang w:val="uk-UA"/>
        </w:rPr>
        <w:t xml:space="preserve">один мільйон п’ятсот </w:t>
      </w:r>
      <w:r w:rsidR="00406444" w:rsidRPr="001B3A19">
        <w:rPr>
          <w:iCs/>
          <w:u w:val="single"/>
          <w:lang w:val="uk-UA"/>
        </w:rPr>
        <w:t>тисяч доларів США</w:t>
      </w:r>
      <w:r w:rsidR="006D2C35" w:rsidRPr="001B3A19">
        <w:rPr>
          <w:iCs/>
          <w:u w:val="single"/>
          <w:lang w:val="uk-UA"/>
        </w:rPr>
        <w:t xml:space="preserve"> (</w:t>
      </w:r>
      <w:r w:rsidR="006D2C35" w:rsidRPr="001B3A19">
        <w:rPr>
          <w:u w:val="single"/>
          <w:lang w:val="en-US"/>
        </w:rPr>
        <w:t>US</w:t>
      </w:r>
      <w:r w:rsidR="006D2C35" w:rsidRPr="00DD52BC">
        <w:rPr>
          <w:u w:val="single"/>
          <w:lang w:val="uk-UA"/>
        </w:rPr>
        <w:t>$</w:t>
      </w:r>
      <w:r w:rsidR="001B3A19" w:rsidRPr="001B3A19">
        <w:rPr>
          <w:iCs/>
          <w:u w:val="single"/>
          <w:lang w:val="uk-UA"/>
        </w:rPr>
        <w:t xml:space="preserve"> 1</w:t>
      </w:r>
      <w:r w:rsidR="001B3A19">
        <w:rPr>
          <w:u w:val="single"/>
          <w:lang w:val="uk-UA"/>
        </w:rPr>
        <w:t> </w:t>
      </w:r>
      <w:r w:rsidR="001B3A19" w:rsidRPr="001B3A19">
        <w:rPr>
          <w:iCs/>
          <w:u w:val="single"/>
          <w:lang w:val="uk-UA"/>
        </w:rPr>
        <w:t>5</w:t>
      </w:r>
      <w:r w:rsidR="001B3A19" w:rsidRPr="001B3A19">
        <w:rPr>
          <w:u w:val="single"/>
          <w:lang w:val="uk-UA"/>
        </w:rPr>
        <w:t>0</w:t>
      </w:r>
      <w:r w:rsidR="00F91CAD" w:rsidRPr="001B3A19">
        <w:rPr>
          <w:iCs/>
          <w:u w:val="single"/>
          <w:lang w:val="uk-UA"/>
        </w:rPr>
        <w:t>0 000)</w:t>
      </w:r>
      <w:r w:rsidR="00F91CAD" w:rsidRPr="00C86AA5">
        <w:rPr>
          <w:iCs/>
          <w:lang w:val="uk-UA"/>
        </w:rPr>
        <w:t xml:space="preserve">; </w:t>
      </w:r>
      <w:r w:rsidR="00406444" w:rsidRPr="00C86AA5">
        <w:rPr>
          <w:iCs/>
          <w:lang w:val="uk-UA"/>
        </w:rPr>
        <w:t>та</w:t>
      </w:r>
      <w:r w:rsidR="00F91CAD" w:rsidRPr="00C86AA5">
        <w:rPr>
          <w:iCs/>
          <w:lang w:val="uk-UA"/>
        </w:rPr>
        <w:t xml:space="preserve"> </w:t>
      </w:r>
    </w:p>
    <w:p w:rsidR="00F91CAD" w:rsidRPr="00C86AA5" w:rsidRDefault="003A2DB4" w:rsidP="00406444">
      <w:pPr>
        <w:pStyle w:val="a5"/>
        <w:numPr>
          <w:ilvl w:val="0"/>
          <w:numId w:val="5"/>
        </w:numPr>
        <w:spacing w:after="120"/>
        <w:ind w:left="426" w:hanging="66"/>
        <w:rPr>
          <w:iCs/>
          <w:lang w:val="uk-UA"/>
        </w:rPr>
      </w:pPr>
      <w:r>
        <w:rPr>
          <w:iCs/>
          <w:lang w:val="uk-UA"/>
        </w:rPr>
        <w:t>вимозі</w:t>
      </w:r>
      <w:r w:rsidR="00406444" w:rsidRPr="00C86AA5">
        <w:rPr>
          <w:iCs/>
          <w:lang w:val="uk-UA"/>
        </w:rPr>
        <w:t xml:space="preserve"> щодо загального руху грошових коштів</w:t>
      </w:r>
      <w:r>
        <w:rPr>
          <w:iCs/>
          <w:lang w:val="uk-UA"/>
        </w:rPr>
        <w:t xml:space="preserve"> в рамках цього контракту</w:t>
      </w:r>
      <w:r w:rsidR="00406444" w:rsidRPr="00C86AA5">
        <w:rPr>
          <w:iCs/>
          <w:lang w:val="uk-UA"/>
        </w:rPr>
        <w:t xml:space="preserve"> та поточних зобов'язань </w:t>
      </w:r>
      <w:r>
        <w:rPr>
          <w:iCs/>
          <w:lang w:val="uk-UA"/>
        </w:rPr>
        <w:t>учасника</w:t>
      </w:r>
      <w:r w:rsidR="00F91CAD" w:rsidRPr="00C86AA5">
        <w:rPr>
          <w:iCs/>
          <w:lang w:val="uk-UA"/>
        </w:rPr>
        <w:t>.</w:t>
      </w:r>
    </w:p>
    <w:p w:rsidR="00F91CAD" w:rsidRPr="00C86AA5" w:rsidRDefault="004902A5" w:rsidP="00CA0072">
      <w:pPr>
        <w:spacing w:after="120"/>
        <w:rPr>
          <w:lang w:val="uk-UA"/>
        </w:rPr>
      </w:pPr>
      <w:r w:rsidRPr="00C86AA5">
        <w:rPr>
          <w:b/>
          <w:lang w:val="uk-UA"/>
        </w:rPr>
        <w:t>Участь у судових розглядах</w:t>
      </w:r>
      <w:r w:rsidR="00F91CAD" w:rsidRPr="00C86AA5">
        <w:rPr>
          <w:b/>
          <w:lang w:val="uk-UA"/>
        </w:rPr>
        <w:t>:</w:t>
      </w:r>
      <w:r w:rsidR="00F91CAD" w:rsidRPr="00C86AA5">
        <w:rPr>
          <w:lang w:val="uk-UA"/>
        </w:rPr>
        <w:t xml:space="preserve"> </w:t>
      </w:r>
      <w:r w:rsidRPr="00C86AA5">
        <w:rPr>
          <w:lang w:val="uk-UA"/>
        </w:rPr>
        <w:t xml:space="preserve">учасник повинен надати повну інформацію щодо поточних та минулих судових </w:t>
      </w:r>
      <w:r w:rsidR="00A67D99" w:rsidRPr="00C86AA5">
        <w:rPr>
          <w:lang w:val="uk-UA"/>
        </w:rPr>
        <w:t xml:space="preserve">або арбітражних </w:t>
      </w:r>
      <w:r w:rsidRPr="00C86AA5">
        <w:rPr>
          <w:lang w:val="uk-UA"/>
        </w:rPr>
        <w:t>розглядів</w:t>
      </w:r>
      <w:r w:rsidR="00A67D99" w:rsidRPr="00C86AA5">
        <w:rPr>
          <w:lang w:val="uk-UA"/>
        </w:rPr>
        <w:t>, пов’язаних з контрактами, які</w:t>
      </w:r>
      <w:r w:rsidR="00D90295">
        <w:rPr>
          <w:lang w:val="uk-UA"/>
        </w:rPr>
        <w:t xml:space="preserve"> були виконані або виконуються протягом періоду з 1 січня 2014 року до кінцевого терміну подання тендерних пропозицій</w:t>
      </w:r>
      <w:r w:rsidR="00A67D99" w:rsidRPr="00C86AA5">
        <w:rPr>
          <w:lang w:val="uk-UA"/>
        </w:rPr>
        <w:t>.</w:t>
      </w:r>
      <w:r w:rsidRPr="00C86AA5">
        <w:rPr>
          <w:lang w:val="uk-UA"/>
        </w:rPr>
        <w:t xml:space="preserve"> </w:t>
      </w:r>
      <w:r w:rsidR="003D452F" w:rsidRPr="00C86AA5">
        <w:rPr>
          <w:lang w:val="uk-UA"/>
        </w:rPr>
        <w:t>Сума усіх поточних судових розглядів</w:t>
      </w:r>
      <w:r w:rsidR="007817C7">
        <w:rPr>
          <w:lang w:val="uk-UA"/>
        </w:rPr>
        <w:t>, які будуть розглядатись як вирішені не на користь учасника,</w:t>
      </w:r>
      <w:r w:rsidR="003D452F" w:rsidRPr="00C86AA5">
        <w:rPr>
          <w:lang w:val="uk-UA"/>
        </w:rPr>
        <w:t xml:space="preserve"> не повинна у сукупності перевищувати тридцять відсотків </w:t>
      </w:r>
      <w:r w:rsidR="00F91CAD" w:rsidRPr="00C86AA5">
        <w:rPr>
          <w:lang w:val="uk-UA"/>
        </w:rPr>
        <w:t xml:space="preserve">(30%) </w:t>
      </w:r>
      <w:r w:rsidR="007817C7">
        <w:rPr>
          <w:lang w:val="uk-UA"/>
        </w:rPr>
        <w:t>вартості чистих активів учасника.</w:t>
      </w:r>
    </w:p>
    <w:p w:rsidR="00F91CAD" w:rsidRPr="00C86AA5" w:rsidRDefault="003D452F" w:rsidP="00CA0072">
      <w:pPr>
        <w:spacing w:after="120"/>
        <w:rPr>
          <w:b/>
          <w:lang w:val="uk-UA"/>
        </w:rPr>
      </w:pPr>
      <w:r w:rsidRPr="00C86AA5">
        <w:rPr>
          <w:b/>
          <w:lang w:val="uk-UA"/>
        </w:rPr>
        <w:t>Історія невиконання контрактів</w:t>
      </w:r>
      <w:r w:rsidR="00F91CAD" w:rsidRPr="00C86AA5">
        <w:rPr>
          <w:b/>
          <w:lang w:val="uk-UA"/>
        </w:rPr>
        <w:t xml:space="preserve">: </w:t>
      </w:r>
      <w:r w:rsidR="005F13A5" w:rsidRPr="00C86AA5">
        <w:rPr>
          <w:lang w:val="uk-UA"/>
        </w:rPr>
        <w:t>невиконання контракту</w:t>
      </w:r>
      <w:r w:rsidR="002F2D2A">
        <w:rPr>
          <w:lang w:val="uk-UA"/>
        </w:rPr>
        <w:t>, що встановлюється на основі всієї інформації про повністю вирішені спори або судові розгляди, не траплялось</w:t>
      </w:r>
      <w:r w:rsidR="005F13A5" w:rsidRPr="00C86AA5">
        <w:rPr>
          <w:lang w:val="uk-UA"/>
        </w:rPr>
        <w:t xml:space="preserve"> протягом </w:t>
      </w:r>
      <w:r w:rsidR="002F2D2A">
        <w:rPr>
          <w:lang w:val="uk-UA"/>
        </w:rPr>
        <w:t xml:space="preserve">періоду з </w:t>
      </w:r>
      <w:r w:rsidR="002F2D2A" w:rsidRPr="002F2D2A">
        <w:rPr>
          <w:u w:val="single"/>
          <w:lang w:val="uk-UA"/>
        </w:rPr>
        <w:t>1 січня 2014 року</w:t>
      </w:r>
      <w:r w:rsidR="005F13A5" w:rsidRPr="00C86AA5">
        <w:rPr>
          <w:lang w:val="uk-UA"/>
        </w:rPr>
        <w:t xml:space="preserve"> до кінцевої дати подання конкурсних пропозицій.</w:t>
      </w:r>
      <w:r w:rsidR="00F91CAD" w:rsidRPr="00C86AA5">
        <w:rPr>
          <w:lang w:val="uk-UA"/>
        </w:rPr>
        <w:t xml:space="preserve"> </w:t>
      </w:r>
      <w:r w:rsidR="001377F5" w:rsidRPr="00C86AA5">
        <w:rPr>
          <w:lang w:val="uk-UA"/>
        </w:rPr>
        <w:t xml:space="preserve">Повністю врегульованим спором або </w:t>
      </w:r>
      <w:r w:rsidR="0098494F">
        <w:rPr>
          <w:lang w:val="uk-UA"/>
        </w:rPr>
        <w:t>судовим розглядом вважається т</w:t>
      </w:r>
      <w:r w:rsidR="001377F5" w:rsidRPr="00C86AA5">
        <w:rPr>
          <w:lang w:val="uk-UA"/>
        </w:rPr>
        <w:t xml:space="preserve">акий, що був вирішений згідно з </w:t>
      </w:r>
      <w:r w:rsidR="0098494F" w:rsidRPr="00C86AA5">
        <w:rPr>
          <w:lang w:val="uk-UA"/>
        </w:rPr>
        <w:t xml:space="preserve">порядком </w:t>
      </w:r>
      <w:r w:rsidR="001377F5" w:rsidRPr="00C86AA5">
        <w:rPr>
          <w:lang w:val="uk-UA"/>
        </w:rPr>
        <w:t xml:space="preserve">вирішення спорів по відповідному контракту, і при цьому учасник </w:t>
      </w:r>
      <w:r w:rsidR="00E807D0">
        <w:rPr>
          <w:lang w:val="uk-UA"/>
        </w:rPr>
        <w:t xml:space="preserve">вичерпав всі можливі </w:t>
      </w:r>
      <w:r w:rsidR="001377F5" w:rsidRPr="00C86AA5">
        <w:rPr>
          <w:lang w:val="uk-UA"/>
        </w:rPr>
        <w:t>апеляційні інстанції.</w:t>
      </w:r>
    </w:p>
    <w:p w:rsidR="003961C4" w:rsidRDefault="003961C4" w:rsidP="00E51B3D">
      <w:pPr>
        <w:spacing w:before="60" w:after="120"/>
        <w:rPr>
          <w:iCs/>
          <w:lang w:val="uk-UA"/>
        </w:rPr>
      </w:pPr>
      <w:r w:rsidRPr="00C86AA5">
        <w:rPr>
          <w:b/>
          <w:lang w:val="uk-UA"/>
        </w:rPr>
        <w:t>Персонал</w:t>
      </w:r>
      <w:r w:rsidR="00F91CAD" w:rsidRPr="00C86AA5">
        <w:rPr>
          <w:b/>
          <w:lang w:val="uk-UA"/>
        </w:rPr>
        <w:t xml:space="preserve">: </w:t>
      </w:r>
      <w:r w:rsidRPr="00C86AA5">
        <w:rPr>
          <w:iCs/>
          <w:lang w:val="uk-UA"/>
        </w:rPr>
        <w:t xml:space="preserve">учасник повинен продемонструвати наявність персоналу на </w:t>
      </w:r>
      <w:r w:rsidRPr="00E807D0">
        <w:rPr>
          <w:iCs/>
          <w:u w:val="single"/>
          <w:lang w:val="uk-UA"/>
        </w:rPr>
        <w:t>ключові посади,</w:t>
      </w:r>
      <w:r w:rsidRPr="00C86AA5">
        <w:rPr>
          <w:iCs/>
          <w:lang w:val="uk-UA"/>
        </w:rPr>
        <w:t xml:space="preserve"> </w:t>
      </w:r>
      <w:r w:rsidRPr="00C86AA5">
        <w:rPr>
          <w:iCs/>
          <w:u w:val="single"/>
          <w:lang w:val="uk-UA"/>
        </w:rPr>
        <w:t>який відповідає</w:t>
      </w:r>
      <w:r w:rsidR="00E807D0">
        <w:rPr>
          <w:iCs/>
          <w:u w:val="single"/>
          <w:lang w:val="uk-UA"/>
        </w:rPr>
        <w:t xml:space="preserve"> кваліфікаційним</w:t>
      </w:r>
      <w:r w:rsidRPr="00C86AA5">
        <w:rPr>
          <w:iCs/>
          <w:u w:val="single"/>
          <w:lang w:val="uk-UA"/>
        </w:rPr>
        <w:t xml:space="preserve"> вимогам, встановленим в Україні для відповідних професій, а також наступним критеріям щодо досвіду</w:t>
      </w:r>
      <w:r w:rsidRPr="00C86AA5">
        <w:rPr>
          <w:iCs/>
          <w:lang w:val="uk-UA"/>
        </w:rPr>
        <w:t>:</w:t>
      </w:r>
    </w:p>
    <w:p w:rsidR="00BE1A5F" w:rsidRPr="00C86AA5" w:rsidRDefault="00BE1A5F" w:rsidP="00E51B3D">
      <w:pPr>
        <w:spacing w:before="60" w:after="120"/>
        <w:rPr>
          <w:iCs/>
          <w:lang w:val="uk-UA"/>
        </w:rPr>
      </w:pP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948"/>
        <w:gridCol w:w="1574"/>
        <w:gridCol w:w="1917"/>
      </w:tblGrid>
      <w:tr w:rsidR="00F91CAD" w:rsidRPr="00C86AA5" w:rsidTr="00766FCA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CAD" w:rsidRPr="00C86AA5" w:rsidRDefault="00C86AA5" w:rsidP="00C86AA5">
            <w:pPr>
              <w:jc w:val="center"/>
              <w:rPr>
                <w:b/>
                <w:bCs/>
                <w:iCs/>
                <w:sz w:val="20"/>
                <w:lang w:val="uk-UA"/>
              </w:rPr>
            </w:pPr>
            <w:r w:rsidRPr="00C86AA5">
              <w:rPr>
                <w:b/>
                <w:bCs/>
                <w:iCs/>
                <w:sz w:val="20"/>
                <w:lang w:val="uk-UA"/>
              </w:rPr>
              <w:t>№</w:t>
            </w:r>
          </w:p>
        </w:tc>
        <w:tc>
          <w:tcPr>
            <w:tcW w:w="3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CAD" w:rsidRPr="00C86AA5" w:rsidRDefault="00577F90" w:rsidP="007A08CA">
            <w:pPr>
              <w:jc w:val="center"/>
              <w:rPr>
                <w:b/>
                <w:bCs/>
                <w:iCs/>
                <w:sz w:val="20"/>
                <w:lang w:val="uk-UA"/>
              </w:rPr>
            </w:pPr>
            <w:r w:rsidRPr="00C86AA5">
              <w:rPr>
                <w:b/>
                <w:bCs/>
                <w:iCs/>
                <w:sz w:val="20"/>
                <w:lang w:val="uk-UA"/>
              </w:rPr>
              <w:t>Посада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CAD" w:rsidRPr="00C86AA5" w:rsidRDefault="00766FCA" w:rsidP="00766FCA">
            <w:pPr>
              <w:jc w:val="center"/>
              <w:rPr>
                <w:b/>
                <w:bCs/>
                <w:iCs/>
                <w:sz w:val="20"/>
                <w:lang w:val="uk-UA"/>
              </w:rPr>
            </w:pPr>
            <w:r w:rsidRPr="00C86AA5">
              <w:rPr>
                <w:b/>
                <w:bCs/>
                <w:iCs/>
                <w:sz w:val="20"/>
                <w:lang w:val="uk-UA"/>
              </w:rPr>
              <w:t>Загальний досвід роботи</w:t>
            </w:r>
            <w:r w:rsidR="00F91CAD" w:rsidRPr="00C86AA5">
              <w:rPr>
                <w:b/>
                <w:bCs/>
                <w:iCs/>
                <w:sz w:val="20"/>
                <w:lang w:val="uk-UA"/>
              </w:rPr>
              <w:t xml:space="preserve"> (</w:t>
            </w:r>
            <w:r w:rsidRPr="00C86AA5">
              <w:rPr>
                <w:b/>
                <w:bCs/>
                <w:iCs/>
                <w:sz w:val="20"/>
                <w:lang w:val="uk-UA"/>
              </w:rPr>
              <w:t>років</w:t>
            </w:r>
            <w:r w:rsidR="00F91CAD" w:rsidRPr="00C86AA5">
              <w:rPr>
                <w:b/>
                <w:bCs/>
                <w:iCs/>
                <w:sz w:val="20"/>
                <w:lang w:val="uk-UA"/>
              </w:rPr>
              <w:t>)</w:t>
            </w:r>
          </w:p>
        </w:tc>
        <w:tc>
          <w:tcPr>
            <w:tcW w:w="1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CAD" w:rsidRPr="00C86AA5" w:rsidRDefault="00766FCA" w:rsidP="007A08CA">
            <w:pPr>
              <w:jc w:val="center"/>
              <w:rPr>
                <w:b/>
                <w:bCs/>
                <w:iCs/>
                <w:sz w:val="20"/>
                <w:lang w:val="uk-UA"/>
              </w:rPr>
            </w:pPr>
            <w:r w:rsidRPr="00C86AA5">
              <w:rPr>
                <w:b/>
                <w:bCs/>
                <w:iCs/>
                <w:sz w:val="20"/>
                <w:lang w:val="uk-UA"/>
              </w:rPr>
              <w:t>Досвід виконання аналогічної роботи</w:t>
            </w:r>
          </w:p>
          <w:p w:rsidR="00F91CAD" w:rsidRPr="00C86AA5" w:rsidRDefault="00F91CAD" w:rsidP="00766FCA">
            <w:pPr>
              <w:jc w:val="center"/>
              <w:rPr>
                <w:b/>
                <w:bCs/>
                <w:iCs/>
                <w:sz w:val="20"/>
                <w:lang w:val="uk-UA"/>
              </w:rPr>
            </w:pPr>
            <w:r w:rsidRPr="00C86AA5">
              <w:rPr>
                <w:b/>
                <w:bCs/>
                <w:iCs/>
                <w:sz w:val="20"/>
                <w:lang w:val="uk-UA"/>
              </w:rPr>
              <w:t>(</w:t>
            </w:r>
            <w:r w:rsidR="00766FCA" w:rsidRPr="00C86AA5">
              <w:rPr>
                <w:b/>
                <w:bCs/>
                <w:iCs/>
                <w:sz w:val="20"/>
                <w:lang w:val="uk-UA"/>
              </w:rPr>
              <w:t>років</w:t>
            </w:r>
            <w:r w:rsidRPr="00C86AA5">
              <w:rPr>
                <w:b/>
                <w:bCs/>
                <w:iCs/>
                <w:sz w:val="20"/>
                <w:lang w:val="uk-UA"/>
              </w:rPr>
              <w:t>)</w:t>
            </w:r>
          </w:p>
        </w:tc>
      </w:tr>
      <w:tr w:rsidR="00F91CAD" w:rsidRPr="00C86AA5" w:rsidTr="00766FCA">
        <w:tc>
          <w:tcPr>
            <w:tcW w:w="540" w:type="dxa"/>
            <w:tcBorders>
              <w:top w:val="single" w:sz="12" w:space="0" w:color="auto"/>
            </w:tcBorders>
          </w:tcPr>
          <w:p w:rsidR="00F91CAD" w:rsidRPr="00C86AA5" w:rsidRDefault="00F91CAD" w:rsidP="007A08CA">
            <w:pPr>
              <w:pStyle w:val="a6"/>
              <w:pBdr>
                <w:bottom w:val="none" w:sz="0" w:space="0" w:color="auto"/>
              </w:pBdr>
              <w:tabs>
                <w:tab w:val="clear" w:pos="9000"/>
              </w:tabs>
              <w:jc w:val="center"/>
              <w:rPr>
                <w:iCs/>
                <w:sz w:val="24"/>
                <w:lang w:val="uk-UA"/>
              </w:rPr>
            </w:pPr>
            <w:r w:rsidRPr="00C86AA5">
              <w:rPr>
                <w:iCs/>
                <w:sz w:val="24"/>
                <w:lang w:val="uk-UA"/>
              </w:rPr>
              <w:t>1</w:t>
            </w:r>
          </w:p>
        </w:tc>
        <w:tc>
          <w:tcPr>
            <w:tcW w:w="3948" w:type="dxa"/>
            <w:tcBorders>
              <w:top w:val="single" w:sz="12" w:space="0" w:color="auto"/>
            </w:tcBorders>
          </w:tcPr>
          <w:p w:rsidR="00F91CAD" w:rsidRPr="00C86AA5" w:rsidRDefault="00766FCA" w:rsidP="007A08CA">
            <w:pPr>
              <w:rPr>
                <w:iCs/>
                <w:lang w:val="uk-UA"/>
              </w:rPr>
            </w:pPr>
            <w:r w:rsidRPr="00C86AA5">
              <w:rPr>
                <w:iCs/>
                <w:sz w:val="22"/>
                <w:lang w:val="uk-UA"/>
              </w:rPr>
              <w:t>Керівник контракту</w:t>
            </w:r>
          </w:p>
        </w:tc>
        <w:tc>
          <w:tcPr>
            <w:tcW w:w="1574" w:type="dxa"/>
            <w:tcBorders>
              <w:top w:val="single" w:sz="12" w:space="0" w:color="auto"/>
            </w:tcBorders>
            <w:vAlign w:val="center"/>
          </w:tcPr>
          <w:p w:rsidR="00F91CAD" w:rsidRPr="00C86AA5" w:rsidRDefault="00F91CAD" w:rsidP="007A08CA">
            <w:pPr>
              <w:jc w:val="center"/>
              <w:rPr>
                <w:iCs/>
                <w:u w:val="single"/>
                <w:lang w:val="uk-UA"/>
              </w:rPr>
            </w:pPr>
            <w:r w:rsidRPr="00C86AA5">
              <w:rPr>
                <w:iCs/>
                <w:u w:val="single"/>
                <w:lang w:val="uk-UA"/>
              </w:rPr>
              <w:t>10</w:t>
            </w:r>
          </w:p>
        </w:tc>
        <w:tc>
          <w:tcPr>
            <w:tcW w:w="1917" w:type="dxa"/>
            <w:tcBorders>
              <w:top w:val="single" w:sz="12" w:space="0" w:color="auto"/>
            </w:tcBorders>
            <w:vAlign w:val="center"/>
          </w:tcPr>
          <w:p w:rsidR="00F91CAD" w:rsidRPr="00C86AA5" w:rsidRDefault="00F91CAD" w:rsidP="007A08CA">
            <w:pPr>
              <w:jc w:val="center"/>
              <w:rPr>
                <w:iCs/>
                <w:u w:val="single"/>
                <w:lang w:val="uk-UA"/>
              </w:rPr>
            </w:pPr>
            <w:r w:rsidRPr="00C86AA5">
              <w:rPr>
                <w:iCs/>
                <w:u w:val="single"/>
                <w:lang w:val="uk-UA"/>
              </w:rPr>
              <w:t>5</w:t>
            </w:r>
          </w:p>
        </w:tc>
      </w:tr>
      <w:tr w:rsidR="00F91CAD" w:rsidRPr="00C86AA5" w:rsidTr="00766FCA">
        <w:tc>
          <w:tcPr>
            <w:tcW w:w="540" w:type="dxa"/>
          </w:tcPr>
          <w:p w:rsidR="00F91CAD" w:rsidRPr="00C86AA5" w:rsidRDefault="00F91CAD" w:rsidP="007A08CA">
            <w:pPr>
              <w:jc w:val="center"/>
              <w:rPr>
                <w:iCs/>
                <w:lang w:val="uk-UA"/>
              </w:rPr>
            </w:pPr>
            <w:r w:rsidRPr="00C86AA5">
              <w:rPr>
                <w:iCs/>
                <w:lang w:val="uk-UA"/>
              </w:rPr>
              <w:t>2</w:t>
            </w:r>
          </w:p>
        </w:tc>
        <w:tc>
          <w:tcPr>
            <w:tcW w:w="3948" w:type="dxa"/>
          </w:tcPr>
          <w:p w:rsidR="00F91CAD" w:rsidRPr="00C86AA5" w:rsidRDefault="00825F3F" w:rsidP="007A08CA">
            <w:pPr>
              <w:rPr>
                <w:iCs/>
                <w:lang w:val="uk-UA"/>
              </w:rPr>
            </w:pPr>
            <w:r w:rsidRPr="00C86AA5">
              <w:rPr>
                <w:iCs/>
                <w:sz w:val="22"/>
                <w:lang w:val="uk-UA"/>
              </w:rPr>
              <w:t>Монтажник обладнання котельних установок</w:t>
            </w:r>
          </w:p>
        </w:tc>
        <w:tc>
          <w:tcPr>
            <w:tcW w:w="1574" w:type="dxa"/>
            <w:vAlign w:val="center"/>
          </w:tcPr>
          <w:p w:rsidR="00F91CAD" w:rsidRPr="00C86AA5" w:rsidRDefault="00F91CAD" w:rsidP="007A08CA">
            <w:pPr>
              <w:jc w:val="center"/>
              <w:rPr>
                <w:iCs/>
                <w:u w:val="single"/>
                <w:lang w:val="uk-UA"/>
              </w:rPr>
            </w:pPr>
            <w:r w:rsidRPr="00C86AA5">
              <w:rPr>
                <w:iCs/>
                <w:u w:val="single"/>
                <w:lang w:val="uk-UA"/>
              </w:rPr>
              <w:t>10</w:t>
            </w:r>
          </w:p>
        </w:tc>
        <w:tc>
          <w:tcPr>
            <w:tcW w:w="1917" w:type="dxa"/>
            <w:vAlign w:val="center"/>
          </w:tcPr>
          <w:p w:rsidR="00F91CAD" w:rsidRPr="00C86AA5" w:rsidRDefault="00F91CAD" w:rsidP="007A08CA">
            <w:pPr>
              <w:jc w:val="center"/>
              <w:rPr>
                <w:iCs/>
                <w:u w:val="single"/>
                <w:lang w:val="uk-UA"/>
              </w:rPr>
            </w:pPr>
            <w:r w:rsidRPr="00C86AA5">
              <w:rPr>
                <w:iCs/>
                <w:u w:val="single"/>
                <w:lang w:val="uk-UA"/>
              </w:rPr>
              <w:t>5</w:t>
            </w:r>
          </w:p>
        </w:tc>
      </w:tr>
      <w:tr w:rsidR="00F91CAD" w:rsidRPr="00C86AA5" w:rsidTr="00766FCA">
        <w:tc>
          <w:tcPr>
            <w:tcW w:w="540" w:type="dxa"/>
          </w:tcPr>
          <w:p w:rsidR="00F91CAD" w:rsidRPr="00C86AA5" w:rsidRDefault="00F91CAD" w:rsidP="007A08CA">
            <w:pPr>
              <w:jc w:val="center"/>
              <w:rPr>
                <w:iCs/>
                <w:lang w:val="uk-UA"/>
              </w:rPr>
            </w:pPr>
            <w:r w:rsidRPr="00C86AA5">
              <w:rPr>
                <w:iCs/>
                <w:lang w:val="uk-UA"/>
              </w:rPr>
              <w:t>3</w:t>
            </w:r>
          </w:p>
        </w:tc>
        <w:tc>
          <w:tcPr>
            <w:tcW w:w="3948" w:type="dxa"/>
          </w:tcPr>
          <w:p w:rsidR="00F91CAD" w:rsidRPr="00C86AA5" w:rsidRDefault="00766FCA" w:rsidP="00825F3F">
            <w:pPr>
              <w:rPr>
                <w:iCs/>
                <w:lang w:val="uk-UA"/>
              </w:rPr>
            </w:pPr>
            <w:r w:rsidRPr="00C86AA5">
              <w:rPr>
                <w:iCs/>
                <w:sz w:val="22"/>
                <w:szCs w:val="22"/>
                <w:lang w:val="uk-UA"/>
              </w:rPr>
              <w:t xml:space="preserve">Інженер </w:t>
            </w:r>
            <w:r w:rsidR="00825F3F" w:rsidRPr="00C86AA5">
              <w:rPr>
                <w:iCs/>
                <w:sz w:val="22"/>
                <w:szCs w:val="22"/>
                <w:lang w:val="uk-UA"/>
              </w:rPr>
              <w:t>контрольно-вимірювальних приладів та автоматики</w:t>
            </w:r>
          </w:p>
        </w:tc>
        <w:tc>
          <w:tcPr>
            <w:tcW w:w="1574" w:type="dxa"/>
            <w:vAlign w:val="center"/>
          </w:tcPr>
          <w:p w:rsidR="00F91CAD" w:rsidRPr="00C86AA5" w:rsidRDefault="00F91CAD" w:rsidP="007A08CA">
            <w:pPr>
              <w:jc w:val="center"/>
              <w:rPr>
                <w:iCs/>
                <w:u w:val="single"/>
                <w:lang w:val="uk-UA"/>
              </w:rPr>
            </w:pPr>
            <w:r w:rsidRPr="00C86AA5">
              <w:rPr>
                <w:iCs/>
                <w:u w:val="single"/>
                <w:lang w:val="uk-UA"/>
              </w:rPr>
              <w:t>10</w:t>
            </w:r>
          </w:p>
        </w:tc>
        <w:tc>
          <w:tcPr>
            <w:tcW w:w="1917" w:type="dxa"/>
            <w:vAlign w:val="center"/>
          </w:tcPr>
          <w:p w:rsidR="00F91CAD" w:rsidRPr="00C86AA5" w:rsidRDefault="00F91CAD" w:rsidP="007A08CA">
            <w:pPr>
              <w:jc w:val="center"/>
              <w:rPr>
                <w:iCs/>
                <w:u w:val="single"/>
                <w:lang w:val="uk-UA"/>
              </w:rPr>
            </w:pPr>
            <w:r w:rsidRPr="00C86AA5">
              <w:rPr>
                <w:iCs/>
                <w:u w:val="single"/>
                <w:lang w:val="uk-UA"/>
              </w:rPr>
              <w:t>5</w:t>
            </w:r>
          </w:p>
        </w:tc>
      </w:tr>
      <w:tr w:rsidR="00F91CAD" w:rsidRPr="00C86AA5" w:rsidTr="00766FCA">
        <w:tc>
          <w:tcPr>
            <w:tcW w:w="540" w:type="dxa"/>
          </w:tcPr>
          <w:p w:rsidR="00F91CAD" w:rsidRPr="00C86AA5" w:rsidRDefault="00F91CAD" w:rsidP="007A08CA">
            <w:pPr>
              <w:jc w:val="center"/>
              <w:rPr>
                <w:iCs/>
                <w:lang w:val="uk-UA"/>
              </w:rPr>
            </w:pPr>
            <w:r w:rsidRPr="00C86AA5">
              <w:rPr>
                <w:iCs/>
                <w:lang w:val="uk-UA"/>
              </w:rPr>
              <w:t>4</w:t>
            </w:r>
          </w:p>
        </w:tc>
        <w:tc>
          <w:tcPr>
            <w:tcW w:w="3948" w:type="dxa"/>
          </w:tcPr>
          <w:p w:rsidR="00F91CAD" w:rsidRPr="00C86AA5" w:rsidRDefault="00825F3F" w:rsidP="007A08CA">
            <w:pPr>
              <w:rPr>
                <w:iCs/>
                <w:lang w:val="uk-UA"/>
              </w:rPr>
            </w:pPr>
            <w:r w:rsidRPr="00C86AA5">
              <w:rPr>
                <w:iCs/>
                <w:sz w:val="22"/>
                <w:lang w:val="uk-UA"/>
              </w:rPr>
              <w:t>Інженер-електротехнік</w:t>
            </w:r>
          </w:p>
        </w:tc>
        <w:tc>
          <w:tcPr>
            <w:tcW w:w="1574" w:type="dxa"/>
            <w:vAlign w:val="center"/>
          </w:tcPr>
          <w:p w:rsidR="00F91CAD" w:rsidRPr="00C86AA5" w:rsidRDefault="00F91CAD" w:rsidP="007A08CA">
            <w:pPr>
              <w:jc w:val="center"/>
              <w:rPr>
                <w:iCs/>
                <w:u w:val="single"/>
                <w:lang w:val="uk-UA"/>
              </w:rPr>
            </w:pPr>
            <w:r w:rsidRPr="00C86AA5">
              <w:rPr>
                <w:iCs/>
                <w:u w:val="single"/>
                <w:lang w:val="uk-UA"/>
              </w:rPr>
              <w:t>10</w:t>
            </w:r>
          </w:p>
        </w:tc>
        <w:tc>
          <w:tcPr>
            <w:tcW w:w="1917" w:type="dxa"/>
            <w:vAlign w:val="center"/>
          </w:tcPr>
          <w:p w:rsidR="00F91CAD" w:rsidRPr="00C86AA5" w:rsidRDefault="00F91CAD" w:rsidP="007A08CA">
            <w:pPr>
              <w:jc w:val="center"/>
              <w:rPr>
                <w:iCs/>
                <w:u w:val="single"/>
                <w:lang w:val="uk-UA"/>
              </w:rPr>
            </w:pPr>
            <w:r w:rsidRPr="00C86AA5">
              <w:rPr>
                <w:iCs/>
                <w:u w:val="single"/>
                <w:lang w:val="uk-UA"/>
              </w:rPr>
              <w:t>5</w:t>
            </w:r>
          </w:p>
        </w:tc>
      </w:tr>
    </w:tbl>
    <w:p w:rsidR="00F91CAD" w:rsidRDefault="00F91CAD" w:rsidP="00857888">
      <w:pPr>
        <w:rPr>
          <w:iCs/>
          <w:lang w:val="uk-UA"/>
        </w:rPr>
      </w:pPr>
    </w:p>
    <w:p w:rsidR="00BE1A5F" w:rsidRPr="00C86AA5" w:rsidRDefault="00BE1A5F" w:rsidP="00857888">
      <w:pPr>
        <w:rPr>
          <w:iCs/>
          <w:lang w:val="uk-UA"/>
        </w:rPr>
      </w:pPr>
    </w:p>
    <w:p w:rsidR="00F91CAD" w:rsidRPr="00C86AA5" w:rsidRDefault="00825F3F" w:rsidP="00CA0072">
      <w:pPr>
        <w:spacing w:after="120"/>
        <w:rPr>
          <w:lang w:val="uk-UA"/>
        </w:rPr>
      </w:pPr>
      <w:r w:rsidRPr="00C86AA5">
        <w:rPr>
          <w:b/>
          <w:lang w:val="uk-UA"/>
        </w:rPr>
        <w:t>Субпідрядники</w:t>
      </w:r>
      <w:r w:rsidR="00F91CAD" w:rsidRPr="00C86AA5">
        <w:rPr>
          <w:b/>
          <w:lang w:val="uk-UA"/>
        </w:rPr>
        <w:t xml:space="preserve">: </w:t>
      </w:r>
      <w:r w:rsidRPr="00C86AA5">
        <w:rPr>
          <w:lang w:val="uk-UA"/>
        </w:rPr>
        <w:t xml:space="preserve">субпідрядники/виробники наступних основних позицій обладнання або послуг повинні відповідати наступним мінімальним вимогам, зазначеним для таких позицій. Невідповідність цим вимогам призведе до відхилення субпідрядника. </w:t>
      </w:r>
    </w:p>
    <w:tbl>
      <w:tblPr>
        <w:tblW w:w="0" w:type="auto"/>
        <w:tblInd w:w="9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56"/>
        <w:gridCol w:w="2821"/>
        <w:gridCol w:w="4230"/>
      </w:tblGrid>
      <w:tr w:rsidR="00F91CAD" w:rsidRPr="00C86AA5" w:rsidTr="007A781E"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CAD" w:rsidRPr="00C86AA5" w:rsidRDefault="00825F3F" w:rsidP="007A08CA">
            <w:pPr>
              <w:suppressAutoHyphens/>
              <w:ind w:right="-72"/>
              <w:jc w:val="center"/>
              <w:rPr>
                <w:b/>
                <w:lang w:val="uk-UA"/>
              </w:rPr>
            </w:pPr>
            <w:r w:rsidRPr="00C86AA5">
              <w:rPr>
                <w:b/>
                <w:sz w:val="22"/>
                <w:szCs w:val="22"/>
                <w:lang w:val="uk-UA"/>
              </w:rPr>
              <w:lastRenderedPageBreak/>
              <w:t>№</w:t>
            </w:r>
          </w:p>
        </w:tc>
        <w:tc>
          <w:tcPr>
            <w:tcW w:w="2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CAD" w:rsidRPr="00C86AA5" w:rsidRDefault="00825F3F" w:rsidP="007A781E">
            <w:pPr>
              <w:suppressAutoHyphens/>
              <w:ind w:left="13" w:right="-72"/>
              <w:jc w:val="center"/>
              <w:rPr>
                <w:b/>
                <w:lang w:val="uk-UA"/>
              </w:rPr>
            </w:pPr>
            <w:r w:rsidRPr="00C86AA5">
              <w:rPr>
                <w:b/>
                <w:sz w:val="22"/>
                <w:szCs w:val="22"/>
                <w:lang w:val="uk-UA"/>
              </w:rPr>
              <w:t>Позиція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1CAD" w:rsidRPr="00C86AA5" w:rsidRDefault="00825F3F" w:rsidP="007A781E">
            <w:pPr>
              <w:suppressAutoHyphens/>
              <w:ind w:left="-97" w:right="-72"/>
              <w:jc w:val="center"/>
              <w:rPr>
                <w:b/>
                <w:lang w:val="uk-UA"/>
              </w:rPr>
            </w:pPr>
            <w:r w:rsidRPr="00C86AA5">
              <w:rPr>
                <w:b/>
                <w:sz w:val="22"/>
                <w:szCs w:val="22"/>
                <w:lang w:val="uk-UA"/>
              </w:rPr>
              <w:t>Мінімальні вимоги</w:t>
            </w:r>
          </w:p>
        </w:tc>
      </w:tr>
      <w:tr w:rsidR="00F91CAD" w:rsidRPr="00C86AA5" w:rsidTr="007A781E">
        <w:tc>
          <w:tcPr>
            <w:tcW w:w="656" w:type="dxa"/>
            <w:tcBorders>
              <w:top w:val="single" w:sz="12" w:space="0" w:color="auto"/>
            </w:tcBorders>
          </w:tcPr>
          <w:p w:rsidR="00F91CAD" w:rsidRPr="00C86AA5" w:rsidRDefault="00F91CAD" w:rsidP="007A08CA">
            <w:pPr>
              <w:suppressAutoHyphens/>
              <w:ind w:right="-72"/>
              <w:jc w:val="center"/>
              <w:rPr>
                <w:lang w:val="uk-UA"/>
              </w:rPr>
            </w:pPr>
            <w:r w:rsidRPr="00C86AA5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21" w:type="dxa"/>
            <w:tcBorders>
              <w:top w:val="single" w:sz="12" w:space="0" w:color="auto"/>
            </w:tcBorders>
          </w:tcPr>
          <w:p w:rsidR="00F91CAD" w:rsidRPr="00C86AA5" w:rsidRDefault="00825F3F" w:rsidP="007A08CA">
            <w:pPr>
              <w:suppressAutoHyphens/>
              <w:ind w:right="-72" w:firstLine="18"/>
              <w:jc w:val="left"/>
              <w:rPr>
                <w:lang w:val="uk-UA"/>
              </w:rPr>
            </w:pPr>
            <w:r w:rsidRPr="00C86AA5">
              <w:rPr>
                <w:sz w:val="22"/>
                <w:szCs w:val="22"/>
                <w:lang w:val="uk-UA"/>
              </w:rPr>
              <w:t>Проектні роботи</w:t>
            </w:r>
          </w:p>
        </w:tc>
        <w:tc>
          <w:tcPr>
            <w:tcW w:w="4230" w:type="dxa"/>
            <w:tcBorders>
              <w:top w:val="single" w:sz="12" w:space="0" w:color="auto"/>
            </w:tcBorders>
          </w:tcPr>
          <w:p w:rsidR="00F91CAD" w:rsidRPr="00C86AA5" w:rsidRDefault="00825F3F" w:rsidP="00696435">
            <w:pPr>
              <w:autoSpaceDE w:val="0"/>
              <w:autoSpaceDN w:val="0"/>
              <w:adjustRightInd w:val="0"/>
              <w:rPr>
                <w:bCs/>
                <w:color w:val="000000"/>
                <w:lang w:val="uk-UA"/>
              </w:rPr>
            </w:pPr>
            <w:r w:rsidRPr="00C86AA5">
              <w:rPr>
                <w:bCs/>
                <w:color w:val="000000"/>
                <w:sz w:val="22"/>
                <w:szCs w:val="22"/>
                <w:lang w:val="uk-UA"/>
              </w:rPr>
              <w:t>Щонайменше два</w:t>
            </w:r>
            <w:r w:rsidR="00F91CAD" w:rsidRPr="00C86AA5">
              <w:rPr>
                <w:bCs/>
                <w:color w:val="000000"/>
                <w:sz w:val="22"/>
                <w:szCs w:val="22"/>
                <w:lang w:val="uk-UA"/>
              </w:rPr>
              <w:t xml:space="preserve"> (2) </w:t>
            </w:r>
            <w:r w:rsidRPr="00C86AA5">
              <w:rPr>
                <w:bCs/>
                <w:color w:val="000000"/>
                <w:sz w:val="22"/>
                <w:szCs w:val="22"/>
                <w:lang w:val="uk-UA"/>
              </w:rPr>
              <w:t xml:space="preserve">роки досвіду у проектуванні </w:t>
            </w:r>
            <w:r w:rsidR="00696435" w:rsidRPr="00C86AA5">
              <w:rPr>
                <w:bCs/>
                <w:color w:val="000000"/>
                <w:sz w:val="22"/>
                <w:szCs w:val="22"/>
                <w:lang w:val="uk-UA"/>
              </w:rPr>
              <w:t>котельнь</w:t>
            </w:r>
            <w:r w:rsidR="00696435">
              <w:rPr>
                <w:bCs/>
                <w:color w:val="000000"/>
                <w:sz w:val="22"/>
                <w:szCs w:val="22"/>
                <w:lang w:val="uk-UA"/>
              </w:rPr>
              <w:t xml:space="preserve"> або інших об'єктів опалення та/або енергетики </w:t>
            </w:r>
          </w:p>
        </w:tc>
      </w:tr>
      <w:tr w:rsidR="00F91CAD" w:rsidRPr="00C86AA5" w:rsidTr="007A781E">
        <w:tc>
          <w:tcPr>
            <w:tcW w:w="656" w:type="dxa"/>
          </w:tcPr>
          <w:p w:rsidR="00F91CAD" w:rsidRPr="00C86AA5" w:rsidRDefault="00F91CAD" w:rsidP="007A08CA">
            <w:pPr>
              <w:suppressAutoHyphens/>
              <w:ind w:right="-72"/>
              <w:jc w:val="center"/>
              <w:rPr>
                <w:lang w:val="uk-UA"/>
              </w:rPr>
            </w:pPr>
            <w:r w:rsidRPr="00C86AA5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821" w:type="dxa"/>
          </w:tcPr>
          <w:p w:rsidR="00F91CAD" w:rsidRPr="00C86AA5" w:rsidRDefault="00825F3F" w:rsidP="00825F3F">
            <w:pPr>
              <w:suppressAutoHyphens/>
              <w:ind w:right="-72"/>
              <w:rPr>
                <w:lang w:val="uk-UA"/>
              </w:rPr>
            </w:pPr>
            <w:r w:rsidRPr="00C86AA5">
              <w:rPr>
                <w:sz w:val="22"/>
                <w:szCs w:val="22"/>
                <w:lang w:val="uk-UA"/>
              </w:rPr>
              <w:t>Котли</w:t>
            </w:r>
            <w:r w:rsidR="00F91CAD" w:rsidRPr="00C86AA5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4230" w:type="dxa"/>
          </w:tcPr>
          <w:p w:rsidR="00F91CAD" w:rsidRPr="00C86AA5" w:rsidRDefault="00825F3F" w:rsidP="00825F3F">
            <w:pPr>
              <w:suppressAutoHyphens/>
              <w:ind w:left="8" w:right="-72"/>
              <w:rPr>
                <w:lang w:val="uk-UA"/>
              </w:rPr>
            </w:pPr>
            <w:r w:rsidRPr="00C86AA5">
              <w:rPr>
                <w:sz w:val="22"/>
                <w:szCs w:val="22"/>
                <w:lang w:val="uk-UA"/>
              </w:rPr>
              <w:t xml:space="preserve">Щонайменше п'ять </w:t>
            </w:r>
            <w:r w:rsidR="00F91CAD" w:rsidRPr="00C86AA5">
              <w:rPr>
                <w:sz w:val="22"/>
                <w:szCs w:val="22"/>
                <w:lang w:val="uk-UA"/>
              </w:rPr>
              <w:t xml:space="preserve">(5) </w:t>
            </w:r>
            <w:r w:rsidRPr="00C86AA5">
              <w:rPr>
                <w:sz w:val="22"/>
                <w:szCs w:val="22"/>
                <w:lang w:val="uk-UA"/>
              </w:rPr>
              <w:t xml:space="preserve">років досвіду виробництва промислових котлів </w:t>
            </w:r>
          </w:p>
        </w:tc>
      </w:tr>
      <w:tr w:rsidR="00F91CAD" w:rsidRPr="00C86AA5" w:rsidTr="007A781E">
        <w:tc>
          <w:tcPr>
            <w:tcW w:w="656" w:type="dxa"/>
          </w:tcPr>
          <w:p w:rsidR="00F91CAD" w:rsidRPr="00C86AA5" w:rsidRDefault="00F91CAD" w:rsidP="007A08CA">
            <w:pPr>
              <w:suppressAutoHyphens/>
              <w:ind w:right="-72"/>
              <w:jc w:val="center"/>
              <w:rPr>
                <w:lang w:val="uk-UA"/>
              </w:rPr>
            </w:pPr>
            <w:r w:rsidRPr="00C86AA5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821" w:type="dxa"/>
          </w:tcPr>
          <w:p w:rsidR="00F91CAD" w:rsidRPr="00C86AA5" w:rsidRDefault="00825F3F" w:rsidP="007A08CA">
            <w:pPr>
              <w:suppressAutoHyphens/>
              <w:ind w:left="1440" w:right="-72" w:hanging="1422"/>
              <w:rPr>
                <w:lang w:val="uk-UA"/>
              </w:rPr>
            </w:pPr>
            <w:r w:rsidRPr="00C86AA5">
              <w:rPr>
                <w:sz w:val="22"/>
                <w:szCs w:val="22"/>
                <w:lang w:val="uk-UA"/>
              </w:rPr>
              <w:t>Насоси</w:t>
            </w:r>
          </w:p>
        </w:tc>
        <w:tc>
          <w:tcPr>
            <w:tcW w:w="4230" w:type="dxa"/>
          </w:tcPr>
          <w:p w:rsidR="00F91CAD" w:rsidRPr="00C86AA5" w:rsidRDefault="00825F3F" w:rsidP="00825F3F">
            <w:pPr>
              <w:suppressAutoHyphens/>
              <w:ind w:left="8" w:right="-72"/>
              <w:jc w:val="left"/>
              <w:rPr>
                <w:lang w:val="uk-UA"/>
              </w:rPr>
            </w:pPr>
            <w:r w:rsidRPr="00C86AA5">
              <w:rPr>
                <w:sz w:val="22"/>
                <w:szCs w:val="22"/>
                <w:lang w:val="uk-UA"/>
              </w:rPr>
              <w:t>Щонайменше п'ять (5) років досвіду виробництва насосних агрегатів</w:t>
            </w:r>
          </w:p>
        </w:tc>
      </w:tr>
      <w:tr w:rsidR="00F91CAD" w:rsidRPr="00C86AA5" w:rsidTr="007A781E">
        <w:tc>
          <w:tcPr>
            <w:tcW w:w="656" w:type="dxa"/>
          </w:tcPr>
          <w:p w:rsidR="00F91CAD" w:rsidRPr="00C86AA5" w:rsidRDefault="00F91CAD" w:rsidP="007A08CA">
            <w:pPr>
              <w:suppressAutoHyphens/>
              <w:ind w:right="-72"/>
              <w:jc w:val="center"/>
              <w:rPr>
                <w:lang w:val="uk-UA"/>
              </w:rPr>
            </w:pPr>
            <w:r w:rsidRPr="00C86AA5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821" w:type="dxa"/>
          </w:tcPr>
          <w:p w:rsidR="00F91CAD" w:rsidRPr="00C86AA5" w:rsidRDefault="00825F3F" w:rsidP="007A08CA">
            <w:pPr>
              <w:suppressAutoHyphens/>
              <w:ind w:left="1440" w:right="-72" w:hanging="1422"/>
              <w:rPr>
                <w:lang w:val="uk-UA"/>
              </w:rPr>
            </w:pPr>
            <w:r w:rsidRPr="00C86AA5">
              <w:rPr>
                <w:sz w:val="22"/>
                <w:szCs w:val="22"/>
                <w:lang w:val="uk-UA"/>
              </w:rPr>
              <w:t>Дизель-генератори</w:t>
            </w:r>
          </w:p>
        </w:tc>
        <w:tc>
          <w:tcPr>
            <w:tcW w:w="4230" w:type="dxa"/>
          </w:tcPr>
          <w:p w:rsidR="00F91CAD" w:rsidRPr="00C86AA5" w:rsidRDefault="00825F3F" w:rsidP="00825F3F">
            <w:pPr>
              <w:suppressAutoHyphens/>
              <w:ind w:left="8" w:right="-72"/>
              <w:jc w:val="left"/>
              <w:rPr>
                <w:lang w:val="uk-UA"/>
              </w:rPr>
            </w:pPr>
            <w:r w:rsidRPr="00C86AA5">
              <w:rPr>
                <w:sz w:val="22"/>
                <w:szCs w:val="22"/>
                <w:lang w:val="uk-UA"/>
              </w:rPr>
              <w:t>Щонайменше п'ять (5) років досвіду виробництва дизель-генераторів</w:t>
            </w:r>
          </w:p>
        </w:tc>
      </w:tr>
    </w:tbl>
    <w:p w:rsidR="00696435" w:rsidRDefault="00696435" w:rsidP="00857888">
      <w:pPr>
        <w:rPr>
          <w:lang w:val="uk-UA"/>
        </w:rPr>
      </w:pPr>
    </w:p>
    <w:p w:rsidR="00BE1A5F" w:rsidRDefault="00BE1A5F" w:rsidP="00857888">
      <w:pPr>
        <w:rPr>
          <w:lang w:val="uk-UA"/>
        </w:rPr>
      </w:pPr>
    </w:p>
    <w:p w:rsidR="00F91CAD" w:rsidRDefault="00696435" w:rsidP="00857888">
      <w:pPr>
        <w:rPr>
          <w:lang w:val="uk-UA"/>
        </w:rPr>
      </w:pPr>
      <w:r>
        <w:rPr>
          <w:lang w:val="uk-UA"/>
        </w:rPr>
        <w:t>Невідповідність зазначеним вище вимогам призведе до відхилення запропонованого субпідрядника.</w:t>
      </w:r>
    </w:p>
    <w:p w:rsidR="00696435" w:rsidRPr="00C86AA5" w:rsidRDefault="00696435" w:rsidP="00857888">
      <w:pPr>
        <w:rPr>
          <w:lang w:val="uk-UA"/>
        </w:rPr>
      </w:pPr>
    </w:p>
    <w:p w:rsidR="00923D7B" w:rsidRPr="00C86AA5" w:rsidRDefault="00E87686" w:rsidP="00923D7B">
      <w:pPr>
        <w:ind w:right="-72"/>
        <w:rPr>
          <w:lang w:val="uk-UA"/>
        </w:rPr>
      </w:pPr>
      <w:r w:rsidRPr="00C86AA5">
        <w:rPr>
          <w:spacing w:val="-3"/>
          <w:lang w:val="uk-UA"/>
        </w:rPr>
        <w:t>У разі якщо учасник пропонує поставити та змонтувати котли,</w:t>
      </w:r>
      <w:r w:rsidR="000B3A29">
        <w:rPr>
          <w:spacing w:val="-3"/>
          <w:lang w:val="uk-UA"/>
        </w:rPr>
        <w:t xml:space="preserve"> насоси та дизель-генератори,</w:t>
      </w:r>
      <w:r w:rsidRPr="00C86AA5">
        <w:rPr>
          <w:spacing w:val="-3"/>
          <w:lang w:val="uk-UA"/>
        </w:rPr>
        <w:t xml:space="preserve"> які </w:t>
      </w:r>
      <w:r w:rsidR="00D871C8" w:rsidRPr="00C86AA5">
        <w:rPr>
          <w:spacing w:val="-3"/>
          <w:lang w:val="uk-UA"/>
        </w:rPr>
        <w:t xml:space="preserve">не були виготовлені або вироблені </w:t>
      </w:r>
      <w:r w:rsidR="000B3A29">
        <w:rPr>
          <w:spacing w:val="-3"/>
          <w:lang w:val="uk-UA"/>
        </w:rPr>
        <w:t>самим</w:t>
      </w:r>
      <w:r w:rsidR="00D871C8" w:rsidRPr="00C86AA5">
        <w:rPr>
          <w:spacing w:val="-3"/>
          <w:lang w:val="uk-UA"/>
        </w:rPr>
        <w:t xml:space="preserve"> учасником, </w:t>
      </w:r>
      <w:r w:rsidR="000B3A29">
        <w:rPr>
          <w:spacing w:val="-3"/>
          <w:lang w:val="uk-UA"/>
        </w:rPr>
        <w:t>він</w:t>
      </w:r>
      <w:r w:rsidR="00D871C8" w:rsidRPr="00C86AA5">
        <w:rPr>
          <w:spacing w:val="-3"/>
          <w:lang w:val="uk-UA"/>
        </w:rPr>
        <w:t xml:space="preserve"> повинен надати дозвіл виробника за формою, наведеною у Розділі </w:t>
      </w:r>
      <w:r w:rsidR="00D871C8" w:rsidRPr="00C86AA5">
        <w:rPr>
          <w:lang w:val="uk-UA"/>
        </w:rPr>
        <w:t xml:space="preserve">IV «Зразки форм», </w:t>
      </w:r>
      <w:r w:rsidR="00996CD5" w:rsidRPr="00C86AA5">
        <w:rPr>
          <w:lang w:val="uk-UA"/>
        </w:rPr>
        <w:t xml:space="preserve">на підтвердження того, що учасник належним чином уповноважений виробником відповідних установок та обладнання або </w:t>
      </w:r>
      <w:r w:rsidR="00923D7B" w:rsidRPr="00C86AA5">
        <w:rPr>
          <w:lang w:val="uk-UA"/>
        </w:rPr>
        <w:t>компоненту на поставку та монтаж такого обладнання у країні замовника. Учасник торгів повинен забезпечити відповідність виробника вимогам статей 4 та 5 ІУТ та вказаним вище мінімальним вимогам для відповідних позицій.</w:t>
      </w:r>
    </w:p>
    <w:p w:rsidR="00D871C8" w:rsidRPr="00C86AA5" w:rsidRDefault="00996CD5" w:rsidP="00923D7B">
      <w:pPr>
        <w:ind w:left="851" w:right="-72"/>
        <w:rPr>
          <w:lang w:val="uk-UA"/>
        </w:rPr>
      </w:pPr>
      <w:r w:rsidRPr="00C86AA5">
        <w:rPr>
          <w:lang w:val="uk-UA"/>
        </w:rPr>
        <w:t xml:space="preserve"> </w:t>
      </w:r>
    </w:p>
    <w:p w:rsidR="003735A8" w:rsidRPr="00C86AA5" w:rsidRDefault="003735A8" w:rsidP="00CA0072">
      <w:pPr>
        <w:spacing w:after="120"/>
        <w:rPr>
          <w:lang w:val="uk-UA"/>
        </w:rPr>
      </w:pPr>
      <w:r w:rsidRPr="00C86AA5">
        <w:rPr>
          <w:lang w:val="uk-UA"/>
        </w:rPr>
        <w:t xml:space="preserve">Пільги для вітчизняних товарів та/або субпідрядників не застосовуються. </w:t>
      </w:r>
    </w:p>
    <w:p w:rsidR="00F91CAD" w:rsidRPr="00C86AA5" w:rsidRDefault="003735A8" w:rsidP="00CA0072">
      <w:pPr>
        <w:spacing w:after="120"/>
        <w:rPr>
          <w:lang w:val="uk-UA"/>
        </w:rPr>
      </w:pPr>
      <w:r w:rsidRPr="00C86AA5">
        <w:rPr>
          <w:lang w:val="uk-UA"/>
        </w:rPr>
        <w:t>Більш детальна інформація наведена у документації для конкурсних торгів.</w:t>
      </w:r>
    </w:p>
    <w:p w:rsidR="00F91CAD" w:rsidRPr="00C86AA5" w:rsidRDefault="0033272D" w:rsidP="00CA0072">
      <w:pPr>
        <w:pStyle w:val="a5"/>
        <w:numPr>
          <w:ilvl w:val="0"/>
          <w:numId w:val="2"/>
        </w:numPr>
        <w:tabs>
          <w:tab w:val="left" w:pos="1134"/>
        </w:tabs>
        <w:spacing w:after="120"/>
        <w:ind w:left="0" w:firstLine="567"/>
        <w:contextualSpacing w:val="0"/>
        <w:rPr>
          <w:lang w:val="uk-UA"/>
        </w:rPr>
      </w:pPr>
      <w:r w:rsidRPr="00C86AA5">
        <w:rPr>
          <w:lang w:val="uk-UA"/>
        </w:rPr>
        <w:t xml:space="preserve">Зацікавлені правоможні учасники можуть отримати додаткову інформацію та ознайомитися з документацією для конкурсних торгів за наступною адресою (1) з </w:t>
      </w:r>
      <w:r w:rsidR="00F91CAD" w:rsidRPr="00C86AA5">
        <w:rPr>
          <w:lang w:val="uk-UA"/>
        </w:rPr>
        <w:t xml:space="preserve">9:00 </w:t>
      </w:r>
      <w:r w:rsidRPr="00C86AA5">
        <w:rPr>
          <w:lang w:val="uk-UA"/>
        </w:rPr>
        <w:t>до</w:t>
      </w:r>
      <w:r w:rsidR="00F91CAD" w:rsidRPr="00C86AA5">
        <w:rPr>
          <w:lang w:val="uk-UA"/>
        </w:rPr>
        <w:t xml:space="preserve"> </w:t>
      </w:r>
      <w:r w:rsidRPr="00C86AA5">
        <w:rPr>
          <w:lang w:val="uk-UA"/>
        </w:rPr>
        <w:t>16</w:t>
      </w:r>
      <w:r w:rsidR="00F91CAD" w:rsidRPr="00C86AA5">
        <w:rPr>
          <w:lang w:val="uk-UA"/>
        </w:rPr>
        <w:t xml:space="preserve">:00 </w:t>
      </w:r>
      <w:r w:rsidRPr="00C86AA5">
        <w:rPr>
          <w:lang w:val="uk-UA"/>
        </w:rPr>
        <w:t>за місцевим часом</w:t>
      </w:r>
      <w:r w:rsidR="00F91CAD" w:rsidRPr="00C86AA5">
        <w:rPr>
          <w:lang w:val="uk-UA"/>
        </w:rPr>
        <w:t>.</w:t>
      </w:r>
    </w:p>
    <w:p w:rsidR="0033272D" w:rsidRPr="00C86AA5" w:rsidRDefault="0033272D" w:rsidP="00CA0072">
      <w:pPr>
        <w:pStyle w:val="a5"/>
        <w:numPr>
          <w:ilvl w:val="0"/>
          <w:numId w:val="2"/>
        </w:numPr>
        <w:tabs>
          <w:tab w:val="left" w:pos="1134"/>
        </w:tabs>
        <w:spacing w:after="120"/>
        <w:ind w:left="0" w:firstLine="567"/>
        <w:contextualSpacing w:val="0"/>
        <w:rPr>
          <w:lang w:val="uk-UA"/>
        </w:rPr>
      </w:pPr>
      <w:r w:rsidRPr="00C86AA5">
        <w:rPr>
          <w:lang w:val="uk-UA"/>
        </w:rPr>
        <w:t>Зацікавлені учасники можуть придбати повний комплект</w:t>
      </w:r>
      <w:r w:rsidR="000B3A29">
        <w:rPr>
          <w:lang w:val="uk-UA"/>
        </w:rPr>
        <w:t xml:space="preserve"> тендерної</w:t>
      </w:r>
      <w:r w:rsidRPr="00C86AA5">
        <w:rPr>
          <w:lang w:val="uk-UA"/>
        </w:rPr>
        <w:t xml:space="preserve"> документації шляхом направлення письмового запиту на вищевказану адресу </w:t>
      </w:r>
      <w:r w:rsidR="00C86AA5" w:rsidRPr="00C86AA5">
        <w:rPr>
          <w:lang w:val="uk-UA"/>
        </w:rPr>
        <w:t>після</w:t>
      </w:r>
      <w:r w:rsidRPr="00C86AA5">
        <w:rPr>
          <w:lang w:val="uk-UA"/>
        </w:rPr>
        <w:t xml:space="preserve"> оплати </w:t>
      </w:r>
      <w:r w:rsidR="00F91CAD" w:rsidRPr="00C86AA5">
        <w:rPr>
          <w:lang w:val="uk-UA"/>
        </w:rPr>
        <w:t xml:space="preserve"> </w:t>
      </w:r>
      <w:r w:rsidRPr="00C86AA5">
        <w:rPr>
          <w:lang w:val="uk-UA"/>
        </w:rPr>
        <w:t xml:space="preserve">неповоротного внеску у сумі </w:t>
      </w:r>
      <w:r w:rsidR="000B3A29">
        <w:rPr>
          <w:lang w:val="en-US"/>
        </w:rPr>
        <w:t>US</w:t>
      </w:r>
      <w:r w:rsidR="000B3A29" w:rsidRPr="00DD52BC">
        <w:t>$</w:t>
      </w:r>
      <w:r w:rsidR="000B3A29">
        <w:rPr>
          <w:lang w:val="uk-UA"/>
        </w:rPr>
        <w:t xml:space="preserve"> </w:t>
      </w:r>
      <w:r w:rsidR="00F91CAD" w:rsidRPr="00C86AA5">
        <w:rPr>
          <w:lang w:val="uk-UA"/>
        </w:rPr>
        <w:t>200</w:t>
      </w:r>
      <w:r w:rsidR="00C86AA5" w:rsidRPr="00C86AA5">
        <w:rPr>
          <w:lang w:val="uk-UA"/>
        </w:rPr>
        <w:t>,</w:t>
      </w:r>
      <w:r w:rsidR="00F91CAD" w:rsidRPr="00C86AA5">
        <w:rPr>
          <w:lang w:val="uk-UA"/>
        </w:rPr>
        <w:t>00 (</w:t>
      </w:r>
      <w:r w:rsidRPr="00C86AA5">
        <w:rPr>
          <w:lang w:val="uk-UA"/>
        </w:rPr>
        <w:t>двісті</w:t>
      </w:r>
      <w:r w:rsidR="000B3A29">
        <w:rPr>
          <w:lang w:val="uk-UA"/>
        </w:rPr>
        <w:t xml:space="preserve"> </w:t>
      </w:r>
      <w:r w:rsidRPr="00C86AA5">
        <w:rPr>
          <w:lang w:val="uk-UA"/>
        </w:rPr>
        <w:t>доларів США</w:t>
      </w:r>
      <w:r w:rsidR="000B3A29">
        <w:rPr>
          <w:lang w:val="uk-UA"/>
        </w:rPr>
        <w:t>)</w:t>
      </w:r>
      <w:r w:rsidRPr="00C86AA5">
        <w:rPr>
          <w:lang w:val="uk-UA"/>
        </w:rPr>
        <w:t xml:space="preserve"> або </w:t>
      </w:r>
      <w:r w:rsidR="000B3A29">
        <w:rPr>
          <w:lang w:val="en-US"/>
        </w:rPr>
        <w:t>UAH</w:t>
      </w:r>
      <w:r w:rsidR="000B3A29">
        <w:rPr>
          <w:lang w:val="uk-UA"/>
        </w:rPr>
        <w:t xml:space="preserve"> </w:t>
      </w:r>
      <w:r w:rsidR="00F91CAD" w:rsidRPr="00C86AA5">
        <w:rPr>
          <w:lang w:val="uk-UA"/>
        </w:rPr>
        <w:t>5</w:t>
      </w:r>
      <w:r w:rsidR="00C86AA5" w:rsidRPr="00C86AA5">
        <w:rPr>
          <w:lang w:val="uk-UA"/>
        </w:rPr>
        <w:t> </w:t>
      </w:r>
      <w:r w:rsidR="000B3A29">
        <w:rPr>
          <w:lang w:val="uk-UA"/>
        </w:rPr>
        <w:t>1</w:t>
      </w:r>
      <w:r w:rsidR="00F91CAD" w:rsidRPr="00C86AA5">
        <w:rPr>
          <w:lang w:val="uk-UA"/>
        </w:rPr>
        <w:t>00</w:t>
      </w:r>
      <w:r w:rsidR="00C86AA5" w:rsidRPr="00C86AA5">
        <w:rPr>
          <w:lang w:val="uk-UA"/>
        </w:rPr>
        <w:t>,</w:t>
      </w:r>
      <w:r w:rsidR="00F91CAD" w:rsidRPr="00C86AA5">
        <w:rPr>
          <w:lang w:val="uk-UA"/>
        </w:rPr>
        <w:t>00 (</w:t>
      </w:r>
      <w:r w:rsidRPr="00C86AA5">
        <w:rPr>
          <w:lang w:val="uk-UA"/>
        </w:rPr>
        <w:t xml:space="preserve">п'ять тисяч </w:t>
      </w:r>
      <w:r w:rsidR="000B3A29">
        <w:rPr>
          <w:lang w:val="uk-UA"/>
        </w:rPr>
        <w:t>сто</w:t>
      </w:r>
      <w:r w:rsidRPr="00C86AA5">
        <w:rPr>
          <w:lang w:val="uk-UA"/>
        </w:rPr>
        <w:t xml:space="preserve">) гривень на вказані нижче рахунки. </w:t>
      </w:r>
      <w:r w:rsidR="008F4DAE" w:rsidRPr="00C86AA5">
        <w:rPr>
          <w:lang w:val="uk-UA"/>
        </w:rPr>
        <w:t xml:space="preserve">Документацію буде надіслано авіаційною поштою для міжнародної доставки та звичайною поштою або кур’єром по території </w:t>
      </w:r>
      <w:r w:rsidR="00C86AA5" w:rsidRPr="00C86AA5">
        <w:rPr>
          <w:lang w:val="uk-UA"/>
        </w:rPr>
        <w:t>У</w:t>
      </w:r>
      <w:r w:rsidR="008F4DAE" w:rsidRPr="00C86AA5">
        <w:rPr>
          <w:lang w:val="uk-UA"/>
        </w:rPr>
        <w:t xml:space="preserve">країни. Також документацію можна отримати за вказаною нижче адресою (1). </w:t>
      </w:r>
    </w:p>
    <w:p w:rsidR="008F4DAE" w:rsidRPr="00BE1A5F" w:rsidRDefault="008F4DAE" w:rsidP="00CA0072">
      <w:pPr>
        <w:pStyle w:val="a5"/>
        <w:numPr>
          <w:ilvl w:val="0"/>
          <w:numId w:val="2"/>
        </w:numPr>
        <w:tabs>
          <w:tab w:val="left" w:pos="1134"/>
        </w:tabs>
        <w:spacing w:after="120"/>
        <w:ind w:left="0" w:firstLine="567"/>
        <w:contextualSpacing w:val="0"/>
        <w:rPr>
          <w:lang w:val="uk-UA"/>
        </w:rPr>
      </w:pPr>
      <w:r w:rsidRPr="00C86AA5">
        <w:rPr>
          <w:lang w:val="uk-UA"/>
        </w:rPr>
        <w:t xml:space="preserve">Умови, викладені в Інструкціях учасникам торгів та Загальних умовах контракту, є умовами стандартної документації </w:t>
      </w:r>
      <w:r w:rsidR="0028617C">
        <w:rPr>
          <w:lang w:val="uk-UA"/>
        </w:rPr>
        <w:t>для конкурсних торгів Банку на з</w:t>
      </w:r>
      <w:r w:rsidRPr="00C86AA5">
        <w:rPr>
          <w:lang w:val="uk-UA"/>
        </w:rPr>
        <w:t xml:space="preserve">акупівлю проектування, поставки та монтажу установок з </w:t>
      </w:r>
      <w:r w:rsidRPr="00BE1A5F">
        <w:rPr>
          <w:lang w:val="uk-UA"/>
        </w:rPr>
        <w:t>правками від квітня 2015 року.</w:t>
      </w:r>
    </w:p>
    <w:p w:rsidR="008F4DAE" w:rsidRPr="00BE1A5F" w:rsidRDefault="008F4DAE" w:rsidP="00CA0072">
      <w:pPr>
        <w:pStyle w:val="a5"/>
        <w:numPr>
          <w:ilvl w:val="0"/>
          <w:numId w:val="2"/>
        </w:numPr>
        <w:tabs>
          <w:tab w:val="left" w:pos="1134"/>
        </w:tabs>
        <w:spacing w:after="120"/>
        <w:ind w:left="0" w:firstLine="567"/>
        <w:contextualSpacing w:val="0"/>
        <w:rPr>
          <w:lang w:val="uk-UA"/>
        </w:rPr>
      </w:pPr>
      <w:r w:rsidRPr="00BE1A5F">
        <w:rPr>
          <w:lang w:val="uk-UA"/>
        </w:rPr>
        <w:t xml:space="preserve">Конкурсні пропозиції повинні бути доставлені за вказаною нижче адресою </w:t>
      </w:r>
      <w:r w:rsidR="00F91CAD" w:rsidRPr="00BE1A5F">
        <w:rPr>
          <w:lang w:val="uk-UA"/>
        </w:rPr>
        <w:t xml:space="preserve">(1) </w:t>
      </w:r>
      <w:r w:rsidRPr="00BE1A5F">
        <w:rPr>
          <w:lang w:val="uk-UA"/>
        </w:rPr>
        <w:t>до</w:t>
      </w:r>
      <w:r w:rsidR="00F91CAD" w:rsidRPr="00BE1A5F">
        <w:rPr>
          <w:lang w:val="uk-UA"/>
        </w:rPr>
        <w:t xml:space="preserve"> 11:00 </w:t>
      </w:r>
      <w:r w:rsidR="0028617C" w:rsidRPr="00BE1A5F">
        <w:rPr>
          <w:lang w:val="uk-UA"/>
        </w:rPr>
        <w:t xml:space="preserve">за місцевим часом </w:t>
      </w:r>
      <w:r w:rsidR="00DD52BC" w:rsidRPr="00BE1A5F">
        <w:rPr>
          <w:lang w:val="uk-UA"/>
        </w:rPr>
        <w:t>26</w:t>
      </w:r>
      <w:r w:rsidR="0028617C" w:rsidRPr="00BE1A5F">
        <w:rPr>
          <w:lang w:val="uk-UA"/>
        </w:rPr>
        <w:t xml:space="preserve"> жовтня</w:t>
      </w:r>
      <w:r w:rsidRPr="00BE1A5F">
        <w:rPr>
          <w:lang w:val="uk-UA"/>
        </w:rPr>
        <w:t xml:space="preserve"> 2017 року. Всі конкурсні пропозиції повинні супроводжуватися </w:t>
      </w:r>
      <w:r w:rsidR="00BC11AD" w:rsidRPr="00BE1A5F">
        <w:rPr>
          <w:lang w:val="uk-UA"/>
        </w:rPr>
        <w:t xml:space="preserve">гарантією конкурсної пропозиції у формі банківської гарантії на суму щонайменше  </w:t>
      </w:r>
      <w:r w:rsidR="0028617C" w:rsidRPr="00BE1A5F">
        <w:rPr>
          <w:u w:val="single"/>
          <w:lang w:val="uk-UA"/>
        </w:rPr>
        <w:t>300</w:t>
      </w:r>
      <w:r w:rsidR="00BC11AD" w:rsidRPr="00BE1A5F">
        <w:rPr>
          <w:u w:val="single"/>
          <w:lang w:val="uk-UA"/>
        </w:rPr>
        <w:t> 000,00 (</w:t>
      </w:r>
      <w:r w:rsidR="0028617C" w:rsidRPr="00BE1A5F">
        <w:rPr>
          <w:u w:val="single"/>
          <w:lang w:val="uk-UA"/>
        </w:rPr>
        <w:t>триста тисяч</w:t>
      </w:r>
      <w:r w:rsidR="00BC11AD" w:rsidRPr="00BE1A5F">
        <w:rPr>
          <w:u w:val="single"/>
          <w:lang w:val="uk-UA"/>
        </w:rPr>
        <w:t xml:space="preserve"> доларів США</w:t>
      </w:r>
      <w:r w:rsidR="0028617C" w:rsidRPr="00BE1A5F">
        <w:rPr>
          <w:u w:val="single"/>
          <w:lang w:val="uk-UA"/>
        </w:rPr>
        <w:t>)</w:t>
      </w:r>
      <w:r w:rsidR="00BC11AD" w:rsidRPr="00BE1A5F">
        <w:rPr>
          <w:lang w:val="uk-UA"/>
        </w:rPr>
        <w:t xml:space="preserve"> або еквівалентну суму у вільно конвертованій валюті. Подання </w:t>
      </w:r>
      <w:r w:rsidR="0028617C" w:rsidRPr="00BE1A5F">
        <w:rPr>
          <w:lang w:val="uk-UA"/>
        </w:rPr>
        <w:t>тендерних</w:t>
      </w:r>
      <w:r w:rsidR="00BC11AD" w:rsidRPr="00BE1A5F">
        <w:rPr>
          <w:lang w:val="uk-UA"/>
        </w:rPr>
        <w:t xml:space="preserve"> пропозицій електронними </w:t>
      </w:r>
      <w:r w:rsidR="0028617C" w:rsidRPr="00BE1A5F">
        <w:rPr>
          <w:lang w:val="uk-UA"/>
        </w:rPr>
        <w:t>засобами</w:t>
      </w:r>
      <w:r w:rsidR="00BC11AD" w:rsidRPr="00BE1A5F">
        <w:rPr>
          <w:lang w:val="uk-UA"/>
        </w:rPr>
        <w:t xml:space="preserve"> не дозволяється. Пропозиції, подані пізніше встановленого часу, будуть відхилені. </w:t>
      </w:r>
    </w:p>
    <w:p w:rsidR="00F91CAD" w:rsidRPr="00BE1A5F" w:rsidRDefault="0028617C" w:rsidP="00CA0072">
      <w:pPr>
        <w:pStyle w:val="a5"/>
        <w:numPr>
          <w:ilvl w:val="0"/>
          <w:numId w:val="2"/>
        </w:numPr>
        <w:tabs>
          <w:tab w:val="left" w:pos="1134"/>
        </w:tabs>
        <w:spacing w:after="120"/>
        <w:ind w:left="0" w:firstLine="567"/>
        <w:contextualSpacing w:val="0"/>
        <w:rPr>
          <w:lang w:val="uk-UA"/>
        </w:rPr>
      </w:pPr>
      <w:r w:rsidRPr="00BE1A5F">
        <w:rPr>
          <w:lang w:val="uk-UA"/>
        </w:rPr>
        <w:t>Тендерні</w:t>
      </w:r>
      <w:r w:rsidR="00BC11AD" w:rsidRPr="00BE1A5F">
        <w:rPr>
          <w:lang w:val="uk-UA"/>
        </w:rPr>
        <w:t xml:space="preserve"> пропозиції будуть відкриті у присутності представників учасників, які побажають бути присутніми, об 11</w:t>
      </w:r>
      <w:r w:rsidR="00F91CAD" w:rsidRPr="00BE1A5F">
        <w:rPr>
          <w:lang w:val="uk-UA"/>
        </w:rPr>
        <w:t xml:space="preserve">:00 </w:t>
      </w:r>
      <w:r w:rsidRPr="00BE1A5F">
        <w:rPr>
          <w:lang w:val="uk-UA"/>
        </w:rPr>
        <w:t xml:space="preserve">за місцевим часом </w:t>
      </w:r>
      <w:r w:rsidR="00DD52BC" w:rsidRPr="00BE1A5F">
        <w:t>26</w:t>
      </w:r>
      <w:r w:rsidR="00BC11AD" w:rsidRPr="00BE1A5F">
        <w:rPr>
          <w:lang w:val="uk-UA"/>
        </w:rPr>
        <w:t xml:space="preserve"> </w:t>
      </w:r>
      <w:r w:rsidRPr="00BE1A5F">
        <w:rPr>
          <w:lang w:val="uk-UA"/>
        </w:rPr>
        <w:t>жовтня</w:t>
      </w:r>
      <w:r w:rsidR="00BC11AD" w:rsidRPr="00BE1A5F">
        <w:rPr>
          <w:lang w:val="uk-UA"/>
        </w:rPr>
        <w:t xml:space="preserve"> 2017 року за вказаною нижче адресою (2). </w:t>
      </w:r>
      <w:r w:rsidR="00F91CAD" w:rsidRPr="00BE1A5F">
        <w:rPr>
          <w:lang w:val="uk-UA"/>
        </w:rPr>
        <w:t xml:space="preserve">  </w:t>
      </w:r>
    </w:p>
    <w:p w:rsidR="00F91CAD" w:rsidRPr="00C86AA5" w:rsidRDefault="00BC11AD" w:rsidP="00CA0072">
      <w:pPr>
        <w:pStyle w:val="a5"/>
        <w:numPr>
          <w:ilvl w:val="0"/>
          <w:numId w:val="2"/>
        </w:numPr>
        <w:tabs>
          <w:tab w:val="left" w:pos="1134"/>
        </w:tabs>
        <w:spacing w:after="120"/>
        <w:ind w:left="0" w:firstLine="567"/>
        <w:contextualSpacing w:val="0"/>
        <w:rPr>
          <w:lang w:val="uk-UA"/>
        </w:rPr>
      </w:pPr>
      <w:r w:rsidRPr="00C86AA5">
        <w:rPr>
          <w:lang w:val="uk-UA"/>
        </w:rPr>
        <w:t>Адреси, на які робилися посилання</w:t>
      </w:r>
      <w:r w:rsidR="0028617C">
        <w:rPr>
          <w:lang w:val="uk-UA"/>
        </w:rPr>
        <w:t xml:space="preserve"> вище</w:t>
      </w:r>
      <w:r w:rsidR="00F91CAD" w:rsidRPr="00C86AA5">
        <w:rPr>
          <w:lang w:val="uk-UA"/>
        </w:rPr>
        <w:t>:</w:t>
      </w:r>
    </w:p>
    <w:p w:rsidR="00F91CAD" w:rsidRPr="00C86AA5" w:rsidRDefault="00BC11AD" w:rsidP="00CA0072">
      <w:pPr>
        <w:spacing w:after="120"/>
        <w:rPr>
          <w:b/>
          <w:lang w:val="uk-UA"/>
        </w:rPr>
      </w:pPr>
      <w:r w:rsidRPr="00C86AA5">
        <w:rPr>
          <w:b/>
          <w:lang w:val="uk-UA"/>
        </w:rPr>
        <w:t>Адреса</w:t>
      </w:r>
      <w:r w:rsidR="00F91CAD" w:rsidRPr="00C86AA5">
        <w:rPr>
          <w:b/>
          <w:lang w:val="uk-UA"/>
        </w:rPr>
        <w:t xml:space="preserve"> (1):</w:t>
      </w:r>
    </w:p>
    <w:p w:rsidR="00F91CAD" w:rsidRPr="00C86AA5" w:rsidRDefault="00BC11AD" w:rsidP="00CA0072">
      <w:pPr>
        <w:spacing w:after="120"/>
        <w:rPr>
          <w:lang w:val="uk-UA"/>
        </w:rPr>
      </w:pPr>
      <w:r w:rsidRPr="00C86AA5">
        <w:rPr>
          <w:u w:val="single"/>
          <w:lang w:val="uk-UA"/>
        </w:rPr>
        <w:t>Комунальне підприємство</w:t>
      </w:r>
      <w:r w:rsidR="000C14AF">
        <w:rPr>
          <w:u w:val="single"/>
          <w:lang w:val="uk-UA"/>
        </w:rPr>
        <w:t xml:space="preserve"> «</w:t>
      </w:r>
      <w:r w:rsidRPr="00C86AA5">
        <w:rPr>
          <w:u w:val="single"/>
          <w:lang w:val="uk-UA"/>
        </w:rPr>
        <w:t>Дніпротеплоенерго</w:t>
      </w:r>
      <w:r w:rsidR="000C14AF">
        <w:rPr>
          <w:u w:val="single"/>
          <w:lang w:val="uk-UA"/>
        </w:rPr>
        <w:t>»</w:t>
      </w:r>
      <w:r w:rsidR="00F91CAD" w:rsidRPr="00C86AA5">
        <w:rPr>
          <w:u w:val="single"/>
          <w:lang w:val="uk-UA"/>
        </w:rPr>
        <w:t xml:space="preserve"> </w:t>
      </w:r>
      <w:r w:rsidR="00BE1A5F">
        <w:rPr>
          <w:u w:val="single"/>
          <w:lang w:val="uk-UA"/>
        </w:rPr>
        <w:t>Дніпропетровської обласної ради»</w:t>
      </w:r>
    </w:p>
    <w:bookmarkEnd w:id="0"/>
    <w:p w:rsidR="00F91CAD" w:rsidRPr="00C86AA5" w:rsidRDefault="00BC11AD" w:rsidP="00CA0072">
      <w:pPr>
        <w:tabs>
          <w:tab w:val="right" w:pos="7254"/>
        </w:tabs>
        <w:spacing w:after="120"/>
        <w:rPr>
          <w:lang w:val="uk-UA"/>
        </w:rPr>
      </w:pPr>
      <w:r w:rsidRPr="00C86AA5">
        <w:rPr>
          <w:lang w:val="uk-UA"/>
        </w:rPr>
        <w:lastRenderedPageBreak/>
        <w:t>До уваги</w:t>
      </w:r>
      <w:r w:rsidR="00F91CAD" w:rsidRPr="00C86AA5">
        <w:rPr>
          <w:lang w:val="uk-UA"/>
        </w:rPr>
        <w:t xml:space="preserve">: </w:t>
      </w:r>
      <w:r w:rsidRPr="00C86AA5">
        <w:rPr>
          <w:u w:val="single"/>
          <w:lang w:val="uk-UA"/>
        </w:rPr>
        <w:t xml:space="preserve">пана </w:t>
      </w:r>
      <w:r w:rsidR="000C14AF">
        <w:rPr>
          <w:u w:val="single"/>
          <w:lang w:val="uk-UA"/>
        </w:rPr>
        <w:t>Олександра Курінного, заступника голови регіональної групи управління Проектом</w:t>
      </w:r>
    </w:p>
    <w:p w:rsidR="00F91CAD" w:rsidRPr="00C86AA5" w:rsidRDefault="00BC11AD" w:rsidP="00B55E18">
      <w:pPr>
        <w:tabs>
          <w:tab w:val="right" w:pos="7254"/>
        </w:tabs>
        <w:spacing w:before="160" w:after="160"/>
        <w:rPr>
          <w:highlight w:val="yellow"/>
          <w:lang w:val="uk-UA"/>
        </w:rPr>
      </w:pPr>
      <w:r w:rsidRPr="00C86AA5">
        <w:rPr>
          <w:lang w:val="uk-UA"/>
        </w:rPr>
        <w:t>Адреса</w:t>
      </w:r>
      <w:r w:rsidR="00F91CAD" w:rsidRPr="00C86AA5">
        <w:rPr>
          <w:lang w:val="uk-UA"/>
        </w:rPr>
        <w:t xml:space="preserve">: </w:t>
      </w:r>
      <w:r w:rsidRPr="00C86AA5">
        <w:rPr>
          <w:u w:val="single"/>
          <w:lang w:val="uk-UA"/>
        </w:rPr>
        <w:t>вулиця Феодосіївська, 7</w:t>
      </w:r>
    </w:p>
    <w:p w:rsidR="00F91CAD" w:rsidRPr="00C86AA5" w:rsidRDefault="00BC11AD" w:rsidP="00B55E18">
      <w:pPr>
        <w:tabs>
          <w:tab w:val="right" w:pos="7254"/>
        </w:tabs>
        <w:spacing w:before="160" w:after="160"/>
        <w:rPr>
          <w:lang w:val="uk-UA"/>
        </w:rPr>
      </w:pPr>
      <w:r w:rsidRPr="00C86AA5">
        <w:rPr>
          <w:lang w:val="uk-UA"/>
        </w:rPr>
        <w:t>Поверх/кабінет</w:t>
      </w:r>
      <w:r w:rsidR="00F91CAD" w:rsidRPr="00C86AA5">
        <w:rPr>
          <w:lang w:val="uk-UA"/>
        </w:rPr>
        <w:t xml:space="preserve">: </w:t>
      </w:r>
      <w:r w:rsidRPr="00C86AA5">
        <w:rPr>
          <w:u w:val="single"/>
          <w:lang w:val="uk-UA"/>
        </w:rPr>
        <w:t>2</w:t>
      </w:r>
      <w:r w:rsidRPr="00C86AA5">
        <w:rPr>
          <w:u w:val="single"/>
          <w:vertAlign w:val="superscript"/>
          <w:lang w:val="uk-UA"/>
        </w:rPr>
        <w:t>-й</w:t>
      </w:r>
      <w:r w:rsidRPr="00C86AA5">
        <w:rPr>
          <w:u w:val="single"/>
          <w:lang w:val="uk-UA"/>
        </w:rPr>
        <w:t xml:space="preserve"> поверх</w:t>
      </w:r>
      <w:r w:rsidR="00F91CAD" w:rsidRPr="00C86AA5">
        <w:rPr>
          <w:u w:val="single"/>
          <w:lang w:val="uk-UA"/>
        </w:rPr>
        <w:t xml:space="preserve">, </w:t>
      </w:r>
      <w:r w:rsidRPr="00C86AA5">
        <w:rPr>
          <w:u w:val="single"/>
          <w:lang w:val="uk-UA"/>
        </w:rPr>
        <w:t>кабінет</w:t>
      </w:r>
      <w:r w:rsidR="0054279D">
        <w:rPr>
          <w:u w:val="single"/>
          <w:lang w:val="uk-UA"/>
        </w:rPr>
        <w:t xml:space="preserve"> 12</w:t>
      </w:r>
    </w:p>
    <w:p w:rsidR="00F91CAD" w:rsidRPr="00C86AA5" w:rsidRDefault="00BC11AD" w:rsidP="00B55E18">
      <w:pPr>
        <w:tabs>
          <w:tab w:val="right" w:pos="7254"/>
        </w:tabs>
        <w:spacing w:before="160" w:after="160"/>
        <w:rPr>
          <w:i/>
          <w:lang w:val="uk-UA"/>
        </w:rPr>
      </w:pPr>
      <w:r w:rsidRPr="00C86AA5">
        <w:rPr>
          <w:lang w:val="uk-UA"/>
        </w:rPr>
        <w:t>Місто</w:t>
      </w:r>
      <w:r w:rsidR="00F91CAD" w:rsidRPr="00C86AA5">
        <w:rPr>
          <w:lang w:val="uk-UA"/>
        </w:rPr>
        <w:t xml:space="preserve">: </w:t>
      </w:r>
      <w:r w:rsidRPr="00C86AA5">
        <w:rPr>
          <w:u w:val="single"/>
          <w:lang w:val="uk-UA"/>
        </w:rPr>
        <w:t>Дніпро</w:t>
      </w:r>
    </w:p>
    <w:p w:rsidR="00F91CAD" w:rsidRPr="00C86AA5" w:rsidRDefault="00BC11AD" w:rsidP="00B55E18">
      <w:pPr>
        <w:tabs>
          <w:tab w:val="right" w:pos="7254"/>
        </w:tabs>
        <w:spacing w:before="160" w:after="160"/>
        <w:rPr>
          <w:i/>
          <w:lang w:val="uk-UA"/>
        </w:rPr>
      </w:pPr>
      <w:r w:rsidRPr="00C86AA5">
        <w:rPr>
          <w:lang w:val="uk-UA"/>
        </w:rPr>
        <w:t>Індекс</w:t>
      </w:r>
      <w:r w:rsidR="00F91CAD" w:rsidRPr="00C86AA5">
        <w:rPr>
          <w:lang w:val="uk-UA"/>
        </w:rPr>
        <w:t xml:space="preserve">: </w:t>
      </w:r>
      <w:r w:rsidR="00F91CAD" w:rsidRPr="00C86AA5">
        <w:rPr>
          <w:u w:val="single"/>
          <w:lang w:val="uk-UA"/>
        </w:rPr>
        <w:t>49005</w:t>
      </w:r>
    </w:p>
    <w:p w:rsidR="00F91CAD" w:rsidRPr="00C86AA5" w:rsidRDefault="00BC11AD" w:rsidP="00B55E18">
      <w:pPr>
        <w:tabs>
          <w:tab w:val="right" w:pos="7254"/>
        </w:tabs>
        <w:spacing w:after="120"/>
        <w:rPr>
          <w:i/>
          <w:lang w:val="uk-UA"/>
        </w:rPr>
      </w:pPr>
      <w:r w:rsidRPr="00C86AA5">
        <w:rPr>
          <w:lang w:val="uk-UA"/>
        </w:rPr>
        <w:t>Країна</w:t>
      </w:r>
      <w:r w:rsidR="00F91CAD" w:rsidRPr="00C86AA5">
        <w:rPr>
          <w:lang w:val="uk-UA"/>
        </w:rPr>
        <w:t xml:space="preserve">: </w:t>
      </w:r>
      <w:r w:rsidRPr="00C86AA5">
        <w:rPr>
          <w:u w:val="single"/>
          <w:lang w:val="uk-UA"/>
        </w:rPr>
        <w:t>Україна</w:t>
      </w:r>
    </w:p>
    <w:p w:rsidR="00F91CAD" w:rsidRPr="00C86AA5" w:rsidRDefault="00BC11AD" w:rsidP="00B55E18">
      <w:pPr>
        <w:tabs>
          <w:tab w:val="right" w:pos="7254"/>
        </w:tabs>
        <w:spacing w:before="160" w:after="160"/>
        <w:rPr>
          <w:highlight w:val="yellow"/>
          <w:lang w:val="uk-UA"/>
        </w:rPr>
      </w:pPr>
      <w:r w:rsidRPr="00C86AA5">
        <w:rPr>
          <w:lang w:val="uk-UA"/>
        </w:rPr>
        <w:t>Телефон</w:t>
      </w:r>
      <w:r w:rsidR="00F91CAD" w:rsidRPr="00C86AA5">
        <w:rPr>
          <w:lang w:val="uk-UA"/>
        </w:rPr>
        <w:t xml:space="preserve">: </w:t>
      </w:r>
      <w:r w:rsidR="00F91CAD" w:rsidRPr="00C86AA5">
        <w:rPr>
          <w:u w:val="single"/>
          <w:lang w:val="uk-UA"/>
        </w:rPr>
        <w:t>+3056-713-54-12</w:t>
      </w:r>
    </w:p>
    <w:p w:rsidR="00F91CAD" w:rsidRPr="00C86AA5" w:rsidRDefault="00BC11AD" w:rsidP="00B55E18">
      <w:pPr>
        <w:tabs>
          <w:tab w:val="right" w:pos="7254"/>
        </w:tabs>
        <w:spacing w:before="160" w:after="160"/>
        <w:rPr>
          <w:highlight w:val="yellow"/>
          <w:lang w:val="uk-UA"/>
        </w:rPr>
      </w:pPr>
      <w:r w:rsidRPr="00C86AA5">
        <w:rPr>
          <w:lang w:val="uk-UA"/>
        </w:rPr>
        <w:t>Факс</w:t>
      </w:r>
      <w:r w:rsidR="00F91CAD" w:rsidRPr="00C86AA5">
        <w:rPr>
          <w:lang w:val="uk-UA"/>
        </w:rPr>
        <w:t xml:space="preserve">: </w:t>
      </w:r>
      <w:r w:rsidR="00F91CAD" w:rsidRPr="00C86AA5">
        <w:rPr>
          <w:u w:val="single"/>
          <w:lang w:val="uk-UA"/>
        </w:rPr>
        <w:t>+3056-713-54-12</w:t>
      </w:r>
    </w:p>
    <w:p w:rsidR="00F91CAD" w:rsidRPr="00C86AA5" w:rsidRDefault="00BC11AD" w:rsidP="00B55E18">
      <w:pPr>
        <w:tabs>
          <w:tab w:val="right" w:pos="7254"/>
        </w:tabs>
        <w:spacing w:after="120"/>
        <w:rPr>
          <w:lang w:val="uk-UA" w:eastAsia="en-GB"/>
        </w:rPr>
      </w:pPr>
      <w:r w:rsidRPr="00C86AA5">
        <w:rPr>
          <w:lang w:val="uk-UA"/>
        </w:rPr>
        <w:t>Адреса електронної пошти</w:t>
      </w:r>
      <w:r w:rsidR="00F91CAD" w:rsidRPr="00C86AA5">
        <w:rPr>
          <w:lang w:val="uk-UA"/>
        </w:rPr>
        <w:t xml:space="preserve">: </w:t>
      </w:r>
      <w:hyperlink r:id="rId7" w:history="1">
        <w:r w:rsidR="000C14AF" w:rsidRPr="002C75D3">
          <w:rPr>
            <w:rStyle w:val="a4"/>
          </w:rPr>
          <w:t>udheep@dte.dp.ua</w:t>
        </w:r>
      </w:hyperlink>
      <w:r w:rsidR="000C14AF" w:rsidRPr="000C14AF">
        <w:t xml:space="preserve">; </w:t>
      </w:r>
      <w:hyperlink r:id="rId8" w:history="1">
        <w:r w:rsidR="000C14AF" w:rsidRPr="002C75D3">
          <w:rPr>
            <w:rStyle w:val="a4"/>
          </w:rPr>
          <w:t>okpdte@gmail.com</w:t>
        </w:r>
      </w:hyperlink>
      <w:r w:rsidR="000C14AF">
        <w:rPr>
          <w:lang w:val="uk-UA"/>
        </w:rPr>
        <w:t xml:space="preserve"> </w:t>
      </w:r>
      <w:r w:rsidR="00F91CAD" w:rsidRPr="00C86AA5">
        <w:rPr>
          <w:lang w:val="uk-UA" w:eastAsia="en-GB"/>
        </w:rPr>
        <w:t xml:space="preserve"> </w:t>
      </w:r>
    </w:p>
    <w:p w:rsidR="00F91CAD" w:rsidRPr="00C86AA5" w:rsidRDefault="00F91CAD" w:rsidP="00CA0072">
      <w:pPr>
        <w:spacing w:after="120"/>
        <w:rPr>
          <w:b/>
          <w:lang w:val="uk-UA"/>
        </w:rPr>
      </w:pPr>
    </w:p>
    <w:p w:rsidR="00F91CAD" w:rsidRPr="00C86AA5" w:rsidRDefault="002365B3" w:rsidP="00CA0072">
      <w:pPr>
        <w:spacing w:after="120"/>
        <w:rPr>
          <w:b/>
          <w:lang w:val="uk-UA"/>
        </w:rPr>
      </w:pPr>
      <w:r w:rsidRPr="00C86AA5">
        <w:rPr>
          <w:b/>
          <w:lang w:val="uk-UA"/>
        </w:rPr>
        <w:t>Адреса</w:t>
      </w:r>
      <w:r w:rsidR="00F91CAD" w:rsidRPr="00C86AA5">
        <w:rPr>
          <w:b/>
          <w:lang w:val="uk-UA"/>
        </w:rPr>
        <w:t xml:space="preserve"> (2):</w:t>
      </w:r>
    </w:p>
    <w:p w:rsidR="00F91CAD" w:rsidRPr="00C86AA5" w:rsidRDefault="000C14AF" w:rsidP="00B55E18">
      <w:pPr>
        <w:spacing w:after="120"/>
        <w:rPr>
          <w:lang w:val="uk-UA"/>
        </w:rPr>
      </w:pPr>
      <w:r>
        <w:rPr>
          <w:u w:val="single"/>
          <w:lang w:val="uk-UA"/>
        </w:rPr>
        <w:t>Комунальне підприємство «Дніпротеплоенерго»</w:t>
      </w:r>
      <w:r w:rsidR="002365B3" w:rsidRPr="00C86AA5">
        <w:rPr>
          <w:u w:val="single"/>
          <w:lang w:val="uk-UA"/>
        </w:rPr>
        <w:t xml:space="preserve"> </w:t>
      </w:r>
      <w:r w:rsidR="00BE1A5F">
        <w:rPr>
          <w:u w:val="single"/>
          <w:lang w:val="uk-UA"/>
        </w:rPr>
        <w:t>Дніпропетровської обласної ради»</w:t>
      </w:r>
    </w:p>
    <w:p w:rsidR="00F91CAD" w:rsidRPr="00C86AA5" w:rsidRDefault="002365B3" w:rsidP="00B55E18">
      <w:pPr>
        <w:tabs>
          <w:tab w:val="right" w:pos="7254"/>
        </w:tabs>
        <w:spacing w:before="160" w:after="160"/>
        <w:rPr>
          <w:highlight w:val="yellow"/>
          <w:lang w:val="uk-UA"/>
        </w:rPr>
      </w:pPr>
      <w:r w:rsidRPr="00C86AA5">
        <w:rPr>
          <w:lang w:val="uk-UA"/>
        </w:rPr>
        <w:t xml:space="preserve">Адреса: </w:t>
      </w:r>
      <w:r w:rsidRPr="00C86AA5">
        <w:rPr>
          <w:u w:val="single"/>
          <w:lang w:val="uk-UA"/>
        </w:rPr>
        <w:t>вулиця Феодосіївська, 7</w:t>
      </w:r>
    </w:p>
    <w:p w:rsidR="00F91CAD" w:rsidRPr="00C86AA5" w:rsidRDefault="002365B3" w:rsidP="00B55E18">
      <w:pPr>
        <w:tabs>
          <w:tab w:val="right" w:pos="7254"/>
        </w:tabs>
        <w:spacing w:before="160" w:after="160"/>
        <w:rPr>
          <w:lang w:val="uk-UA"/>
        </w:rPr>
      </w:pPr>
      <w:r w:rsidRPr="00C86AA5">
        <w:rPr>
          <w:lang w:val="uk-UA"/>
        </w:rPr>
        <w:t>Поверх/кабінет</w:t>
      </w:r>
      <w:r w:rsidR="00F91CAD" w:rsidRPr="00C86AA5">
        <w:rPr>
          <w:lang w:val="uk-UA"/>
        </w:rPr>
        <w:t xml:space="preserve">: </w:t>
      </w:r>
      <w:r w:rsidR="00F91CAD" w:rsidRPr="00C86AA5">
        <w:rPr>
          <w:u w:val="single"/>
          <w:lang w:val="uk-UA"/>
        </w:rPr>
        <w:t>3</w:t>
      </w:r>
      <w:r w:rsidRPr="00C86AA5">
        <w:rPr>
          <w:u w:val="single"/>
          <w:vertAlign w:val="superscript"/>
          <w:lang w:val="uk-UA"/>
        </w:rPr>
        <w:t>й</w:t>
      </w:r>
      <w:r w:rsidRPr="00C86AA5">
        <w:rPr>
          <w:u w:val="single"/>
          <w:lang w:val="uk-UA"/>
        </w:rPr>
        <w:t xml:space="preserve"> поверх</w:t>
      </w:r>
      <w:r w:rsidR="00F91CAD" w:rsidRPr="00C86AA5">
        <w:rPr>
          <w:u w:val="single"/>
          <w:lang w:val="uk-UA"/>
        </w:rPr>
        <w:t xml:space="preserve">, </w:t>
      </w:r>
      <w:r w:rsidRPr="00C86AA5">
        <w:rPr>
          <w:u w:val="single"/>
          <w:lang w:val="uk-UA"/>
        </w:rPr>
        <w:t xml:space="preserve">конференц-зал </w:t>
      </w:r>
    </w:p>
    <w:p w:rsidR="002365B3" w:rsidRPr="00C86AA5" w:rsidRDefault="002365B3" w:rsidP="002365B3">
      <w:pPr>
        <w:tabs>
          <w:tab w:val="right" w:pos="7254"/>
        </w:tabs>
        <w:spacing w:before="160" w:after="160"/>
        <w:rPr>
          <w:i/>
          <w:lang w:val="uk-UA"/>
        </w:rPr>
      </w:pPr>
      <w:r w:rsidRPr="00C86AA5">
        <w:rPr>
          <w:lang w:val="uk-UA"/>
        </w:rPr>
        <w:t xml:space="preserve">Місто: </w:t>
      </w:r>
      <w:r w:rsidRPr="00C86AA5">
        <w:rPr>
          <w:u w:val="single"/>
          <w:lang w:val="uk-UA"/>
        </w:rPr>
        <w:t>Дніпро</w:t>
      </w:r>
    </w:p>
    <w:p w:rsidR="002365B3" w:rsidRPr="00C86AA5" w:rsidRDefault="002365B3" w:rsidP="002365B3">
      <w:pPr>
        <w:tabs>
          <w:tab w:val="right" w:pos="7254"/>
        </w:tabs>
        <w:spacing w:before="160" w:after="160"/>
        <w:rPr>
          <w:i/>
          <w:lang w:val="uk-UA"/>
        </w:rPr>
      </w:pPr>
      <w:r w:rsidRPr="00C86AA5">
        <w:rPr>
          <w:lang w:val="uk-UA"/>
        </w:rPr>
        <w:t xml:space="preserve">Індекс: </w:t>
      </w:r>
      <w:r w:rsidRPr="00C86AA5">
        <w:rPr>
          <w:u w:val="single"/>
          <w:lang w:val="uk-UA"/>
        </w:rPr>
        <w:t>49005</w:t>
      </w:r>
    </w:p>
    <w:p w:rsidR="00F91CAD" w:rsidRPr="00C86AA5" w:rsidRDefault="002365B3" w:rsidP="002365B3">
      <w:pPr>
        <w:tabs>
          <w:tab w:val="right" w:pos="7254"/>
        </w:tabs>
        <w:spacing w:after="120"/>
        <w:rPr>
          <w:i/>
          <w:lang w:val="uk-UA"/>
        </w:rPr>
      </w:pPr>
      <w:r w:rsidRPr="00C86AA5">
        <w:rPr>
          <w:lang w:val="uk-UA"/>
        </w:rPr>
        <w:t xml:space="preserve">Країна: </w:t>
      </w:r>
      <w:r w:rsidRPr="00C86AA5">
        <w:rPr>
          <w:u w:val="single"/>
          <w:lang w:val="uk-UA"/>
        </w:rPr>
        <w:t>Україна</w:t>
      </w:r>
    </w:p>
    <w:p w:rsidR="00F91CAD" w:rsidRPr="00C86AA5" w:rsidRDefault="00F91CAD" w:rsidP="00CA0072">
      <w:pPr>
        <w:tabs>
          <w:tab w:val="right" w:pos="7254"/>
        </w:tabs>
        <w:spacing w:after="120"/>
        <w:rPr>
          <w:lang w:val="uk-UA"/>
        </w:rPr>
      </w:pPr>
    </w:p>
    <w:p w:rsidR="009F3561" w:rsidRPr="00C86AA5" w:rsidRDefault="005B51E9" w:rsidP="009F3561">
      <w:pPr>
        <w:pStyle w:val="ad"/>
        <w:shd w:val="clear" w:color="auto" w:fill="FFFFFF"/>
        <w:spacing w:before="0" w:beforeAutospacing="0" w:after="120" w:afterAutospacing="0"/>
        <w:rPr>
          <w:b/>
          <w:lang w:val="uk-UA"/>
        </w:rPr>
      </w:pPr>
      <w:r w:rsidRPr="00C86AA5">
        <w:rPr>
          <w:b/>
          <w:lang w:val="uk-UA"/>
        </w:rPr>
        <w:t>Банківські рахунки</w:t>
      </w:r>
      <w:r w:rsidR="009F3561" w:rsidRPr="00C86AA5">
        <w:rPr>
          <w:b/>
          <w:lang w:val="uk-UA"/>
        </w:rPr>
        <w:t>:</w:t>
      </w:r>
    </w:p>
    <w:p w:rsidR="009F3561" w:rsidRPr="00C86AA5" w:rsidRDefault="005B51E9" w:rsidP="00382737">
      <w:pPr>
        <w:pStyle w:val="ad"/>
        <w:shd w:val="clear" w:color="auto" w:fill="FFFFFF"/>
        <w:spacing w:before="0" w:beforeAutospacing="0" w:after="120" w:afterAutospacing="0"/>
        <w:rPr>
          <w:lang w:val="uk-UA"/>
        </w:rPr>
      </w:pPr>
      <w:r w:rsidRPr="00C86AA5">
        <w:rPr>
          <w:u w:val="single"/>
          <w:lang w:val="uk-UA"/>
        </w:rPr>
        <w:t>Для переказів в українській гривні</w:t>
      </w:r>
      <w:r w:rsidR="00F91CAD" w:rsidRPr="00C86AA5">
        <w:rPr>
          <w:u w:val="single"/>
          <w:lang w:val="uk-UA"/>
        </w:rPr>
        <w:t>:</w:t>
      </w:r>
    </w:p>
    <w:p w:rsidR="00BB51A9" w:rsidRDefault="00BB51A9" w:rsidP="00382737">
      <w:pPr>
        <w:pStyle w:val="ad"/>
        <w:shd w:val="clear" w:color="auto" w:fill="FFFFFF"/>
        <w:spacing w:before="0" w:beforeAutospacing="0" w:after="120" w:afterAutospacing="0"/>
        <w:rPr>
          <w:lang w:val="uk-UA"/>
        </w:rPr>
      </w:pPr>
      <w:r w:rsidRPr="00BB51A9">
        <w:rPr>
          <w:b/>
          <w:lang w:val="uk-UA"/>
        </w:rPr>
        <w:t>Бенефіціар</w:t>
      </w:r>
      <w:r>
        <w:rPr>
          <w:lang w:val="uk-UA"/>
        </w:rPr>
        <w:t xml:space="preserve">: </w:t>
      </w:r>
      <w:bookmarkStart w:id="1" w:name="_GoBack"/>
      <w:r w:rsidRPr="00CD60F6">
        <w:rPr>
          <w:u w:val="single"/>
          <w:lang w:val="uk-UA"/>
        </w:rPr>
        <w:t xml:space="preserve">КП «Дніпротеплоенерго» </w:t>
      </w:r>
      <w:r w:rsidR="00BE1A5F" w:rsidRPr="00CD60F6">
        <w:rPr>
          <w:u w:val="single"/>
          <w:lang w:val="uk-UA"/>
        </w:rPr>
        <w:t>Дніпропетровської обласної ради»</w:t>
      </w:r>
      <w:bookmarkEnd w:id="1"/>
    </w:p>
    <w:p w:rsidR="009F3561" w:rsidRPr="00C86AA5" w:rsidRDefault="005B51E9" w:rsidP="00382737">
      <w:pPr>
        <w:pStyle w:val="ad"/>
        <w:shd w:val="clear" w:color="auto" w:fill="FFFFFF"/>
        <w:spacing w:before="0" w:beforeAutospacing="0" w:after="120" w:afterAutospacing="0"/>
        <w:rPr>
          <w:lang w:val="uk-UA"/>
        </w:rPr>
      </w:pPr>
      <w:r w:rsidRPr="00BB51A9">
        <w:rPr>
          <w:b/>
          <w:lang w:val="uk-UA"/>
        </w:rPr>
        <w:t>Рахунок</w:t>
      </w:r>
      <w:r w:rsidR="004A1CF6" w:rsidRPr="00C86AA5">
        <w:rPr>
          <w:lang w:val="uk-UA"/>
        </w:rPr>
        <w:t>: </w:t>
      </w:r>
      <w:r w:rsidR="000C14AF" w:rsidRPr="000C14AF">
        <w:rPr>
          <w:lang w:val="uk-UA"/>
        </w:rPr>
        <w:t>26009300001041 у філії - Дніпропетровське обласне управління</w:t>
      </w:r>
      <w:r w:rsidR="000C14AF">
        <w:rPr>
          <w:lang w:val="uk-UA"/>
        </w:rPr>
        <w:t xml:space="preserve"> АТ «Ощадбанк»</w:t>
      </w:r>
    </w:p>
    <w:p w:rsidR="009F3561" w:rsidRPr="00C86AA5" w:rsidRDefault="00003616" w:rsidP="00382737">
      <w:pPr>
        <w:pStyle w:val="ad"/>
        <w:shd w:val="clear" w:color="auto" w:fill="FFFFFF"/>
        <w:spacing w:before="0" w:beforeAutospacing="0" w:after="120" w:afterAutospacing="0"/>
        <w:rPr>
          <w:lang w:val="uk-UA"/>
        </w:rPr>
      </w:pPr>
      <w:r w:rsidRPr="00BB51A9">
        <w:rPr>
          <w:b/>
          <w:lang w:val="uk-UA"/>
        </w:rPr>
        <w:t>МФО</w:t>
      </w:r>
      <w:r w:rsidR="00F91CAD" w:rsidRPr="00BB51A9">
        <w:rPr>
          <w:lang w:val="uk-UA"/>
        </w:rPr>
        <w:t xml:space="preserve">: </w:t>
      </w:r>
      <w:r w:rsidR="00F91CAD" w:rsidRPr="00C86AA5">
        <w:rPr>
          <w:lang w:val="uk-UA"/>
        </w:rPr>
        <w:t xml:space="preserve">305482 </w:t>
      </w:r>
    </w:p>
    <w:p w:rsidR="009F3561" w:rsidRPr="00C86AA5" w:rsidRDefault="00BB51A9" w:rsidP="00382737">
      <w:pPr>
        <w:pStyle w:val="ad"/>
        <w:shd w:val="clear" w:color="auto" w:fill="FFFFFF"/>
        <w:spacing w:before="0" w:beforeAutospacing="0" w:after="120" w:afterAutospacing="0"/>
        <w:rPr>
          <w:lang w:val="uk-UA"/>
        </w:rPr>
      </w:pPr>
      <w:r w:rsidRPr="00BB51A9">
        <w:rPr>
          <w:b/>
          <w:lang w:val="uk-UA"/>
        </w:rPr>
        <w:t>ЄДРПОУ</w:t>
      </w:r>
      <w:r w:rsidRPr="00BB51A9">
        <w:rPr>
          <w:lang w:val="uk-UA"/>
        </w:rPr>
        <w:t>: 30982775</w:t>
      </w:r>
    </w:p>
    <w:p w:rsidR="000C14AF" w:rsidRDefault="000C14AF" w:rsidP="00382737">
      <w:pPr>
        <w:pStyle w:val="ad"/>
        <w:shd w:val="clear" w:color="auto" w:fill="FFFFFF"/>
        <w:spacing w:before="0" w:beforeAutospacing="0" w:after="120" w:afterAutospacing="0"/>
        <w:rPr>
          <w:shd w:val="clear" w:color="auto" w:fill="FFFFFF"/>
          <w:lang w:val="uk-UA"/>
        </w:rPr>
      </w:pPr>
    </w:p>
    <w:p w:rsidR="000C14AF" w:rsidRPr="00304613" w:rsidRDefault="000C14AF" w:rsidP="00382737">
      <w:pPr>
        <w:spacing w:after="120"/>
        <w:rPr>
          <w:u w:val="single"/>
          <w:lang w:val="uk-UA"/>
        </w:rPr>
      </w:pPr>
      <w:r w:rsidRPr="00304613">
        <w:rPr>
          <w:u w:val="single"/>
          <w:lang w:val="uk-UA"/>
        </w:rPr>
        <w:t>Для переказ</w:t>
      </w:r>
      <w:r w:rsidR="00BB51A9">
        <w:rPr>
          <w:u w:val="single"/>
          <w:lang w:val="uk-UA"/>
        </w:rPr>
        <w:t>ів в доларах</w:t>
      </w:r>
      <w:r>
        <w:rPr>
          <w:u w:val="single"/>
          <w:lang w:val="uk-UA"/>
        </w:rPr>
        <w:t xml:space="preserve"> США</w:t>
      </w:r>
      <w:r w:rsidRPr="00304613">
        <w:rPr>
          <w:u w:val="single"/>
          <w:lang w:val="uk-UA"/>
        </w:rPr>
        <w:t>:</w:t>
      </w:r>
    </w:p>
    <w:p w:rsidR="00BB51A9" w:rsidRPr="00B719B7" w:rsidRDefault="00BB51A9" w:rsidP="00BB51A9">
      <w:pPr>
        <w:pStyle w:val="ad"/>
        <w:shd w:val="clear" w:color="auto" w:fill="FFFFFF"/>
        <w:spacing w:before="0" w:beforeAutospacing="0" w:after="120" w:afterAutospacing="0"/>
      </w:pPr>
      <w:r w:rsidRPr="00BB51A9">
        <w:rPr>
          <w:b/>
          <w:lang w:val="uk-UA"/>
        </w:rPr>
        <w:t>Бенефіціар</w:t>
      </w:r>
      <w:r>
        <w:rPr>
          <w:lang w:val="uk-UA"/>
        </w:rPr>
        <w:t xml:space="preserve">: </w:t>
      </w:r>
      <w:r w:rsidRPr="00CD60F6">
        <w:rPr>
          <w:u w:val="single"/>
          <w:lang w:val="uk-UA"/>
        </w:rPr>
        <w:t xml:space="preserve">КП «Дніпротеплоенерго» </w:t>
      </w:r>
      <w:r w:rsidR="00BE1A5F" w:rsidRPr="00CD60F6">
        <w:rPr>
          <w:u w:val="single"/>
          <w:lang w:val="uk-UA"/>
        </w:rPr>
        <w:t>Дніпропетровської обласної ради»</w:t>
      </w:r>
    </w:p>
    <w:p w:rsidR="000C14AF" w:rsidRPr="00106F82" w:rsidRDefault="000C14AF" w:rsidP="00382737">
      <w:pPr>
        <w:spacing w:after="120"/>
        <w:rPr>
          <w:lang w:val="uk-UA"/>
        </w:rPr>
      </w:pPr>
      <w:r w:rsidRPr="00BB51A9">
        <w:rPr>
          <w:b/>
          <w:lang w:val="uk-UA"/>
        </w:rPr>
        <w:t>Рахунок</w:t>
      </w:r>
      <w:r w:rsidRPr="00304613">
        <w:rPr>
          <w:lang w:val="uk-UA"/>
        </w:rPr>
        <w:t>: </w:t>
      </w:r>
      <w:r w:rsidRPr="00106F82">
        <w:rPr>
          <w:lang w:val="uk-UA"/>
        </w:rPr>
        <w:t>26008301001041</w:t>
      </w:r>
      <w:r w:rsidR="00BB51A9">
        <w:rPr>
          <w:lang w:val="uk-UA"/>
        </w:rPr>
        <w:t xml:space="preserve"> </w:t>
      </w:r>
      <w:r w:rsidR="00BB51A9" w:rsidRPr="000C14AF">
        <w:rPr>
          <w:lang w:val="uk-UA"/>
        </w:rPr>
        <w:t>у філії - Дніпропетровське обласне управління</w:t>
      </w:r>
      <w:r w:rsidR="00BB51A9">
        <w:rPr>
          <w:lang w:val="uk-UA"/>
        </w:rPr>
        <w:t xml:space="preserve"> АТ «Ощадбанк»</w:t>
      </w:r>
    </w:p>
    <w:p w:rsidR="000C14AF" w:rsidRPr="00304613" w:rsidRDefault="000C14AF" w:rsidP="00382737">
      <w:pPr>
        <w:spacing w:after="120"/>
        <w:rPr>
          <w:lang w:val="en-US"/>
        </w:rPr>
      </w:pPr>
      <w:r w:rsidRPr="00BB51A9">
        <w:rPr>
          <w:b/>
          <w:lang w:val="uk-UA"/>
        </w:rPr>
        <w:t>SWIFT</w:t>
      </w:r>
      <w:r w:rsidRPr="00304613">
        <w:rPr>
          <w:lang w:val="uk-UA"/>
        </w:rPr>
        <w:t xml:space="preserve">: </w:t>
      </w:r>
      <w:r w:rsidRPr="00304613">
        <w:rPr>
          <w:lang w:val="en-US"/>
        </w:rPr>
        <w:t>COSBUAUKDNI</w:t>
      </w:r>
    </w:p>
    <w:p w:rsidR="000C14AF" w:rsidRPr="00304613" w:rsidRDefault="000C14AF" w:rsidP="00382737">
      <w:pPr>
        <w:spacing w:after="120"/>
        <w:rPr>
          <w:lang w:val="uk-UA"/>
        </w:rPr>
      </w:pPr>
      <w:r w:rsidRPr="00BB51A9">
        <w:rPr>
          <w:b/>
          <w:lang w:val="uk-UA"/>
        </w:rPr>
        <w:t>ЄДРПОУ</w:t>
      </w:r>
      <w:r w:rsidRPr="00304613">
        <w:rPr>
          <w:lang w:val="uk-UA"/>
        </w:rPr>
        <w:t xml:space="preserve">: </w:t>
      </w:r>
      <w:r w:rsidR="00BB51A9" w:rsidRPr="00BB51A9">
        <w:rPr>
          <w:lang w:val="uk-UA"/>
        </w:rPr>
        <w:t>30982775</w:t>
      </w:r>
    </w:p>
    <w:p w:rsidR="000C14AF" w:rsidRPr="00304613" w:rsidRDefault="000C14AF" w:rsidP="00382737">
      <w:pPr>
        <w:spacing w:after="120"/>
        <w:rPr>
          <w:lang w:val="uk-UA"/>
        </w:rPr>
      </w:pPr>
    </w:p>
    <w:p w:rsidR="000C14AF" w:rsidRPr="00304613" w:rsidRDefault="00382737" w:rsidP="00382737">
      <w:pPr>
        <w:spacing w:after="120"/>
        <w:rPr>
          <w:b/>
          <w:lang w:val="uk-UA"/>
        </w:rPr>
      </w:pPr>
      <w:r>
        <w:rPr>
          <w:b/>
          <w:lang w:val="en-US"/>
        </w:rPr>
        <w:t>Intermediary Bank</w:t>
      </w:r>
      <w:r w:rsidR="000C14AF" w:rsidRPr="00304613">
        <w:rPr>
          <w:b/>
          <w:lang w:val="uk-UA"/>
        </w:rPr>
        <w:t>:</w:t>
      </w:r>
    </w:p>
    <w:p w:rsidR="000C14AF" w:rsidRPr="00304613" w:rsidRDefault="000C14AF" w:rsidP="00382737">
      <w:pPr>
        <w:spacing w:after="120"/>
        <w:rPr>
          <w:lang w:val="uk-UA"/>
        </w:rPr>
      </w:pPr>
      <w:r w:rsidRPr="00304613">
        <w:rPr>
          <w:lang w:val="uk-UA"/>
        </w:rPr>
        <w:t>Deutsche Bank AG</w:t>
      </w:r>
    </w:p>
    <w:p w:rsidR="000C14AF" w:rsidRPr="00304613" w:rsidRDefault="000C14AF" w:rsidP="00382737">
      <w:pPr>
        <w:spacing w:after="120"/>
        <w:rPr>
          <w:lang w:val="uk-UA"/>
        </w:rPr>
      </w:pPr>
      <w:r w:rsidRPr="00304613">
        <w:rPr>
          <w:lang w:val="uk-UA"/>
        </w:rPr>
        <w:t>Frankfurt-am-Main, Germany</w:t>
      </w:r>
    </w:p>
    <w:p w:rsidR="000C14AF" w:rsidRPr="00304613" w:rsidRDefault="000C14AF" w:rsidP="00382737">
      <w:pPr>
        <w:spacing w:after="120"/>
        <w:rPr>
          <w:lang w:val="uk-UA"/>
        </w:rPr>
      </w:pPr>
      <w:r w:rsidRPr="00304613">
        <w:rPr>
          <w:lang w:val="uk-UA"/>
        </w:rPr>
        <w:t>SWIFT: DEUT DE FF</w:t>
      </w:r>
    </w:p>
    <w:p w:rsidR="000C14AF" w:rsidRPr="00C86AA5" w:rsidRDefault="000C14AF" w:rsidP="00382737">
      <w:pPr>
        <w:pStyle w:val="ad"/>
        <w:shd w:val="clear" w:color="auto" w:fill="FFFFFF"/>
        <w:spacing w:before="0" w:beforeAutospacing="0" w:after="120" w:afterAutospacing="0"/>
        <w:rPr>
          <w:highlight w:val="yellow"/>
          <w:lang w:val="uk-UA"/>
        </w:rPr>
      </w:pPr>
      <w:r w:rsidRPr="00304613">
        <w:rPr>
          <w:lang w:val="uk-UA"/>
        </w:rPr>
        <w:t>CORRESPONDENT ACCOUNT: 947057610</w:t>
      </w:r>
    </w:p>
    <w:sectPr w:rsidR="000C14AF" w:rsidRPr="00C86AA5" w:rsidSect="00BB51A9">
      <w:pgSz w:w="11906" w:h="16838"/>
      <w:pgMar w:top="864" w:right="850" w:bottom="864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7C1" w:rsidRDefault="00DB27C1" w:rsidP="00BD40DA">
      <w:r>
        <w:separator/>
      </w:r>
    </w:p>
  </w:endnote>
  <w:endnote w:type="continuationSeparator" w:id="0">
    <w:p w:rsidR="00DB27C1" w:rsidRDefault="00DB27C1" w:rsidP="00BD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7C1" w:rsidRDefault="00DB27C1" w:rsidP="00BD40DA">
      <w:r>
        <w:separator/>
      </w:r>
    </w:p>
  </w:footnote>
  <w:footnote w:type="continuationSeparator" w:id="0">
    <w:p w:rsidR="00DB27C1" w:rsidRDefault="00DB27C1" w:rsidP="00BD4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47D8B"/>
    <w:multiLevelType w:val="hybridMultilevel"/>
    <w:tmpl w:val="07964CCC"/>
    <w:lvl w:ilvl="0" w:tplc="CCD46A6C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9D14EF6"/>
    <w:multiLevelType w:val="hybridMultilevel"/>
    <w:tmpl w:val="8EAE53A2"/>
    <w:lvl w:ilvl="0" w:tplc="B22CDA3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58AA29F1"/>
    <w:multiLevelType w:val="hybridMultilevel"/>
    <w:tmpl w:val="9B7A0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EF5048"/>
    <w:multiLevelType w:val="hybridMultilevel"/>
    <w:tmpl w:val="C916D7A4"/>
    <w:lvl w:ilvl="0" w:tplc="9F48024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B33DF1"/>
    <w:multiLevelType w:val="hybridMultilevel"/>
    <w:tmpl w:val="6970501A"/>
    <w:lvl w:ilvl="0" w:tplc="BFD2626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C3"/>
    <w:rsid w:val="00000C95"/>
    <w:rsid w:val="0000119E"/>
    <w:rsid w:val="000031B8"/>
    <w:rsid w:val="00003616"/>
    <w:rsid w:val="00006282"/>
    <w:rsid w:val="00007642"/>
    <w:rsid w:val="00010632"/>
    <w:rsid w:val="00011546"/>
    <w:rsid w:val="000156D8"/>
    <w:rsid w:val="0001573F"/>
    <w:rsid w:val="00016A5D"/>
    <w:rsid w:val="00017D6E"/>
    <w:rsid w:val="000213EC"/>
    <w:rsid w:val="00021744"/>
    <w:rsid w:val="0002175F"/>
    <w:rsid w:val="00021D25"/>
    <w:rsid w:val="000226BC"/>
    <w:rsid w:val="00024E45"/>
    <w:rsid w:val="00027403"/>
    <w:rsid w:val="00027EFA"/>
    <w:rsid w:val="00030FEE"/>
    <w:rsid w:val="000333C5"/>
    <w:rsid w:val="00033AC0"/>
    <w:rsid w:val="0003471F"/>
    <w:rsid w:val="00035913"/>
    <w:rsid w:val="000369E3"/>
    <w:rsid w:val="00040B25"/>
    <w:rsid w:val="00042FAB"/>
    <w:rsid w:val="0004645B"/>
    <w:rsid w:val="000516D3"/>
    <w:rsid w:val="00051CE5"/>
    <w:rsid w:val="00052042"/>
    <w:rsid w:val="00052DC7"/>
    <w:rsid w:val="00053F2C"/>
    <w:rsid w:val="00054C8D"/>
    <w:rsid w:val="0005526D"/>
    <w:rsid w:val="00055C35"/>
    <w:rsid w:val="00055C9A"/>
    <w:rsid w:val="00061693"/>
    <w:rsid w:val="00061E32"/>
    <w:rsid w:val="000635BA"/>
    <w:rsid w:val="00063E6E"/>
    <w:rsid w:val="00064DA4"/>
    <w:rsid w:val="000655DB"/>
    <w:rsid w:val="0007038F"/>
    <w:rsid w:val="00071EB8"/>
    <w:rsid w:val="00074FE3"/>
    <w:rsid w:val="0007614A"/>
    <w:rsid w:val="00077847"/>
    <w:rsid w:val="00081EFF"/>
    <w:rsid w:val="000829F0"/>
    <w:rsid w:val="00083394"/>
    <w:rsid w:val="00083FE1"/>
    <w:rsid w:val="000859D2"/>
    <w:rsid w:val="000861AB"/>
    <w:rsid w:val="00086D0B"/>
    <w:rsid w:val="00092FD7"/>
    <w:rsid w:val="0009382E"/>
    <w:rsid w:val="00093D76"/>
    <w:rsid w:val="000944C0"/>
    <w:rsid w:val="00095B27"/>
    <w:rsid w:val="00095D31"/>
    <w:rsid w:val="00095FD5"/>
    <w:rsid w:val="00096C33"/>
    <w:rsid w:val="00097ADB"/>
    <w:rsid w:val="000A1037"/>
    <w:rsid w:val="000A30B7"/>
    <w:rsid w:val="000A42D0"/>
    <w:rsid w:val="000A4E23"/>
    <w:rsid w:val="000A71D3"/>
    <w:rsid w:val="000A7FE9"/>
    <w:rsid w:val="000B3A29"/>
    <w:rsid w:val="000B454F"/>
    <w:rsid w:val="000B55B9"/>
    <w:rsid w:val="000B5BD3"/>
    <w:rsid w:val="000C14AF"/>
    <w:rsid w:val="000C4E1F"/>
    <w:rsid w:val="000C68EC"/>
    <w:rsid w:val="000C69CF"/>
    <w:rsid w:val="000C7A1A"/>
    <w:rsid w:val="000D0963"/>
    <w:rsid w:val="000D0A34"/>
    <w:rsid w:val="000D1807"/>
    <w:rsid w:val="000D1AC5"/>
    <w:rsid w:val="000D514C"/>
    <w:rsid w:val="000D55A4"/>
    <w:rsid w:val="000D6BAE"/>
    <w:rsid w:val="000D74A7"/>
    <w:rsid w:val="000E10E2"/>
    <w:rsid w:val="000E40EC"/>
    <w:rsid w:val="000E4BE0"/>
    <w:rsid w:val="000E6C59"/>
    <w:rsid w:val="000E75FA"/>
    <w:rsid w:val="000E7A9A"/>
    <w:rsid w:val="000F08A8"/>
    <w:rsid w:val="000F1BA0"/>
    <w:rsid w:val="000F2306"/>
    <w:rsid w:val="000F494D"/>
    <w:rsid w:val="000F5979"/>
    <w:rsid w:val="000F5B00"/>
    <w:rsid w:val="000F7337"/>
    <w:rsid w:val="000F7F28"/>
    <w:rsid w:val="0010096C"/>
    <w:rsid w:val="001045F9"/>
    <w:rsid w:val="00107BF4"/>
    <w:rsid w:val="00110B80"/>
    <w:rsid w:val="00111780"/>
    <w:rsid w:val="00111DE9"/>
    <w:rsid w:val="001128BA"/>
    <w:rsid w:val="0011545B"/>
    <w:rsid w:val="00116DF9"/>
    <w:rsid w:val="00120838"/>
    <w:rsid w:val="00121275"/>
    <w:rsid w:val="00122157"/>
    <w:rsid w:val="0012271C"/>
    <w:rsid w:val="00122749"/>
    <w:rsid w:val="00123D3D"/>
    <w:rsid w:val="00123E64"/>
    <w:rsid w:val="001243EB"/>
    <w:rsid w:val="0012475C"/>
    <w:rsid w:val="00124F57"/>
    <w:rsid w:val="001256CD"/>
    <w:rsid w:val="00125F08"/>
    <w:rsid w:val="00126202"/>
    <w:rsid w:val="0012623C"/>
    <w:rsid w:val="00126BFB"/>
    <w:rsid w:val="00130DA4"/>
    <w:rsid w:val="001318A1"/>
    <w:rsid w:val="0013418A"/>
    <w:rsid w:val="001353AA"/>
    <w:rsid w:val="00135A73"/>
    <w:rsid w:val="0013692E"/>
    <w:rsid w:val="001377F5"/>
    <w:rsid w:val="001404E0"/>
    <w:rsid w:val="00140539"/>
    <w:rsid w:val="0014088E"/>
    <w:rsid w:val="001411A1"/>
    <w:rsid w:val="00144382"/>
    <w:rsid w:val="0014542B"/>
    <w:rsid w:val="00145792"/>
    <w:rsid w:val="00146F20"/>
    <w:rsid w:val="0014770A"/>
    <w:rsid w:val="00151BB3"/>
    <w:rsid w:val="001524BE"/>
    <w:rsid w:val="00152ADC"/>
    <w:rsid w:val="00154CEE"/>
    <w:rsid w:val="001560AC"/>
    <w:rsid w:val="001568F7"/>
    <w:rsid w:val="001572B0"/>
    <w:rsid w:val="0016004F"/>
    <w:rsid w:val="00160D1B"/>
    <w:rsid w:val="00161217"/>
    <w:rsid w:val="00162918"/>
    <w:rsid w:val="00163F82"/>
    <w:rsid w:val="0016661C"/>
    <w:rsid w:val="00166D99"/>
    <w:rsid w:val="00175063"/>
    <w:rsid w:val="001773F5"/>
    <w:rsid w:val="00177E72"/>
    <w:rsid w:val="00177EA4"/>
    <w:rsid w:val="001809BC"/>
    <w:rsid w:val="001822EE"/>
    <w:rsid w:val="00182610"/>
    <w:rsid w:val="0018387E"/>
    <w:rsid w:val="00186051"/>
    <w:rsid w:val="00186D57"/>
    <w:rsid w:val="00192ACA"/>
    <w:rsid w:val="00194FEA"/>
    <w:rsid w:val="00195C5A"/>
    <w:rsid w:val="001966F9"/>
    <w:rsid w:val="001979FC"/>
    <w:rsid w:val="001A042E"/>
    <w:rsid w:val="001A0DF1"/>
    <w:rsid w:val="001A118A"/>
    <w:rsid w:val="001A48E8"/>
    <w:rsid w:val="001A49FD"/>
    <w:rsid w:val="001A4B74"/>
    <w:rsid w:val="001A73BB"/>
    <w:rsid w:val="001B0BFF"/>
    <w:rsid w:val="001B22B9"/>
    <w:rsid w:val="001B3A19"/>
    <w:rsid w:val="001B48CD"/>
    <w:rsid w:val="001C0272"/>
    <w:rsid w:val="001C0B48"/>
    <w:rsid w:val="001C0F28"/>
    <w:rsid w:val="001C2052"/>
    <w:rsid w:val="001C6612"/>
    <w:rsid w:val="001C77BF"/>
    <w:rsid w:val="001D0D42"/>
    <w:rsid w:val="001D32FC"/>
    <w:rsid w:val="001D4191"/>
    <w:rsid w:val="001D5C1D"/>
    <w:rsid w:val="001D67A7"/>
    <w:rsid w:val="001E031D"/>
    <w:rsid w:val="001E217D"/>
    <w:rsid w:val="001E2B25"/>
    <w:rsid w:val="001E4D00"/>
    <w:rsid w:val="001E51F3"/>
    <w:rsid w:val="001E55E6"/>
    <w:rsid w:val="001E5CEA"/>
    <w:rsid w:val="001F2C3D"/>
    <w:rsid w:val="001F4A8D"/>
    <w:rsid w:val="001F4BFD"/>
    <w:rsid w:val="001F6BA8"/>
    <w:rsid w:val="00200678"/>
    <w:rsid w:val="0020160E"/>
    <w:rsid w:val="00202101"/>
    <w:rsid w:val="0020333D"/>
    <w:rsid w:val="00204229"/>
    <w:rsid w:val="002066D4"/>
    <w:rsid w:val="00207880"/>
    <w:rsid w:val="002131ED"/>
    <w:rsid w:val="002143AF"/>
    <w:rsid w:val="00221ED9"/>
    <w:rsid w:val="00223937"/>
    <w:rsid w:val="00224E25"/>
    <w:rsid w:val="00233347"/>
    <w:rsid w:val="002365B3"/>
    <w:rsid w:val="0023689D"/>
    <w:rsid w:val="00237BB9"/>
    <w:rsid w:val="002419EB"/>
    <w:rsid w:val="0024264E"/>
    <w:rsid w:val="00243EF5"/>
    <w:rsid w:val="00245181"/>
    <w:rsid w:val="00252F17"/>
    <w:rsid w:val="00254124"/>
    <w:rsid w:val="0025634F"/>
    <w:rsid w:val="00262059"/>
    <w:rsid w:val="00262CDE"/>
    <w:rsid w:val="00263595"/>
    <w:rsid w:val="00263E90"/>
    <w:rsid w:val="0026739D"/>
    <w:rsid w:val="0026758A"/>
    <w:rsid w:val="00267C6F"/>
    <w:rsid w:val="0027035A"/>
    <w:rsid w:val="00270977"/>
    <w:rsid w:val="00270F8B"/>
    <w:rsid w:val="00271E3B"/>
    <w:rsid w:val="00272DC9"/>
    <w:rsid w:val="002752CC"/>
    <w:rsid w:val="002762FB"/>
    <w:rsid w:val="0027674F"/>
    <w:rsid w:val="002802EF"/>
    <w:rsid w:val="0028104E"/>
    <w:rsid w:val="00281C2F"/>
    <w:rsid w:val="00281DDD"/>
    <w:rsid w:val="00285B11"/>
    <w:rsid w:val="0028617C"/>
    <w:rsid w:val="00295788"/>
    <w:rsid w:val="00297FA8"/>
    <w:rsid w:val="002A0091"/>
    <w:rsid w:val="002A1F39"/>
    <w:rsid w:val="002A3E37"/>
    <w:rsid w:val="002A6E12"/>
    <w:rsid w:val="002B27E8"/>
    <w:rsid w:val="002B3580"/>
    <w:rsid w:val="002B3F7B"/>
    <w:rsid w:val="002B6614"/>
    <w:rsid w:val="002B7A50"/>
    <w:rsid w:val="002C2665"/>
    <w:rsid w:val="002C2FD2"/>
    <w:rsid w:val="002C43CD"/>
    <w:rsid w:val="002C733D"/>
    <w:rsid w:val="002C7370"/>
    <w:rsid w:val="002C758E"/>
    <w:rsid w:val="002D1EC8"/>
    <w:rsid w:val="002D3F45"/>
    <w:rsid w:val="002D5063"/>
    <w:rsid w:val="002D5AC8"/>
    <w:rsid w:val="002D62FA"/>
    <w:rsid w:val="002E0043"/>
    <w:rsid w:val="002E0B2B"/>
    <w:rsid w:val="002E733C"/>
    <w:rsid w:val="002E7C67"/>
    <w:rsid w:val="002F0ED3"/>
    <w:rsid w:val="002F14F3"/>
    <w:rsid w:val="002F2B61"/>
    <w:rsid w:val="002F2D2A"/>
    <w:rsid w:val="002F31E8"/>
    <w:rsid w:val="002F40EF"/>
    <w:rsid w:val="002F4C64"/>
    <w:rsid w:val="00301AEA"/>
    <w:rsid w:val="00304131"/>
    <w:rsid w:val="00307F29"/>
    <w:rsid w:val="00310144"/>
    <w:rsid w:val="00311572"/>
    <w:rsid w:val="0031181D"/>
    <w:rsid w:val="00313287"/>
    <w:rsid w:val="00313C34"/>
    <w:rsid w:val="00314582"/>
    <w:rsid w:val="0031484E"/>
    <w:rsid w:val="00314CBF"/>
    <w:rsid w:val="00315E47"/>
    <w:rsid w:val="003166A0"/>
    <w:rsid w:val="003167A4"/>
    <w:rsid w:val="00317353"/>
    <w:rsid w:val="00317606"/>
    <w:rsid w:val="00320012"/>
    <w:rsid w:val="003207DA"/>
    <w:rsid w:val="003209EA"/>
    <w:rsid w:val="003221B7"/>
    <w:rsid w:val="00322A28"/>
    <w:rsid w:val="003245A5"/>
    <w:rsid w:val="00325650"/>
    <w:rsid w:val="00325967"/>
    <w:rsid w:val="00325B16"/>
    <w:rsid w:val="00325DF6"/>
    <w:rsid w:val="00327DA0"/>
    <w:rsid w:val="003320AD"/>
    <w:rsid w:val="0033272D"/>
    <w:rsid w:val="003347C3"/>
    <w:rsid w:val="0033498C"/>
    <w:rsid w:val="00336FB8"/>
    <w:rsid w:val="00336FCC"/>
    <w:rsid w:val="003403CD"/>
    <w:rsid w:val="0034143D"/>
    <w:rsid w:val="003420EC"/>
    <w:rsid w:val="00343C05"/>
    <w:rsid w:val="003465D1"/>
    <w:rsid w:val="00352167"/>
    <w:rsid w:val="003524C3"/>
    <w:rsid w:val="00354B67"/>
    <w:rsid w:val="00357CCB"/>
    <w:rsid w:val="00357ECB"/>
    <w:rsid w:val="00360187"/>
    <w:rsid w:val="0036103C"/>
    <w:rsid w:val="00361E16"/>
    <w:rsid w:val="003633E2"/>
    <w:rsid w:val="003641EA"/>
    <w:rsid w:val="00365006"/>
    <w:rsid w:val="0036694D"/>
    <w:rsid w:val="0036765B"/>
    <w:rsid w:val="003722FF"/>
    <w:rsid w:val="003735A8"/>
    <w:rsid w:val="003763E9"/>
    <w:rsid w:val="00377786"/>
    <w:rsid w:val="00382737"/>
    <w:rsid w:val="00385AA2"/>
    <w:rsid w:val="003866A2"/>
    <w:rsid w:val="003869DB"/>
    <w:rsid w:val="00386B43"/>
    <w:rsid w:val="00387FEA"/>
    <w:rsid w:val="00390105"/>
    <w:rsid w:val="00390341"/>
    <w:rsid w:val="00391128"/>
    <w:rsid w:val="00391243"/>
    <w:rsid w:val="0039199A"/>
    <w:rsid w:val="00391E67"/>
    <w:rsid w:val="00393802"/>
    <w:rsid w:val="0039425B"/>
    <w:rsid w:val="00394EDE"/>
    <w:rsid w:val="003951FD"/>
    <w:rsid w:val="003961C4"/>
    <w:rsid w:val="003A1579"/>
    <w:rsid w:val="003A1B04"/>
    <w:rsid w:val="003A2100"/>
    <w:rsid w:val="003A2832"/>
    <w:rsid w:val="003A2920"/>
    <w:rsid w:val="003A2DB4"/>
    <w:rsid w:val="003A43FF"/>
    <w:rsid w:val="003A73E1"/>
    <w:rsid w:val="003A7483"/>
    <w:rsid w:val="003A7B72"/>
    <w:rsid w:val="003B0704"/>
    <w:rsid w:val="003B1402"/>
    <w:rsid w:val="003B1883"/>
    <w:rsid w:val="003B1B53"/>
    <w:rsid w:val="003B56F1"/>
    <w:rsid w:val="003B67D6"/>
    <w:rsid w:val="003B6E2D"/>
    <w:rsid w:val="003B77E6"/>
    <w:rsid w:val="003B78F2"/>
    <w:rsid w:val="003C01B9"/>
    <w:rsid w:val="003C446B"/>
    <w:rsid w:val="003C6867"/>
    <w:rsid w:val="003D073D"/>
    <w:rsid w:val="003D25DC"/>
    <w:rsid w:val="003D452F"/>
    <w:rsid w:val="003D79F0"/>
    <w:rsid w:val="003E2CA0"/>
    <w:rsid w:val="003E4071"/>
    <w:rsid w:val="003E7CF8"/>
    <w:rsid w:val="003F134B"/>
    <w:rsid w:val="003F17D4"/>
    <w:rsid w:val="003F346C"/>
    <w:rsid w:val="003F5824"/>
    <w:rsid w:val="003F5D30"/>
    <w:rsid w:val="003F5E72"/>
    <w:rsid w:val="003F70E2"/>
    <w:rsid w:val="003F7B15"/>
    <w:rsid w:val="003F7D1D"/>
    <w:rsid w:val="00400B5E"/>
    <w:rsid w:val="004011A1"/>
    <w:rsid w:val="0040247D"/>
    <w:rsid w:val="00402A3F"/>
    <w:rsid w:val="00403C0E"/>
    <w:rsid w:val="00404CE2"/>
    <w:rsid w:val="00404DCD"/>
    <w:rsid w:val="00405003"/>
    <w:rsid w:val="00406444"/>
    <w:rsid w:val="0041119E"/>
    <w:rsid w:val="00412194"/>
    <w:rsid w:val="00412B4E"/>
    <w:rsid w:val="00413080"/>
    <w:rsid w:val="004137B4"/>
    <w:rsid w:val="004165D4"/>
    <w:rsid w:val="00416C5C"/>
    <w:rsid w:val="00416E2F"/>
    <w:rsid w:val="00423A3F"/>
    <w:rsid w:val="00423C4C"/>
    <w:rsid w:val="00423DD6"/>
    <w:rsid w:val="00426C9C"/>
    <w:rsid w:val="004308CE"/>
    <w:rsid w:val="00431070"/>
    <w:rsid w:val="00431D0A"/>
    <w:rsid w:val="00432B2E"/>
    <w:rsid w:val="004337FA"/>
    <w:rsid w:val="004356AB"/>
    <w:rsid w:val="00440423"/>
    <w:rsid w:val="004417BC"/>
    <w:rsid w:val="00441A8A"/>
    <w:rsid w:val="0044383B"/>
    <w:rsid w:val="00447C43"/>
    <w:rsid w:val="0045263A"/>
    <w:rsid w:val="004557E7"/>
    <w:rsid w:val="004570E2"/>
    <w:rsid w:val="00457C7F"/>
    <w:rsid w:val="00462045"/>
    <w:rsid w:val="0046310F"/>
    <w:rsid w:val="0046587E"/>
    <w:rsid w:val="00466416"/>
    <w:rsid w:val="00466EA4"/>
    <w:rsid w:val="00467936"/>
    <w:rsid w:val="00470DB8"/>
    <w:rsid w:val="00471A14"/>
    <w:rsid w:val="00473B7E"/>
    <w:rsid w:val="00474132"/>
    <w:rsid w:val="00474EAA"/>
    <w:rsid w:val="00480DAD"/>
    <w:rsid w:val="004811EE"/>
    <w:rsid w:val="004835DA"/>
    <w:rsid w:val="00483785"/>
    <w:rsid w:val="004849A4"/>
    <w:rsid w:val="004868F7"/>
    <w:rsid w:val="00486AA1"/>
    <w:rsid w:val="004872B6"/>
    <w:rsid w:val="004902A5"/>
    <w:rsid w:val="00491AC0"/>
    <w:rsid w:val="00491BE4"/>
    <w:rsid w:val="00491D73"/>
    <w:rsid w:val="0049506F"/>
    <w:rsid w:val="004A004C"/>
    <w:rsid w:val="004A1CF6"/>
    <w:rsid w:val="004A51FF"/>
    <w:rsid w:val="004A65A0"/>
    <w:rsid w:val="004A7603"/>
    <w:rsid w:val="004B27EC"/>
    <w:rsid w:val="004C1AD7"/>
    <w:rsid w:val="004C34A4"/>
    <w:rsid w:val="004C4AC5"/>
    <w:rsid w:val="004C6D4E"/>
    <w:rsid w:val="004C7C49"/>
    <w:rsid w:val="004D0B7C"/>
    <w:rsid w:val="004D2558"/>
    <w:rsid w:val="004D2F6C"/>
    <w:rsid w:val="004D340A"/>
    <w:rsid w:val="004D47D2"/>
    <w:rsid w:val="004D4EAF"/>
    <w:rsid w:val="004D75BC"/>
    <w:rsid w:val="004E3DDA"/>
    <w:rsid w:val="004E4084"/>
    <w:rsid w:val="004E706C"/>
    <w:rsid w:val="004F1E0D"/>
    <w:rsid w:val="004F2167"/>
    <w:rsid w:val="004F25CB"/>
    <w:rsid w:val="004F4BB6"/>
    <w:rsid w:val="004F6112"/>
    <w:rsid w:val="004F70E9"/>
    <w:rsid w:val="00500411"/>
    <w:rsid w:val="00500D7C"/>
    <w:rsid w:val="00500DE3"/>
    <w:rsid w:val="00504EF4"/>
    <w:rsid w:val="005058E5"/>
    <w:rsid w:val="005075D6"/>
    <w:rsid w:val="005104EB"/>
    <w:rsid w:val="00511D25"/>
    <w:rsid w:val="00512612"/>
    <w:rsid w:val="00512E42"/>
    <w:rsid w:val="0051300E"/>
    <w:rsid w:val="00514455"/>
    <w:rsid w:val="00516CD3"/>
    <w:rsid w:val="00516DA2"/>
    <w:rsid w:val="00516DB0"/>
    <w:rsid w:val="005208A9"/>
    <w:rsid w:val="0052134A"/>
    <w:rsid w:val="00522478"/>
    <w:rsid w:val="00522742"/>
    <w:rsid w:val="0052474D"/>
    <w:rsid w:val="00524C80"/>
    <w:rsid w:val="00525F13"/>
    <w:rsid w:val="00526F98"/>
    <w:rsid w:val="005272D6"/>
    <w:rsid w:val="00532A7A"/>
    <w:rsid w:val="00532CE4"/>
    <w:rsid w:val="0053316B"/>
    <w:rsid w:val="005347B8"/>
    <w:rsid w:val="00540AFF"/>
    <w:rsid w:val="0054126E"/>
    <w:rsid w:val="005416EC"/>
    <w:rsid w:val="0054279D"/>
    <w:rsid w:val="005444E1"/>
    <w:rsid w:val="00545AC1"/>
    <w:rsid w:val="005464D8"/>
    <w:rsid w:val="00550A09"/>
    <w:rsid w:val="00555C01"/>
    <w:rsid w:val="005572C9"/>
    <w:rsid w:val="005601A4"/>
    <w:rsid w:val="00561032"/>
    <w:rsid w:val="005615D8"/>
    <w:rsid w:val="0056165F"/>
    <w:rsid w:val="0056647A"/>
    <w:rsid w:val="00571393"/>
    <w:rsid w:val="00573DB5"/>
    <w:rsid w:val="0057718C"/>
    <w:rsid w:val="00577F14"/>
    <w:rsid w:val="00577F90"/>
    <w:rsid w:val="00580B25"/>
    <w:rsid w:val="00580E43"/>
    <w:rsid w:val="00583414"/>
    <w:rsid w:val="00585966"/>
    <w:rsid w:val="00585AA2"/>
    <w:rsid w:val="00585C45"/>
    <w:rsid w:val="00591066"/>
    <w:rsid w:val="00591EC2"/>
    <w:rsid w:val="00593501"/>
    <w:rsid w:val="0059397A"/>
    <w:rsid w:val="00593B5E"/>
    <w:rsid w:val="00593D77"/>
    <w:rsid w:val="005953E8"/>
    <w:rsid w:val="0059644D"/>
    <w:rsid w:val="005A1A0F"/>
    <w:rsid w:val="005A3415"/>
    <w:rsid w:val="005A35CF"/>
    <w:rsid w:val="005A7950"/>
    <w:rsid w:val="005A7F63"/>
    <w:rsid w:val="005B51E9"/>
    <w:rsid w:val="005B59D5"/>
    <w:rsid w:val="005C0F04"/>
    <w:rsid w:val="005C388A"/>
    <w:rsid w:val="005C3B89"/>
    <w:rsid w:val="005C444F"/>
    <w:rsid w:val="005C57C3"/>
    <w:rsid w:val="005C6879"/>
    <w:rsid w:val="005D1559"/>
    <w:rsid w:val="005D23EA"/>
    <w:rsid w:val="005D3157"/>
    <w:rsid w:val="005D4A7D"/>
    <w:rsid w:val="005D6710"/>
    <w:rsid w:val="005E0175"/>
    <w:rsid w:val="005E1287"/>
    <w:rsid w:val="005E28BA"/>
    <w:rsid w:val="005E40B9"/>
    <w:rsid w:val="005E4BF9"/>
    <w:rsid w:val="005E68FD"/>
    <w:rsid w:val="005F0561"/>
    <w:rsid w:val="005F0D4E"/>
    <w:rsid w:val="005F13A5"/>
    <w:rsid w:val="005F1BD9"/>
    <w:rsid w:val="005F373B"/>
    <w:rsid w:val="005F424E"/>
    <w:rsid w:val="005F5D84"/>
    <w:rsid w:val="005F605C"/>
    <w:rsid w:val="005F6212"/>
    <w:rsid w:val="005F7EDC"/>
    <w:rsid w:val="0060037F"/>
    <w:rsid w:val="00600E29"/>
    <w:rsid w:val="006011FD"/>
    <w:rsid w:val="00601D37"/>
    <w:rsid w:val="00602150"/>
    <w:rsid w:val="00603017"/>
    <w:rsid w:val="00605654"/>
    <w:rsid w:val="00607A4A"/>
    <w:rsid w:val="00611504"/>
    <w:rsid w:val="00611843"/>
    <w:rsid w:val="00611C16"/>
    <w:rsid w:val="00612C20"/>
    <w:rsid w:val="00613207"/>
    <w:rsid w:val="006135D3"/>
    <w:rsid w:val="0061474A"/>
    <w:rsid w:val="0061556C"/>
    <w:rsid w:val="0061570E"/>
    <w:rsid w:val="006172B3"/>
    <w:rsid w:val="0062027B"/>
    <w:rsid w:val="00620EB6"/>
    <w:rsid w:val="00621F38"/>
    <w:rsid w:val="00626E13"/>
    <w:rsid w:val="00626F55"/>
    <w:rsid w:val="00627AF2"/>
    <w:rsid w:val="00630225"/>
    <w:rsid w:val="00630785"/>
    <w:rsid w:val="00631DB8"/>
    <w:rsid w:val="0063525E"/>
    <w:rsid w:val="0063705D"/>
    <w:rsid w:val="00641C91"/>
    <w:rsid w:val="00642209"/>
    <w:rsid w:val="0064263F"/>
    <w:rsid w:val="00643626"/>
    <w:rsid w:val="006441CA"/>
    <w:rsid w:val="006445B3"/>
    <w:rsid w:val="00644CA9"/>
    <w:rsid w:val="00644DD6"/>
    <w:rsid w:val="006464AA"/>
    <w:rsid w:val="006503B0"/>
    <w:rsid w:val="0065073B"/>
    <w:rsid w:val="00650F09"/>
    <w:rsid w:val="00651B2B"/>
    <w:rsid w:val="00652AFE"/>
    <w:rsid w:val="0065344D"/>
    <w:rsid w:val="00653B51"/>
    <w:rsid w:val="00654064"/>
    <w:rsid w:val="006628B6"/>
    <w:rsid w:val="00664248"/>
    <w:rsid w:val="006644A1"/>
    <w:rsid w:val="0066677C"/>
    <w:rsid w:val="00666B5C"/>
    <w:rsid w:val="00670262"/>
    <w:rsid w:val="00670484"/>
    <w:rsid w:val="006710AD"/>
    <w:rsid w:val="00674E94"/>
    <w:rsid w:val="00676276"/>
    <w:rsid w:val="00677A74"/>
    <w:rsid w:val="00680AD0"/>
    <w:rsid w:val="006820E4"/>
    <w:rsid w:val="006837F4"/>
    <w:rsid w:val="00684D3F"/>
    <w:rsid w:val="00684F02"/>
    <w:rsid w:val="006867DF"/>
    <w:rsid w:val="00690CAE"/>
    <w:rsid w:val="006915B0"/>
    <w:rsid w:val="006932D0"/>
    <w:rsid w:val="00695484"/>
    <w:rsid w:val="00696435"/>
    <w:rsid w:val="00696CE1"/>
    <w:rsid w:val="006A0095"/>
    <w:rsid w:val="006A1184"/>
    <w:rsid w:val="006A165C"/>
    <w:rsid w:val="006A2268"/>
    <w:rsid w:val="006A3344"/>
    <w:rsid w:val="006A3D19"/>
    <w:rsid w:val="006A6A8B"/>
    <w:rsid w:val="006A77A9"/>
    <w:rsid w:val="006A77C4"/>
    <w:rsid w:val="006B2A6A"/>
    <w:rsid w:val="006B5157"/>
    <w:rsid w:val="006B5EFB"/>
    <w:rsid w:val="006C0D95"/>
    <w:rsid w:val="006C15FE"/>
    <w:rsid w:val="006C22BC"/>
    <w:rsid w:val="006C2FFC"/>
    <w:rsid w:val="006C53EA"/>
    <w:rsid w:val="006C5CD1"/>
    <w:rsid w:val="006C6C22"/>
    <w:rsid w:val="006C6D17"/>
    <w:rsid w:val="006C73FD"/>
    <w:rsid w:val="006D173D"/>
    <w:rsid w:val="006D2352"/>
    <w:rsid w:val="006D29E3"/>
    <w:rsid w:val="006D2C35"/>
    <w:rsid w:val="006D3005"/>
    <w:rsid w:val="006D3013"/>
    <w:rsid w:val="006D411B"/>
    <w:rsid w:val="006D4770"/>
    <w:rsid w:val="006D66E9"/>
    <w:rsid w:val="006D768A"/>
    <w:rsid w:val="006D77D5"/>
    <w:rsid w:val="006E0A4F"/>
    <w:rsid w:val="006E28F6"/>
    <w:rsid w:val="006E2AAD"/>
    <w:rsid w:val="006E309E"/>
    <w:rsid w:val="006E3351"/>
    <w:rsid w:val="006E4E46"/>
    <w:rsid w:val="006E56D7"/>
    <w:rsid w:val="006E576B"/>
    <w:rsid w:val="006E6C9D"/>
    <w:rsid w:val="006F1956"/>
    <w:rsid w:val="006F32FC"/>
    <w:rsid w:val="006F390A"/>
    <w:rsid w:val="006F50B3"/>
    <w:rsid w:val="006F50CA"/>
    <w:rsid w:val="006F5402"/>
    <w:rsid w:val="006F568C"/>
    <w:rsid w:val="006F5925"/>
    <w:rsid w:val="0070013E"/>
    <w:rsid w:val="00701277"/>
    <w:rsid w:val="00703EEE"/>
    <w:rsid w:val="007041A3"/>
    <w:rsid w:val="00705E2E"/>
    <w:rsid w:val="00706E95"/>
    <w:rsid w:val="00707125"/>
    <w:rsid w:val="00707351"/>
    <w:rsid w:val="007077F3"/>
    <w:rsid w:val="00712137"/>
    <w:rsid w:val="007128B8"/>
    <w:rsid w:val="00713B2D"/>
    <w:rsid w:val="0071461F"/>
    <w:rsid w:val="007167D5"/>
    <w:rsid w:val="00717635"/>
    <w:rsid w:val="00717DB0"/>
    <w:rsid w:val="007208DF"/>
    <w:rsid w:val="00722D49"/>
    <w:rsid w:val="00723DF1"/>
    <w:rsid w:val="00725362"/>
    <w:rsid w:val="007267D7"/>
    <w:rsid w:val="007273D0"/>
    <w:rsid w:val="00727C5C"/>
    <w:rsid w:val="0073338A"/>
    <w:rsid w:val="0073471B"/>
    <w:rsid w:val="00734B21"/>
    <w:rsid w:val="007356D4"/>
    <w:rsid w:val="0073582A"/>
    <w:rsid w:val="00740B8F"/>
    <w:rsid w:val="00741E4A"/>
    <w:rsid w:val="007440B3"/>
    <w:rsid w:val="0074592F"/>
    <w:rsid w:val="00747803"/>
    <w:rsid w:val="00747C5F"/>
    <w:rsid w:val="007519E2"/>
    <w:rsid w:val="00751E01"/>
    <w:rsid w:val="007525AE"/>
    <w:rsid w:val="00756087"/>
    <w:rsid w:val="00756411"/>
    <w:rsid w:val="007633A8"/>
    <w:rsid w:val="0076518E"/>
    <w:rsid w:val="00766FCA"/>
    <w:rsid w:val="00767563"/>
    <w:rsid w:val="00770B9D"/>
    <w:rsid w:val="00770C25"/>
    <w:rsid w:val="0077701C"/>
    <w:rsid w:val="007817C7"/>
    <w:rsid w:val="00781B8B"/>
    <w:rsid w:val="00787DD2"/>
    <w:rsid w:val="0079094E"/>
    <w:rsid w:val="0079429E"/>
    <w:rsid w:val="007942BC"/>
    <w:rsid w:val="007952B2"/>
    <w:rsid w:val="00795486"/>
    <w:rsid w:val="007978A8"/>
    <w:rsid w:val="007A002A"/>
    <w:rsid w:val="007A08CA"/>
    <w:rsid w:val="007A1AE2"/>
    <w:rsid w:val="007A1E8B"/>
    <w:rsid w:val="007A23D9"/>
    <w:rsid w:val="007A2F8F"/>
    <w:rsid w:val="007A453D"/>
    <w:rsid w:val="007A5DC2"/>
    <w:rsid w:val="007A6667"/>
    <w:rsid w:val="007A7260"/>
    <w:rsid w:val="007A781E"/>
    <w:rsid w:val="007B5912"/>
    <w:rsid w:val="007B5AC2"/>
    <w:rsid w:val="007B72D0"/>
    <w:rsid w:val="007C2739"/>
    <w:rsid w:val="007C38F4"/>
    <w:rsid w:val="007C424D"/>
    <w:rsid w:val="007C5D17"/>
    <w:rsid w:val="007C6013"/>
    <w:rsid w:val="007C75E7"/>
    <w:rsid w:val="007C7786"/>
    <w:rsid w:val="007C7D81"/>
    <w:rsid w:val="007D2BF5"/>
    <w:rsid w:val="007D4F21"/>
    <w:rsid w:val="007D511B"/>
    <w:rsid w:val="007D5566"/>
    <w:rsid w:val="007D775D"/>
    <w:rsid w:val="007E0A20"/>
    <w:rsid w:val="007E3D57"/>
    <w:rsid w:val="007E46AE"/>
    <w:rsid w:val="007F0D64"/>
    <w:rsid w:val="007F1DEE"/>
    <w:rsid w:val="007F2D35"/>
    <w:rsid w:val="007F77A3"/>
    <w:rsid w:val="007F7B3D"/>
    <w:rsid w:val="00800624"/>
    <w:rsid w:val="00800F1A"/>
    <w:rsid w:val="00802436"/>
    <w:rsid w:val="00802942"/>
    <w:rsid w:val="0080324F"/>
    <w:rsid w:val="0080374C"/>
    <w:rsid w:val="00805A41"/>
    <w:rsid w:val="00806FCD"/>
    <w:rsid w:val="00810802"/>
    <w:rsid w:val="008110B8"/>
    <w:rsid w:val="00812402"/>
    <w:rsid w:val="00812546"/>
    <w:rsid w:val="00812550"/>
    <w:rsid w:val="00813114"/>
    <w:rsid w:val="00813A7A"/>
    <w:rsid w:val="00813FFF"/>
    <w:rsid w:val="00814C97"/>
    <w:rsid w:val="0081568A"/>
    <w:rsid w:val="00815841"/>
    <w:rsid w:val="0081719F"/>
    <w:rsid w:val="00817974"/>
    <w:rsid w:val="008217E8"/>
    <w:rsid w:val="00824904"/>
    <w:rsid w:val="00825F3F"/>
    <w:rsid w:val="00826B15"/>
    <w:rsid w:val="00827337"/>
    <w:rsid w:val="00830637"/>
    <w:rsid w:val="00830C97"/>
    <w:rsid w:val="00831478"/>
    <w:rsid w:val="00833444"/>
    <w:rsid w:val="0083377F"/>
    <w:rsid w:val="00833E4C"/>
    <w:rsid w:val="00835B80"/>
    <w:rsid w:val="00835CEA"/>
    <w:rsid w:val="00840287"/>
    <w:rsid w:val="008407F4"/>
    <w:rsid w:val="0084084F"/>
    <w:rsid w:val="00840A3F"/>
    <w:rsid w:val="008411EE"/>
    <w:rsid w:val="00847754"/>
    <w:rsid w:val="00854421"/>
    <w:rsid w:val="00854867"/>
    <w:rsid w:val="00854F26"/>
    <w:rsid w:val="008558B5"/>
    <w:rsid w:val="0085620F"/>
    <w:rsid w:val="00856AC9"/>
    <w:rsid w:val="00857624"/>
    <w:rsid w:val="00857888"/>
    <w:rsid w:val="00860040"/>
    <w:rsid w:val="00860B7D"/>
    <w:rsid w:val="00865FBB"/>
    <w:rsid w:val="008671D4"/>
    <w:rsid w:val="00867333"/>
    <w:rsid w:val="00870296"/>
    <w:rsid w:val="00870F94"/>
    <w:rsid w:val="0087334C"/>
    <w:rsid w:val="00874200"/>
    <w:rsid w:val="00875914"/>
    <w:rsid w:val="00875F42"/>
    <w:rsid w:val="00876663"/>
    <w:rsid w:val="008766B0"/>
    <w:rsid w:val="0088096C"/>
    <w:rsid w:val="00881606"/>
    <w:rsid w:val="00881E63"/>
    <w:rsid w:val="0088405D"/>
    <w:rsid w:val="00884F92"/>
    <w:rsid w:val="0088527A"/>
    <w:rsid w:val="00885447"/>
    <w:rsid w:val="00890743"/>
    <w:rsid w:val="008921CA"/>
    <w:rsid w:val="008937B7"/>
    <w:rsid w:val="008964D8"/>
    <w:rsid w:val="00896F7A"/>
    <w:rsid w:val="008A04D1"/>
    <w:rsid w:val="008A127C"/>
    <w:rsid w:val="008A4362"/>
    <w:rsid w:val="008A4493"/>
    <w:rsid w:val="008A4626"/>
    <w:rsid w:val="008A6D78"/>
    <w:rsid w:val="008A73EE"/>
    <w:rsid w:val="008B045B"/>
    <w:rsid w:val="008B0D7E"/>
    <w:rsid w:val="008B20BD"/>
    <w:rsid w:val="008B518C"/>
    <w:rsid w:val="008B7029"/>
    <w:rsid w:val="008C0119"/>
    <w:rsid w:val="008C092D"/>
    <w:rsid w:val="008C120A"/>
    <w:rsid w:val="008C572C"/>
    <w:rsid w:val="008C61C1"/>
    <w:rsid w:val="008C69CD"/>
    <w:rsid w:val="008C6C7C"/>
    <w:rsid w:val="008C77C8"/>
    <w:rsid w:val="008D159E"/>
    <w:rsid w:val="008D1D8D"/>
    <w:rsid w:val="008D3928"/>
    <w:rsid w:val="008D4757"/>
    <w:rsid w:val="008D6709"/>
    <w:rsid w:val="008E21D5"/>
    <w:rsid w:val="008E4464"/>
    <w:rsid w:val="008E4E56"/>
    <w:rsid w:val="008E6AF9"/>
    <w:rsid w:val="008E6B5E"/>
    <w:rsid w:val="008F16D5"/>
    <w:rsid w:val="008F1E5D"/>
    <w:rsid w:val="008F2D13"/>
    <w:rsid w:val="008F47B4"/>
    <w:rsid w:val="008F4873"/>
    <w:rsid w:val="008F4DAE"/>
    <w:rsid w:val="008F5C0D"/>
    <w:rsid w:val="008F7777"/>
    <w:rsid w:val="008F7BA0"/>
    <w:rsid w:val="009000AB"/>
    <w:rsid w:val="00900465"/>
    <w:rsid w:val="0090052C"/>
    <w:rsid w:val="009022F9"/>
    <w:rsid w:val="0090577A"/>
    <w:rsid w:val="009131EC"/>
    <w:rsid w:val="00916016"/>
    <w:rsid w:val="009203A5"/>
    <w:rsid w:val="0092239B"/>
    <w:rsid w:val="00923753"/>
    <w:rsid w:val="00923D7B"/>
    <w:rsid w:val="00924352"/>
    <w:rsid w:val="00930A2D"/>
    <w:rsid w:val="00931DF5"/>
    <w:rsid w:val="009333A6"/>
    <w:rsid w:val="00933AA4"/>
    <w:rsid w:val="009345C0"/>
    <w:rsid w:val="00934F89"/>
    <w:rsid w:val="009362F8"/>
    <w:rsid w:val="00936407"/>
    <w:rsid w:val="00936BFE"/>
    <w:rsid w:val="00940A9D"/>
    <w:rsid w:val="00945214"/>
    <w:rsid w:val="00945974"/>
    <w:rsid w:val="009463D4"/>
    <w:rsid w:val="00946A7A"/>
    <w:rsid w:val="0095005F"/>
    <w:rsid w:val="00950877"/>
    <w:rsid w:val="00951E34"/>
    <w:rsid w:val="00960448"/>
    <w:rsid w:val="00961387"/>
    <w:rsid w:val="009633EB"/>
    <w:rsid w:val="0096470F"/>
    <w:rsid w:val="00964784"/>
    <w:rsid w:val="00967C87"/>
    <w:rsid w:val="00972666"/>
    <w:rsid w:val="00973DDF"/>
    <w:rsid w:val="00975129"/>
    <w:rsid w:val="00976A7E"/>
    <w:rsid w:val="0098031A"/>
    <w:rsid w:val="00980C46"/>
    <w:rsid w:val="00981B44"/>
    <w:rsid w:val="009825D4"/>
    <w:rsid w:val="00983FD6"/>
    <w:rsid w:val="009843D0"/>
    <w:rsid w:val="0098494F"/>
    <w:rsid w:val="009853D2"/>
    <w:rsid w:val="00987471"/>
    <w:rsid w:val="009877D0"/>
    <w:rsid w:val="00990FC1"/>
    <w:rsid w:val="0099153D"/>
    <w:rsid w:val="00994F45"/>
    <w:rsid w:val="00996769"/>
    <w:rsid w:val="009967C2"/>
    <w:rsid w:val="00996CD5"/>
    <w:rsid w:val="009A0E21"/>
    <w:rsid w:val="009A22F7"/>
    <w:rsid w:val="009A2866"/>
    <w:rsid w:val="009A3045"/>
    <w:rsid w:val="009A3134"/>
    <w:rsid w:val="009A656B"/>
    <w:rsid w:val="009A747D"/>
    <w:rsid w:val="009A761C"/>
    <w:rsid w:val="009B1145"/>
    <w:rsid w:val="009B27C6"/>
    <w:rsid w:val="009B4D8A"/>
    <w:rsid w:val="009B5B60"/>
    <w:rsid w:val="009B68FA"/>
    <w:rsid w:val="009C1BD9"/>
    <w:rsid w:val="009C2228"/>
    <w:rsid w:val="009C2E9A"/>
    <w:rsid w:val="009C4594"/>
    <w:rsid w:val="009C6D46"/>
    <w:rsid w:val="009C78CF"/>
    <w:rsid w:val="009C7960"/>
    <w:rsid w:val="009D0BDE"/>
    <w:rsid w:val="009D10EF"/>
    <w:rsid w:val="009D2543"/>
    <w:rsid w:val="009D31BC"/>
    <w:rsid w:val="009D4624"/>
    <w:rsid w:val="009D61C5"/>
    <w:rsid w:val="009D6DF6"/>
    <w:rsid w:val="009E17F4"/>
    <w:rsid w:val="009E543D"/>
    <w:rsid w:val="009E5837"/>
    <w:rsid w:val="009E5A4A"/>
    <w:rsid w:val="009F17DE"/>
    <w:rsid w:val="009F1959"/>
    <w:rsid w:val="009F2CFE"/>
    <w:rsid w:val="009F3561"/>
    <w:rsid w:val="009F44D3"/>
    <w:rsid w:val="009F6ADB"/>
    <w:rsid w:val="009F7D04"/>
    <w:rsid w:val="00A00B31"/>
    <w:rsid w:val="00A01762"/>
    <w:rsid w:val="00A03A2D"/>
    <w:rsid w:val="00A06981"/>
    <w:rsid w:val="00A06E3E"/>
    <w:rsid w:val="00A11375"/>
    <w:rsid w:val="00A11700"/>
    <w:rsid w:val="00A12185"/>
    <w:rsid w:val="00A1283A"/>
    <w:rsid w:val="00A14713"/>
    <w:rsid w:val="00A15D00"/>
    <w:rsid w:val="00A16806"/>
    <w:rsid w:val="00A20039"/>
    <w:rsid w:val="00A20162"/>
    <w:rsid w:val="00A20BA3"/>
    <w:rsid w:val="00A21316"/>
    <w:rsid w:val="00A23487"/>
    <w:rsid w:val="00A23D8A"/>
    <w:rsid w:val="00A25088"/>
    <w:rsid w:val="00A2529F"/>
    <w:rsid w:val="00A25646"/>
    <w:rsid w:val="00A3173E"/>
    <w:rsid w:val="00A31878"/>
    <w:rsid w:val="00A31CC8"/>
    <w:rsid w:val="00A31E11"/>
    <w:rsid w:val="00A329F5"/>
    <w:rsid w:val="00A333AD"/>
    <w:rsid w:val="00A352BC"/>
    <w:rsid w:val="00A352F5"/>
    <w:rsid w:val="00A37DC8"/>
    <w:rsid w:val="00A37DCE"/>
    <w:rsid w:val="00A414C4"/>
    <w:rsid w:val="00A42B86"/>
    <w:rsid w:val="00A42C8A"/>
    <w:rsid w:val="00A4347D"/>
    <w:rsid w:val="00A45A52"/>
    <w:rsid w:val="00A46FE2"/>
    <w:rsid w:val="00A46FEE"/>
    <w:rsid w:val="00A4746A"/>
    <w:rsid w:val="00A47810"/>
    <w:rsid w:val="00A50DD0"/>
    <w:rsid w:val="00A51B9F"/>
    <w:rsid w:val="00A51F61"/>
    <w:rsid w:val="00A52631"/>
    <w:rsid w:val="00A52678"/>
    <w:rsid w:val="00A52AC8"/>
    <w:rsid w:val="00A52B41"/>
    <w:rsid w:val="00A532AF"/>
    <w:rsid w:val="00A54302"/>
    <w:rsid w:val="00A5497F"/>
    <w:rsid w:val="00A556ED"/>
    <w:rsid w:val="00A560F2"/>
    <w:rsid w:val="00A56382"/>
    <w:rsid w:val="00A612AF"/>
    <w:rsid w:val="00A641AA"/>
    <w:rsid w:val="00A64E65"/>
    <w:rsid w:val="00A65268"/>
    <w:rsid w:val="00A67A4D"/>
    <w:rsid w:val="00A67D99"/>
    <w:rsid w:val="00A702D9"/>
    <w:rsid w:val="00A731B1"/>
    <w:rsid w:val="00A75575"/>
    <w:rsid w:val="00A76528"/>
    <w:rsid w:val="00A77C9A"/>
    <w:rsid w:val="00A856FE"/>
    <w:rsid w:val="00A864EA"/>
    <w:rsid w:val="00A86EA7"/>
    <w:rsid w:val="00A906E7"/>
    <w:rsid w:val="00A90A18"/>
    <w:rsid w:val="00A90D5C"/>
    <w:rsid w:val="00A9162D"/>
    <w:rsid w:val="00A94753"/>
    <w:rsid w:val="00A949C6"/>
    <w:rsid w:val="00A9585D"/>
    <w:rsid w:val="00A96087"/>
    <w:rsid w:val="00A970EC"/>
    <w:rsid w:val="00A9777E"/>
    <w:rsid w:val="00A97E82"/>
    <w:rsid w:val="00AA0F80"/>
    <w:rsid w:val="00AA1082"/>
    <w:rsid w:val="00AA1F69"/>
    <w:rsid w:val="00AA20DF"/>
    <w:rsid w:val="00AA27BB"/>
    <w:rsid w:val="00AA31E4"/>
    <w:rsid w:val="00AA48C4"/>
    <w:rsid w:val="00AA49B2"/>
    <w:rsid w:val="00AA4C46"/>
    <w:rsid w:val="00AA5875"/>
    <w:rsid w:val="00AA62DE"/>
    <w:rsid w:val="00AB0427"/>
    <w:rsid w:val="00AB0A21"/>
    <w:rsid w:val="00AB3CA8"/>
    <w:rsid w:val="00AB3E29"/>
    <w:rsid w:val="00AB687F"/>
    <w:rsid w:val="00AB6ADB"/>
    <w:rsid w:val="00AB7472"/>
    <w:rsid w:val="00AC4BF7"/>
    <w:rsid w:val="00AC5E73"/>
    <w:rsid w:val="00AD11EF"/>
    <w:rsid w:val="00AD356F"/>
    <w:rsid w:val="00AD5A5F"/>
    <w:rsid w:val="00AD6E64"/>
    <w:rsid w:val="00AD7118"/>
    <w:rsid w:val="00AE034F"/>
    <w:rsid w:val="00AE1975"/>
    <w:rsid w:val="00AE1E3D"/>
    <w:rsid w:val="00AE439B"/>
    <w:rsid w:val="00AF1588"/>
    <w:rsid w:val="00AF399D"/>
    <w:rsid w:val="00AF4283"/>
    <w:rsid w:val="00AF4325"/>
    <w:rsid w:val="00AF7AA0"/>
    <w:rsid w:val="00B0508F"/>
    <w:rsid w:val="00B0540B"/>
    <w:rsid w:val="00B05A47"/>
    <w:rsid w:val="00B11838"/>
    <w:rsid w:val="00B118A9"/>
    <w:rsid w:val="00B164E8"/>
    <w:rsid w:val="00B20769"/>
    <w:rsid w:val="00B20FAE"/>
    <w:rsid w:val="00B2114B"/>
    <w:rsid w:val="00B21826"/>
    <w:rsid w:val="00B2531C"/>
    <w:rsid w:val="00B30765"/>
    <w:rsid w:val="00B30A41"/>
    <w:rsid w:val="00B325DB"/>
    <w:rsid w:val="00B32E1F"/>
    <w:rsid w:val="00B35C02"/>
    <w:rsid w:val="00B402A1"/>
    <w:rsid w:val="00B40980"/>
    <w:rsid w:val="00B417D9"/>
    <w:rsid w:val="00B44B45"/>
    <w:rsid w:val="00B452F4"/>
    <w:rsid w:val="00B467FD"/>
    <w:rsid w:val="00B47B49"/>
    <w:rsid w:val="00B503F4"/>
    <w:rsid w:val="00B51799"/>
    <w:rsid w:val="00B51833"/>
    <w:rsid w:val="00B54528"/>
    <w:rsid w:val="00B547F2"/>
    <w:rsid w:val="00B55E18"/>
    <w:rsid w:val="00B56C21"/>
    <w:rsid w:val="00B578AD"/>
    <w:rsid w:val="00B578FE"/>
    <w:rsid w:val="00B61D6F"/>
    <w:rsid w:val="00B6254C"/>
    <w:rsid w:val="00B62919"/>
    <w:rsid w:val="00B644B0"/>
    <w:rsid w:val="00B646AC"/>
    <w:rsid w:val="00B64A60"/>
    <w:rsid w:val="00B64D21"/>
    <w:rsid w:val="00B65D31"/>
    <w:rsid w:val="00B66FC6"/>
    <w:rsid w:val="00B67615"/>
    <w:rsid w:val="00B70583"/>
    <w:rsid w:val="00B719B7"/>
    <w:rsid w:val="00B72003"/>
    <w:rsid w:val="00B72360"/>
    <w:rsid w:val="00B75375"/>
    <w:rsid w:val="00B76471"/>
    <w:rsid w:val="00B76607"/>
    <w:rsid w:val="00B83D2F"/>
    <w:rsid w:val="00B83DF4"/>
    <w:rsid w:val="00B8665C"/>
    <w:rsid w:val="00B868A0"/>
    <w:rsid w:val="00B878BF"/>
    <w:rsid w:val="00B920E0"/>
    <w:rsid w:val="00B93251"/>
    <w:rsid w:val="00B93955"/>
    <w:rsid w:val="00B961CA"/>
    <w:rsid w:val="00B97468"/>
    <w:rsid w:val="00BA013E"/>
    <w:rsid w:val="00BA1493"/>
    <w:rsid w:val="00BA1BBA"/>
    <w:rsid w:val="00BA2C31"/>
    <w:rsid w:val="00BA66C1"/>
    <w:rsid w:val="00BA6AA1"/>
    <w:rsid w:val="00BA74D5"/>
    <w:rsid w:val="00BB0BB6"/>
    <w:rsid w:val="00BB1B08"/>
    <w:rsid w:val="00BB36AD"/>
    <w:rsid w:val="00BB3897"/>
    <w:rsid w:val="00BB3919"/>
    <w:rsid w:val="00BB3AFC"/>
    <w:rsid w:val="00BB4403"/>
    <w:rsid w:val="00BB51A9"/>
    <w:rsid w:val="00BB5989"/>
    <w:rsid w:val="00BB5B4A"/>
    <w:rsid w:val="00BB735B"/>
    <w:rsid w:val="00BC11AD"/>
    <w:rsid w:val="00BC262C"/>
    <w:rsid w:val="00BC4CD1"/>
    <w:rsid w:val="00BC7478"/>
    <w:rsid w:val="00BC7C1D"/>
    <w:rsid w:val="00BD076F"/>
    <w:rsid w:val="00BD317D"/>
    <w:rsid w:val="00BD3C77"/>
    <w:rsid w:val="00BD40DA"/>
    <w:rsid w:val="00BD5DE7"/>
    <w:rsid w:val="00BD68A8"/>
    <w:rsid w:val="00BE1A5F"/>
    <w:rsid w:val="00BE2536"/>
    <w:rsid w:val="00BE2D54"/>
    <w:rsid w:val="00BE4D1A"/>
    <w:rsid w:val="00BE5708"/>
    <w:rsid w:val="00BF26F1"/>
    <w:rsid w:val="00BF2A3E"/>
    <w:rsid w:val="00BF2E55"/>
    <w:rsid w:val="00BF4BBB"/>
    <w:rsid w:val="00BF770C"/>
    <w:rsid w:val="00C029A8"/>
    <w:rsid w:val="00C04D7C"/>
    <w:rsid w:val="00C04DA8"/>
    <w:rsid w:val="00C05D6F"/>
    <w:rsid w:val="00C07537"/>
    <w:rsid w:val="00C105BA"/>
    <w:rsid w:val="00C112E0"/>
    <w:rsid w:val="00C1203E"/>
    <w:rsid w:val="00C13111"/>
    <w:rsid w:val="00C14834"/>
    <w:rsid w:val="00C15388"/>
    <w:rsid w:val="00C1565C"/>
    <w:rsid w:val="00C16A02"/>
    <w:rsid w:val="00C2240E"/>
    <w:rsid w:val="00C22EA6"/>
    <w:rsid w:val="00C235E6"/>
    <w:rsid w:val="00C23F88"/>
    <w:rsid w:val="00C25F8F"/>
    <w:rsid w:val="00C25FD2"/>
    <w:rsid w:val="00C26A94"/>
    <w:rsid w:val="00C3070E"/>
    <w:rsid w:val="00C30DCD"/>
    <w:rsid w:val="00C3200E"/>
    <w:rsid w:val="00C32D1E"/>
    <w:rsid w:val="00C34646"/>
    <w:rsid w:val="00C350AD"/>
    <w:rsid w:val="00C430AD"/>
    <w:rsid w:val="00C4378D"/>
    <w:rsid w:val="00C44749"/>
    <w:rsid w:val="00C457E3"/>
    <w:rsid w:val="00C4747C"/>
    <w:rsid w:val="00C52BAC"/>
    <w:rsid w:val="00C53853"/>
    <w:rsid w:val="00C55F66"/>
    <w:rsid w:val="00C56D4F"/>
    <w:rsid w:val="00C613E9"/>
    <w:rsid w:val="00C61408"/>
    <w:rsid w:val="00C61B87"/>
    <w:rsid w:val="00C62720"/>
    <w:rsid w:val="00C62831"/>
    <w:rsid w:val="00C6761C"/>
    <w:rsid w:val="00C74EE5"/>
    <w:rsid w:val="00C74FC0"/>
    <w:rsid w:val="00C75370"/>
    <w:rsid w:val="00C77566"/>
    <w:rsid w:val="00C80652"/>
    <w:rsid w:val="00C8243B"/>
    <w:rsid w:val="00C847D6"/>
    <w:rsid w:val="00C84F5F"/>
    <w:rsid w:val="00C8647F"/>
    <w:rsid w:val="00C86AA5"/>
    <w:rsid w:val="00C90E0C"/>
    <w:rsid w:val="00C925D6"/>
    <w:rsid w:val="00C942F1"/>
    <w:rsid w:val="00C95B67"/>
    <w:rsid w:val="00C96C52"/>
    <w:rsid w:val="00CA0072"/>
    <w:rsid w:val="00CA2F2A"/>
    <w:rsid w:val="00CA33D3"/>
    <w:rsid w:val="00CA4F0B"/>
    <w:rsid w:val="00CA77EA"/>
    <w:rsid w:val="00CB32C3"/>
    <w:rsid w:val="00CB6BCA"/>
    <w:rsid w:val="00CB719E"/>
    <w:rsid w:val="00CB735A"/>
    <w:rsid w:val="00CC2119"/>
    <w:rsid w:val="00CC27CB"/>
    <w:rsid w:val="00CC35BB"/>
    <w:rsid w:val="00CC3B1B"/>
    <w:rsid w:val="00CC4681"/>
    <w:rsid w:val="00CC5A03"/>
    <w:rsid w:val="00CC65D9"/>
    <w:rsid w:val="00CC6DEE"/>
    <w:rsid w:val="00CD17C1"/>
    <w:rsid w:val="00CD22DB"/>
    <w:rsid w:val="00CD60F6"/>
    <w:rsid w:val="00CD69E3"/>
    <w:rsid w:val="00CD75AE"/>
    <w:rsid w:val="00CD76DD"/>
    <w:rsid w:val="00CD7818"/>
    <w:rsid w:val="00CD7AA2"/>
    <w:rsid w:val="00CE21BC"/>
    <w:rsid w:val="00CE2356"/>
    <w:rsid w:val="00CE3D2E"/>
    <w:rsid w:val="00CE5E6A"/>
    <w:rsid w:val="00CE5F9F"/>
    <w:rsid w:val="00CE68C0"/>
    <w:rsid w:val="00CF1076"/>
    <w:rsid w:val="00CF10E5"/>
    <w:rsid w:val="00CF1522"/>
    <w:rsid w:val="00CF4728"/>
    <w:rsid w:val="00CF48B5"/>
    <w:rsid w:val="00CF4A7C"/>
    <w:rsid w:val="00CF662B"/>
    <w:rsid w:val="00CF7540"/>
    <w:rsid w:val="00D0091E"/>
    <w:rsid w:val="00D00C86"/>
    <w:rsid w:val="00D048DD"/>
    <w:rsid w:val="00D0663D"/>
    <w:rsid w:val="00D06E0A"/>
    <w:rsid w:val="00D0776E"/>
    <w:rsid w:val="00D07979"/>
    <w:rsid w:val="00D10FD5"/>
    <w:rsid w:val="00D12858"/>
    <w:rsid w:val="00D12B94"/>
    <w:rsid w:val="00D132B8"/>
    <w:rsid w:val="00D1375B"/>
    <w:rsid w:val="00D14EF9"/>
    <w:rsid w:val="00D16949"/>
    <w:rsid w:val="00D176A7"/>
    <w:rsid w:val="00D20439"/>
    <w:rsid w:val="00D21178"/>
    <w:rsid w:val="00D22258"/>
    <w:rsid w:val="00D22DBF"/>
    <w:rsid w:val="00D241C7"/>
    <w:rsid w:val="00D24891"/>
    <w:rsid w:val="00D254E6"/>
    <w:rsid w:val="00D25C4A"/>
    <w:rsid w:val="00D30995"/>
    <w:rsid w:val="00D32DD9"/>
    <w:rsid w:val="00D35427"/>
    <w:rsid w:val="00D3649A"/>
    <w:rsid w:val="00D36C47"/>
    <w:rsid w:val="00D40300"/>
    <w:rsid w:val="00D4376D"/>
    <w:rsid w:val="00D45268"/>
    <w:rsid w:val="00D459EC"/>
    <w:rsid w:val="00D46B82"/>
    <w:rsid w:val="00D47B9F"/>
    <w:rsid w:val="00D50202"/>
    <w:rsid w:val="00D50637"/>
    <w:rsid w:val="00D5162A"/>
    <w:rsid w:val="00D53AAB"/>
    <w:rsid w:val="00D53FED"/>
    <w:rsid w:val="00D544F3"/>
    <w:rsid w:val="00D55353"/>
    <w:rsid w:val="00D5606B"/>
    <w:rsid w:val="00D560CB"/>
    <w:rsid w:val="00D6013E"/>
    <w:rsid w:val="00D61B0B"/>
    <w:rsid w:val="00D61F72"/>
    <w:rsid w:val="00D625C1"/>
    <w:rsid w:val="00D63D97"/>
    <w:rsid w:val="00D65A29"/>
    <w:rsid w:val="00D668BC"/>
    <w:rsid w:val="00D66ACB"/>
    <w:rsid w:val="00D6766A"/>
    <w:rsid w:val="00D67952"/>
    <w:rsid w:val="00D706A0"/>
    <w:rsid w:val="00D709DD"/>
    <w:rsid w:val="00D726D7"/>
    <w:rsid w:val="00D74614"/>
    <w:rsid w:val="00D7470F"/>
    <w:rsid w:val="00D74D5E"/>
    <w:rsid w:val="00D8114D"/>
    <w:rsid w:val="00D81BBC"/>
    <w:rsid w:val="00D81C83"/>
    <w:rsid w:val="00D82628"/>
    <w:rsid w:val="00D82700"/>
    <w:rsid w:val="00D845D2"/>
    <w:rsid w:val="00D84791"/>
    <w:rsid w:val="00D86F78"/>
    <w:rsid w:val="00D871C8"/>
    <w:rsid w:val="00D87658"/>
    <w:rsid w:val="00D901F5"/>
    <w:rsid w:val="00D90295"/>
    <w:rsid w:val="00D90AC8"/>
    <w:rsid w:val="00D9151C"/>
    <w:rsid w:val="00D93B73"/>
    <w:rsid w:val="00D94E33"/>
    <w:rsid w:val="00D97ED1"/>
    <w:rsid w:val="00DA0575"/>
    <w:rsid w:val="00DA0AC3"/>
    <w:rsid w:val="00DA1058"/>
    <w:rsid w:val="00DA347E"/>
    <w:rsid w:val="00DA3C6B"/>
    <w:rsid w:val="00DA3DF3"/>
    <w:rsid w:val="00DA5EBF"/>
    <w:rsid w:val="00DA7BF1"/>
    <w:rsid w:val="00DB0A5F"/>
    <w:rsid w:val="00DB1B0E"/>
    <w:rsid w:val="00DB27C1"/>
    <w:rsid w:val="00DB38C4"/>
    <w:rsid w:val="00DB49EC"/>
    <w:rsid w:val="00DC061D"/>
    <w:rsid w:val="00DC0902"/>
    <w:rsid w:val="00DC1776"/>
    <w:rsid w:val="00DC4EFD"/>
    <w:rsid w:val="00DC55FB"/>
    <w:rsid w:val="00DC614A"/>
    <w:rsid w:val="00DC690A"/>
    <w:rsid w:val="00DC6A3F"/>
    <w:rsid w:val="00DD04B2"/>
    <w:rsid w:val="00DD1DDB"/>
    <w:rsid w:val="00DD2A2A"/>
    <w:rsid w:val="00DD32C5"/>
    <w:rsid w:val="00DD3427"/>
    <w:rsid w:val="00DD3E68"/>
    <w:rsid w:val="00DD52BC"/>
    <w:rsid w:val="00DD5950"/>
    <w:rsid w:val="00DD59F4"/>
    <w:rsid w:val="00DD7261"/>
    <w:rsid w:val="00DE06D6"/>
    <w:rsid w:val="00DE2238"/>
    <w:rsid w:val="00DE6591"/>
    <w:rsid w:val="00DF1B4C"/>
    <w:rsid w:val="00DF1F30"/>
    <w:rsid w:val="00DF334A"/>
    <w:rsid w:val="00DF38EE"/>
    <w:rsid w:val="00DF413D"/>
    <w:rsid w:val="00DF4A7F"/>
    <w:rsid w:val="00DF60EB"/>
    <w:rsid w:val="00DF61B8"/>
    <w:rsid w:val="00E02545"/>
    <w:rsid w:val="00E04D4F"/>
    <w:rsid w:val="00E05064"/>
    <w:rsid w:val="00E06DEC"/>
    <w:rsid w:val="00E11EAB"/>
    <w:rsid w:val="00E1301C"/>
    <w:rsid w:val="00E13326"/>
    <w:rsid w:val="00E1451B"/>
    <w:rsid w:val="00E14CA7"/>
    <w:rsid w:val="00E151AE"/>
    <w:rsid w:val="00E158F1"/>
    <w:rsid w:val="00E16F1D"/>
    <w:rsid w:val="00E210B1"/>
    <w:rsid w:val="00E21DAE"/>
    <w:rsid w:val="00E250DB"/>
    <w:rsid w:val="00E25581"/>
    <w:rsid w:val="00E2720D"/>
    <w:rsid w:val="00E27969"/>
    <w:rsid w:val="00E310C8"/>
    <w:rsid w:val="00E34730"/>
    <w:rsid w:val="00E34929"/>
    <w:rsid w:val="00E35395"/>
    <w:rsid w:val="00E357B5"/>
    <w:rsid w:val="00E410F9"/>
    <w:rsid w:val="00E4144E"/>
    <w:rsid w:val="00E420B6"/>
    <w:rsid w:val="00E43642"/>
    <w:rsid w:val="00E43711"/>
    <w:rsid w:val="00E43748"/>
    <w:rsid w:val="00E45235"/>
    <w:rsid w:val="00E45867"/>
    <w:rsid w:val="00E475C5"/>
    <w:rsid w:val="00E51B3D"/>
    <w:rsid w:val="00E52F8F"/>
    <w:rsid w:val="00E549DD"/>
    <w:rsid w:val="00E5602C"/>
    <w:rsid w:val="00E56439"/>
    <w:rsid w:val="00E572FF"/>
    <w:rsid w:val="00E575E2"/>
    <w:rsid w:val="00E57827"/>
    <w:rsid w:val="00E614FA"/>
    <w:rsid w:val="00E626E9"/>
    <w:rsid w:val="00E63508"/>
    <w:rsid w:val="00E6386D"/>
    <w:rsid w:val="00E63C32"/>
    <w:rsid w:val="00E67476"/>
    <w:rsid w:val="00E70A49"/>
    <w:rsid w:val="00E715A3"/>
    <w:rsid w:val="00E715E3"/>
    <w:rsid w:val="00E722B9"/>
    <w:rsid w:val="00E72C2C"/>
    <w:rsid w:val="00E74379"/>
    <w:rsid w:val="00E74AC3"/>
    <w:rsid w:val="00E75FF4"/>
    <w:rsid w:val="00E76B9C"/>
    <w:rsid w:val="00E7739B"/>
    <w:rsid w:val="00E77B2F"/>
    <w:rsid w:val="00E807D0"/>
    <w:rsid w:val="00E81369"/>
    <w:rsid w:val="00E828DA"/>
    <w:rsid w:val="00E83E06"/>
    <w:rsid w:val="00E84A6E"/>
    <w:rsid w:val="00E85BA1"/>
    <w:rsid w:val="00E866A2"/>
    <w:rsid w:val="00E87686"/>
    <w:rsid w:val="00E87FF5"/>
    <w:rsid w:val="00E9191D"/>
    <w:rsid w:val="00E922EC"/>
    <w:rsid w:val="00EA1FD7"/>
    <w:rsid w:val="00EA2077"/>
    <w:rsid w:val="00EA783B"/>
    <w:rsid w:val="00EB3467"/>
    <w:rsid w:val="00EB7068"/>
    <w:rsid w:val="00EB78E9"/>
    <w:rsid w:val="00EB7966"/>
    <w:rsid w:val="00EB7E4B"/>
    <w:rsid w:val="00EC028F"/>
    <w:rsid w:val="00EC257E"/>
    <w:rsid w:val="00EC2A60"/>
    <w:rsid w:val="00EC3531"/>
    <w:rsid w:val="00EC3EA8"/>
    <w:rsid w:val="00EC427F"/>
    <w:rsid w:val="00EC4665"/>
    <w:rsid w:val="00EC4AF3"/>
    <w:rsid w:val="00EC6EE4"/>
    <w:rsid w:val="00EC79C6"/>
    <w:rsid w:val="00ED3BB6"/>
    <w:rsid w:val="00ED416B"/>
    <w:rsid w:val="00ED46CC"/>
    <w:rsid w:val="00ED4E42"/>
    <w:rsid w:val="00ED4E92"/>
    <w:rsid w:val="00ED52A5"/>
    <w:rsid w:val="00ED7A84"/>
    <w:rsid w:val="00EE0900"/>
    <w:rsid w:val="00EE0AEF"/>
    <w:rsid w:val="00EE132F"/>
    <w:rsid w:val="00EE1850"/>
    <w:rsid w:val="00EE29DD"/>
    <w:rsid w:val="00EE44B8"/>
    <w:rsid w:val="00EF0941"/>
    <w:rsid w:val="00EF4272"/>
    <w:rsid w:val="00EF7BE0"/>
    <w:rsid w:val="00F01041"/>
    <w:rsid w:val="00F0162A"/>
    <w:rsid w:val="00F0209C"/>
    <w:rsid w:val="00F07A09"/>
    <w:rsid w:val="00F11BD6"/>
    <w:rsid w:val="00F121F8"/>
    <w:rsid w:val="00F13E9E"/>
    <w:rsid w:val="00F14941"/>
    <w:rsid w:val="00F21AAC"/>
    <w:rsid w:val="00F244CE"/>
    <w:rsid w:val="00F24579"/>
    <w:rsid w:val="00F25A90"/>
    <w:rsid w:val="00F278DF"/>
    <w:rsid w:val="00F31BE7"/>
    <w:rsid w:val="00F35129"/>
    <w:rsid w:val="00F3527B"/>
    <w:rsid w:val="00F35FEB"/>
    <w:rsid w:val="00F361F3"/>
    <w:rsid w:val="00F36A3F"/>
    <w:rsid w:val="00F41340"/>
    <w:rsid w:val="00F42A5D"/>
    <w:rsid w:val="00F43387"/>
    <w:rsid w:val="00F44B62"/>
    <w:rsid w:val="00F46EAD"/>
    <w:rsid w:val="00F47745"/>
    <w:rsid w:val="00F51E50"/>
    <w:rsid w:val="00F5233C"/>
    <w:rsid w:val="00F525A1"/>
    <w:rsid w:val="00F532FE"/>
    <w:rsid w:val="00F53E6C"/>
    <w:rsid w:val="00F61013"/>
    <w:rsid w:val="00F61E17"/>
    <w:rsid w:val="00F6433A"/>
    <w:rsid w:val="00F6554A"/>
    <w:rsid w:val="00F70981"/>
    <w:rsid w:val="00F70FBD"/>
    <w:rsid w:val="00F72ECF"/>
    <w:rsid w:val="00F743C9"/>
    <w:rsid w:val="00F74E20"/>
    <w:rsid w:val="00F75BD9"/>
    <w:rsid w:val="00F7615A"/>
    <w:rsid w:val="00F76B6C"/>
    <w:rsid w:val="00F80F72"/>
    <w:rsid w:val="00F83071"/>
    <w:rsid w:val="00F85B2D"/>
    <w:rsid w:val="00F86D51"/>
    <w:rsid w:val="00F87A5E"/>
    <w:rsid w:val="00F910C0"/>
    <w:rsid w:val="00F91CAD"/>
    <w:rsid w:val="00F92408"/>
    <w:rsid w:val="00F934EE"/>
    <w:rsid w:val="00F963DF"/>
    <w:rsid w:val="00F9754D"/>
    <w:rsid w:val="00FA0DA7"/>
    <w:rsid w:val="00FA2CD9"/>
    <w:rsid w:val="00FA3B7C"/>
    <w:rsid w:val="00FA47EC"/>
    <w:rsid w:val="00FB0B47"/>
    <w:rsid w:val="00FB1A61"/>
    <w:rsid w:val="00FB2F2D"/>
    <w:rsid w:val="00FB3DE2"/>
    <w:rsid w:val="00FB5B8D"/>
    <w:rsid w:val="00FB611D"/>
    <w:rsid w:val="00FB6546"/>
    <w:rsid w:val="00FC2858"/>
    <w:rsid w:val="00FC2C7B"/>
    <w:rsid w:val="00FC3F80"/>
    <w:rsid w:val="00FC4276"/>
    <w:rsid w:val="00FC7527"/>
    <w:rsid w:val="00FD03FF"/>
    <w:rsid w:val="00FD7A00"/>
    <w:rsid w:val="00FE00D0"/>
    <w:rsid w:val="00FE04CF"/>
    <w:rsid w:val="00FE1D88"/>
    <w:rsid w:val="00FE2018"/>
    <w:rsid w:val="00FE22B3"/>
    <w:rsid w:val="00FE2FFD"/>
    <w:rsid w:val="00FE35D9"/>
    <w:rsid w:val="00FE4CE1"/>
    <w:rsid w:val="00FF2C9D"/>
    <w:rsid w:val="00FF3FA2"/>
    <w:rsid w:val="00FF6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A72134-F2B6-46B3-A4AA-E37D4157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9F0"/>
    <w:pPr>
      <w:jc w:val="both"/>
    </w:pPr>
    <w:rPr>
      <w:sz w:val="24"/>
      <w:szCs w:val="24"/>
      <w:lang w:eastAsia="en-US"/>
    </w:rPr>
  </w:style>
  <w:style w:type="paragraph" w:styleId="3">
    <w:name w:val="heading 3"/>
    <w:aliases w:val="Section Header3,ClauseSub_No&amp;Name,Heading 3 Char,Section Header3 Char Char Char Char Char,Section Header3 Char Char Char,Заголовок 3+,Sub-Clause Paragraph"/>
    <w:basedOn w:val="a"/>
    <w:next w:val="a"/>
    <w:link w:val="30"/>
    <w:uiPriority w:val="99"/>
    <w:qFormat/>
    <w:rsid w:val="00BD40DA"/>
    <w:pPr>
      <w:tabs>
        <w:tab w:val="num" w:pos="864"/>
      </w:tabs>
      <w:spacing w:after="200"/>
      <w:ind w:left="864" w:hanging="432"/>
      <w:outlineLvl w:val="2"/>
    </w:pPr>
    <w:rPr>
      <w:rFonts w:eastAsia="Times New Roman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Section Header3 Знак,ClauseSub_No&amp;Name Знак,Heading 3 Char Знак,Section Header3 Char Char Char Char Char Знак,Section Header3 Char Char Char Знак,Заголовок 3+ Знак,Sub-Clause Paragraph Знак"/>
    <w:link w:val="3"/>
    <w:uiPriority w:val="99"/>
    <w:locked/>
    <w:rsid w:val="00BD40DA"/>
    <w:rPr>
      <w:rFonts w:eastAsia="Times New Roman" w:cs="Times New Roman"/>
      <w:sz w:val="20"/>
      <w:szCs w:val="20"/>
      <w:lang w:val="en-US"/>
    </w:rPr>
  </w:style>
  <w:style w:type="paragraph" w:customStyle="1" w:styleId="ug-part">
    <w:name w:val="ug-part"/>
    <w:basedOn w:val="a"/>
    <w:uiPriority w:val="99"/>
    <w:rsid w:val="00DA0AC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3">
    <w:name w:val="Strong"/>
    <w:uiPriority w:val="99"/>
    <w:qFormat/>
    <w:rsid w:val="00DA0AC3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DA0AC3"/>
    <w:rPr>
      <w:rFonts w:cs="Times New Roman"/>
    </w:rPr>
  </w:style>
  <w:style w:type="character" w:customStyle="1" w:styleId="level3">
    <w:name w:val="level3"/>
    <w:uiPriority w:val="99"/>
    <w:rsid w:val="00DA0AC3"/>
    <w:rPr>
      <w:rFonts w:cs="Times New Roman"/>
    </w:rPr>
  </w:style>
  <w:style w:type="character" w:customStyle="1" w:styleId="hps">
    <w:name w:val="hps"/>
    <w:uiPriority w:val="99"/>
    <w:rsid w:val="00DA0AC3"/>
    <w:rPr>
      <w:rFonts w:cs="Times New Roman"/>
    </w:rPr>
  </w:style>
  <w:style w:type="character" w:styleId="a4">
    <w:name w:val="Hyperlink"/>
    <w:uiPriority w:val="99"/>
    <w:rsid w:val="00DA0AC3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9B4D8A"/>
    <w:pPr>
      <w:ind w:left="720"/>
      <w:contextualSpacing/>
    </w:pPr>
  </w:style>
  <w:style w:type="paragraph" w:styleId="a6">
    <w:name w:val="header"/>
    <w:basedOn w:val="a"/>
    <w:link w:val="a7"/>
    <w:uiPriority w:val="99"/>
    <w:rsid w:val="00916016"/>
    <w:pPr>
      <w:pBdr>
        <w:bottom w:val="single" w:sz="4" w:space="1" w:color="000000"/>
      </w:pBdr>
      <w:tabs>
        <w:tab w:val="right" w:pos="9000"/>
      </w:tabs>
    </w:pPr>
    <w:rPr>
      <w:rFonts w:eastAsia="Times New Roman"/>
      <w:sz w:val="20"/>
      <w:lang w:val="en-US"/>
    </w:rPr>
  </w:style>
  <w:style w:type="character" w:customStyle="1" w:styleId="a7">
    <w:name w:val="Верхний колонтитул Знак"/>
    <w:link w:val="a6"/>
    <w:uiPriority w:val="99"/>
    <w:locked/>
    <w:rsid w:val="00916016"/>
    <w:rPr>
      <w:rFonts w:ascii="Times New Roman" w:hAnsi="Times New Roman" w:cs="Times New Roman"/>
      <w:sz w:val="24"/>
      <w:szCs w:val="24"/>
      <w:lang w:val="en-US"/>
    </w:rPr>
  </w:style>
  <w:style w:type="paragraph" w:customStyle="1" w:styleId="1">
    <w:name w:val="1"/>
    <w:basedOn w:val="a"/>
    <w:uiPriority w:val="99"/>
    <w:rsid w:val="00DE659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Level30">
    <w:name w:val="Level 3"/>
    <w:uiPriority w:val="99"/>
    <w:rsid w:val="003B56F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C09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C0902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BD40DA"/>
    <w:pPr>
      <w:ind w:left="360" w:hanging="360"/>
    </w:pPr>
    <w:rPr>
      <w:rFonts w:eastAsia="Times New Roman"/>
      <w:sz w:val="20"/>
      <w:szCs w:val="20"/>
      <w:lang w:val="en-US"/>
    </w:rPr>
  </w:style>
  <w:style w:type="character" w:customStyle="1" w:styleId="ab">
    <w:name w:val="Текст сноски Знак"/>
    <w:link w:val="aa"/>
    <w:uiPriority w:val="99"/>
    <w:semiHidden/>
    <w:locked/>
    <w:rsid w:val="00BD40DA"/>
    <w:rPr>
      <w:rFonts w:eastAsia="Times New Roman" w:cs="Times New Roman"/>
      <w:sz w:val="20"/>
      <w:szCs w:val="20"/>
      <w:lang w:val="en-US"/>
    </w:rPr>
  </w:style>
  <w:style w:type="character" w:styleId="ac">
    <w:name w:val="footnote reference"/>
    <w:uiPriority w:val="99"/>
    <w:semiHidden/>
    <w:rsid w:val="00BD40DA"/>
    <w:rPr>
      <w:rFonts w:cs="Times New Roman"/>
      <w:vertAlign w:val="superscript"/>
    </w:rPr>
  </w:style>
  <w:style w:type="paragraph" w:styleId="ad">
    <w:name w:val="Normal (Web)"/>
    <w:basedOn w:val="a"/>
    <w:uiPriority w:val="99"/>
    <w:rsid w:val="002D62FA"/>
    <w:pPr>
      <w:spacing w:before="100" w:beforeAutospacing="1" w:after="100" w:afterAutospacing="1"/>
      <w:jc w:val="left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46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pdt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dheep@dte.dp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6555</Words>
  <Characters>3737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 Харьковские тепловые сети</Company>
  <LinksUpToDate>false</LinksUpToDate>
  <CharactersWithSpaces>10272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verelyusova.m.e</dc:creator>
  <cp:lastModifiedBy>Dell</cp:lastModifiedBy>
  <cp:revision>7</cp:revision>
  <cp:lastPrinted>2017-09-04T10:04:00Z</cp:lastPrinted>
  <dcterms:created xsi:type="dcterms:W3CDTF">2017-09-04T08:09:00Z</dcterms:created>
  <dcterms:modified xsi:type="dcterms:W3CDTF">2017-09-04T11:04:00Z</dcterms:modified>
</cp:coreProperties>
</file>