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8B5" w:rsidRDefault="006658B5" w:rsidP="006658B5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F16332">
        <w:rPr>
          <w:rFonts w:ascii="Times New Roman" w:hAnsi="Times New Roman" w:cs="Times New Roman"/>
          <w:b/>
          <w:lang w:val="uk-UA"/>
        </w:rPr>
        <w:t>СПИСОК КАНДИДАТІВ</w:t>
      </w:r>
    </w:p>
    <w:p w:rsidR="006658B5" w:rsidRDefault="006658B5" w:rsidP="006658B5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із числа молодих мешканців області на відзначення та отримання матеріального заохочення </w:t>
      </w:r>
    </w:p>
    <w:p w:rsidR="006658B5" w:rsidRDefault="006658B5" w:rsidP="006658B5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 досягнення в різних сферах суспільного життя, професійній діяльності, активну участь у розбудові регіону</w:t>
      </w:r>
    </w:p>
    <w:p w:rsidR="006658B5" w:rsidRDefault="006658B5" w:rsidP="006658B5">
      <w:pPr>
        <w:pStyle w:val="a4"/>
        <w:rPr>
          <w:color w:val="000000"/>
          <w:sz w:val="27"/>
          <w:szCs w:val="27"/>
        </w:rPr>
      </w:pPr>
      <w:r>
        <w:rPr>
          <w:b/>
        </w:rPr>
        <w:t xml:space="preserve">Категорія 5. </w:t>
      </w:r>
      <w:r>
        <w:rPr>
          <w:color w:val="000000"/>
          <w:sz w:val="27"/>
          <w:szCs w:val="27"/>
        </w:rPr>
        <w:t>За внесок у розвиток аграрно-промислового сектору, підтримку сільськогосподарського виробництва, захист навколишнього природного середовища.</w:t>
      </w:r>
    </w:p>
    <w:p w:rsidR="006658B5" w:rsidRPr="0085467B" w:rsidRDefault="006658B5" w:rsidP="006658B5">
      <w:pPr>
        <w:pStyle w:val="a4"/>
        <w:rPr>
          <w:color w:val="000000"/>
          <w:sz w:val="27"/>
          <w:szCs w:val="27"/>
        </w:rPr>
      </w:pPr>
    </w:p>
    <w:tbl>
      <w:tblPr>
        <w:tblStyle w:val="a3"/>
        <w:tblW w:w="163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276"/>
        <w:gridCol w:w="1276"/>
        <w:gridCol w:w="3118"/>
        <w:gridCol w:w="2835"/>
        <w:gridCol w:w="6096"/>
      </w:tblGrid>
      <w:tr w:rsidR="00707434" w:rsidRPr="00487821" w:rsidTr="00707434">
        <w:trPr>
          <w:trHeight w:val="375"/>
        </w:trPr>
        <w:tc>
          <w:tcPr>
            <w:tcW w:w="1135" w:type="dxa"/>
            <w:vMerge w:val="restart"/>
            <w:vAlign w:val="center"/>
          </w:tcPr>
          <w:p w:rsidR="00707434" w:rsidRPr="00487821" w:rsidRDefault="0070743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78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 кандидата</w:t>
            </w:r>
          </w:p>
        </w:tc>
        <w:tc>
          <w:tcPr>
            <w:tcW w:w="567" w:type="dxa"/>
            <w:vMerge w:val="restart"/>
            <w:vAlign w:val="center"/>
          </w:tcPr>
          <w:p w:rsidR="00707434" w:rsidRPr="00487821" w:rsidRDefault="0070743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78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</w:t>
            </w:r>
          </w:p>
        </w:tc>
        <w:tc>
          <w:tcPr>
            <w:tcW w:w="1276" w:type="dxa"/>
            <w:vMerge w:val="restart"/>
            <w:vAlign w:val="center"/>
          </w:tcPr>
          <w:p w:rsidR="00707434" w:rsidRPr="00487821" w:rsidRDefault="0070743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78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 роботи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4878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посада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434" w:rsidRPr="00487821" w:rsidRDefault="0070743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Юридична особа, що порушує клопотання</w:t>
            </w:r>
          </w:p>
        </w:tc>
        <w:tc>
          <w:tcPr>
            <w:tcW w:w="3118" w:type="dxa"/>
            <w:vMerge w:val="restart"/>
            <w:vAlign w:val="center"/>
          </w:tcPr>
          <w:p w:rsidR="00707434" w:rsidRPr="00F44A5F" w:rsidRDefault="0070743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Нагороди, звання тощо</w:t>
            </w:r>
          </w:p>
        </w:tc>
        <w:tc>
          <w:tcPr>
            <w:tcW w:w="2835" w:type="dxa"/>
            <w:vMerge w:val="restart"/>
            <w:vAlign w:val="center"/>
          </w:tcPr>
          <w:p w:rsidR="00707434" w:rsidRPr="00E323CA" w:rsidRDefault="0070743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Листи підтримки, вдячност</w:t>
            </w:r>
            <w:r w:rsidR="00952A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і, рекоменда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ційні</w:t>
            </w:r>
          </w:p>
        </w:tc>
        <w:tc>
          <w:tcPr>
            <w:tcW w:w="6096" w:type="dxa"/>
            <w:vMerge w:val="restart"/>
            <w:vAlign w:val="center"/>
          </w:tcPr>
          <w:p w:rsidR="00707434" w:rsidRPr="00E323CA" w:rsidRDefault="0070743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Опис досягнень (сфера/ напрям діяльності</w:t>
            </w:r>
            <w:r w:rsidR="00952A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проекти, залучення молоді, те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риторіальне охоплення, результативність тощо)</w:t>
            </w:r>
          </w:p>
        </w:tc>
      </w:tr>
      <w:tr w:rsidR="00707434" w:rsidRPr="00E12449" w:rsidTr="00707434">
        <w:trPr>
          <w:cantSplit/>
          <w:trHeight w:val="1967"/>
        </w:trPr>
        <w:tc>
          <w:tcPr>
            <w:tcW w:w="1135" w:type="dxa"/>
            <w:vMerge/>
            <w:vAlign w:val="center"/>
          </w:tcPr>
          <w:p w:rsidR="00707434" w:rsidRPr="00487821" w:rsidRDefault="0070743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707434" w:rsidRPr="00487821" w:rsidRDefault="0070743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707434" w:rsidRPr="00487821" w:rsidRDefault="0070743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07434" w:rsidRPr="00487821" w:rsidRDefault="0070743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vMerge/>
            <w:vAlign w:val="center"/>
          </w:tcPr>
          <w:p w:rsidR="00707434" w:rsidRPr="00E12449" w:rsidRDefault="0070743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707434" w:rsidRPr="00E12449" w:rsidRDefault="0070743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vMerge/>
            <w:vAlign w:val="center"/>
          </w:tcPr>
          <w:p w:rsidR="00707434" w:rsidRPr="00E12449" w:rsidRDefault="0070743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434" w:rsidRPr="008B1095" w:rsidTr="00707434">
        <w:tc>
          <w:tcPr>
            <w:tcW w:w="1135" w:type="dxa"/>
            <w:shd w:val="clear" w:color="auto" w:fill="auto"/>
            <w:vAlign w:val="center"/>
          </w:tcPr>
          <w:p w:rsidR="00707434" w:rsidRPr="004C4778" w:rsidRDefault="0070743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Кравченко Микола Володимирович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434" w:rsidRPr="004C4778" w:rsidRDefault="0070743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276" w:type="dxa"/>
            <w:vAlign w:val="center"/>
          </w:tcPr>
          <w:p w:rsidR="00707434" w:rsidRPr="009A13C4" w:rsidRDefault="0070743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Доцент, дослідження економічних проблем агропромислового сектору.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07434" w:rsidRPr="009A13C4" w:rsidRDefault="0070743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Дніпропетровський державний аграрно-економічний університет</w:t>
            </w:r>
          </w:p>
        </w:tc>
        <w:tc>
          <w:tcPr>
            <w:tcW w:w="3118" w:type="dxa"/>
            <w:vAlign w:val="center"/>
          </w:tcPr>
          <w:p w:rsidR="00707434" w:rsidRDefault="00707434" w:rsidP="008B1095">
            <w:pPr>
              <w:pStyle w:val="a5"/>
              <w:ind w:left="5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 кандидата наук (прирівнюється до диплома доктора філософії»</w:t>
            </w:r>
          </w:p>
          <w:p w:rsidR="00707434" w:rsidRPr="00EE1C08" w:rsidRDefault="00707434" w:rsidP="008B1095">
            <w:pPr>
              <w:pStyle w:val="a5"/>
              <w:ind w:left="5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Базовий тренінг «Молодіжний працівник» Грамота за багаторічна сумлінну працю , високий професіоналізм, плідну наукову, виховну і громадську діяльність, особистий внесок у підготовку висококваліфікованих спеціалістів та з нагоди відзначення Дня працівників освіти, Департамент освіти і науки Дніпропетровської облдержадміністрації. СЕРТИФІКАТ за успішне закінчення «Осінньої школи молодих вчених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грантрайтингу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2017»,  КП «МЦД» ДОР».</w:t>
            </w:r>
            <w:r>
              <w:t xml:space="preserve"> </w:t>
            </w:r>
            <w:r w:rsidRPr="002641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CERTIFICATE #5802 </w:t>
            </w:r>
            <w:proofErr w:type="spellStart"/>
            <w:r w:rsidRPr="002641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about</w:t>
            </w:r>
            <w:proofErr w:type="spellEnd"/>
            <w:r w:rsidRPr="002641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641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Scientific</w:t>
            </w:r>
            <w:proofErr w:type="spellEnd"/>
            <w:r w:rsidRPr="002641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641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Training</w:t>
            </w:r>
            <w:proofErr w:type="spellEnd"/>
            <w:r w:rsidRPr="002641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641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and</w:t>
            </w:r>
            <w:proofErr w:type="spellEnd"/>
            <w:r w:rsidRPr="002641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641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Advanced</w:t>
            </w:r>
            <w:proofErr w:type="spellEnd"/>
            <w:r w:rsidRPr="002641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641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Skills</w:t>
            </w:r>
            <w:proofErr w:type="spellEnd"/>
            <w:r w:rsidRPr="002641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? ACADEMY OF </w:t>
            </w:r>
            <w:r w:rsidRPr="002641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MANAGEMENT AND ADMINISTRATION IN OPOLE. </w:t>
            </w:r>
            <w:r w:rsidR="00E125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="00E125CB" w:rsidRPr="002641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ертифікат про участь у школі молодого вченого</w:t>
            </w:r>
            <w:r w:rsidRPr="002641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Облдержадміністрація. </w:t>
            </w:r>
            <w:proofErr w:type="spellStart"/>
            <w:r w:rsidRPr="002641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Certificatе</w:t>
            </w:r>
            <w:proofErr w:type="spellEnd"/>
            <w:r w:rsidRPr="002641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EUROLIFE </w:t>
            </w:r>
            <w:proofErr w:type="spellStart"/>
            <w:r w:rsidRPr="002641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Ukraine</w:t>
            </w:r>
            <w:proofErr w:type="spellEnd"/>
            <w:r w:rsidRPr="002641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835" w:type="dxa"/>
            <w:vAlign w:val="center"/>
          </w:tcPr>
          <w:p w:rsidR="00707434" w:rsidRPr="00E125CB" w:rsidRDefault="00707434" w:rsidP="002641ED">
            <w:pPr>
              <w:pStyle w:val="a5"/>
              <w:ind w:left="5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Подяка з нагоди Дня знань,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СЗШ. Подяка за сумлінну працю, високий професіоналізм і компетентність,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</w:t>
            </w:r>
            <w:r w:rsidRPr="001F42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Trend</w:t>
            </w:r>
            <w:r w:rsidR="00E125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096" w:type="dxa"/>
            <w:vAlign w:val="center"/>
          </w:tcPr>
          <w:p w:rsidR="00707434" w:rsidRPr="00EE1C08" w:rsidRDefault="0070743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Школа молодого вченого «Створення кодексу академічної доброчесності». «Вчитель 2029: Можливості цифрових інструментів і ресурсів». «Напрями підвищення ефективності виробництва продукції бджільництва». «Осіння школа молодих вчених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грантрайтингу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2017»</w:t>
            </w:r>
            <w:r w:rsidR="00E125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707434" w:rsidRPr="00E125CB" w:rsidTr="00707434">
        <w:tc>
          <w:tcPr>
            <w:tcW w:w="1135" w:type="dxa"/>
            <w:shd w:val="clear" w:color="auto" w:fill="auto"/>
            <w:vAlign w:val="center"/>
          </w:tcPr>
          <w:p w:rsidR="00707434" w:rsidRPr="008B1095" w:rsidRDefault="0070743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Никоненко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Тетяна Анатоліївна</w:t>
            </w:r>
          </w:p>
        </w:tc>
        <w:tc>
          <w:tcPr>
            <w:tcW w:w="567" w:type="dxa"/>
            <w:vAlign w:val="center"/>
          </w:tcPr>
          <w:p w:rsidR="00707434" w:rsidRPr="008B1095" w:rsidRDefault="0070743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1276" w:type="dxa"/>
            <w:vAlign w:val="center"/>
          </w:tcPr>
          <w:p w:rsidR="00707434" w:rsidRPr="008B1095" w:rsidRDefault="0070743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Членкиня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сільськогосподарського обслуговуючого кооперативу «Молочна Ріка», сільське господарство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07434" w:rsidRPr="008B1095" w:rsidRDefault="0070743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сільськогосподарський обслуговуючий кооператив</w:t>
            </w:r>
            <w:r w:rsidRPr="000838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«Молочна Ріка»,</w:t>
            </w:r>
          </w:p>
        </w:tc>
        <w:tc>
          <w:tcPr>
            <w:tcW w:w="3118" w:type="dxa"/>
            <w:vAlign w:val="center"/>
          </w:tcPr>
          <w:p w:rsidR="00707434" w:rsidRPr="008B1095" w:rsidRDefault="0070743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835" w:type="dxa"/>
            <w:vAlign w:val="center"/>
          </w:tcPr>
          <w:p w:rsidR="00707434" w:rsidRDefault="0070743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Сертифікат учасника тренінгу «Інструменти для залучення нових членів кооперативу»</w:t>
            </w:r>
            <w:r w:rsidR="00E125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707434" w:rsidRPr="00E125CB" w:rsidRDefault="0070743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Академія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COOP</w:t>
            </w:r>
            <w:r w:rsidR="00E125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096" w:type="dxa"/>
            <w:vAlign w:val="center"/>
          </w:tcPr>
          <w:p w:rsidR="00707434" w:rsidRPr="008B1095" w:rsidRDefault="0070743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у проекті «Розвиток молочного бізнесу в Україні»</w:t>
            </w:r>
            <w:r w:rsidR="00E125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(Канада)</w:t>
            </w:r>
            <w:r w:rsidR="00E125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Участь у програмі жіночого та молодіжного підприємництва</w:t>
            </w:r>
            <w:r w:rsidR="00E125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(Канада), 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творення прибуткової молочної сімейної ферми,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співзасновниця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неформальної мережі жінок-фермерок, Голова ревізійної комісії СОК «Молоч</w:t>
            </w:r>
            <w:r w:rsidR="00165B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 Ріка», участь в «Мінеральному проекті»</w:t>
            </w:r>
            <w:r w:rsidR="00E125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707434" w:rsidRPr="00E125CB" w:rsidTr="00707434">
        <w:tc>
          <w:tcPr>
            <w:tcW w:w="1135" w:type="dxa"/>
            <w:shd w:val="clear" w:color="auto" w:fill="auto"/>
            <w:vAlign w:val="center"/>
          </w:tcPr>
          <w:p w:rsidR="00707434" w:rsidRPr="008B1095" w:rsidRDefault="0070743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Положенцев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Дмитро Євгенович</w:t>
            </w:r>
          </w:p>
        </w:tc>
        <w:tc>
          <w:tcPr>
            <w:tcW w:w="567" w:type="dxa"/>
            <w:vAlign w:val="center"/>
          </w:tcPr>
          <w:p w:rsidR="00707434" w:rsidRPr="008B1095" w:rsidRDefault="0070743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276" w:type="dxa"/>
            <w:vAlign w:val="center"/>
          </w:tcPr>
          <w:p w:rsidR="00707434" w:rsidRPr="008B1095" w:rsidRDefault="00707434" w:rsidP="001F42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1F42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 правління 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ільсько</w:t>
            </w:r>
            <w:r w:rsidRPr="001F42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господарського обслуговуючого 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ооперативу «Добробут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Андріївки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»,</w:t>
            </w:r>
            <w:r w:rsidRPr="001F42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F42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1F42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льське</w:t>
            </w:r>
            <w:proofErr w:type="spellEnd"/>
            <w:r w:rsidRPr="001F42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господарство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07434" w:rsidRPr="008B1095" w:rsidRDefault="00707434" w:rsidP="001F42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F42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Сільськогосподарськ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ий обслуговуючий кооператив</w:t>
            </w:r>
            <w:r w:rsidRPr="001F42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«Добробут </w:t>
            </w:r>
            <w:proofErr w:type="spellStart"/>
            <w:r w:rsidRPr="001F42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Андріївки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3118" w:type="dxa"/>
            <w:vAlign w:val="center"/>
          </w:tcPr>
          <w:p w:rsidR="00707434" w:rsidRPr="001E2437" w:rsidRDefault="0070743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434" w:rsidRDefault="0070743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75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Сертифікат учасника навчання в рамках програми</w:t>
            </w:r>
            <w:r w:rsidR="00E125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ПРООН «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Pr="00E675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озвиток навичок підприємницької діяльності серед внутрішньо переміщених осіб та місцевого населення Донецької та Луганської областей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Pr="00E675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E675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ОВ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«Т</w:t>
            </w:r>
            <w:r w:rsidRPr="00E675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ериторія бізнесу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707434" w:rsidRPr="00E125CB" w:rsidRDefault="0070743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Certificate of participating in the Training Project Youth Inclusion Mechanism   in the Dairy Sector</w:t>
            </w:r>
            <w:r w:rsidR="00E125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835" w:type="dxa"/>
            <w:vAlign w:val="center"/>
          </w:tcPr>
          <w:p w:rsidR="00707434" w:rsidRPr="008B1095" w:rsidRDefault="0070743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096" w:type="dxa"/>
            <w:vAlign w:val="center"/>
          </w:tcPr>
          <w:p w:rsidR="00707434" w:rsidRPr="008B1095" w:rsidRDefault="00707434" w:rsidP="000A3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E675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часть у програмі жіночого та молодіжного підприємництва (Канада); ініціатор розвитку кооперативу в громаді; створення прибуткової молочної сімейної ферми: член правління кооперативу, учасник групи з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</w:t>
            </w:r>
            <w:r w:rsidRPr="00E675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сімейною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фермою</w:t>
            </w:r>
            <w:r w:rsidR="00E125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707434" w:rsidRPr="008B1095" w:rsidTr="00707434">
        <w:tc>
          <w:tcPr>
            <w:tcW w:w="1135" w:type="dxa"/>
            <w:shd w:val="clear" w:color="auto" w:fill="auto"/>
            <w:vAlign w:val="center"/>
          </w:tcPr>
          <w:p w:rsidR="00707434" w:rsidRPr="008B1095" w:rsidRDefault="0070743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Устиченко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Вадим Миколайович</w:t>
            </w:r>
          </w:p>
        </w:tc>
        <w:tc>
          <w:tcPr>
            <w:tcW w:w="567" w:type="dxa"/>
            <w:vAlign w:val="center"/>
          </w:tcPr>
          <w:p w:rsidR="00707434" w:rsidRPr="008B1095" w:rsidRDefault="0070743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1276" w:type="dxa"/>
            <w:vAlign w:val="center"/>
          </w:tcPr>
          <w:p w:rsidR="00707434" w:rsidRPr="008B1095" w:rsidRDefault="0070743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 ПП «СоюзАгроІнвест2007»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07434" w:rsidRPr="008B1095" w:rsidRDefault="0070743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24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Новомосковська асоціація фермерів та приватних землевласників України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Новомосковського р-ну</w:t>
            </w:r>
          </w:p>
        </w:tc>
        <w:tc>
          <w:tcPr>
            <w:tcW w:w="3118" w:type="dxa"/>
            <w:vAlign w:val="center"/>
          </w:tcPr>
          <w:p w:rsidR="00707434" w:rsidRPr="008B1095" w:rsidRDefault="0070743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24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Грамота за активну громадську позицію та великий вклад у розвиток фермерського руху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Г</w:t>
            </w:r>
            <w:r w:rsidRPr="001E24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олова асоціації фермерів та приватних землевласників Дніпропетровської області</w:t>
            </w:r>
            <w:r w:rsidR="00E125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835" w:type="dxa"/>
            <w:vAlign w:val="center"/>
          </w:tcPr>
          <w:p w:rsidR="00707434" w:rsidRPr="008B1095" w:rsidRDefault="0070743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096" w:type="dxa"/>
            <w:vAlign w:val="center"/>
          </w:tcPr>
          <w:p w:rsidR="00707434" w:rsidRPr="008B1095" w:rsidRDefault="00E125CB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7074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роведення «Д</w:t>
            </w:r>
            <w:r w:rsidR="00707434" w:rsidRPr="001E24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ня поля</w:t>
            </w:r>
            <w:r w:rsidR="007074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спільно з ТОВ «</w:t>
            </w:r>
            <w:proofErr w:type="spellStart"/>
            <w:r w:rsidR="007074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Альфа</w:t>
            </w:r>
            <w:r w:rsidR="00707434" w:rsidRPr="001E24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хімгруп</w:t>
            </w:r>
            <w:proofErr w:type="spellEnd"/>
            <w:r w:rsidR="007074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»,</w:t>
            </w:r>
            <w:r w:rsidR="00707434" w:rsidRPr="001E24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де було</w:t>
            </w:r>
            <w:r w:rsidR="007074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707434" w:rsidRPr="001E24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20 г</w:t>
            </w:r>
            <w:r w:rsidR="007074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="00707434" w:rsidRPr="001E24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представлено 26 гібридів соняшника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707434" w:rsidRPr="001E24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14 гібридів кукурудзи та повна схема захисту цих культур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707434" w:rsidRPr="008B1095" w:rsidTr="00707434">
        <w:tc>
          <w:tcPr>
            <w:tcW w:w="1135" w:type="dxa"/>
            <w:shd w:val="clear" w:color="auto" w:fill="auto"/>
            <w:vAlign w:val="center"/>
          </w:tcPr>
          <w:p w:rsidR="00707434" w:rsidRPr="008B1095" w:rsidRDefault="0070743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Черниш Ірина Миколаївна</w:t>
            </w:r>
          </w:p>
        </w:tc>
        <w:tc>
          <w:tcPr>
            <w:tcW w:w="567" w:type="dxa"/>
            <w:vAlign w:val="center"/>
          </w:tcPr>
          <w:p w:rsidR="00707434" w:rsidRPr="008B1095" w:rsidRDefault="0070743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1276" w:type="dxa"/>
            <w:vAlign w:val="center"/>
          </w:tcPr>
          <w:p w:rsidR="00707434" w:rsidRPr="008B1095" w:rsidRDefault="0070743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Заступниця голови ОСН на громадських засадах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07434" w:rsidRPr="008B1095" w:rsidRDefault="0070743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Теркомітет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Старі Чаплі»</w:t>
            </w:r>
          </w:p>
        </w:tc>
        <w:tc>
          <w:tcPr>
            <w:tcW w:w="3118" w:type="dxa"/>
            <w:vAlign w:val="center"/>
          </w:tcPr>
          <w:p w:rsidR="00707434" w:rsidRPr="008B1095" w:rsidRDefault="00707434" w:rsidP="005328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Сертифікат учасника науково-технічної конференції «Екологічні проблеми м. Дніпра та заходи щодо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вирішення», Міський голова</w:t>
            </w:r>
            <w:r w:rsidR="00E125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835" w:type="dxa"/>
            <w:vAlign w:val="center"/>
          </w:tcPr>
          <w:p w:rsidR="00707434" w:rsidRPr="00952AF1" w:rsidRDefault="0070743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096" w:type="dxa"/>
            <w:vAlign w:val="center"/>
          </w:tcPr>
          <w:p w:rsidR="00707434" w:rsidRPr="008B1095" w:rsidRDefault="0070743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8F73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роведено 5 соціально-культурних та екологічни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</w:t>
            </w:r>
            <w:r w:rsidRPr="008F73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заходів для жителів Самарського району міста Дніпра</w:t>
            </w:r>
            <w:r w:rsidR="00E125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8F73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 підтримки ОМС, в ході яких прибрано 2 стихійні звалища, висаджено більше 400 дерев та чагарників</w:t>
            </w:r>
            <w:r w:rsidR="00E125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8F73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Проведені аналізи води та повітря, що зазнають найбільш шкідливого впливу забруднювачів, таких як ДТЕК </w:t>
            </w:r>
            <w:r w:rsidRPr="008F73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Придніпровська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ТЕС та ТОВ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Любимівський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Кар’єр». -І</w:t>
            </w:r>
            <w:r w:rsidR="00E125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ніційовані кандидаткою т</w:t>
            </w:r>
            <w:r w:rsidRPr="008F73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 проведені контролюючими органами, перевірки найбільшого забруднювача Дніпропетровської області ДТЕК Придніпровська ТЕС та найбільшого виробника гран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іту та гранітної продукції, що знаходиться на межі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мicта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F73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Дніпра ТОВ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Любимівський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кар'єр»</w:t>
            </w:r>
            <w:r w:rsidR="00E125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8F73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Сумісно із обласн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им депутатом внесена та  реалізовує</w:t>
            </w:r>
            <w:r w:rsidRPr="008F73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ться протягом 2017 року програма очищення р. </w:t>
            </w:r>
            <w:proofErr w:type="spellStart"/>
            <w:r w:rsidRPr="008F73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Шиянки</w:t>
            </w:r>
            <w:proofErr w:type="spellEnd"/>
            <w:r w:rsidRPr="008F73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каналів водовідведення житлового масиву Старі Чаплі Самарського району; Робота в робочій громадській групі з екологічних питань Самарського району, в т.</w:t>
            </w:r>
            <w:r w:rsidR="00E16D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125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ч. розроблено П</w:t>
            </w:r>
            <w:bookmarkStart w:id="0" w:name="_GoBack"/>
            <w:bookmarkEnd w:id="0"/>
            <w:r w:rsidRPr="008F73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оложення робочої групи; Захист прав та інтересів мешканців Самарського району з пита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нь екології</w:t>
            </w:r>
            <w:r w:rsidRPr="008F73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відношеннях з головними забруднювачами району та мі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ста. Завдяки особистій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адвокації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E16D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</w:t>
            </w:r>
            <w:r w:rsidRPr="008F73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далося досягти повноцінної участі громадськості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  <w:r w:rsidRPr="008F73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питанні переводу енергоблоків </w:t>
            </w:r>
            <w:proofErr w:type="spellStart"/>
            <w:r w:rsidRPr="008F73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Придніп</w:t>
            </w:r>
            <w:r w:rsidR="00E16D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Pr="008F73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oвської</w:t>
            </w:r>
            <w:proofErr w:type="spellEnd"/>
            <w:r w:rsidRPr="008F73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ТЕС на газове </w:t>
            </w:r>
            <w:r w:rsidR="00165B6A" w:rsidRPr="008F73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вугілля</w:t>
            </w:r>
            <w:r w:rsidRPr="008F73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Погоджено фінансування встановлення очисного обладнання на Джерело </w:t>
            </w:r>
            <w:r w:rsidR="00E16D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викидів в 2018 році.</w:t>
            </w:r>
          </w:p>
        </w:tc>
      </w:tr>
      <w:tr w:rsidR="00707434" w:rsidRPr="008B1095" w:rsidTr="00707434">
        <w:tc>
          <w:tcPr>
            <w:tcW w:w="1135" w:type="dxa"/>
            <w:shd w:val="clear" w:color="auto" w:fill="auto"/>
            <w:vAlign w:val="center"/>
          </w:tcPr>
          <w:p w:rsidR="00707434" w:rsidRPr="008B1095" w:rsidRDefault="0070743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Гаюн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Ольга Сергіївна</w:t>
            </w:r>
          </w:p>
        </w:tc>
        <w:tc>
          <w:tcPr>
            <w:tcW w:w="567" w:type="dxa"/>
            <w:vAlign w:val="center"/>
          </w:tcPr>
          <w:p w:rsidR="00707434" w:rsidRPr="008B1095" w:rsidRDefault="0070743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1276" w:type="dxa"/>
            <w:vAlign w:val="center"/>
          </w:tcPr>
          <w:p w:rsidR="00707434" w:rsidRPr="008B1095" w:rsidRDefault="0070743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Студент Університету митної справи та фінансів.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07434" w:rsidRPr="008B1095" w:rsidRDefault="0070743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Громадська рада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806B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ятихатської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державної адміністрації.</w:t>
            </w:r>
          </w:p>
        </w:tc>
        <w:tc>
          <w:tcPr>
            <w:tcW w:w="3118" w:type="dxa"/>
            <w:vAlign w:val="center"/>
          </w:tcPr>
          <w:p w:rsidR="00707434" w:rsidRPr="00F95C99" w:rsidRDefault="0070743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Сертифікат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Agroexpo-2016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».</w:t>
            </w:r>
          </w:p>
        </w:tc>
        <w:tc>
          <w:tcPr>
            <w:tcW w:w="2835" w:type="dxa"/>
            <w:vAlign w:val="center"/>
          </w:tcPr>
          <w:p w:rsidR="00707434" w:rsidRPr="008B1095" w:rsidRDefault="0070743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Подяка, агрономічний факультет ДДАЕУ. Лист-подяка, ФГ «АСТАРТА»</w:t>
            </w:r>
          </w:p>
        </w:tc>
        <w:tc>
          <w:tcPr>
            <w:tcW w:w="6096" w:type="dxa"/>
            <w:vAlign w:val="center"/>
          </w:tcPr>
          <w:p w:rsidR="00707434" w:rsidRPr="008B1095" w:rsidRDefault="0070743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Виставка «Агро-2017». Публікація в збірнику наукових праць. Фінал студентської весни-2016.  Форум «Інновації, розвиток, перспективи». Робота по дослідженню та вирощуванню орхідей в парникових спорудах. Активна участь у студентському житті ВНЗ та міста.</w:t>
            </w:r>
          </w:p>
        </w:tc>
      </w:tr>
    </w:tbl>
    <w:p w:rsidR="006658B5" w:rsidRDefault="006658B5" w:rsidP="006658B5">
      <w:pPr>
        <w:rPr>
          <w:lang w:val="uk-UA"/>
        </w:rPr>
      </w:pPr>
    </w:p>
    <w:p w:rsidR="004C54C1" w:rsidRPr="006658B5" w:rsidRDefault="004C54C1" w:rsidP="006658B5">
      <w:pPr>
        <w:rPr>
          <w:lang w:val="uk-UA"/>
        </w:rPr>
      </w:pPr>
    </w:p>
    <w:sectPr w:rsidR="004C54C1" w:rsidRPr="006658B5" w:rsidSect="00487821">
      <w:pgSz w:w="16838" w:h="11906" w:orient="landscape"/>
      <w:pgMar w:top="568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1A24"/>
    <w:multiLevelType w:val="hybridMultilevel"/>
    <w:tmpl w:val="80E2DB56"/>
    <w:lvl w:ilvl="0" w:tplc="FF2282E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87821"/>
    <w:rsid w:val="0008383A"/>
    <w:rsid w:val="000A38AF"/>
    <w:rsid w:val="00165B6A"/>
    <w:rsid w:val="0017120B"/>
    <w:rsid w:val="001B5066"/>
    <w:rsid w:val="001E2437"/>
    <w:rsid w:val="001E6FDF"/>
    <w:rsid w:val="001F42B6"/>
    <w:rsid w:val="002641ED"/>
    <w:rsid w:val="002E27BA"/>
    <w:rsid w:val="00487821"/>
    <w:rsid w:val="004C3F82"/>
    <w:rsid w:val="004C54C1"/>
    <w:rsid w:val="00510E06"/>
    <w:rsid w:val="005227F7"/>
    <w:rsid w:val="005472EA"/>
    <w:rsid w:val="00581AFB"/>
    <w:rsid w:val="005D5556"/>
    <w:rsid w:val="006658B5"/>
    <w:rsid w:val="00665B5F"/>
    <w:rsid w:val="00707434"/>
    <w:rsid w:val="007232F3"/>
    <w:rsid w:val="00784BA8"/>
    <w:rsid w:val="007F146E"/>
    <w:rsid w:val="00806B4D"/>
    <w:rsid w:val="0083555E"/>
    <w:rsid w:val="008A11F6"/>
    <w:rsid w:val="008A1CC2"/>
    <w:rsid w:val="008B1095"/>
    <w:rsid w:val="008F739A"/>
    <w:rsid w:val="00952AF1"/>
    <w:rsid w:val="00A171CB"/>
    <w:rsid w:val="00A366C5"/>
    <w:rsid w:val="00A41802"/>
    <w:rsid w:val="00A67990"/>
    <w:rsid w:val="00AD3E9E"/>
    <w:rsid w:val="00AD5871"/>
    <w:rsid w:val="00AE28CA"/>
    <w:rsid w:val="00AF3082"/>
    <w:rsid w:val="00B72918"/>
    <w:rsid w:val="00BF70B9"/>
    <w:rsid w:val="00C366D2"/>
    <w:rsid w:val="00C6643A"/>
    <w:rsid w:val="00D06C6B"/>
    <w:rsid w:val="00D3467D"/>
    <w:rsid w:val="00DC6134"/>
    <w:rsid w:val="00DD7C43"/>
    <w:rsid w:val="00DE0C10"/>
    <w:rsid w:val="00E12449"/>
    <w:rsid w:val="00E125CB"/>
    <w:rsid w:val="00E16D31"/>
    <w:rsid w:val="00E323CA"/>
    <w:rsid w:val="00E4421A"/>
    <w:rsid w:val="00E67534"/>
    <w:rsid w:val="00EE04AA"/>
    <w:rsid w:val="00EE7C56"/>
    <w:rsid w:val="00F16332"/>
    <w:rsid w:val="00F44A5F"/>
    <w:rsid w:val="00F44EC2"/>
    <w:rsid w:val="00F64BB4"/>
    <w:rsid w:val="00F81649"/>
    <w:rsid w:val="00F95C99"/>
    <w:rsid w:val="00FC683F"/>
    <w:rsid w:val="00FF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9EB6F"/>
  <w15:docId w15:val="{61185682-EF6E-435E-8F31-FBC1F40C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8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66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665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Иваницкий</cp:lastModifiedBy>
  <cp:revision>38</cp:revision>
  <cp:lastPrinted>2017-05-15T11:43:00Z</cp:lastPrinted>
  <dcterms:created xsi:type="dcterms:W3CDTF">2017-05-16T12:10:00Z</dcterms:created>
  <dcterms:modified xsi:type="dcterms:W3CDTF">2017-11-17T12:02:00Z</dcterms:modified>
</cp:coreProperties>
</file>