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FD4" w:rsidRPr="009D0FD4" w:rsidRDefault="009D0FD4" w:rsidP="009D0FD4">
      <w:pPr>
        <w:ind w:left="10348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8E246C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Додаток 2 до додатка </w:t>
      </w:r>
      <w:r w:rsidRPr="008E246C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br/>
        <w:t>до рішення обласної ради</w:t>
      </w:r>
    </w:p>
    <w:p w:rsidR="009D0FD4" w:rsidRDefault="009D0FD4" w:rsidP="009D0FD4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746B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Індикатори виконання Стратегії</w:t>
      </w:r>
    </w:p>
    <w:p w:rsidR="009D0FD4" w:rsidRPr="00E23AA2" w:rsidRDefault="009D0FD4" w:rsidP="009D0FD4">
      <w:pPr>
        <w:jc w:val="center"/>
        <w:rPr>
          <w:rFonts w:ascii="Times New Roman" w:hAnsi="Times New Roman" w:cs="Times New Roman"/>
          <w:bCs/>
          <w:color w:val="000000" w:themeColor="text1"/>
          <w:sz w:val="12"/>
          <w:szCs w:val="28"/>
        </w:rPr>
      </w:pPr>
    </w:p>
    <w:tbl>
      <w:tblPr>
        <w:tblW w:w="1488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946"/>
        <w:gridCol w:w="1563"/>
        <w:gridCol w:w="138"/>
        <w:gridCol w:w="1421"/>
        <w:gridCol w:w="1850"/>
        <w:gridCol w:w="135"/>
        <w:gridCol w:w="3830"/>
      </w:tblGrid>
      <w:tr w:rsidR="009D0FD4" w:rsidRPr="006746B0" w:rsidTr="0094360F">
        <w:tc>
          <w:tcPr>
            <w:tcW w:w="14883" w:type="dxa"/>
            <w:gridSpan w:val="7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9D0FD4" w:rsidRPr="006746B0" w:rsidRDefault="009D0FD4" w:rsidP="0094360F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6746B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1. Енергетична безпека</w:t>
            </w:r>
          </w:p>
        </w:tc>
      </w:tr>
      <w:tr w:rsidR="009D0FD4" w:rsidRPr="006746B0" w:rsidTr="0094360F">
        <w:tc>
          <w:tcPr>
            <w:tcW w:w="594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9D0FD4" w:rsidRPr="00733A73" w:rsidRDefault="009D0FD4" w:rsidP="0094360F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</w:pPr>
            <w:r w:rsidRPr="00733A7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>Операційна ціль</w:t>
            </w:r>
          </w:p>
        </w:tc>
        <w:tc>
          <w:tcPr>
            <w:tcW w:w="156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FD4" w:rsidRPr="00733A73" w:rsidRDefault="009D0FD4" w:rsidP="0094360F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</w:pPr>
            <w:r w:rsidRPr="00733A7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>Одиниця виміру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FD4" w:rsidRPr="00733A73" w:rsidRDefault="009D0FD4" w:rsidP="0094360F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</w:pPr>
            <w:r w:rsidRPr="00733A7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>Значення базового року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FD4" w:rsidRPr="00733A73" w:rsidRDefault="009D0FD4" w:rsidP="0094360F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</w:pPr>
            <w:r w:rsidRPr="00733A7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>Цільове значення</w:t>
            </w:r>
          </w:p>
          <w:p w:rsidR="009D0FD4" w:rsidRPr="00733A73" w:rsidRDefault="009D0FD4" w:rsidP="0094360F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396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FD4" w:rsidRPr="00733A73" w:rsidRDefault="009D0FD4" w:rsidP="0094360F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</w:pPr>
            <w:r w:rsidRPr="00733A7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>Джерело інформації</w:t>
            </w:r>
          </w:p>
        </w:tc>
      </w:tr>
      <w:tr w:rsidR="009D0FD4" w:rsidRPr="006746B0" w:rsidTr="0094360F">
        <w:tc>
          <w:tcPr>
            <w:tcW w:w="594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9D0FD4" w:rsidRPr="00C068F8" w:rsidRDefault="009D0FD4" w:rsidP="0094360F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068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56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FD4" w:rsidRPr="00C068F8" w:rsidRDefault="009D0FD4" w:rsidP="0094360F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068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FD4" w:rsidRPr="00C068F8" w:rsidRDefault="009D0FD4" w:rsidP="0094360F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068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FD4" w:rsidRPr="00C068F8" w:rsidRDefault="009D0FD4" w:rsidP="0094360F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068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96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FD4" w:rsidRPr="00C068F8" w:rsidRDefault="009D0FD4" w:rsidP="0094360F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068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</w:tr>
      <w:tr w:rsidR="009D0FD4" w:rsidRPr="008A5017" w:rsidTr="0094360F">
        <w:tc>
          <w:tcPr>
            <w:tcW w:w="5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D0FD4" w:rsidRPr="002C1813" w:rsidRDefault="009D0FD4" w:rsidP="0094360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74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1.1. Зменшення енергоємності валового регіонального продукту</w:t>
            </w:r>
          </w:p>
        </w:tc>
        <w:tc>
          <w:tcPr>
            <w:tcW w:w="156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9D0FD4" w:rsidRDefault="008E16E4" w:rsidP="0094360F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  <w:lang w:val="uk-UA"/>
              </w:rPr>
            </w:pPr>
            <w:r w:rsidRPr="008E16E4">
              <w:rPr>
                <w:rFonts w:ascii="Times New Roman" w:hAnsi="Times New Roman" w:cs="Times New Roman"/>
                <w:b/>
                <w:szCs w:val="28"/>
                <w:lang w:val="uk-UA"/>
              </w:rPr>
              <w:t xml:space="preserve">кг </w:t>
            </w:r>
            <w:proofErr w:type="spellStart"/>
            <w:r w:rsidR="009D0FD4">
              <w:rPr>
                <w:rFonts w:ascii="Times New Roman" w:hAnsi="Times New Roman" w:cs="Times New Roman"/>
                <w:b/>
                <w:color w:val="000000" w:themeColor="text1"/>
                <w:szCs w:val="28"/>
                <w:lang w:val="uk-UA"/>
              </w:rPr>
              <w:t>у.п</w:t>
            </w:r>
            <w:proofErr w:type="spellEnd"/>
            <w:r w:rsidR="009D0FD4">
              <w:rPr>
                <w:rFonts w:ascii="Times New Roman" w:hAnsi="Times New Roman" w:cs="Times New Roman"/>
                <w:b/>
                <w:color w:val="000000" w:themeColor="text1"/>
                <w:szCs w:val="28"/>
                <w:lang w:val="uk-UA"/>
              </w:rPr>
              <w:t>. на 1000 грн ВРП у</w:t>
            </w:r>
            <w:r w:rsidR="009D0FD4" w:rsidRPr="00F65DAE">
              <w:rPr>
                <w:rFonts w:ascii="Times New Roman" w:hAnsi="Times New Roman" w:cs="Times New Roman"/>
                <w:b/>
                <w:color w:val="000000" w:themeColor="text1"/>
                <w:szCs w:val="28"/>
                <w:lang w:val="uk-UA"/>
              </w:rPr>
              <w:t xml:space="preserve"> цінах </w:t>
            </w:r>
          </w:p>
          <w:p w:rsidR="009D0FD4" w:rsidRPr="00F65DAE" w:rsidRDefault="009D0FD4" w:rsidP="0094360F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  <w:lang w:val="uk-UA"/>
              </w:rPr>
            </w:pPr>
            <w:r w:rsidRPr="00F65DAE">
              <w:rPr>
                <w:rFonts w:ascii="Times New Roman" w:hAnsi="Times New Roman" w:cs="Times New Roman"/>
                <w:b/>
                <w:color w:val="000000" w:themeColor="text1"/>
                <w:szCs w:val="28"/>
                <w:lang w:val="uk-UA"/>
              </w:rPr>
              <w:t>2010 р.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9D0FD4" w:rsidRPr="006746B0" w:rsidRDefault="009D0FD4" w:rsidP="0094360F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185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D0FD4" w:rsidRPr="006746B0" w:rsidRDefault="009D0FD4" w:rsidP="0094360F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90</w:t>
            </w:r>
          </w:p>
        </w:tc>
        <w:tc>
          <w:tcPr>
            <w:tcW w:w="396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D0FD4" w:rsidRPr="002C1813" w:rsidRDefault="009D0FD4" w:rsidP="0094360F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74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Розрахунки на основі даних статистичних спостережень</w:t>
            </w:r>
          </w:p>
        </w:tc>
      </w:tr>
      <w:tr w:rsidR="009D0FD4" w:rsidRPr="008A5017" w:rsidTr="0094360F">
        <w:tc>
          <w:tcPr>
            <w:tcW w:w="5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D0FD4" w:rsidRPr="002C1813" w:rsidRDefault="009D0FD4" w:rsidP="009436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74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Pr="00674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 Збільшення частки електроенергії, виробленої з відновлюваних джерел</w:t>
            </w:r>
          </w:p>
        </w:tc>
        <w:tc>
          <w:tcPr>
            <w:tcW w:w="1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D0FD4" w:rsidRPr="00F65DAE" w:rsidRDefault="009D0FD4" w:rsidP="0094360F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  <w:lang w:val="uk-UA"/>
              </w:rPr>
            </w:pPr>
            <w:r w:rsidRPr="00F65DAE">
              <w:rPr>
                <w:rFonts w:ascii="Times New Roman" w:hAnsi="Times New Roman" w:cs="Times New Roman"/>
                <w:b/>
                <w:color w:val="000000" w:themeColor="text1"/>
                <w:szCs w:val="28"/>
                <w:lang w:val="uk-UA"/>
              </w:rPr>
              <w:t>%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D0FD4" w:rsidRPr="006746B0" w:rsidRDefault="009D0FD4" w:rsidP="0094360F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74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&lt; 1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D0FD4" w:rsidRPr="006746B0" w:rsidRDefault="009D0FD4" w:rsidP="0094360F">
            <w:pPr>
              <w:pStyle w:val="TableContents"/>
              <w:spacing w:after="8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&gt; 25</w:t>
            </w:r>
          </w:p>
          <w:p w:rsidR="009D0FD4" w:rsidRPr="006746B0" w:rsidRDefault="009D0FD4" w:rsidP="0094360F">
            <w:pPr>
              <w:pStyle w:val="TableContents"/>
              <w:spacing w:after="8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[&gt; 50]</w:t>
            </w:r>
          </w:p>
        </w:tc>
        <w:tc>
          <w:tcPr>
            <w:tcW w:w="396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D0FD4" w:rsidRPr="002C1813" w:rsidRDefault="009D0FD4" w:rsidP="0094360F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74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Дані НКРЕКП щодо обсягів виробництва електричної енергії об’єктами, яким затверджено зелений тариф, статистична інформація про обсяги виробництва електричної енерг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</w:t>
            </w:r>
            <w:r w:rsidRPr="00674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ї</w:t>
            </w:r>
          </w:p>
        </w:tc>
      </w:tr>
      <w:tr w:rsidR="009D0FD4" w:rsidRPr="008A5017" w:rsidTr="0094360F">
        <w:tc>
          <w:tcPr>
            <w:tcW w:w="5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D0FD4" w:rsidRPr="002C1813" w:rsidRDefault="009D0FD4" w:rsidP="009436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74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  <w:r w:rsidRPr="00674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. Зменшення питомого споживання палива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для</w:t>
            </w:r>
            <w:r w:rsidRPr="00674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виробництво електроенергії на ТЕС</w:t>
            </w:r>
          </w:p>
        </w:tc>
        <w:tc>
          <w:tcPr>
            <w:tcW w:w="1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D0FD4" w:rsidRPr="00F65DAE" w:rsidRDefault="005E17C3" w:rsidP="0094360F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к</w:t>
            </w:r>
            <w:r w:rsidR="008E16E4" w:rsidRPr="008E16E4">
              <w:rPr>
                <w:rFonts w:ascii="Times New Roman" w:hAnsi="Times New Roman" w:cs="Times New Roman"/>
                <w:b/>
                <w:szCs w:val="28"/>
                <w:lang w:val="uk-UA"/>
              </w:rPr>
              <w:t xml:space="preserve">г </w:t>
            </w:r>
            <w:proofErr w:type="spellStart"/>
            <w:r w:rsidR="009D0FD4" w:rsidRPr="00F65DAE">
              <w:rPr>
                <w:rFonts w:ascii="Times New Roman" w:hAnsi="Times New Roman" w:cs="Times New Roman"/>
                <w:b/>
                <w:color w:val="000000" w:themeColor="text1"/>
                <w:szCs w:val="28"/>
                <w:lang w:val="uk-UA"/>
              </w:rPr>
              <w:t>у.п</w:t>
            </w:r>
            <w:proofErr w:type="spellEnd"/>
            <w:r w:rsidR="009D0FD4" w:rsidRPr="00F65DAE">
              <w:rPr>
                <w:rFonts w:ascii="Times New Roman" w:hAnsi="Times New Roman" w:cs="Times New Roman"/>
                <w:b/>
                <w:color w:val="000000" w:themeColor="text1"/>
                <w:szCs w:val="28"/>
                <w:lang w:val="uk-UA"/>
              </w:rPr>
              <w:t>. на кВт год.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D0FD4" w:rsidRPr="006746B0" w:rsidRDefault="005E17C3" w:rsidP="0094360F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0,</w:t>
            </w:r>
            <w:r w:rsidR="009D0FD4" w:rsidRPr="00674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396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D0FD4" w:rsidRPr="006746B0" w:rsidRDefault="005E17C3" w:rsidP="0094360F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0,</w:t>
            </w:r>
            <w:r w:rsidR="009D0F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334</w:t>
            </w:r>
          </w:p>
        </w:tc>
        <w:tc>
          <w:tcPr>
            <w:tcW w:w="396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D0FD4" w:rsidRPr="002C1813" w:rsidRDefault="009D0FD4" w:rsidP="0094360F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74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Річні звіти операторів ТЕС, дані статистичних спостережень</w:t>
            </w:r>
          </w:p>
        </w:tc>
      </w:tr>
      <w:tr w:rsidR="009D0FD4" w:rsidRPr="008A5017" w:rsidTr="0094360F">
        <w:tc>
          <w:tcPr>
            <w:tcW w:w="5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D0FD4" w:rsidRPr="002C1813" w:rsidRDefault="009D0FD4" w:rsidP="0094360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1.4. Забезпечення 100% обов</w:t>
            </w:r>
            <w:r w:rsidRPr="00674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</w:t>
            </w:r>
            <w:r w:rsidRPr="00674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зкового комерційного об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ліку споживання енергоресурсів у</w:t>
            </w:r>
            <w:r w:rsidRPr="00674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житловому секторі</w:t>
            </w:r>
          </w:p>
        </w:tc>
        <w:tc>
          <w:tcPr>
            <w:tcW w:w="1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D0FD4" w:rsidRPr="00F65DAE" w:rsidRDefault="009D0FD4" w:rsidP="0094360F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  <w:lang w:val="uk-UA"/>
              </w:rPr>
            </w:pPr>
            <w:r w:rsidRPr="00F65DAE">
              <w:rPr>
                <w:rFonts w:ascii="Times New Roman" w:hAnsi="Times New Roman" w:cs="Times New Roman"/>
                <w:b/>
                <w:color w:val="000000" w:themeColor="text1"/>
                <w:szCs w:val="28"/>
                <w:lang w:val="uk-UA"/>
              </w:rPr>
              <w:t>% до кількості будинків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8"/>
                <w:lang w:val="uk-UA"/>
              </w:rPr>
              <w:t>,</w:t>
            </w:r>
            <w:r w:rsidRPr="00F65DAE">
              <w:rPr>
                <w:rFonts w:ascii="Times New Roman" w:hAnsi="Times New Roman" w:cs="Times New Roman"/>
                <w:b/>
                <w:color w:val="000000" w:themeColor="text1"/>
                <w:szCs w:val="28"/>
                <w:lang w:val="uk-UA"/>
              </w:rPr>
              <w:t xml:space="preserve"> підключених 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D0FD4" w:rsidRPr="006746B0" w:rsidRDefault="009D0FD4" w:rsidP="0094360F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74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89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D0FD4" w:rsidRPr="006746B0" w:rsidRDefault="009D0FD4" w:rsidP="0094360F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74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100</w:t>
            </w:r>
          </w:p>
        </w:tc>
        <w:tc>
          <w:tcPr>
            <w:tcW w:w="396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D0FD4" w:rsidRPr="006746B0" w:rsidRDefault="009D0FD4" w:rsidP="0094360F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74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Дані Міністерства регіонального розвитку, будівництва та житлово-</w:t>
            </w:r>
          </w:p>
        </w:tc>
      </w:tr>
      <w:tr w:rsidR="009D0FD4" w:rsidRPr="00733A73" w:rsidTr="0094360F">
        <w:tc>
          <w:tcPr>
            <w:tcW w:w="5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D0FD4" w:rsidRPr="004115DA" w:rsidRDefault="009D0FD4" w:rsidP="0094360F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115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1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D0FD4" w:rsidRPr="004115DA" w:rsidRDefault="009D0FD4" w:rsidP="0094360F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uk-UA"/>
              </w:rPr>
            </w:pPr>
            <w:r w:rsidRPr="004115DA">
              <w:rPr>
                <w:rFonts w:ascii="Times New Roman" w:hAnsi="Times New Roman" w:cs="Times New Roman"/>
                <w:color w:val="000000" w:themeColor="text1"/>
                <w:szCs w:val="28"/>
                <w:lang w:val="uk-UA"/>
              </w:rPr>
              <w:t>2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D0FD4" w:rsidRPr="004115DA" w:rsidRDefault="009D0FD4" w:rsidP="0094360F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115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D0FD4" w:rsidRPr="004115DA" w:rsidRDefault="009D0FD4" w:rsidP="0094360F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115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396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D0FD4" w:rsidRPr="004115DA" w:rsidRDefault="009D0FD4" w:rsidP="0094360F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115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</w:tr>
      <w:tr w:rsidR="009D0FD4" w:rsidRPr="00733A73" w:rsidTr="0094360F">
        <w:tc>
          <w:tcPr>
            <w:tcW w:w="5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D0FD4" w:rsidRDefault="009D0FD4" w:rsidP="0094360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D0FD4" w:rsidRPr="00F65DAE" w:rsidRDefault="009D0FD4" w:rsidP="0094360F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  <w:lang w:val="uk-UA"/>
              </w:rPr>
            </w:pPr>
            <w:r w:rsidRPr="00F65DAE">
              <w:rPr>
                <w:rFonts w:ascii="Times New Roman" w:hAnsi="Times New Roman" w:cs="Times New Roman"/>
                <w:b/>
                <w:color w:val="000000" w:themeColor="text1"/>
                <w:szCs w:val="28"/>
                <w:lang w:val="uk-UA"/>
              </w:rPr>
              <w:t>до це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8"/>
                <w:lang w:val="uk-UA"/>
              </w:rPr>
              <w:t>нтралізова</w:t>
            </w:r>
            <w:r w:rsidRPr="00F65DAE">
              <w:rPr>
                <w:rFonts w:ascii="Times New Roman" w:hAnsi="Times New Roman" w:cs="Times New Roman"/>
                <w:b/>
                <w:color w:val="000000" w:themeColor="text1"/>
                <w:szCs w:val="28"/>
                <w:lang w:val="uk-UA"/>
              </w:rPr>
              <w:t>ного опалення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D0FD4" w:rsidRPr="006746B0" w:rsidRDefault="009D0FD4" w:rsidP="0094360F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D0FD4" w:rsidRPr="006746B0" w:rsidRDefault="009D0FD4" w:rsidP="0094360F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96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D0FD4" w:rsidRPr="00FA6422" w:rsidRDefault="009D0FD4" w:rsidP="0094360F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4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комунального господа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рства.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74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Дані НКРЕКП</w:t>
            </w:r>
          </w:p>
        </w:tc>
      </w:tr>
      <w:tr w:rsidR="009D0FD4" w:rsidRPr="008A5017" w:rsidTr="0094360F">
        <w:trPr>
          <w:trHeight w:val="722"/>
        </w:trPr>
        <w:tc>
          <w:tcPr>
            <w:tcW w:w="5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D0FD4" w:rsidRPr="00FA6422" w:rsidRDefault="009D0FD4" w:rsidP="009436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74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  <w:r w:rsidRPr="00674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 Зменшення споживання теплової енергії в житлових будівлях</w:t>
            </w:r>
          </w:p>
        </w:tc>
        <w:tc>
          <w:tcPr>
            <w:tcW w:w="1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D0FD4" w:rsidRPr="00F65DAE" w:rsidRDefault="009D0FD4" w:rsidP="0094360F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8"/>
                <w:lang w:val="uk-UA"/>
              </w:rPr>
              <w:t>кВт год./</w:t>
            </w:r>
            <w:r w:rsidRPr="00F65DAE">
              <w:rPr>
                <w:rFonts w:ascii="Times New Roman" w:hAnsi="Times New Roman" w:cs="Times New Roman"/>
                <w:b/>
                <w:color w:val="000000" w:themeColor="text1"/>
                <w:szCs w:val="28"/>
                <w:lang w:val="uk-UA"/>
              </w:rPr>
              <w:t>м</w:t>
            </w:r>
            <w:r w:rsidRPr="00F65DAE">
              <w:rPr>
                <w:rFonts w:ascii="Times New Roman" w:hAnsi="Times New Roman" w:cs="Times New Roman"/>
                <w:b/>
                <w:color w:val="000000" w:themeColor="text1"/>
                <w:szCs w:val="28"/>
                <w:vertAlign w:val="super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8"/>
                <w:lang w:val="uk-UA"/>
              </w:rPr>
              <w:t>/</w:t>
            </w:r>
            <w:r w:rsidRPr="00F65DAE">
              <w:rPr>
                <w:rFonts w:ascii="Times New Roman" w:hAnsi="Times New Roman" w:cs="Times New Roman"/>
                <w:b/>
                <w:color w:val="000000" w:themeColor="text1"/>
                <w:szCs w:val="28"/>
                <w:lang w:val="uk-UA"/>
              </w:rPr>
              <w:t>на рік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D0FD4" w:rsidRPr="006746B0" w:rsidRDefault="009D0FD4" w:rsidP="0094360F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н/д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D0FD4" w:rsidRPr="006746B0" w:rsidRDefault="009D0FD4" w:rsidP="0094360F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</w:t>
            </w:r>
            <w:r w:rsidRPr="00674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396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D0FD4" w:rsidRPr="00FA6422" w:rsidRDefault="009D0FD4" w:rsidP="0094360F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74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Дніпропетровська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облдержадміністрація</w:t>
            </w:r>
            <w:r w:rsidRPr="00674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 Дані тепл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опостачальних підприємств</w:t>
            </w:r>
          </w:p>
        </w:tc>
      </w:tr>
      <w:tr w:rsidR="009D0FD4" w:rsidRPr="006746B0" w:rsidTr="0094360F">
        <w:trPr>
          <w:trHeight w:val="1288"/>
        </w:trPr>
        <w:tc>
          <w:tcPr>
            <w:tcW w:w="594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D0FD4" w:rsidRPr="006746B0" w:rsidRDefault="009D0FD4" w:rsidP="0094360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74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</w:t>
            </w:r>
            <w:r w:rsidRPr="00674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. Запровадження систем енергетичного моніторингу та енергетичного менеджменту </w:t>
            </w:r>
          </w:p>
          <w:p w:rsidR="009D0FD4" w:rsidRPr="00FA6422" w:rsidRDefault="009D0FD4" w:rsidP="0094360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74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 100% комунальних підприємств та бюджетних будівель</w:t>
            </w:r>
          </w:p>
          <w:p w:rsidR="009D0FD4" w:rsidRPr="006746B0" w:rsidRDefault="009D0FD4" w:rsidP="0094360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63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D0FD4" w:rsidRPr="00F65DAE" w:rsidRDefault="009D0FD4" w:rsidP="0094360F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  <w:lang w:val="uk-UA"/>
              </w:rPr>
            </w:pPr>
            <w:r w:rsidRPr="00F65DAE">
              <w:rPr>
                <w:rFonts w:ascii="Times New Roman" w:hAnsi="Times New Roman" w:cs="Times New Roman"/>
                <w:b/>
                <w:color w:val="000000" w:themeColor="text1"/>
                <w:szCs w:val="28"/>
                <w:lang w:val="uk-UA"/>
              </w:rPr>
              <w:t>%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D0FD4" w:rsidRPr="006746B0" w:rsidRDefault="009D0FD4" w:rsidP="0094360F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н/д</w:t>
            </w:r>
          </w:p>
        </w:tc>
        <w:tc>
          <w:tcPr>
            <w:tcW w:w="185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D0FD4" w:rsidRPr="006746B0" w:rsidRDefault="009D0FD4" w:rsidP="0094360F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74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100</w:t>
            </w:r>
          </w:p>
        </w:tc>
        <w:tc>
          <w:tcPr>
            <w:tcW w:w="3965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D0FD4" w:rsidRPr="00162455" w:rsidRDefault="009D0FD4" w:rsidP="0094360F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4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Дніпропетровська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облдержадміністрація</w:t>
            </w:r>
          </w:p>
        </w:tc>
      </w:tr>
      <w:tr w:rsidR="009D0FD4" w:rsidRPr="00F65DAE" w:rsidTr="0094360F">
        <w:tc>
          <w:tcPr>
            <w:tcW w:w="5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D0FD4" w:rsidRPr="00FA6422" w:rsidRDefault="009D0FD4" w:rsidP="009436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74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</w:t>
            </w:r>
            <w:r w:rsidRPr="00674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 Зменшення споживання теплової енергії в бюджетних будівлях</w:t>
            </w:r>
          </w:p>
        </w:tc>
        <w:tc>
          <w:tcPr>
            <w:tcW w:w="1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D0FD4" w:rsidRPr="00F65DAE" w:rsidRDefault="009D0FD4" w:rsidP="0094360F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8"/>
                <w:lang w:val="uk-UA"/>
              </w:rPr>
              <w:t>кВт год./</w:t>
            </w:r>
            <w:r w:rsidRPr="00F65DAE">
              <w:rPr>
                <w:rFonts w:ascii="Times New Roman" w:hAnsi="Times New Roman" w:cs="Times New Roman"/>
                <w:b/>
                <w:color w:val="000000" w:themeColor="text1"/>
                <w:szCs w:val="28"/>
                <w:lang w:val="uk-UA"/>
              </w:rPr>
              <w:t>м</w:t>
            </w:r>
            <w:r w:rsidRPr="00F65DAE">
              <w:rPr>
                <w:rFonts w:ascii="Times New Roman" w:hAnsi="Times New Roman" w:cs="Times New Roman"/>
                <w:b/>
                <w:color w:val="000000" w:themeColor="text1"/>
                <w:szCs w:val="28"/>
                <w:vertAlign w:val="super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8"/>
                <w:lang w:val="uk-UA"/>
              </w:rPr>
              <w:t>/</w:t>
            </w:r>
            <w:r w:rsidRPr="00F65DAE">
              <w:rPr>
                <w:rFonts w:ascii="Times New Roman" w:hAnsi="Times New Roman" w:cs="Times New Roman"/>
                <w:b/>
                <w:color w:val="000000" w:themeColor="text1"/>
                <w:szCs w:val="28"/>
                <w:lang w:val="uk-UA"/>
              </w:rPr>
              <w:t>на рік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D0FD4" w:rsidRPr="006746B0" w:rsidRDefault="009D0FD4" w:rsidP="0094360F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74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170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D0FD4" w:rsidRPr="006746B0" w:rsidRDefault="009D0FD4" w:rsidP="0094360F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</w:t>
            </w:r>
            <w:r w:rsidRPr="00674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396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D0FD4" w:rsidRPr="00162455" w:rsidRDefault="009D0FD4" w:rsidP="0094360F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4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Дніпропетровська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облдержадміністрація</w:t>
            </w:r>
          </w:p>
        </w:tc>
      </w:tr>
      <w:tr w:rsidR="009D0FD4" w:rsidRPr="008A5017" w:rsidTr="0094360F">
        <w:trPr>
          <w:trHeight w:val="817"/>
        </w:trPr>
        <w:tc>
          <w:tcPr>
            <w:tcW w:w="5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D0FD4" w:rsidRPr="00FA6422" w:rsidRDefault="009D0FD4" w:rsidP="009436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74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8</w:t>
            </w:r>
            <w:r w:rsidRPr="00674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 Збільшення частки відновлюваних джерел енергії у виробництві теплової енергії</w:t>
            </w:r>
          </w:p>
        </w:tc>
        <w:tc>
          <w:tcPr>
            <w:tcW w:w="1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D0FD4" w:rsidRPr="00F65DAE" w:rsidRDefault="009D0FD4" w:rsidP="0094360F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  <w:lang w:val="uk-UA"/>
              </w:rPr>
            </w:pPr>
            <w:r w:rsidRPr="00F65DAE">
              <w:rPr>
                <w:rFonts w:ascii="Times New Roman" w:hAnsi="Times New Roman" w:cs="Times New Roman"/>
                <w:b/>
                <w:color w:val="000000" w:themeColor="text1"/>
                <w:szCs w:val="28"/>
                <w:lang w:val="uk-UA"/>
              </w:rPr>
              <w:t xml:space="preserve">% до загальної потужності </w:t>
            </w:r>
            <w:proofErr w:type="spellStart"/>
            <w:r w:rsidRPr="00F65DAE">
              <w:rPr>
                <w:rFonts w:ascii="Times New Roman" w:hAnsi="Times New Roman" w:cs="Times New Roman"/>
                <w:b/>
                <w:color w:val="000000" w:themeColor="text1"/>
                <w:szCs w:val="28"/>
                <w:lang w:val="uk-UA"/>
              </w:rPr>
              <w:t>котелень</w:t>
            </w:r>
            <w:proofErr w:type="spellEnd"/>
            <w:r w:rsidRPr="00F65DAE">
              <w:rPr>
                <w:rFonts w:ascii="Times New Roman" w:hAnsi="Times New Roman" w:cs="Times New Roman"/>
                <w:b/>
                <w:color w:val="000000" w:themeColor="text1"/>
                <w:szCs w:val="28"/>
                <w:lang w:val="uk-UA"/>
              </w:rPr>
              <w:t xml:space="preserve"> регіону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D0FD4" w:rsidRPr="006746B0" w:rsidRDefault="009D0FD4" w:rsidP="0094360F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74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17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D0FD4" w:rsidRDefault="009D0FD4" w:rsidP="0094360F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74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9D0FD4" w:rsidRPr="006746B0" w:rsidRDefault="009D0FD4" w:rsidP="0094360F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[50]</w:t>
            </w:r>
          </w:p>
        </w:tc>
        <w:tc>
          <w:tcPr>
            <w:tcW w:w="396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D0FD4" w:rsidRPr="00FA6422" w:rsidRDefault="009D0FD4" w:rsidP="0094360F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Дані Міністерства регіонального розвитку, будівництва та </w:t>
            </w:r>
            <w:r w:rsidRPr="00674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житло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</w:r>
            <w:r w:rsidRPr="00674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во-комунального господа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рства</w:t>
            </w:r>
          </w:p>
        </w:tc>
      </w:tr>
      <w:tr w:rsidR="009D0FD4" w:rsidRPr="006746B0" w:rsidTr="0094360F">
        <w:trPr>
          <w:trHeight w:val="1300"/>
        </w:trPr>
        <w:tc>
          <w:tcPr>
            <w:tcW w:w="5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D0FD4" w:rsidRPr="00FA6422" w:rsidRDefault="009D0FD4" w:rsidP="009436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74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  <w:r w:rsidRPr="00674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 Підвищення ефективності споживання палива на постачання теплової енергії за рахунок підвищення ефективності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виробництва та зниження втрат у</w:t>
            </w:r>
            <w:r w:rsidRPr="00674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мережах</w:t>
            </w:r>
          </w:p>
          <w:p w:rsidR="009D0FD4" w:rsidRPr="00FA6422" w:rsidRDefault="009D0FD4" w:rsidP="009436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D0FD4" w:rsidRPr="00F65DAE" w:rsidRDefault="009D0FD4" w:rsidP="0094360F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  <w:lang w:val="uk-UA"/>
              </w:rPr>
            </w:pPr>
            <w:r w:rsidRPr="00F65DAE">
              <w:rPr>
                <w:rFonts w:ascii="Times New Roman" w:hAnsi="Times New Roman" w:cs="Times New Roman"/>
                <w:b/>
                <w:color w:val="000000" w:themeColor="text1"/>
                <w:szCs w:val="28"/>
                <w:lang w:val="uk-UA"/>
              </w:rPr>
              <w:t xml:space="preserve">кг умовного палива на 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8"/>
                <w:lang w:val="uk-UA"/>
              </w:rPr>
              <w:t xml:space="preserve">   </w:t>
            </w:r>
            <w:r w:rsidRPr="00F65DAE">
              <w:rPr>
                <w:rFonts w:ascii="Times New Roman" w:hAnsi="Times New Roman" w:cs="Times New Roman"/>
                <w:b/>
                <w:color w:val="000000" w:themeColor="text1"/>
                <w:szCs w:val="28"/>
                <w:lang w:val="uk-UA"/>
              </w:rPr>
              <w:t xml:space="preserve">1 </w:t>
            </w:r>
            <w:proofErr w:type="spellStart"/>
            <w:r w:rsidRPr="00F65DAE">
              <w:rPr>
                <w:rFonts w:ascii="Times New Roman" w:hAnsi="Times New Roman" w:cs="Times New Roman"/>
                <w:b/>
                <w:color w:val="000000" w:themeColor="text1"/>
                <w:szCs w:val="28"/>
                <w:lang w:val="uk-UA"/>
              </w:rPr>
              <w:t>Гкал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Cs w:val="28"/>
                <w:lang w:val="uk-UA"/>
              </w:rPr>
              <w:t>, поставленою</w:t>
            </w:r>
            <w:r w:rsidRPr="00F65DAE">
              <w:rPr>
                <w:rFonts w:ascii="Times New Roman" w:hAnsi="Times New Roman" w:cs="Times New Roman"/>
                <w:b/>
                <w:color w:val="000000" w:themeColor="text1"/>
                <w:szCs w:val="28"/>
                <w:lang w:val="uk-UA"/>
              </w:rPr>
              <w:t xml:space="preserve"> споживачам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D0FD4" w:rsidRPr="006746B0" w:rsidRDefault="009D0FD4" w:rsidP="0094360F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н/д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D0FD4" w:rsidRDefault="009D0FD4" w:rsidP="0094360F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172,</w:t>
            </w:r>
            <w:r w:rsidRPr="00674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</w:p>
          <w:p w:rsidR="009D0FD4" w:rsidRPr="006746B0" w:rsidRDefault="009D0FD4" w:rsidP="0094360F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[163,5]</w:t>
            </w:r>
          </w:p>
        </w:tc>
        <w:tc>
          <w:tcPr>
            <w:tcW w:w="396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D0FD4" w:rsidRPr="00162455" w:rsidRDefault="009D0FD4" w:rsidP="0094360F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4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Дані теплопостачальних підприємств</w:t>
            </w:r>
          </w:p>
        </w:tc>
      </w:tr>
      <w:tr w:rsidR="009D0FD4" w:rsidRPr="006746B0" w:rsidTr="00CC7A03">
        <w:trPr>
          <w:trHeight w:val="366"/>
        </w:trPr>
        <w:tc>
          <w:tcPr>
            <w:tcW w:w="5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D0FD4" w:rsidRPr="004115DA" w:rsidRDefault="009D0FD4" w:rsidP="009436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115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1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D0FD4" w:rsidRPr="004115DA" w:rsidRDefault="009D0FD4" w:rsidP="0094360F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115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D0FD4" w:rsidRPr="004115DA" w:rsidRDefault="009D0FD4" w:rsidP="0094360F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115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D0FD4" w:rsidRPr="004115DA" w:rsidRDefault="009D0FD4" w:rsidP="0094360F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115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396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D0FD4" w:rsidRPr="004115DA" w:rsidRDefault="009D0FD4" w:rsidP="0094360F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115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</w:tr>
      <w:tr w:rsidR="009D0FD4" w:rsidRPr="006746B0" w:rsidTr="0094360F">
        <w:trPr>
          <w:trHeight w:val="797"/>
        </w:trPr>
        <w:tc>
          <w:tcPr>
            <w:tcW w:w="5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D0FD4" w:rsidRPr="00FA6422" w:rsidRDefault="009D0FD4" w:rsidP="009436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  <w:r w:rsidRPr="00674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</w:t>
            </w:r>
            <w:r w:rsidRPr="00674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 Зменшення енергоємності послуг з розподілу води підприємствами житлово-комунального господарства</w:t>
            </w:r>
          </w:p>
        </w:tc>
        <w:tc>
          <w:tcPr>
            <w:tcW w:w="1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D0FD4" w:rsidRPr="00F65DAE" w:rsidRDefault="009D0FD4" w:rsidP="0094360F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8"/>
                <w:lang w:val="uk-UA"/>
              </w:rPr>
              <w:t>кВт год</w:t>
            </w:r>
            <w:r w:rsidRPr="00F65DAE">
              <w:rPr>
                <w:rFonts w:ascii="Times New Roman" w:hAnsi="Times New Roman" w:cs="Times New Roman"/>
                <w:b/>
                <w:color w:val="000000" w:themeColor="text1"/>
                <w:szCs w:val="28"/>
                <w:lang w:val="uk-UA"/>
              </w:rPr>
              <w:t xml:space="preserve"> на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8"/>
                <w:lang w:val="uk-UA"/>
              </w:rPr>
              <w:t xml:space="preserve">   </w:t>
            </w:r>
            <w:r w:rsidRPr="00F65DAE">
              <w:rPr>
                <w:rFonts w:ascii="Times New Roman" w:hAnsi="Times New Roman" w:cs="Times New Roman"/>
                <w:b/>
                <w:color w:val="000000" w:themeColor="text1"/>
                <w:szCs w:val="28"/>
                <w:lang w:val="uk-UA"/>
              </w:rPr>
              <w:t xml:space="preserve"> 1 тис. куб. м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D0FD4" w:rsidRPr="006746B0" w:rsidRDefault="009D0FD4" w:rsidP="0094360F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н/д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D0FD4" w:rsidRPr="006746B0" w:rsidRDefault="009D0FD4" w:rsidP="0094360F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74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&lt;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300</w:t>
            </w:r>
          </w:p>
        </w:tc>
        <w:tc>
          <w:tcPr>
            <w:tcW w:w="396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D0FD4" w:rsidRPr="000F4E55" w:rsidRDefault="009D0FD4" w:rsidP="0094360F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4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Дніпропетровська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облдержадміністрація</w:t>
            </w:r>
          </w:p>
        </w:tc>
      </w:tr>
      <w:tr w:rsidR="009D0FD4" w:rsidRPr="006746B0" w:rsidTr="0094360F">
        <w:tc>
          <w:tcPr>
            <w:tcW w:w="14883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D0FD4" w:rsidRPr="006746B0" w:rsidRDefault="009D0FD4" w:rsidP="0094360F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6746B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2. Зелена економіка</w:t>
            </w:r>
          </w:p>
        </w:tc>
      </w:tr>
      <w:tr w:rsidR="009D0FD4" w:rsidRPr="006746B0" w:rsidTr="0094360F">
        <w:tc>
          <w:tcPr>
            <w:tcW w:w="5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D0FD4" w:rsidRPr="00FA6422" w:rsidRDefault="009D0FD4" w:rsidP="009436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74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2.1. Залучення прямих іноземних інвестицій у проекти зі сфери сталої енергетики в області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D0FD4" w:rsidRPr="00F65DAE" w:rsidRDefault="009D0FD4" w:rsidP="009436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  <w:lang w:val="uk-UA"/>
              </w:rPr>
            </w:pPr>
            <w:r w:rsidRPr="00F65DAE">
              <w:rPr>
                <w:rFonts w:ascii="Times New Roman" w:hAnsi="Times New Roman" w:cs="Times New Roman"/>
                <w:b/>
                <w:color w:val="000000" w:themeColor="text1"/>
                <w:szCs w:val="28"/>
                <w:lang w:val="uk-UA"/>
              </w:rPr>
              <w:t xml:space="preserve">млн </w:t>
            </w:r>
            <w:proofErr w:type="spellStart"/>
            <w:r w:rsidRPr="00F65DAE">
              <w:rPr>
                <w:rFonts w:ascii="Times New Roman" w:hAnsi="Times New Roman" w:cs="Times New Roman"/>
                <w:b/>
                <w:color w:val="000000" w:themeColor="text1"/>
                <w:szCs w:val="28"/>
                <w:lang w:val="uk-UA"/>
              </w:rPr>
              <w:t>дол</w:t>
            </w:r>
            <w:proofErr w:type="spellEnd"/>
            <w:r w:rsidRPr="00F65DAE">
              <w:rPr>
                <w:rFonts w:ascii="Times New Roman" w:hAnsi="Times New Roman" w:cs="Times New Roman"/>
                <w:b/>
                <w:color w:val="000000" w:themeColor="text1"/>
                <w:szCs w:val="28"/>
                <w:lang w:val="uk-UA"/>
              </w:rPr>
              <w:t>. США</w:t>
            </w: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D0FD4" w:rsidRPr="006746B0" w:rsidRDefault="009D0FD4" w:rsidP="0094360F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н/д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D0FD4" w:rsidRPr="006746B0" w:rsidRDefault="009D0FD4" w:rsidP="0094360F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&gt; 1 000</w:t>
            </w:r>
          </w:p>
        </w:tc>
        <w:tc>
          <w:tcPr>
            <w:tcW w:w="396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D0FD4" w:rsidRPr="000F4E55" w:rsidRDefault="009D0FD4" w:rsidP="0094360F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4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Дніпропетровська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облдержадміністрація</w:t>
            </w:r>
          </w:p>
        </w:tc>
      </w:tr>
      <w:tr w:rsidR="009D0FD4" w:rsidRPr="006746B0" w:rsidTr="0094360F">
        <w:tc>
          <w:tcPr>
            <w:tcW w:w="5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D0FD4" w:rsidRPr="00FA6422" w:rsidRDefault="009D0FD4" w:rsidP="009436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74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2.2. Створення нових робочих місць у сфері сталої енергетики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D0FD4" w:rsidRPr="00F65DAE" w:rsidRDefault="009D0FD4" w:rsidP="0094360F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  <w:lang w:val="uk-UA"/>
              </w:rPr>
            </w:pPr>
            <w:r w:rsidRPr="00F65DAE">
              <w:rPr>
                <w:rFonts w:ascii="Times New Roman" w:hAnsi="Times New Roman" w:cs="Times New Roman"/>
                <w:b/>
                <w:color w:val="000000" w:themeColor="text1"/>
                <w:szCs w:val="28"/>
                <w:lang w:val="uk-UA"/>
              </w:rPr>
              <w:t>од.</w:t>
            </w: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D0FD4" w:rsidRPr="006746B0" w:rsidRDefault="009D0FD4" w:rsidP="0094360F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н/д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D0FD4" w:rsidRPr="006746B0" w:rsidRDefault="009D0FD4" w:rsidP="0094360F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&gt; 10 000</w:t>
            </w:r>
          </w:p>
        </w:tc>
        <w:tc>
          <w:tcPr>
            <w:tcW w:w="396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D0FD4" w:rsidRPr="000F4E55" w:rsidRDefault="009D0FD4" w:rsidP="0094360F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4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Дніпропетровська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облдержадміністрація</w:t>
            </w:r>
          </w:p>
        </w:tc>
      </w:tr>
      <w:tr w:rsidR="009D0FD4" w:rsidRPr="002B0804" w:rsidTr="0094360F">
        <w:tc>
          <w:tcPr>
            <w:tcW w:w="5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D0FD4" w:rsidRPr="00FA6422" w:rsidRDefault="009D0FD4" w:rsidP="009436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74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2.3. Збільшення потужності введених в експлуатацію комерційних об’єктів альтернативної енергетики, що працюють за зеленим тарифом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D0FD4" w:rsidRPr="00F65DAE" w:rsidRDefault="009D0FD4" w:rsidP="0094360F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  <w:lang w:val="uk-UA"/>
              </w:rPr>
            </w:pPr>
            <w:proofErr w:type="spellStart"/>
            <w:r w:rsidRPr="00F65DAE">
              <w:rPr>
                <w:rFonts w:ascii="Times New Roman" w:hAnsi="Times New Roman" w:cs="Times New Roman"/>
                <w:b/>
                <w:color w:val="000000" w:themeColor="text1"/>
                <w:szCs w:val="28"/>
                <w:lang w:val="uk-UA"/>
              </w:rPr>
              <w:t>МВт</w:t>
            </w:r>
            <w:proofErr w:type="spellEnd"/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D0FD4" w:rsidRPr="006746B0" w:rsidRDefault="009D0FD4" w:rsidP="0094360F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74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D0FD4" w:rsidRDefault="009D0FD4" w:rsidP="0094360F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&gt; 1 70</w:t>
            </w:r>
            <w:r w:rsidRPr="00674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  <w:p w:rsidR="009D0FD4" w:rsidRPr="006746B0" w:rsidRDefault="009D0FD4" w:rsidP="0094360F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[&gt; 3 000]</w:t>
            </w:r>
          </w:p>
        </w:tc>
        <w:tc>
          <w:tcPr>
            <w:tcW w:w="396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D0FD4" w:rsidRPr="000F4E55" w:rsidRDefault="009D0FD4" w:rsidP="0094360F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4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НКРЕКП</w:t>
            </w:r>
          </w:p>
        </w:tc>
      </w:tr>
      <w:tr w:rsidR="009D0FD4" w:rsidRPr="006746B0" w:rsidTr="0094360F">
        <w:tc>
          <w:tcPr>
            <w:tcW w:w="5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D0FD4" w:rsidRPr="00FA6422" w:rsidRDefault="009D0FD4" w:rsidP="0094360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74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2.4. Збільшення потужності сонячних та вітрових електростанцій домогосподарств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D0FD4" w:rsidRPr="00F65DAE" w:rsidRDefault="009D0FD4" w:rsidP="0094360F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  <w:lang w:val="uk-UA"/>
              </w:rPr>
            </w:pPr>
            <w:proofErr w:type="spellStart"/>
            <w:r w:rsidRPr="00F65DAE">
              <w:rPr>
                <w:rFonts w:ascii="Times New Roman" w:hAnsi="Times New Roman" w:cs="Times New Roman"/>
                <w:b/>
                <w:color w:val="000000" w:themeColor="text1"/>
                <w:szCs w:val="28"/>
                <w:lang w:val="uk-UA"/>
              </w:rPr>
              <w:t>МВт</w:t>
            </w:r>
            <w:proofErr w:type="spellEnd"/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D0FD4" w:rsidRPr="006746B0" w:rsidRDefault="009D0FD4" w:rsidP="0094360F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н/д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D0FD4" w:rsidRPr="006746B0" w:rsidRDefault="009D0FD4" w:rsidP="0094360F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74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400</w:t>
            </w:r>
          </w:p>
        </w:tc>
        <w:tc>
          <w:tcPr>
            <w:tcW w:w="396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D0FD4" w:rsidRPr="000F4E55" w:rsidRDefault="009D0FD4" w:rsidP="0094360F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74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Держенергоефективності</w:t>
            </w:r>
            <w:proofErr w:type="spellEnd"/>
            <w:r w:rsidRPr="00674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, Дніпропетровська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облдержадміністрація</w:t>
            </w:r>
          </w:p>
        </w:tc>
      </w:tr>
      <w:tr w:rsidR="009D0FD4" w:rsidRPr="006746B0" w:rsidTr="0094360F">
        <w:tc>
          <w:tcPr>
            <w:tcW w:w="5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D0FD4" w:rsidRPr="00FA6422" w:rsidRDefault="009D0FD4" w:rsidP="0094360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74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2.5. Збільшення потужності введених в експлуатацію комерційних об’єктів альтернативної енергетики, що виробляють теплову енергію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D0FD4" w:rsidRPr="00F65DAE" w:rsidRDefault="00967B6C" w:rsidP="0094360F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8"/>
                <w:lang w:val="uk-UA"/>
              </w:rPr>
              <w:t xml:space="preserve">Об’єкт </w:t>
            </w: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D0FD4" w:rsidRPr="006746B0" w:rsidRDefault="00967B6C" w:rsidP="00967B6C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51</w:t>
            </w:r>
            <w:r w:rsidR="009D0F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D0FD4" w:rsidRPr="006746B0" w:rsidRDefault="009D0FD4" w:rsidP="0094360F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&gt; 1 200</w:t>
            </w:r>
          </w:p>
        </w:tc>
        <w:tc>
          <w:tcPr>
            <w:tcW w:w="396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D0FD4" w:rsidRPr="000F4E55" w:rsidRDefault="009D0FD4" w:rsidP="0094360F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4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Дніпропетровська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облдержадміністрація</w:t>
            </w:r>
          </w:p>
        </w:tc>
      </w:tr>
      <w:tr w:rsidR="009D0FD4" w:rsidRPr="006746B0" w:rsidTr="0094360F">
        <w:tc>
          <w:tcPr>
            <w:tcW w:w="14883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D0FD4" w:rsidRPr="006746B0" w:rsidRDefault="009D0FD4" w:rsidP="00E23AA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6746B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3. Чисте довкілля</w:t>
            </w:r>
          </w:p>
        </w:tc>
      </w:tr>
      <w:tr w:rsidR="009D0FD4" w:rsidRPr="008A5017" w:rsidTr="0094360F">
        <w:tc>
          <w:tcPr>
            <w:tcW w:w="5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D0FD4" w:rsidRPr="006746B0" w:rsidRDefault="009D0FD4" w:rsidP="009436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74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3.1. Зниження викидів парникових газів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70D96" w:rsidRPr="00F65DAE" w:rsidRDefault="009D0FD4" w:rsidP="0094360F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  <w:lang w:val="uk-UA"/>
              </w:rPr>
            </w:pPr>
            <w:r w:rsidRPr="00F65DAE">
              <w:rPr>
                <w:rFonts w:ascii="Times New Roman" w:hAnsi="Times New Roman" w:cs="Times New Roman"/>
                <w:b/>
                <w:color w:val="000000" w:themeColor="text1"/>
                <w:szCs w:val="28"/>
                <w:lang w:val="uk-UA"/>
              </w:rPr>
              <w:t>% до 1990 року</w:t>
            </w: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D0FD4" w:rsidRPr="006746B0" w:rsidRDefault="009D0FD4" w:rsidP="0094360F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н/д</w:t>
            </w: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D0FD4" w:rsidRDefault="009D0FD4" w:rsidP="0094360F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35 </w:t>
            </w:r>
          </w:p>
          <w:p w:rsidR="009D0FD4" w:rsidRPr="006746B0" w:rsidRDefault="009D0FD4" w:rsidP="0094360F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[50]</w:t>
            </w:r>
          </w:p>
        </w:tc>
        <w:tc>
          <w:tcPr>
            <w:tcW w:w="3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D0FD4" w:rsidRPr="00FA6422" w:rsidRDefault="009D0FD4" w:rsidP="000F4E55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0F4E55">
              <w:rPr>
                <w:rFonts w:ascii="Times New Roman" w:hAnsi="Times New Roman" w:cs="Times New Roman"/>
                <w:color w:val="000000" w:themeColor="text1"/>
                <w:sz w:val="28"/>
                <w:szCs w:val="26"/>
                <w:lang w:val="uk-UA"/>
              </w:rPr>
              <w:t xml:space="preserve">Дніпропетровська облдержадміністрація, Міністерство екології та </w:t>
            </w:r>
          </w:p>
        </w:tc>
      </w:tr>
      <w:tr w:rsidR="009D0FD4" w:rsidRPr="004115DA" w:rsidTr="0094360F">
        <w:tc>
          <w:tcPr>
            <w:tcW w:w="5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D0FD4" w:rsidRPr="006746B0" w:rsidRDefault="009D0FD4" w:rsidP="009436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115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D0FD4" w:rsidRPr="00C539AC" w:rsidRDefault="009D0FD4" w:rsidP="0094360F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uk-UA"/>
              </w:rPr>
            </w:pPr>
            <w:r w:rsidRPr="00C539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D0FD4" w:rsidRDefault="009D0FD4" w:rsidP="0094360F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D0FD4" w:rsidRPr="006746B0" w:rsidRDefault="009D0FD4" w:rsidP="0094360F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3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D0FD4" w:rsidRPr="000F4E55" w:rsidRDefault="000F4E55" w:rsidP="0094360F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0F4E55" w:rsidRPr="004115DA" w:rsidTr="0094360F">
        <w:tc>
          <w:tcPr>
            <w:tcW w:w="5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0F4E55" w:rsidRPr="004115DA" w:rsidRDefault="000F4E55" w:rsidP="009436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0F4E55" w:rsidRPr="00C539AC" w:rsidRDefault="000F4E55" w:rsidP="0094360F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0F4E55" w:rsidRDefault="000F4E55" w:rsidP="0094360F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0F4E55" w:rsidRDefault="000F4E55" w:rsidP="0094360F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0F4E55" w:rsidRPr="000F4E55" w:rsidRDefault="000F4E55" w:rsidP="0094360F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</w:pPr>
            <w:r w:rsidRPr="000F4E55">
              <w:rPr>
                <w:rFonts w:ascii="Times New Roman" w:hAnsi="Times New Roman" w:cs="Times New Roman"/>
                <w:color w:val="000000" w:themeColor="text1"/>
                <w:sz w:val="28"/>
                <w:szCs w:val="26"/>
                <w:lang w:val="uk-UA"/>
              </w:rPr>
              <w:t>природних ресурсів України</w:t>
            </w:r>
          </w:p>
        </w:tc>
      </w:tr>
      <w:tr w:rsidR="009D0FD4" w:rsidRPr="008A5017" w:rsidTr="0094360F">
        <w:trPr>
          <w:trHeight w:val="966"/>
        </w:trPr>
        <w:tc>
          <w:tcPr>
            <w:tcW w:w="594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D0FD4" w:rsidRDefault="009D0FD4" w:rsidP="009436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74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3.2. Скорочення викидів шкідливих речовин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</w:t>
            </w:r>
          </w:p>
          <w:p w:rsidR="009D0FD4" w:rsidRPr="00FA6422" w:rsidRDefault="009D0FD4" w:rsidP="009436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74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атмосферне повітря від стаціонарних джерел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D0FD4" w:rsidRPr="004115DA" w:rsidRDefault="009D0FD4" w:rsidP="0094360F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uk-UA"/>
              </w:rPr>
            </w:pPr>
            <w:r w:rsidRPr="00F65DAE">
              <w:rPr>
                <w:rFonts w:ascii="Times New Roman" w:hAnsi="Times New Roman" w:cs="Times New Roman"/>
                <w:b/>
                <w:color w:val="000000" w:themeColor="text1"/>
                <w:szCs w:val="28"/>
                <w:lang w:val="uk-UA"/>
              </w:rPr>
              <w:t xml:space="preserve">тис. </w:t>
            </w:r>
            <w:proofErr w:type="spellStart"/>
            <w:r w:rsidRPr="00F65DAE">
              <w:rPr>
                <w:rFonts w:ascii="Times New Roman" w:hAnsi="Times New Roman" w:cs="Times New Roman"/>
                <w:b/>
                <w:color w:val="000000" w:themeColor="text1"/>
                <w:szCs w:val="28"/>
                <w:lang w:val="uk-UA"/>
              </w:rPr>
              <w:t>тонн</w:t>
            </w:r>
            <w:proofErr w:type="spellEnd"/>
            <w:r w:rsidRPr="004115DA">
              <w:rPr>
                <w:rFonts w:ascii="Times New Roman" w:hAnsi="Times New Roman" w:cs="Times New Roman"/>
                <w:color w:val="000000" w:themeColor="text1"/>
                <w:szCs w:val="28"/>
                <w:lang w:val="uk-UA"/>
              </w:rPr>
              <w:t xml:space="preserve"> </w:t>
            </w:r>
          </w:p>
        </w:tc>
        <w:tc>
          <w:tcPr>
            <w:tcW w:w="14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D0FD4" w:rsidRPr="004115DA" w:rsidRDefault="009D0FD4" w:rsidP="0094360F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833</w:t>
            </w:r>
          </w:p>
        </w:tc>
        <w:tc>
          <w:tcPr>
            <w:tcW w:w="1985" w:type="dxa"/>
            <w:gridSpan w:val="2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D0FD4" w:rsidRPr="004115DA" w:rsidRDefault="009D0FD4" w:rsidP="0094360F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74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350</w:t>
            </w:r>
          </w:p>
        </w:tc>
        <w:tc>
          <w:tcPr>
            <w:tcW w:w="383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D0FD4" w:rsidRPr="004115DA" w:rsidRDefault="009D0FD4" w:rsidP="0094360F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74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Дані статистичних</w:t>
            </w:r>
            <w:r w:rsidRPr="004115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9D0FD4" w:rsidRPr="00FA6422" w:rsidRDefault="009D0FD4" w:rsidP="0094360F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74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спостережень. Базовий рівень за даними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674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2015 року</w:t>
            </w:r>
          </w:p>
        </w:tc>
      </w:tr>
      <w:tr w:rsidR="009D0FD4" w:rsidRPr="006746B0" w:rsidTr="0094360F">
        <w:tc>
          <w:tcPr>
            <w:tcW w:w="5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D0FD4" w:rsidRPr="00FA6422" w:rsidRDefault="009D0FD4" w:rsidP="009436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74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3.3. Запровадження екологічних навчальних курсів у програмах шкільних та вищих навчальних закладів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D0FD4" w:rsidRPr="00F65DAE" w:rsidRDefault="009D0FD4" w:rsidP="0094360F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  <w:lang w:val="uk-UA"/>
              </w:rPr>
            </w:pPr>
            <w:r w:rsidRPr="00F65DAE">
              <w:rPr>
                <w:rFonts w:ascii="Times New Roman" w:hAnsi="Times New Roman" w:cs="Times New Roman"/>
                <w:b/>
                <w:color w:val="000000" w:themeColor="text1"/>
                <w:szCs w:val="28"/>
                <w:lang w:val="uk-UA"/>
              </w:rPr>
              <w:t>одиниць</w:t>
            </w: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D0FD4" w:rsidRPr="00C068F8" w:rsidRDefault="009D0FD4" w:rsidP="0094360F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н/д</w:t>
            </w: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D0FD4" w:rsidRPr="006746B0" w:rsidRDefault="009D0FD4" w:rsidP="0094360F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</w:t>
            </w:r>
          </w:p>
        </w:tc>
        <w:tc>
          <w:tcPr>
            <w:tcW w:w="3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D0FD4" w:rsidRPr="001912EF" w:rsidRDefault="009D0FD4" w:rsidP="0094360F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4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Дніпропетровська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облдержадміністрація</w:t>
            </w:r>
          </w:p>
        </w:tc>
      </w:tr>
      <w:tr w:rsidR="009D0FD4" w:rsidRPr="008A5017" w:rsidTr="0094360F">
        <w:tc>
          <w:tcPr>
            <w:tcW w:w="5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D0FD4" w:rsidRPr="00811B28" w:rsidRDefault="009D0FD4" w:rsidP="009436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4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3.4. Збільшення частки </w:t>
            </w:r>
            <w:proofErr w:type="spellStart"/>
            <w:r w:rsidRPr="00674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потужностей</w:t>
            </w:r>
            <w:proofErr w:type="spellEnd"/>
            <w:r w:rsidRPr="00674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у тепловій генерації, що відповідає екологічним вимогам </w:t>
            </w:r>
            <w:r w:rsidRPr="00DA5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ЄС (викиди </w:t>
            </w:r>
            <w:r w:rsidR="00811B28" w:rsidRPr="00DA5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оксиду сірки</w:t>
            </w:r>
            <w:r w:rsidRPr="00DA5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811B28" w:rsidRPr="00DA5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оксиду азоту</w:t>
            </w:r>
            <w:r w:rsidRPr="00DA5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674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золи), %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D0FD4" w:rsidRPr="00F65DAE" w:rsidRDefault="009D0FD4" w:rsidP="0094360F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  <w:lang w:val="uk-UA"/>
              </w:rPr>
            </w:pPr>
            <w:r w:rsidRPr="00F65DAE">
              <w:rPr>
                <w:rFonts w:ascii="Times New Roman" w:hAnsi="Times New Roman" w:cs="Times New Roman"/>
                <w:b/>
                <w:color w:val="000000" w:themeColor="text1"/>
                <w:szCs w:val="28"/>
                <w:lang w:val="uk-UA"/>
              </w:rPr>
              <w:t xml:space="preserve">% від 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8"/>
                <w:lang w:val="uk-UA"/>
              </w:rPr>
              <w:t>у</w:t>
            </w:r>
            <w:r w:rsidRPr="00F65DAE">
              <w:rPr>
                <w:rFonts w:ascii="Times New Roman" w:hAnsi="Times New Roman" w:cs="Times New Roman"/>
                <w:b/>
                <w:color w:val="000000" w:themeColor="text1"/>
                <w:szCs w:val="28"/>
                <w:lang w:val="uk-UA"/>
              </w:rPr>
              <w:t>становленої потужності ТЕС</w:t>
            </w: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D0FD4" w:rsidRPr="006746B0" w:rsidRDefault="009D0FD4" w:rsidP="0094360F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74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&lt; 1</w:t>
            </w: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D0FD4" w:rsidRPr="006746B0" w:rsidRDefault="009D0FD4" w:rsidP="0094360F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100</w:t>
            </w:r>
          </w:p>
        </w:tc>
        <w:tc>
          <w:tcPr>
            <w:tcW w:w="3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D0FD4" w:rsidRPr="00FA6422" w:rsidRDefault="009D0FD4" w:rsidP="0094360F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74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Дані операторів ТЕС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, Міністерство енергетики та вугільної промисловості України</w:t>
            </w:r>
          </w:p>
        </w:tc>
      </w:tr>
    </w:tbl>
    <w:p w:rsidR="00294BF6" w:rsidRDefault="00294BF6" w:rsidP="009D0FD4">
      <w:pPr>
        <w:ind w:left="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D0FD4" w:rsidRPr="000F0B21" w:rsidRDefault="009D0FD4" w:rsidP="009D0FD4">
      <w:pPr>
        <w:ind w:left="85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0B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Перший заступник </w:t>
      </w:r>
    </w:p>
    <w:p w:rsidR="00C42818" w:rsidRPr="00294BF6" w:rsidRDefault="009D0FD4" w:rsidP="00294BF6">
      <w:pPr>
        <w:ind w:left="851"/>
        <w:rPr>
          <w:lang w:val="ru-RU"/>
        </w:rPr>
      </w:pPr>
      <w:r w:rsidRPr="000F0B21">
        <w:rPr>
          <w:rFonts w:ascii="Times New Roman" w:hAnsi="Times New Roman" w:cs="Times New Roman"/>
          <w:b/>
          <w:sz w:val="28"/>
          <w:szCs w:val="28"/>
          <w:lang w:val="uk-UA"/>
        </w:rPr>
        <w:t>голови обласної ради</w:t>
      </w:r>
      <w:r w:rsidRPr="000F0B2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F0B2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F0B2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F0B2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F0B2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F0B2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F0B2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F0B2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F0B21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F0B2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F0B21">
        <w:rPr>
          <w:rFonts w:ascii="Times New Roman" w:hAnsi="Times New Roman" w:cs="Times New Roman"/>
          <w:b/>
          <w:sz w:val="28"/>
          <w:szCs w:val="28"/>
          <w:lang w:val="uk-UA"/>
        </w:rPr>
        <w:t>С. ОЛІЙНИК</w:t>
      </w:r>
    </w:p>
    <w:sectPr w:rsidR="00C42818" w:rsidRPr="00294BF6" w:rsidSect="009D0FD4">
      <w:headerReference w:type="default" r:id="rId6"/>
      <w:pgSz w:w="16838" w:h="11906" w:orient="landscape"/>
      <w:pgMar w:top="1021" w:right="851" w:bottom="1701" w:left="1134" w:header="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9DD" w:rsidRDefault="00F259DD" w:rsidP="00C068F8">
      <w:r>
        <w:separator/>
      </w:r>
    </w:p>
  </w:endnote>
  <w:endnote w:type="continuationSeparator" w:id="0">
    <w:p w:rsidR="00F259DD" w:rsidRDefault="00F259DD" w:rsidP="00C0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9DD" w:rsidRDefault="00F259DD" w:rsidP="00C068F8">
      <w:r>
        <w:separator/>
      </w:r>
    </w:p>
  </w:footnote>
  <w:footnote w:type="continuationSeparator" w:id="0">
    <w:p w:rsidR="00F259DD" w:rsidRDefault="00F259DD" w:rsidP="00C06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61238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C7E66" w:rsidRDefault="00BC7E66" w:rsidP="00BC7E66">
        <w:pPr>
          <w:pStyle w:val="a5"/>
          <w:jc w:val="center"/>
        </w:pPr>
      </w:p>
      <w:p w:rsidR="00430379" w:rsidRDefault="00430379" w:rsidP="00BC7E66">
        <w:pPr>
          <w:pStyle w:val="a5"/>
          <w:jc w:val="center"/>
          <w:rPr>
            <w:lang w:val="uk-UA"/>
          </w:rPr>
        </w:pPr>
      </w:p>
      <w:p w:rsidR="00C068F8" w:rsidRPr="00BC7E66" w:rsidRDefault="00522450" w:rsidP="00BC7E6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C7E6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068F8" w:rsidRPr="00BC7E6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C7E6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A5017" w:rsidRPr="008A5017">
          <w:rPr>
            <w:rFonts w:ascii="Times New Roman" w:hAnsi="Times New Roman" w:cs="Times New Roman"/>
            <w:noProof/>
            <w:sz w:val="28"/>
            <w:szCs w:val="28"/>
            <w:lang w:val="ru-RU"/>
          </w:rPr>
          <w:t>4</w:t>
        </w:r>
        <w:r w:rsidRPr="00BC7E6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F43"/>
    <w:rsid w:val="000F4E55"/>
    <w:rsid w:val="00162455"/>
    <w:rsid w:val="001912EF"/>
    <w:rsid w:val="00193979"/>
    <w:rsid w:val="00240A35"/>
    <w:rsid w:val="0027591D"/>
    <w:rsid w:val="00294BF6"/>
    <w:rsid w:val="002B40E0"/>
    <w:rsid w:val="002B47BC"/>
    <w:rsid w:val="002C1813"/>
    <w:rsid w:val="002E7FA0"/>
    <w:rsid w:val="00307F5C"/>
    <w:rsid w:val="0032697B"/>
    <w:rsid w:val="003514DB"/>
    <w:rsid w:val="004112FC"/>
    <w:rsid w:val="004115DA"/>
    <w:rsid w:val="00430379"/>
    <w:rsid w:val="004D6013"/>
    <w:rsid w:val="00522450"/>
    <w:rsid w:val="00537E92"/>
    <w:rsid w:val="005A2C30"/>
    <w:rsid w:val="005C028E"/>
    <w:rsid w:val="005C79CB"/>
    <w:rsid w:val="005E17C3"/>
    <w:rsid w:val="00681C9D"/>
    <w:rsid w:val="00693B00"/>
    <w:rsid w:val="006A4CF8"/>
    <w:rsid w:val="0070561E"/>
    <w:rsid w:val="00733A73"/>
    <w:rsid w:val="00760E75"/>
    <w:rsid w:val="00770D96"/>
    <w:rsid w:val="007B15C2"/>
    <w:rsid w:val="00811B28"/>
    <w:rsid w:val="00834700"/>
    <w:rsid w:val="008A18B8"/>
    <w:rsid w:val="008A2AEE"/>
    <w:rsid w:val="008A5017"/>
    <w:rsid w:val="008E16E4"/>
    <w:rsid w:val="00967B6C"/>
    <w:rsid w:val="00982829"/>
    <w:rsid w:val="009D0FD4"/>
    <w:rsid w:val="00A3298A"/>
    <w:rsid w:val="00A64026"/>
    <w:rsid w:val="00B05EAC"/>
    <w:rsid w:val="00B27A65"/>
    <w:rsid w:val="00BC7E66"/>
    <w:rsid w:val="00BF6F43"/>
    <w:rsid w:val="00C068F8"/>
    <w:rsid w:val="00C941AD"/>
    <w:rsid w:val="00CC1647"/>
    <w:rsid w:val="00CC7A03"/>
    <w:rsid w:val="00CE774E"/>
    <w:rsid w:val="00D42BEC"/>
    <w:rsid w:val="00DA599F"/>
    <w:rsid w:val="00E23AA2"/>
    <w:rsid w:val="00E42D80"/>
    <w:rsid w:val="00E86F40"/>
    <w:rsid w:val="00F259DD"/>
    <w:rsid w:val="00F536D0"/>
    <w:rsid w:val="00FA6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2DE27-E161-46AC-957D-FC3EA2588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A73"/>
    <w:pPr>
      <w:spacing w:after="0" w:line="240" w:lineRule="auto"/>
    </w:pPr>
    <w:rPr>
      <w:rFonts w:ascii="Liberation Serif" w:eastAsia="Noto Sans CJK SC Regular" w:hAnsi="Liberation Serif" w:cs="FreeSans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qFormat/>
    <w:rsid w:val="00733A73"/>
    <w:pPr>
      <w:suppressLineNumbers/>
    </w:pPr>
  </w:style>
  <w:style w:type="paragraph" w:styleId="a3">
    <w:name w:val="Balloon Text"/>
    <w:basedOn w:val="a"/>
    <w:link w:val="a4"/>
    <w:uiPriority w:val="99"/>
    <w:semiHidden/>
    <w:unhideWhenUsed/>
    <w:rsid w:val="004115DA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4115DA"/>
    <w:rPr>
      <w:rFonts w:ascii="Tahoma" w:eastAsia="Noto Sans CJK SC Regular" w:hAnsi="Tahoma" w:cs="Mangal"/>
      <w:sz w:val="16"/>
      <w:szCs w:val="14"/>
      <w:lang w:val="en-US" w:eastAsia="zh-CN" w:bidi="hi-IN"/>
    </w:rPr>
  </w:style>
  <w:style w:type="paragraph" w:styleId="a5">
    <w:name w:val="header"/>
    <w:basedOn w:val="a"/>
    <w:link w:val="a6"/>
    <w:uiPriority w:val="99"/>
    <w:unhideWhenUsed/>
    <w:rsid w:val="00C068F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C068F8"/>
    <w:rPr>
      <w:rFonts w:ascii="Liberation Serif" w:eastAsia="Noto Sans CJK SC Regular" w:hAnsi="Liberation Serif" w:cs="Mangal"/>
      <w:sz w:val="24"/>
      <w:szCs w:val="21"/>
      <w:lang w:val="en-US" w:eastAsia="zh-CN" w:bidi="hi-IN"/>
    </w:rPr>
  </w:style>
  <w:style w:type="paragraph" w:styleId="a7">
    <w:name w:val="footer"/>
    <w:basedOn w:val="a"/>
    <w:link w:val="a8"/>
    <w:uiPriority w:val="99"/>
    <w:unhideWhenUsed/>
    <w:rsid w:val="00C068F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C068F8"/>
    <w:rPr>
      <w:rFonts w:ascii="Liberation Serif" w:eastAsia="Noto Sans CJK SC Regular" w:hAnsi="Liberation Serif" w:cs="Mangal"/>
      <w:sz w:val="24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2487</Words>
  <Characters>1419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2017-11-10T13:32:00Z</cp:lastPrinted>
  <dcterms:created xsi:type="dcterms:W3CDTF">2017-12-14T08:26:00Z</dcterms:created>
  <dcterms:modified xsi:type="dcterms:W3CDTF">2017-12-14T08:26:00Z</dcterms:modified>
</cp:coreProperties>
</file>