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659C" w:rsidRPr="00B972BC" w:rsidRDefault="001E3550">
      <w:pPr>
        <w:jc w:val="center"/>
      </w:pPr>
      <w:bookmarkStart w:id="0" w:name="_GoBack"/>
      <w:bookmarkEnd w:id="0"/>
      <w:r w:rsidRPr="00B972BC">
        <w:rPr>
          <w:b/>
          <w:bCs/>
          <w:noProof/>
          <w:color w:val="000000"/>
          <w:sz w:val="36"/>
          <w:szCs w:val="36"/>
          <w:lang w:eastAsia="uk-UA"/>
        </w:rPr>
        <w:drawing>
          <wp:inline distT="0" distB="0" distL="0" distR="0">
            <wp:extent cx="7239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solidFill>
                      <a:srgbClr val="FFFFFF"/>
                    </a:solidFill>
                    <a:ln>
                      <a:noFill/>
                    </a:ln>
                  </pic:spPr>
                </pic:pic>
              </a:graphicData>
            </a:graphic>
          </wp:inline>
        </w:drawing>
      </w:r>
    </w:p>
    <w:p w:rsidR="0026659C" w:rsidRPr="00B972BC" w:rsidRDefault="0026659C">
      <w:pPr>
        <w:jc w:val="center"/>
        <w:rPr>
          <w:sz w:val="20"/>
          <w:szCs w:val="20"/>
        </w:rPr>
      </w:pPr>
    </w:p>
    <w:p w:rsidR="0026659C" w:rsidRPr="00B972BC" w:rsidRDefault="0026659C">
      <w:pPr>
        <w:jc w:val="center"/>
        <w:rPr>
          <w:b/>
          <w:bCs/>
          <w:color w:val="000000"/>
          <w:sz w:val="36"/>
          <w:szCs w:val="36"/>
        </w:rPr>
      </w:pPr>
      <w:r w:rsidRPr="00B972BC">
        <w:rPr>
          <w:b/>
          <w:bCs/>
          <w:color w:val="000000"/>
          <w:sz w:val="36"/>
          <w:szCs w:val="36"/>
        </w:rPr>
        <w:t>ДНІПРОПЕТРОВСЬКА ОБЛАСНА РАДА</w:t>
      </w:r>
    </w:p>
    <w:p w:rsidR="0026659C" w:rsidRPr="00B972BC" w:rsidRDefault="0026659C">
      <w:pPr>
        <w:shd w:val="clear" w:color="auto" w:fill="FFFFFF"/>
        <w:jc w:val="center"/>
        <w:rPr>
          <w:b/>
          <w:bCs/>
        </w:rPr>
      </w:pPr>
      <w:r w:rsidRPr="00B972BC">
        <w:rPr>
          <w:b/>
          <w:bCs/>
          <w:color w:val="000000"/>
          <w:sz w:val="36"/>
          <w:szCs w:val="36"/>
        </w:rPr>
        <w:t>VIІ СКЛИКАННЯ</w:t>
      </w:r>
    </w:p>
    <w:p w:rsidR="00A5672E" w:rsidRPr="00B972BC" w:rsidRDefault="00A5672E" w:rsidP="00A5672E">
      <w:pPr>
        <w:shd w:val="clear" w:color="auto" w:fill="FFFFFF"/>
        <w:jc w:val="center"/>
        <w:rPr>
          <w:b/>
          <w:bCs/>
          <w:sz w:val="24"/>
          <w:szCs w:val="24"/>
        </w:rPr>
      </w:pPr>
    </w:p>
    <w:p w:rsidR="0026659C" w:rsidRPr="00B972BC" w:rsidRDefault="00A5672E">
      <w:pPr>
        <w:shd w:val="clear" w:color="auto" w:fill="FFFFFF"/>
        <w:jc w:val="center"/>
        <w:rPr>
          <w:b/>
          <w:bCs/>
        </w:rPr>
      </w:pPr>
      <w:r w:rsidRPr="00B972BC">
        <w:rPr>
          <w:b/>
          <w:bCs/>
          <w:sz w:val="32"/>
          <w:szCs w:val="32"/>
        </w:rPr>
        <w:t>Постійна комісія обласної ради з питань соціально-економічного розвитку області, бюджету та фінансів</w:t>
      </w:r>
    </w:p>
    <w:p w:rsidR="0026659C" w:rsidRPr="00B972BC" w:rsidRDefault="001E3550">
      <w:pPr>
        <w:shd w:val="clear" w:color="auto" w:fill="FFFFFF"/>
        <w:jc w:val="cente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68580</wp:posOffset>
                </wp:positionV>
                <wp:extent cx="6248400" cy="0"/>
                <wp:effectExtent l="30480" t="38100" r="3619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905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" strokeweight="1.59mm">
                <v:stroke joinstyle="miter" endcap="square"/>
                <w10:wrap type="square"/>
              </v:line>
            </w:pict>
          </mc:Fallback>
        </mc:AlternateContent>
      </w:r>
      <w:r w:rsidR="0026659C" w:rsidRPr="00B972BC">
        <w:rPr>
          <w:color w:val="000000"/>
        </w:rPr>
        <w:t>пр. Олександра Поля, 2, м. Дніпро, 49004</w:t>
      </w:r>
    </w:p>
    <w:p w:rsidR="0026659C" w:rsidRPr="00B972BC" w:rsidRDefault="0026659C">
      <w:pPr>
        <w:pStyle w:val="ac"/>
        <w:rPr>
          <w:sz w:val="20"/>
          <w:szCs w:val="20"/>
        </w:rPr>
      </w:pPr>
    </w:p>
    <w:p w:rsidR="0026659C" w:rsidRPr="00B972BC" w:rsidRDefault="006A391E">
      <w:pPr>
        <w:pStyle w:val="ac"/>
      </w:pPr>
      <w:r w:rsidRPr="00B972BC">
        <w:t xml:space="preserve">П Р О Т О К О Л   № </w:t>
      </w:r>
      <w:r w:rsidR="005C3DF4">
        <w:t>5</w:t>
      </w:r>
      <w:r w:rsidR="00090A2E">
        <w:t>2</w:t>
      </w:r>
    </w:p>
    <w:p w:rsidR="0026659C" w:rsidRPr="00B972BC" w:rsidRDefault="0026659C">
      <w:pPr>
        <w:jc w:val="center"/>
      </w:pPr>
      <w:r w:rsidRPr="00B972BC">
        <w:t xml:space="preserve">засідання постійної комісії </w:t>
      </w:r>
      <w:r w:rsidR="00642E42" w:rsidRPr="00B972BC">
        <w:t xml:space="preserve">обласної </w:t>
      </w:r>
      <w:r w:rsidRPr="00B972BC">
        <w:t>ради</w:t>
      </w:r>
    </w:p>
    <w:p w:rsidR="0026659C" w:rsidRPr="00B972BC" w:rsidRDefault="0026659C">
      <w:pPr>
        <w:rPr>
          <w:sz w:val="16"/>
          <w:szCs w:val="16"/>
        </w:rPr>
      </w:pPr>
    </w:p>
    <w:p w:rsidR="0026659C" w:rsidRPr="00B972BC" w:rsidRDefault="0026659C">
      <w:pPr>
        <w:jc w:val="right"/>
      </w:pPr>
      <w:r w:rsidRPr="00B972BC">
        <w:t>„</w:t>
      </w:r>
      <w:r w:rsidR="00090A2E">
        <w:t>12</w:t>
      </w:r>
      <w:r w:rsidRPr="00B972BC">
        <w:t xml:space="preserve">” </w:t>
      </w:r>
      <w:r w:rsidR="0097382D">
        <w:t>грудня</w:t>
      </w:r>
      <w:r w:rsidRPr="00B972BC">
        <w:t xml:space="preserve"> 201</w:t>
      </w:r>
      <w:r w:rsidR="004E326A" w:rsidRPr="00B972BC">
        <w:t>7</w:t>
      </w:r>
      <w:r w:rsidRPr="00B972BC">
        <w:t xml:space="preserve"> року</w:t>
      </w:r>
    </w:p>
    <w:p w:rsidR="0026659C" w:rsidRPr="00B972BC" w:rsidRDefault="00090A2E">
      <w:pPr>
        <w:jc w:val="right"/>
      </w:pPr>
      <w:r>
        <w:t>15</w:t>
      </w:r>
      <w:r w:rsidR="0026659C" w:rsidRPr="00B972BC">
        <w:t>.00 годин</w:t>
      </w:r>
    </w:p>
    <w:p w:rsidR="0026659C" w:rsidRPr="00B972BC" w:rsidRDefault="0026659C">
      <w:r w:rsidRPr="00B972BC">
        <w:t>Усього членів комісії:</w:t>
      </w:r>
      <w:r w:rsidRPr="00B972BC">
        <w:tab/>
      </w:r>
      <w:r w:rsidRPr="00B972BC">
        <w:tab/>
        <w:t xml:space="preserve"> 1</w:t>
      </w:r>
      <w:r w:rsidR="00536F4D">
        <w:t>3</w:t>
      </w:r>
      <w:r w:rsidRPr="00B972BC">
        <w:t xml:space="preserve"> чол.</w:t>
      </w:r>
    </w:p>
    <w:p w:rsidR="0026659C" w:rsidRPr="00B972BC" w:rsidRDefault="0026659C">
      <w:r w:rsidRPr="00B972BC">
        <w:t>П</w:t>
      </w:r>
      <w:r w:rsidR="006A391E" w:rsidRPr="00B972BC">
        <w:t xml:space="preserve">рисутні:                   </w:t>
      </w:r>
      <w:r w:rsidR="006A391E" w:rsidRPr="00B972BC">
        <w:tab/>
      </w:r>
      <w:r w:rsidR="006A391E" w:rsidRPr="00B972BC">
        <w:tab/>
      </w:r>
      <w:r w:rsidR="0097382D">
        <w:t xml:space="preserve"> </w:t>
      </w:r>
      <w:r w:rsidR="00790743">
        <w:t>9</w:t>
      </w:r>
      <w:r w:rsidR="00404E62" w:rsidRPr="00B972BC">
        <w:t xml:space="preserve"> </w:t>
      </w:r>
      <w:r w:rsidRPr="00B972BC">
        <w:t xml:space="preserve"> чол.</w:t>
      </w:r>
    </w:p>
    <w:p w:rsidR="0026659C" w:rsidRPr="00B972BC" w:rsidRDefault="0026659C">
      <w:r w:rsidRPr="00B972BC">
        <w:t>Від</w:t>
      </w:r>
      <w:r w:rsidR="006A391E" w:rsidRPr="00B972BC">
        <w:t xml:space="preserve">сутні:                     </w:t>
      </w:r>
      <w:r w:rsidR="006A391E" w:rsidRPr="00B972BC">
        <w:tab/>
      </w:r>
      <w:r w:rsidR="006A391E" w:rsidRPr="00B972BC">
        <w:tab/>
      </w:r>
      <w:r w:rsidR="00790743">
        <w:t xml:space="preserve"> 4</w:t>
      </w:r>
      <w:r w:rsidRPr="00B972BC">
        <w:t xml:space="preserve"> чол.</w:t>
      </w:r>
    </w:p>
    <w:p w:rsidR="00ED0DA5" w:rsidRDefault="00ED0DA5">
      <w:pPr>
        <w:rPr>
          <w:sz w:val="20"/>
          <w:szCs w:val="20"/>
        </w:rPr>
      </w:pPr>
    </w:p>
    <w:p w:rsidR="00664AAA" w:rsidRPr="00B972BC" w:rsidRDefault="00664AAA">
      <w:pPr>
        <w:rPr>
          <w:sz w:val="20"/>
          <w:szCs w:val="20"/>
        </w:rPr>
      </w:pPr>
    </w:p>
    <w:p w:rsidR="00A5672E" w:rsidRPr="00B972BC" w:rsidRDefault="0026659C" w:rsidP="00A5672E">
      <w:pPr>
        <w:jc w:val="both"/>
      </w:pPr>
      <w:r w:rsidRPr="00B972BC">
        <w:t xml:space="preserve">Присутні члени комісії: Ніконоров А.В., </w:t>
      </w:r>
      <w:r w:rsidR="00162C9A" w:rsidRPr="00B972BC">
        <w:t>Саганович Д.В.</w:t>
      </w:r>
      <w:r w:rsidR="00162C9A">
        <w:t xml:space="preserve">, </w:t>
      </w:r>
      <w:r w:rsidR="00213EE7" w:rsidRPr="00B972BC">
        <w:t>Жадан Є.В.</w:t>
      </w:r>
      <w:r w:rsidR="008717C8">
        <w:t>,</w:t>
      </w:r>
      <w:r w:rsidR="00A01570" w:rsidRPr="00B972BC">
        <w:t xml:space="preserve"> </w:t>
      </w:r>
      <w:r w:rsidR="00404E62" w:rsidRPr="00B972BC">
        <w:t xml:space="preserve">Ульяхіна А.М, </w:t>
      </w:r>
      <w:r w:rsidR="005C3DF4" w:rsidRPr="00B972BC">
        <w:t>Орлов С.О.,</w:t>
      </w:r>
      <w:r w:rsidR="005C3DF4" w:rsidRPr="008717C8">
        <w:t xml:space="preserve"> </w:t>
      </w:r>
      <w:r w:rsidR="00D47F9B" w:rsidRPr="00B972BC">
        <w:t>Войтов Г.О</w:t>
      </w:r>
      <w:r w:rsidR="00D47F9B">
        <w:t xml:space="preserve">, </w:t>
      </w:r>
      <w:r w:rsidR="00D47F9B" w:rsidRPr="00B972BC">
        <w:t xml:space="preserve">Петросянц М.М., </w:t>
      </w:r>
      <w:r w:rsidR="00D47F9B">
        <w:t>Плахотник О.О.</w:t>
      </w:r>
      <w:r w:rsidR="00790743">
        <w:t xml:space="preserve"> </w:t>
      </w:r>
      <w:r w:rsidR="00790743" w:rsidRPr="00B972BC">
        <w:t>(телеконференція),</w:t>
      </w:r>
      <w:r w:rsidR="00162C9A">
        <w:t xml:space="preserve"> Ангурець О.В.</w:t>
      </w:r>
    </w:p>
    <w:p w:rsidR="00D76864" w:rsidRDefault="00D76864" w:rsidP="004C2A31">
      <w:pPr>
        <w:jc w:val="both"/>
        <w:rPr>
          <w:sz w:val="20"/>
          <w:szCs w:val="20"/>
        </w:rPr>
      </w:pPr>
    </w:p>
    <w:p w:rsidR="00664AAA" w:rsidRPr="00B972BC" w:rsidRDefault="00664AAA" w:rsidP="004C2A31">
      <w:pPr>
        <w:jc w:val="both"/>
        <w:rPr>
          <w:sz w:val="20"/>
          <w:szCs w:val="20"/>
        </w:rPr>
      </w:pPr>
    </w:p>
    <w:p w:rsidR="00F8739A" w:rsidRPr="001F61B3" w:rsidRDefault="0026659C" w:rsidP="00F8739A">
      <w:pPr>
        <w:jc w:val="both"/>
      </w:pPr>
      <w:r w:rsidRPr="00B972BC">
        <w:t>Відсутні члени комісії:</w:t>
      </w:r>
      <w:r w:rsidR="006A391E" w:rsidRPr="00B972BC">
        <w:t xml:space="preserve"> </w:t>
      </w:r>
      <w:r w:rsidR="00790743" w:rsidRPr="00B972BC">
        <w:t>Мартиненко Є.А.</w:t>
      </w:r>
      <w:r w:rsidR="00790743">
        <w:t xml:space="preserve">, </w:t>
      </w:r>
      <w:r w:rsidR="00BE21FE" w:rsidRPr="00B972BC">
        <w:t>Удод Є.Г.,</w:t>
      </w:r>
      <w:r w:rsidR="00F9644B" w:rsidRPr="00B972BC">
        <w:t xml:space="preserve"> </w:t>
      </w:r>
      <w:r w:rsidR="00BE21FE" w:rsidRPr="00B972BC">
        <w:t>Шамрицька Н.А.</w:t>
      </w:r>
      <w:r w:rsidR="0097382D">
        <w:t xml:space="preserve">, </w:t>
      </w:r>
      <w:r w:rsidR="0097382D" w:rsidRPr="00B972BC">
        <w:t>Мазан Ю.В.</w:t>
      </w:r>
    </w:p>
    <w:p w:rsidR="00AE154D" w:rsidRDefault="00AE154D" w:rsidP="00F8739A">
      <w:pPr>
        <w:jc w:val="both"/>
      </w:pPr>
    </w:p>
    <w:p w:rsidR="0092775F" w:rsidRDefault="0026659C" w:rsidP="0092775F">
      <w:pPr>
        <w:jc w:val="both"/>
      </w:pPr>
      <w:r w:rsidRPr="00B972BC">
        <w:t xml:space="preserve">У роботі комісії взяли участь: </w:t>
      </w:r>
      <w:r w:rsidR="00162C9A">
        <w:t>Петровська Л.С.</w:t>
      </w:r>
      <w:r w:rsidR="0092775F" w:rsidRPr="00787174">
        <w:t xml:space="preserve"> –</w:t>
      </w:r>
      <w:r w:rsidR="0092775F">
        <w:t xml:space="preserve"> </w:t>
      </w:r>
      <w:r w:rsidR="00162C9A">
        <w:t>заступник</w:t>
      </w:r>
      <w:r w:rsidR="00162C9A" w:rsidRPr="00EC3E3B">
        <w:t xml:space="preserve"> </w:t>
      </w:r>
      <w:r w:rsidR="0092775F" w:rsidRPr="00EC3E3B">
        <w:t>директор</w:t>
      </w:r>
      <w:r w:rsidR="00162C9A">
        <w:t>а</w:t>
      </w:r>
      <w:r w:rsidR="0092775F" w:rsidRPr="00787174">
        <w:t xml:space="preserve"> департаменту фінансів ОДА, </w:t>
      </w:r>
      <w:r w:rsidR="00662062">
        <w:t xml:space="preserve">Коломоєць А.В. </w:t>
      </w:r>
      <w:r w:rsidR="00662062" w:rsidRPr="00787174">
        <w:t>–</w:t>
      </w:r>
      <w:r w:rsidR="00662062">
        <w:t xml:space="preserve"> </w:t>
      </w:r>
      <w:r w:rsidR="00662062" w:rsidRPr="00EC3E3B">
        <w:t xml:space="preserve">директор департаменту </w:t>
      </w:r>
      <w:r w:rsidR="00662062">
        <w:t xml:space="preserve">житлово-комунального господарства та будівництва ОДА, </w:t>
      </w:r>
      <w:r w:rsidR="00790743">
        <w:t>Литвиненко Н.В.</w:t>
      </w:r>
      <w:r w:rsidR="00790743" w:rsidRPr="00EC3E3B">
        <w:t xml:space="preserve"> –</w:t>
      </w:r>
      <w:r w:rsidR="00790743">
        <w:t xml:space="preserve"> </w:t>
      </w:r>
      <w:r w:rsidR="00790743" w:rsidRPr="00EC3E3B">
        <w:t>заступник директор</w:t>
      </w:r>
      <w:r w:rsidR="00790743">
        <w:t>а</w:t>
      </w:r>
      <w:r w:rsidR="00790743" w:rsidRPr="00EC3E3B">
        <w:t xml:space="preserve"> департаменту </w:t>
      </w:r>
      <w:r w:rsidR="00790743">
        <w:t xml:space="preserve">освіти і науки ОДА, Демура А.Л. </w:t>
      </w:r>
      <w:r w:rsidR="00790743" w:rsidRPr="00EC3E3B">
        <w:t>–</w:t>
      </w:r>
      <w:r w:rsidR="00790743">
        <w:t xml:space="preserve"> </w:t>
      </w:r>
      <w:r w:rsidR="00790743" w:rsidRPr="00EC3E3B">
        <w:t>заступник директор</w:t>
      </w:r>
      <w:r w:rsidR="00790743">
        <w:t>а</w:t>
      </w:r>
      <w:r w:rsidR="00790743" w:rsidRPr="00EC3E3B">
        <w:t xml:space="preserve"> департаменту </w:t>
      </w:r>
      <w:r w:rsidR="00790743">
        <w:t xml:space="preserve">освіти і науки ОДА, </w:t>
      </w:r>
      <w:r w:rsidR="00662062">
        <w:t xml:space="preserve">Горовець С.М. </w:t>
      </w:r>
      <w:r w:rsidR="00662062" w:rsidRPr="00EC3E3B">
        <w:t xml:space="preserve">– заступник начальника управління капітального будівництва ОДА, </w:t>
      </w:r>
      <w:r w:rsidR="00662062">
        <w:t>Богданов І.В.</w:t>
      </w:r>
      <w:r w:rsidR="00662062" w:rsidRPr="00EC3E3B">
        <w:t xml:space="preserve"> –</w:t>
      </w:r>
      <w:r w:rsidR="00662062">
        <w:t xml:space="preserve"> </w:t>
      </w:r>
      <w:r w:rsidR="00662062" w:rsidRPr="00EC3E3B">
        <w:t>начальник</w:t>
      </w:r>
      <w:r w:rsidR="00662062">
        <w:t xml:space="preserve"> </w:t>
      </w:r>
      <w:r w:rsidR="00662062" w:rsidRPr="00EC3E3B">
        <w:t>управління містобудування та архітектури ОДА,</w:t>
      </w:r>
      <w:r w:rsidR="00662062">
        <w:t xml:space="preserve"> </w:t>
      </w:r>
      <w:r w:rsidR="004217D9">
        <w:t>Беспаленкова Н.М.</w:t>
      </w:r>
      <w:r w:rsidR="004217D9" w:rsidRPr="00787174">
        <w:t xml:space="preserve"> –</w:t>
      </w:r>
      <w:r w:rsidR="004217D9">
        <w:t xml:space="preserve"> </w:t>
      </w:r>
      <w:r w:rsidR="004217D9" w:rsidRPr="00787174">
        <w:t>начальник</w:t>
      </w:r>
      <w:r w:rsidR="004217D9">
        <w:t xml:space="preserve"> управління бухгалтерського обліку та фінансів управління бухгалтерського обліку, фінансів та господарської діяльності виконавчого апарату облради, </w:t>
      </w:r>
      <w:r w:rsidR="0092775F">
        <w:t xml:space="preserve">Богуславська І.О. – заступник начальника управління – начальник відділу бюджету та фінансів </w:t>
      </w:r>
      <w:r w:rsidR="00E41FAC">
        <w:t xml:space="preserve">управління економіки, бюджету та фінансів </w:t>
      </w:r>
      <w:r w:rsidR="0092775F">
        <w:t xml:space="preserve">виконавчого апарату облради, </w:t>
      </w:r>
      <w:r w:rsidR="00662062">
        <w:t>Семикіна О.С. </w:t>
      </w:r>
      <w:r w:rsidR="00790743">
        <w:t>– начальник відділу капітальних вкладень управління економіки, бюджету та фінансів виконавчого апарату облради</w:t>
      </w:r>
      <w:r w:rsidR="0092775F">
        <w:t>.</w:t>
      </w:r>
    </w:p>
    <w:p w:rsidR="00AE154D" w:rsidRDefault="00AE154D" w:rsidP="00AE154D">
      <w:pPr>
        <w:jc w:val="both"/>
      </w:pPr>
    </w:p>
    <w:p w:rsidR="00664AAA" w:rsidRDefault="00664AAA" w:rsidP="00AE154D">
      <w:pPr>
        <w:jc w:val="both"/>
      </w:pPr>
    </w:p>
    <w:p w:rsidR="0026659C" w:rsidRPr="00AE154D" w:rsidRDefault="0026659C" w:rsidP="00AE154D">
      <w:pPr>
        <w:pStyle w:val="afb"/>
        <w:jc w:val="both"/>
        <w:rPr>
          <w:b/>
          <w:bCs/>
          <w:sz w:val="28"/>
          <w:szCs w:val="28"/>
        </w:rPr>
      </w:pPr>
      <w:r w:rsidRPr="00AE154D">
        <w:rPr>
          <w:b/>
          <w:bCs/>
          <w:sz w:val="28"/>
          <w:szCs w:val="28"/>
        </w:rPr>
        <w:t>Головував:</w:t>
      </w:r>
      <w:r w:rsidRPr="00AE154D">
        <w:rPr>
          <w:sz w:val="28"/>
          <w:szCs w:val="28"/>
        </w:rPr>
        <w:t xml:space="preserve"> Ніконоров А.В.</w:t>
      </w:r>
    </w:p>
    <w:p w:rsidR="0026659C" w:rsidRPr="00B972BC" w:rsidRDefault="0026659C">
      <w:pPr>
        <w:pageBreakBefore/>
        <w:spacing w:line="240" w:lineRule="atLeast"/>
        <w:jc w:val="center"/>
        <w:rPr>
          <w:b/>
          <w:bCs/>
          <w:shd w:val="clear" w:color="auto" w:fill="FFFFFF"/>
        </w:rPr>
      </w:pPr>
      <w:r w:rsidRPr="00B972BC">
        <w:rPr>
          <w:b/>
          <w:bCs/>
        </w:rPr>
        <w:lastRenderedPageBreak/>
        <w:t>Порядок денний засідання постійної комісії:</w:t>
      </w:r>
    </w:p>
    <w:p w:rsidR="0026659C" w:rsidRPr="00B972BC" w:rsidRDefault="0026659C">
      <w:pPr>
        <w:spacing w:line="240" w:lineRule="atLeast"/>
        <w:jc w:val="center"/>
        <w:rPr>
          <w:b/>
          <w:bCs/>
          <w:shd w:val="clear" w:color="auto" w:fill="FFFFFF"/>
        </w:rPr>
      </w:pPr>
    </w:p>
    <w:p w:rsidR="00CC6E1C" w:rsidRDefault="00CC6E1C" w:rsidP="00CC6E1C">
      <w:pPr>
        <w:pStyle w:val="af8"/>
        <w:numPr>
          <w:ilvl w:val="0"/>
          <w:numId w:val="7"/>
        </w:numPr>
        <w:tabs>
          <w:tab w:val="left" w:pos="0"/>
        </w:tabs>
        <w:suppressAutoHyphens w:val="0"/>
        <w:contextualSpacing/>
        <w:jc w:val="both"/>
        <w:rPr>
          <w:b/>
          <w:bCs/>
          <w:lang w:val="uk-UA"/>
        </w:rPr>
      </w:pPr>
      <w:r w:rsidRPr="00B972BC">
        <w:rPr>
          <w:b/>
          <w:bCs/>
          <w:lang w:val="uk-UA"/>
        </w:rPr>
        <w:t xml:space="preserve">Про розгляд проекту розпорядження </w:t>
      </w:r>
      <w:r w:rsidRPr="00B972BC">
        <w:rPr>
          <w:b/>
          <w:bCs/>
          <w:shd w:val="clear" w:color="auto" w:fill="FFFFFF"/>
          <w:lang w:val="uk-UA"/>
        </w:rPr>
        <w:t xml:space="preserve">голови обласної ради </w:t>
      </w:r>
      <w:r w:rsidRPr="00B972BC">
        <w:rPr>
          <w:lang w:val="uk-UA"/>
        </w:rPr>
        <w:t>„</w:t>
      </w:r>
      <w:r w:rsidRPr="00B972BC">
        <w:rPr>
          <w:b/>
          <w:bCs/>
          <w:shd w:val="clear" w:color="auto" w:fill="FFFFFF"/>
          <w:lang w:val="uk-UA"/>
        </w:rPr>
        <w:t xml:space="preserve">Про внесення </w:t>
      </w:r>
      <w:r w:rsidRPr="00B972BC">
        <w:rPr>
          <w:b/>
          <w:bCs/>
          <w:lang w:val="uk-UA"/>
        </w:rPr>
        <w:t>змін до рішення обласної ради від 02 грудня 2016 року № 116-7/VІІ „Про обласний бюджет на 2017 рік”.</w:t>
      </w:r>
    </w:p>
    <w:p w:rsidR="001F4157" w:rsidRPr="00776E32" w:rsidRDefault="001F4157" w:rsidP="00223B48">
      <w:pPr>
        <w:ind w:firstLine="709"/>
        <w:jc w:val="both"/>
      </w:pPr>
    </w:p>
    <w:p w:rsidR="0026659C" w:rsidRPr="00950AE4" w:rsidRDefault="00812475" w:rsidP="002C39C1">
      <w:pPr>
        <w:numPr>
          <w:ilvl w:val="0"/>
          <w:numId w:val="7"/>
        </w:numPr>
        <w:suppressAutoHyphens w:val="0"/>
        <w:ind w:left="0" w:firstLine="709"/>
        <w:jc w:val="both"/>
        <w:rPr>
          <w:b/>
        </w:rPr>
      </w:pPr>
      <w:r w:rsidRPr="00950AE4">
        <w:rPr>
          <w:b/>
          <w:bCs/>
        </w:rPr>
        <w:t>Різне</w:t>
      </w:r>
      <w:r w:rsidR="008D5257" w:rsidRPr="00950AE4">
        <w:rPr>
          <w:b/>
          <w:bCs/>
        </w:rPr>
        <w:t>.</w:t>
      </w:r>
    </w:p>
    <w:p w:rsidR="0026659C" w:rsidRPr="00B972BC" w:rsidRDefault="0026659C" w:rsidP="00F15F6B">
      <w:pPr>
        <w:tabs>
          <w:tab w:val="left" w:pos="1080"/>
        </w:tabs>
        <w:suppressAutoHyphens w:val="0"/>
        <w:jc w:val="both"/>
        <w:rPr>
          <w:b/>
          <w:bCs/>
          <w:shd w:val="clear" w:color="auto" w:fill="FFFFFF"/>
        </w:rPr>
      </w:pPr>
    </w:p>
    <w:p w:rsidR="00E02E96" w:rsidRPr="00B972BC" w:rsidRDefault="0084574A" w:rsidP="00F15F6B">
      <w:pPr>
        <w:tabs>
          <w:tab w:val="left" w:pos="1080"/>
        </w:tabs>
        <w:suppressAutoHyphens w:val="0"/>
        <w:jc w:val="both"/>
        <w:rPr>
          <w:b/>
          <w:bCs/>
          <w:shd w:val="clear" w:color="auto" w:fill="FFFFFF"/>
        </w:rPr>
      </w:pPr>
      <w:r w:rsidRPr="00B972BC">
        <w:rPr>
          <w:b/>
          <w:bCs/>
          <w:shd w:val="clear" w:color="auto" w:fill="FFFFFF"/>
        </w:rPr>
        <w:t xml:space="preserve"> </w:t>
      </w:r>
    </w:p>
    <w:p w:rsidR="00BE1FB8" w:rsidRPr="00B972BC" w:rsidRDefault="00BE1FB8" w:rsidP="00F15F6B">
      <w:pPr>
        <w:tabs>
          <w:tab w:val="left" w:pos="1080"/>
        </w:tabs>
        <w:suppressAutoHyphens w:val="0"/>
        <w:jc w:val="both"/>
        <w:rPr>
          <w:b/>
          <w:bCs/>
          <w:shd w:val="clear" w:color="auto" w:fill="FFFFFF"/>
        </w:rPr>
      </w:pPr>
    </w:p>
    <w:p w:rsidR="00BE1FB8" w:rsidRPr="00B972BC" w:rsidRDefault="00BE1FB8" w:rsidP="00F15F6B">
      <w:pPr>
        <w:tabs>
          <w:tab w:val="left" w:pos="1080"/>
        </w:tabs>
        <w:suppressAutoHyphens w:val="0"/>
        <w:jc w:val="both"/>
        <w:rPr>
          <w:b/>
          <w:bCs/>
          <w:shd w:val="clear" w:color="auto" w:fill="FFFFFF"/>
        </w:rPr>
      </w:pPr>
    </w:p>
    <w:p w:rsidR="00BE1FB8" w:rsidRPr="00B972BC" w:rsidRDefault="00BE1FB8" w:rsidP="00F15F6B">
      <w:pPr>
        <w:tabs>
          <w:tab w:val="left" w:pos="1080"/>
        </w:tabs>
        <w:suppressAutoHyphens w:val="0"/>
        <w:jc w:val="both"/>
        <w:rPr>
          <w:b/>
          <w:bCs/>
          <w:shd w:val="clear" w:color="auto" w:fill="FFFFFF"/>
        </w:rPr>
      </w:pPr>
    </w:p>
    <w:p w:rsidR="00BE1FB8" w:rsidRPr="00B972BC" w:rsidRDefault="00BE1FB8" w:rsidP="00F15F6B">
      <w:pPr>
        <w:tabs>
          <w:tab w:val="left" w:pos="1080"/>
        </w:tabs>
        <w:suppressAutoHyphens w:val="0"/>
        <w:jc w:val="both"/>
        <w:rPr>
          <w:b/>
          <w:bCs/>
          <w:shd w:val="clear" w:color="auto" w:fill="FFFFFF"/>
        </w:rPr>
      </w:pPr>
    </w:p>
    <w:p w:rsidR="00BE1FB8" w:rsidRDefault="00BE1FB8"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rPr>
      </w:pPr>
    </w:p>
    <w:p w:rsidR="00666059" w:rsidRDefault="00666059" w:rsidP="00F15F6B">
      <w:pPr>
        <w:tabs>
          <w:tab w:val="left" w:pos="1080"/>
        </w:tabs>
        <w:suppressAutoHyphens w:val="0"/>
        <w:jc w:val="both"/>
        <w:rPr>
          <w:b/>
          <w:bCs/>
          <w:shd w:val="clear" w:color="auto" w:fill="FFFFFF"/>
          <w:lang w:val="ru-RU"/>
        </w:rPr>
      </w:pPr>
    </w:p>
    <w:p w:rsidR="00D617E5" w:rsidRDefault="00D617E5" w:rsidP="00F15F6B">
      <w:pPr>
        <w:tabs>
          <w:tab w:val="left" w:pos="1080"/>
        </w:tabs>
        <w:suppressAutoHyphens w:val="0"/>
        <w:jc w:val="both"/>
        <w:rPr>
          <w:b/>
          <w:bCs/>
          <w:shd w:val="clear" w:color="auto" w:fill="FFFFFF"/>
          <w:lang w:val="ru-RU"/>
        </w:rPr>
      </w:pPr>
    </w:p>
    <w:p w:rsidR="00D617E5" w:rsidRPr="00D617E5" w:rsidRDefault="00D617E5" w:rsidP="00F15F6B">
      <w:pPr>
        <w:tabs>
          <w:tab w:val="left" w:pos="1080"/>
        </w:tabs>
        <w:suppressAutoHyphens w:val="0"/>
        <w:jc w:val="both"/>
        <w:rPr>
          <w:b/>
          <w:bCs/>
          <w:shd w:val="clear" w:color="auto" w:fill="FFFFFF"/>
          <w:lang w:val="ru-RU"/>
        </w:rPr>
      </w:pPr>
    </w:p>
    <w:p w:rsidR="009311CA" w:rsidRDefault="009311CA"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02638F" w:rsidRDefault="0002638F" w:rsidP="009311CA">
      <w:pPr>
        <w:jc w:val="both"/>
      </w:pPr>
    </w:p>
    <w:p w:rsidR="007A6D44" w:rsidRDefault="009311CA" w:rsidP="007A6D44">
      <w:pPr>
        <w:pStyle w:val="af8"/>
        <w:tabs>
          <w:tab w:val="left" w:pos="0"/>
        </w:tabs>
        <w:suppressAutoHyphens w:val="0"/>
        <w:ind w:left="0" w:firstLine="709"/>
        <w:contextualSpacing/>
        <w:jc w:val="both"/>
        <w:rPr>
          <w:b/>
          <w:bCs/>
          <w:lang w:val="uk-UA"/>
        </w:rPr>
      </w:pPr>
      <w:r w:rsidRPr="00666059">
        <w:rPr>
          <w:b/>
          <w:bCs/>
          <w:shd w:val="clear" w:color="auto" w:fill="FFFFFF"/>
        </w:rPr>
        <w:lastRenderedPageBreak/>
        <w:t xml:space="preserve">СЛУХАЛИ: </w:t>
      </w:r>
      <w:r w:rsidR="0002638F">
        <w:rPr>
          <w:b/>
          <w:bCs/>
          <w:shd w:val="clear" w:color="auto" w:fill="FFFFFF"/>
          <w:lang w:val="uk-UA"/>
        </w:rPr>
        <w:t>1</w:t>
      </w:r>
      <w:r w:rsidRPr="00666059">
        <w:rPr>
          <w:b/>
          <w:bCs/>
          <w:shd w:val="clear" w:color="auto" w:fill="FFFFFF"/>
        </w:rPr>
        <w:t>.</w:t>
      </w:r>
      <w:r w:rsidRPr="009333A4">
        <w:rPr>
          <w:b/>
          <w:bCs/>
          <w:shd w:val="clear" w:color="auto" w:fill="FFFFFF"/>
        </w:rPr>
        <w:t xml:space="preserve"> </w:t>
      </w:r>
      <w:r w:rsidR="007A6D44" w:rsidRPr="00B972BC">
        <w:rPr>
          <w:b/>
          <w:bCs/>
          <w:lang w:val="uk-UA"/>
        </w:rPr>
        <w:t xml:space="preserve">Про розгляд проекту розпорядження </w:t>
      </w:r>
      <w:r w:rsidR="007A6D44" w:rsidRPr="00B972BC">
        <w:rPr>
          <w:b/>
          <w:bCs/>
          <w:shd w:val="clear" w:color="auto" w:fill="FFFFFF"/>
          <w:lang w:val="uk-UA"/>
        </w:rPr>
        <w:t xml:space="preserve">голови обласної ради </w:t>
      </w:r>
      <w:r w:rsidR="007A6D44" w:rsidRPr="00B972BC">
        <w:rPr>
          <w:lang w:val="uk-UA"/>
        </w:rPr>
        <w:t>„</w:t>
      </w:r>
      <w:r w:rsidR="007A6D44" w:rsidRPr="00B972BC">
        <w:rPr>
          <w:b/>
          <w:bCs/>
          <w:shd w:val="clear" w:color="auto" w:fill="FFFFFF"/>
          <w:lang w:val="uk-UA"/>
        </w:rPr>
        <w:t xml:space="preserve">Про внесення </w:t>
      </w:r>
      <w:r w:rsidR="007A6D44" w:rsidRPr="00B972BC">
        <w:rPr>
          <w:b/>
          <w:bCs/>
          <w:lang w:val="uk-UA"/>
        </w:rPr>
        <w:t>змін до рішення обласної ради від 02 грудня 2016 року № 116-7/VІІ „Про обласний бюджет на 2017 рік”.</w:t>
      </w:r>
    </w:p>
    <w:p w:rsidR="008E3565" w:rsidRPr="007A6D44" w:rsidRDefault="008E3565" w:rsidP="007A6D44">
      <w:pPr>
        <w:pStyle w:val="4"/>
        <w:ind w:firstLine="0"/>
        <w:rPr>
          <w:b/>
          <w:bCs/>
          <w:shd w:val="clear" w:color="auto" w:fill="FFFFFF"/>
          <w:lang w:val="uk-UA"/>
        </w:rPr>
      </w:pPr>
    </w:p>
    <w:p w:rsidR="008E3565" w:rsidRPr="00666059" w:rsidRDefault="008E3565" w:rsidP="00666059">
      <w:pPr>
        <w:tabs>
          <w:tab w:val="left" w:pos="1080"/>
        </w:tabs>
        <w:suppressAutoHyphens w:val="0"/>
        <w:jc w:val="both"/>
      </w:pPr>
      <w:r w:rsidRPr="00B972BC">
        <w:rPr>
          <w:b/>
          <w:bCs/>
          <w:u w:val="single"/>
        </w:rPr>
        <w:t>Інформація</w:t>
      </w:r>
      <w:r w:rsidRPr="00B972BC">
        <w:rPr>
          <w:b/>
          <w:bCs/>
        </w:rPr>
        <w:t>:</w:t>
      </w:r>
      <w:r w:rsidRPr="00B972BC">
        <w:t xml:space="preserve"> </w:t>
      </w:r>
      <w:r w:rsidR="00662062">
        <w:t>Петровськ</w:t>
      </w:r>
      <w:r w:rsidR="00662062">
        <w:rPr>
          <w:lang w:val="ru-RU"/>
        </w:rPr>
        <w:t>ої</w:t>
      </w:r>
      <w:r w:rsidR="00662062">
        <w:t xml:space="preserve"> Л.С.</w:t>
      </w:r>
      <w:r w:rsidR="00662062" w:rsidRPr="00787174">
        <w:t xml:space="preserve"> –</w:t>
      </w:r>
      <w:r w:rsidR="00662062">
        <w:t xml:space="preserve"> заступник</w:t>
      </w:r>
      <w:r w:rsidR="00662062">
        <w:rPr>
          <w:lang w:val="ru-RU"/>
        </w:rPr>
        <w:t>а</w:t>
      </w:r>
      <w:r w:rsidR="00662062" w:rsidRPr="00EC3E3B">
        <w:t xml:space="preserve"> директор</w:t>
      </w:r>
      <w:r w:rsidR="00662062">
        <w:t>а</w:t>
      </w:r>
      <w:r w:rsidR="00662062" w:rsidRPr="00787174">
        <w:t xml:space="preserve"> департаменту фінансів </w:t>
      </w:r>
      <w:r w:rsidR="00FD0C93" w:rsidRPr="00662062">
        <w:t xml:space="preserve">стосовно </w:t>
      </w:r>
      <w:r w:rsidR="00666059" w:rsidRPr="00662062">
        <w:t>внесення змін до рішення обласної ради від 02 грудня 2016 року № 116-7/VІІ „Про обласний бюджет на 2017 рік”.</w:t>
      </w:r>
      <w:r w:rsidR="00FD0C93" w:rsidRPr="00666059">
        <w:rPr>
          <w:bCs/>
          <w:shd w:val="clear" w:color="auto" w:fill="FFFFFF"/>
        </w:rPr>
        <w:t xml:space="preserve"> </w:t>
      </w:r>
    </w:p>
    <w:p w:rsidR="008E3565" w:rsidRDefault="008E3565" w:rsidP="008E3565">
      <w:pPr>
        <w:jc w:val="both"/>
        <w:rPr>
          <w:b/>
          <w:bCs/>
          <w:u w:val="single"/>
        </w:rPr>
      </w:pPr>
    </w:p>
    <w:p w:rsidR="00666059" w:rsidRPr="00B972BC" w:rsidRDefault="00666059" w:rsidP="008E3565">
      <w:pPr>
        <w:jc w:val="both"/>
        <w:rPr>
          <w:b/>
          <w:bCs/>
          <w:u w:val="single"/>
        </w:rPr>
      </w:pPr>
    </w:p>
    <w:p w:rsidR="00666059" w:rsidRDefault="008E3565" w:rsidP="008E3565">
      <w:pPr>
        <w:jc w:val="both"/>
      </w:pPr>
      <w:r w:rsidRPr="00B972BC">
        <w:rPr>
          <w:b/>
          <w:bCs/>
          <w:u w:val="single"/>
        </w:rPr>
        <w:t>Виступили</w:t>
      </w:r>
      <w:r w:rsidRPr="00B972BC">
        <w:rPr>
          <w:b/>
          <w:bCs/>
        </w:rPr>
        <w:t>:</w:t>
      </w:r>
      <w:r w:rsidRPr="00B972BC">
        <w:t xml:space="preserve"> </w:t>
      </w:r>
      <w:r w:rsidR="00D75BD2">
        <w:t xml:space="preserve">Ніконоров А.В., </w:t>
      </w:r>
      <w:r w:rsidR="00662062" w:rsidRPr="00B972BC">
        <w:t>Саганович Д.В.</w:t>
      </w:r>
      <w:r w:rsidR="00662062">
        <w:t xml:space="preserve">, </w:t>
      </w:r>
      <w:r w:rsidR="00662062" w:rsidRPr="00B972BC">
        <w:t>Жадан Є.В.</w:t>
      </w:r>
      <w:r w:rsidR="00662062">
        <w:t>,</w:t>
      </w:r>
      <w:r w:rsidR="00662062" w:rsidRPr="00B972BC">
        <w:t xml:space="preserve"> Ульяхіна А.М, Войтов Г.О</w:t>
      </w:r>
      <w:r w:rsidR="00662062">
        <w:t xml:space="preserve">, </w:t>
      </w:r>
      <w:r w:rsidR="006C0B05">
        <w:t>Ангурець О.В.</w:t>
      </w:r>
    </w:p>
    <w:p w:rsidR="00666059" w:rsidRDefault="00666059" w:rsidP="008E3565">
      <w:pPr>
        <w:jc w:val="both"/>
      </w:pPr>
    </w:p>
    <w:p w:rsidR="00E060DC" w:rsidRPr="00B972BC" w:rsidRDefault="00E060DC" w:rsidP="00666059">
      <w:pPr>
        <w:tabs>
          <w:tab w:val="left" w:pos="1080"/>
        </w:tabs>
        <w:suppressAutoHyphens w:val="0"/>
        <w:jc w:val="both"/>
        <w:rPr>
          <w:b/>
          <w:bCs/>
        </w:rPr>
      </w:pPr>
      <w:r w:rsidRPr="00D75BD2">
        <w:rPr>
          <w:b/>
        </w:rPr>
        <w:t>ВИРІШИЛИ</w:t>
      </w:r>
      <w:r w:rsidRPr="00D75BD2">
        <w:rPr>
          <w:b/>
          <w:bCs/>
        </w:rPr>
        <w:t>:</w:t>
      </w:r>
      <w:r w:rsidRPr="00B972BC">
        <w:rPr>
          <w:b/>
          <w:bCs/>
        </w:rPr>
        <w:t xml:space="preserve"> </w:t>
      </w:r>
    </w:p>
    <w:p w:rsidR="00265F0C" w:rsidRDefault="00265F0C" w:rsidP="00D15527">
      <w:pPr>
        <w:ind w:firstLine="709"/>
        <w:jc w:val="both"/>
      </w:pPr>
    </w:p>
    <w:p w:rsidR="006C0B05" w:rsidRPr="00FA76E0" w:rsidRDefault="006C0B05" w:rsidP="006C0B05">
      <w:pPr>
        <w:widowControl w:val="0"/>
        <w:shd w:val="clear" w:color="auto" w:fill="FFFFFF"/>
        <w:spacing w:line="228" w:lineRule="auto"/>
        <w:ind w:firstLine="709"/>
        <w:jc w:val="both"/>
        <w:rPr>
          <w:bCs/>
        </w:rPr>
      </w:pPr>
      <w:r w:rsidRPr="00B972BC">
        <w:t>1. Погодити запропонований облдержадміністрацією проект розпорядження голови обласної ради „</w:t>
      </w:r>
      <w:r w:rsidRPr="00B972BC">
        <w:rPr>
          <w:bCs/>
          <w:shd w:val="clear" w:color="auto" w:fill="FFFFFF"/>
        </w:rPr>
        <w:t xml:space="preserve">Про внесення </w:t>
      </w:r>
      <w:r w:rsidRPr="00B972BC">
        <w:rPr>
          <w:bCs/>
        </w:rPr>
        <w:t xml:space="preserve">змін до рішення обласної ради від 02 грудня 2016 року № 116-7/VІІ „Про обласний бюджет на 2017 рік” (лист облдержадміністрації </w:t>
      </w:r>
      <w:r w:rsidRPr="00B14694">
        <w:rPr>
          <w:bCs/>
        </w:rPr>
        <w:t xml:space="preserve">від </w:t>
      </w:r>
      <w:r w:rsidR="008A722E" w:rsidRPr="008A722E">
        <w:rPr>
          <w:bCs/>
        </w:rPr>
        <w:t>11</w:t>
      </w:r>
      <w:r w:rsidRPr="008A722E">
        <w:rPr>
          <w:bCs/>
        </w:rPr>
        <w:t>.1</w:t>
      </w:r>
      <w:r w:rsidR="008A722E" w:rsidRPr="008A722E">
        <w:rPr>
          <w:bCs/>
        </w:rPr>
        <w:t>2</w:t>
      </w:r>
      <w:r w:rsidRPr="008A722E">
        <w:rPr>
          <w:bCs/>
        </w:rPr>
        <w:t>.2017 № 14-</w:t>
      </w:r>
      <w:r w:rsidR="008A722E" w:rsidRPr="008A722E">
        <w:rPr>
          <w:bCs/>
        </w:rPr>
        <w:t>4804</w:t>
      </w:r>
      <w:r w:rsidRPr="008A722E">
        <w:rPr>
          <w:bCs/>
        </w:rPr>
        <w:t>/0/2-17 додається на 11 арк</w:t>
      </w:r>
      <w:r w:rsidRPr="0079127B">
        <w:rPr>
          <w:bCs/>
        </w:rPr>
        <w:t xml:space="preserve">., пояснювальна записка </w:t>
      </w:r>
      <w:r w:rsidRPr="0079127B">
        <w:t xml:space="preserve">департаменту фінансів облдержадміністрації </w:t>
      </w:r>
      <w:r w:rsidRPr="0079127B">
        <w:rPr>
          <w:bCs/>
        </w:rPr>
        <w:t xml:space="preserve">від </w:t>
      </w:r>
      <w:r w:rsidR="0079127B" w:rsidRPr="0079127B">
        <w:rPr>
          <w:bCs/>
        </w:rPr>
        <w:t>11</w:t>
      </w:r>
      <w:r w:rsidRPr="0079127B">
        <w:rPr>
          <w:bCs/>
        </w:rPr>
        <w:t>.1</w:t>
      </w:r>
      <w:r w:rsidR="0079127B" w:rsidRPr="0079127B">
        <w:rPr>
          <w:bCs/>
        </w:rPr>
        <w:t>2</w:t>
      </w:r>
      <w:r w:rsidRPr="0079127B">
        <w:rPr>
          <w:bCs/>
        </w:rPr>
        <w:t xml:space="preserve">.2017 № </w:t>
      </w:r>
      <w:r w:rsidR="0079127B" w:rsidRPr="0079127B">
        <w:rPr>
          <w:bCs/>
        </w:rPr>
        <w:t>2111</w:t>
      </w:r>
      <w:r w:rsidRPr="0079127B">
        <w:rPr>
          <w:bCs/>
        </w:rPr>
        <w:t>/0/17-17 додається на 02 арк.).</w:t>
      </w:r>
      <w:r w:rsidRPr="00B972BC">
        <w:rPr>
          <w:bCs/>
        </w:rPr>
        <w:t xml:space="preserve"> </w:t>
      </w:r>
    </w:p>
    <w:p w:rsidR="006C0B05" w:rsidRDefault="006C0B05" w:rsidP="006C0B05">
      <w:pPr>
        <w:widowControl w:val="0"/>
        <w:shd w:val="clear" w:color="auto" w:fill="FFFFFF"/>
        <w:spacing w:line="228" w:lineRule="auto"/>
        <w:ind w:firstLine="709"/>
        <w:jc w:val="both"/>
        <w:rPr>
          <w:bCs/>
        </w:rPr>
      </w:pPr>
      <w:r w:rsidRPr="00055A72">
        <w:rPr>
          <w:lang w:eastAsia="ru-RU"/>
        </w:rPr>
        <w:t xml:space="preserve">2. Внести такі зміни до поданого проекту </w:t>
      </w:r>
      <w:r w:rsidRPr="00055A72">
        <w:t>розпорядження голови</w:t>
      </w:r>
      <w:r w:rsidRPr="00B972BC">
        <w:t xml:space="preserve"> обласної ради „</w:t>
      </w:r>
      <w:r w:rsidRPr="00B972BC">
        <w:rPr>
          <w:bCs/>
          <w:shd w:val="clear" w:color="auto" w:fill="FFFFFF"/>
        </w:rPr>
        <w:t xml:space="preserve">Про внесення </w:t>
      </w:r>
      <w:r w:rsidRPr="00B972BC">
        <w:rPr>
          <w:bCs/>
        </w:rPr>
        <w:t>змін до рішення обласної ради від 02 грудня 2016 року № 116-7/VІІ „Про обласний бюджет на 2017 рік”</w:t>
      </w:r>
      <w:r>
        <w:rPr>
          <w:bCs/>
        </w:rPr>
        <w:t>:</w:t>
      </w:r>
    </w:p>
    <w:p w:rsidR="00304747" w:rsidRDefault="006C0B05" w:rsidP="00304747">
      <w:pPr>
        <w:ind w:firstLine="709"/>
        <w:jc w:val="both"/>
      </w:pPr>
      <w:r>
        <w:rPr>
          <w:lang w:eastAsia="ru-RU"/>
        </w:rPr>
        <w:t xml:space="preserve">за пропозицією </w:t>
      </w:r>
      <w:r w:rsidRPr="00B972BC">
        <w:rPr>
          <w:lang w:eastAsia="ru-RU"/>
        </w:rPr>
        <w:t>головно</w:t>
      </w:r>
      <w:r>
        <w:rPr>
          <w:lang w:eastAsia="ru-RU"/>
        </w:rPr>
        <w:t>го</w:t>
      </w:r>
      <w:r w:rsidRPr="00B972BC">
        <w:rPr>
          <w:lang w:eastAsia="ru-RU"/>
        </w:rPr>
        <w:t xml:space="preserve"> розпорядник</w:t>
      </w:r>
      <w:r>
        <w:rPr>
          <w:lang w:eastAsia="ru-RU"/>
        </w:rPr>
        <w:t>а</w:t>
      </w:r>
      <w:r w:rsidRPr="00B972BC">
        <w:rPr>
          <w:lang w:eastAsia="ru-RU"/>
        </w:rPr>
        <w:t xml:space="preserve"> коштів –</w:t>
      </w:r>
      <w:r>
        <w:rPr>
          <w:lang w:eastAsia="ru-RU"/>
        </w:rPr>
        <w:t xml:space="preserve"> </w:t>
      </w:r>
      <w:r>
        <w:t xml:space="preserve">управління капітального будівництва ОДА перерозподілити кошти, зменшивши бюджетні призначення на суму 100,272 тис. грн за об’єктом </w:t>
      </w:r>
      <w:r w:rsidRPr="006C0B05">
        <w:t>"Коригування проекту "Реконструкція м΄якої покрівлі під шатровий дах з утепленням фасадів головного корпусу КЗ "Дитячий санаторій №1" ДОР" під "Реконструкція з утепленням фасаду головного корпусу КЗ "Дитячий санаторій №1" ДОР" по вул. Тополина, 41, м. Дніпро (у т.ч. ПКД)"</w:t>
      </w:r>
      <w:r>
        <w:t xml:space="preserve">, одночасно збільшивши за об’єктом </w:t>
      </w:r>
      <w:r w:rsidRPr="006C0B05">
        <w:t>"</w:t>
      </w:r>
      <w:r w:rsidR="00304747" w:rsidRPr="00304747">
        <w:t>Реконструкція будівлі комунального закладу охорони здоров’я Дніпродзержинської міської ради “Центр первинної медико-санітарної допомоги № 3” за адресою: вул.</w:t>
      </w:r>
      <w:r w:rsidR="00304747">
        <w:t> </w:t>
      </w:r>
      <w:r w:rsidR="00304747" w:rsidRPr="00304747">
        <w:t xml:space="preserve">Республіканська, 31 під міський центр з профілактики та боротьби зі СНІДом ( у т.ч. ПКД) </w:t>
      </w:r>
      <w:r w:rsidR="00304747" w:rsidRPr="006C0B05">
        <w:t>"</w:t>
      </w:r>
      <w:r>
        <w:t xml:space="preserve"> та уточнити назви об’єктів </w:t>
      </w:r>
      <w:r w:rsidR="00304747">
        <w:t>будівництва;</w:t>
      </w:r>
    </w:p>
    <w:p w:rsidR="00304747" w:rsidRPr="00CA4803" w:rsidRDefault="00304747" w:rsidP="00304747">
      <w:pPr>
        <w:ind w:firstLine="709"/>
        <w:jc w:val="both"/>
        <w:rPr>
          <w:rFonts w:eastAsia="Batang"/>
          <w:lang w:eastAsia="uk-UA"/>
        </w:rPr>
      </w:pPr>
      <w:r w:rsidRPr="00304747">
        <w:rPr>
          <w:lang w:eastAsia="ru-RU"/>
        </w:rPr>
        <w:t xml:space="preserve">за пропозицією головного розпорядника коштів – </w:t>
      </w:r>
      <w:r w:rsidRPr="00304747">
        <w:t xml:space="preserve">департаменту соціального захисту населення ОДА збільшити </w:t>
      </w:r>
      <w:r w:rsidRPr="00304747">
        <w:rPr>
          <w:rFonts w:eastAsia="Batang"/>
        </w:rPr>
        <w:t>за рахунок субвенції</w:t>
      </w:r>
      <w:r w:rsidRPr="00CA4803">
        <w:rPr>
          <w:rFonts w:eastAsia="Batang"/>
        </w:rPr>
        <w:t xml:space="preserve"> з державного бюджету </w:t>
      </w:r>
      <w:r w:rsidRPr="00CA4803">
        <w:rPr>
          <w:rFonts w:eastAsia="Batang"/>
          <w:lang w:eastAsia="uk-UA"/>
        </w:rPr>
        <w:t>на виплату грошової компенсації за належні для отримання жилі приміщення для сімей загиблих осіб, визначених абзацами 5</w:t>
      </w:r>
      <w:r>
        <w:rPr>
          <w:rFonts w:eastAsia="Batang"/>
          <w:lang w:eastAsia="uk-UA"/>
        </w:rPr>
        <w:t> </w:t>
      </w:r>
      <w:r w:rsidRPr="00CA4803">
        <w:rPr>
          <w:rFonts w:eastAsia="Batang"/>
          <w:lang w:eastAsia="uk-UA"/>
        </w:rPr>
        <w:t>- 8 пункту 1 статті 10, а також для осіб з інвалідністю I - II групи, визначених пунктами 11 - 14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r>
        <w:rPr>
          <w:rFonts w:eastAsia="Batang"/>
          <w:lang w:eastAsia="uk-UA"/>
        </w:rPr>
        <w:t>, зазначену субвенцію</w:t>
      </w:r>
      <w:r w:rsidRPr="00CA4803">
        <w:rPr>
          <w:rFonts w:eastAsia="Batang"/>
          <w:lang w:eastAsia="uk-UA"/>
        </w:rPr>
        <w:t xml:space="preserve"> </w:t>
      </w:r>
      <w:r w:rsidRPr="001F32AD">
        <w:rPr>
          <w:rFonts w:eastAsia="Batang"/>
        </w:rPr>
        <w:t>на 510,4 тис. грн</w:t>
      </w:r>
      <w:r w:rsidRPr="00CA4803">
        <w:rPr>
          <w:rFonts w:eastAsia="Batang"/>
        </w:rPr>
        <w:t xml:space="preserve"> </w:t>
      </w:r>
      <w:r w:rsidRPr="00CA4803">
        <w:rPr>
          <w:rFonts w:eastAsia="Batang"/>
          <w:lang w:eastAsia="uk-UA"/>
        </w:rPr>
        <w:t>районному бюджету Апостолівського району.</w:t>
      </w:r>
    </w:p>
    <w:p w:rsidR="00304747" w:rsidRDefault="00304747" w:rsidP="00D15527">
      <w:pPr>
        <w:ind w:firstLine="709"/>
        <w:jc w:val="both"/>
      </w:pPr>
    </w:p>
    <w:p w:rsidR="001F32AD" w:rsidRDefault="001F32AD" w:rsidP="001F32AD">
      <w:pPr>
        <w:pStyle w:val="af8"/>
        <w:tabs>
          <w:tab w:val="left" w:pos="0"/>
        </w:tabs>
        <w:suppressAutoHyphens w:val="0"/>
        <w:ind w:left="0" w:firstLine="709"/>
        <w:contextualSpacing/>
        <w:jc w:val="both"/>
        <w:rPr>
          <w:bCs/>
          <w:lang w:val="uk-UA"/>
        </w:rPr>
      </w:pPr>
      <w:r>
        <w:rPr>
          <w:lang w:val="uk-UA"/>
        </w:rPr>
        <w:t>3</w:t>
      </w:r>
      <w:r w:rsidRPr="00B972BC">
        <w:rPr>
          <w:lang w:val="uk-UA"/>
        </w:rPr>
        <w:t>. Рекомендувати голові обласної ради прийняти проект розпорядження голови обласної ради „</w:t>
      </w:r>
      <w:r w:rsidRPr="00B972BC">
        <w:rPr>
          <w:bCs/>
          <w:shd w:val="clear" w:color="auto" w:fill="FFFFFF"/>
          <w:lang w:val="uk-UA"/>
        </w:rPr>
        <w:t xml:space="preserve">Про внесення </w:t>
      </w:r>
      <w:r w:rsidRPr="00B972BC">
        <w:rPr>
          <w:bCs/>
          <w:lang w:val="uk-UA"/>
        </w:rPr>
        <w:t>змін до рішення обласної ради від 02 грудня 2016 року № 116-7/VІІ „Про обласний бюджет на 2017 рік”</w:t>
      </w:r>
      <w:r>
        <w:rPr>
          <w:bCs/>
          <w:lang w:val="uk-UA"/>
        </w:rPr>
        <w:t xml:space="preserve"> із зазначеними змінами </w:t>
      </w:r>
      <w:r w:rsidRPr="008A722E">
        <w:rPr>
          <w:bCs/>
          <w:lang w:val="uk-UA"/>
        </w:rPr>
        <w:t xml:space="preserve">(лист </w:t>
      </w:r>
      <w:r w:rsidRPr="008A722E">
        <w:rPr>
          <w:lang w:val="uk-UA"/>
        </w:rPr>
        <w:t>департаменту фінансів облдержадміністрації</w:t>
      </w:r>
      <w:r w:rsidRPr="008A722E">
        <w:rPr>
          <w:bCs/>
          <w:lang w:val="uk-UA"/>
        </w:rPr>
        <w:t xml:space="preserve"> від </w:t>
      </w:r>
      <w:r w:rsidR="008A722E" w:rsidRPr="008A722E">
        <w:rPr>
          <w:bCs/>
          <w:lang w:val="uk-UA"/>
        </w:rPr>
        <w:t>12</w:t>
      </w:r>
      <w:r w:rsidRPr="008A722E">
        <w:rPr>
          <w:bCs/>
          <w:lang w:val="uk-UA"/>
        </w:rPr>
        <w:t>.1</w:t>
      </w:r>
      <w:r w:rsidR="008A722E" w:rsidRPr="008A722E">
        <w:rPr>
          <w:bCs/>
          <w:lang w:val="uk-UA"/>
        </w:rPr>
        <w:t>2</w:t>
      </w:r>
      <w:r w:rsidRPr="008A722E">
        <w:rPr>
          <w:bCs/>
          <w:lang w:val="uk-UA"/>
        </w:rPr>
        <w:t xml:space="preserve">.2017 № </w:t>
      </w:r>
      <w:r w:rsidR="008A722E" w:rsidRPr="008A722E">
        <w:rPr>
          <w:bCs/>
          <w:lang w:val="uk-UA"/>
        </w:rPr>
        <w:t>2112</w:t>
      </w:r>
      <w:r w:rsidRPr="008A722E">
        <w:rPr>
          <w:bCs/>
          <w:lang w:val="uk-UA"/>
        </w:rPr>
        <w:t>/0/17-17 додається на 1</w:t>
      </w:r>
      <w:r w:rsidR="008A722E" w:rsidRPr="008A722E">
        <w:rPr>
          <w:bCs/>
          <w:lang w:val="uk-UA"/>
        </w:rPr>
        <w:t>2</w:t>
      </w:r>
      <w:r w:rsidRPr="008A722E">
        <w:rPr>
          <w:bCs/>
          <w:lang w:val="uk-UA"/>
        </w:rPr>
        <w:t xml:space="preserve"> арк., пояснювальна записка </w:t>
      </w:r>
      <w:r w:rsidRPr="008A722E">
        <w:rPr>
          <w:lang w:val="uk-UA"/>
        </w:rPr>
        <w:t xml:space="preserve">департаменту фінансів облдержадміністрації </w:t>
      </w:r>
      <w:r w:rsidRPr="008A722E">
        <w:rPr>
          <w:bCs/>
          <w:lang w:val="uk-UA"/>
        </w:rPr>
        <w:t xml:space="preserve">від </w:t>
      </w:r>
      <w:r w:rsidR="008A722E" w:rsidRPr="008A722E">
        <w:rPr>
          <w:bCs/>
          <w:lang w:val="uk-UA"/>
        </w:rPr>
        <w:t>12</w:t>
      </w:r>
      <w:r w:rsidRPr="008A722E">
        <w:rPr>
          <w:bCs/>
          <w:lang w:val="uk-UA"/>
        </w:rPr>
        <w:t>.1</w:t>
      </w:r>
      <w:r w:rsidR="008A722E" w:rsidRPr="008A722E">
        <w:rPr>
          <w:bCs/>
          <w:lang w:val="uk-UA"/>
        </w:rPr>
        <w:t>2</w:t>
      </w:r>
      <w:r w:rsidRPr="008A722E">
        <w:rPr>
          <w:bCs/>
          <w:lang w:val="uk-UA"/>
        </w:rPr>
        <w:t xml:space="preserve">.2017 № </w:t>
      </w:r>
      <w:r w:rsidR="008A722E" w:rsidRPr="008A722E">
        <w:rPr>
          <w:bCs/>
          <w:lang w:val="uk-UA"/>
        </w:rPr>
        <w:t>2119</w:t>
      </w:r>
      <w:r w:rsidRPr="008A722E">
        <w:rPr>
          <w:bCs/>
          <w:lang w:val="uk-UA"/>
        </w:rPr>
        <w:t>/0/17-17 додається на 02 арк.).</w:t>
      </w:r>
      <w:r>
        <w:rPr>
          <w:bCs/>
          <w:lang w:val="uk-UA"/>
        </w:rPr>
        <w:t xml:space="preserve"> </w:t>
      </w:r>
    </w:p>
    <w:p w:rsidR="001F32AD" w:rsidRPr="00B972BC" w:rsidRDefault="001F32AD" w:rsidP="001F32AD">
      <w:pPr>
        <w:pStyle w:val="af8"/>
        <w:tabs>
          <w:tab w:val="left" w:pos="0"/>
        </w:tabs>
        <w:suppressAutoHyphens w:val="0"/>
        <w:ind w:left="0" w:firstLine="709"/>
        <w:contextualSpacing/>
        <w:jc w:val="both"/>
        <w:rPr>
          <w:bCs/>
          <w:lang w:val="uk-UA"/>
        </w:rPr>
      </w:pPr>
    </w:p>
    <w:p w:rsidR="001F32AD" w:rsidRDefault="001F32AD" w:rsidP="001F32AD">
      <w:pPr>
        <w:widowControl w:val="0"/>
        <w:shd w:val="clear" w:color="auto" w:fill="FFFFFF"/>
        <w:spacing w:line="228" w:lineRule="auto"/>
        <w:ind w:firstLine="709"/>
        <w:jc w:val="both"/>
        <w:rPr>
          <w:b/>
          <w:bCs/>
        </w:rPr>
      </w:pPr>
      <w:r>
        <w:t>4</w:t>
      </w:r>
      <w:r w:rsidRPr="00B972BC">
        <w:t>. Рекомендувати департаменту фінансів облдержадміністрації надати проект рішення обласної ради „</w:t>
      </w:r>
      <w:r w:rsidRPr="00B972BC">
        <w:rPr>
          <w:bCs/>
          <w:shd w:val="clear" w:color="auto" w:fill="FFFFFF"/>
        </w:rPr>
        <w:t xml:space="preserve">Про внесення </w:t>
      </w:r>
      <w:r w:rsidRPr="00B972BC">
        <w:rPr>
          <w:bCs/>
        </w:rPr>
        <w:t xml:space="preserve">змін до рішення обласної ради від 02 грудня 2016 року № 116-7/VІІ „Про обласний бюджет на 2017 рік” </w:t>
      </w:r>
      <w:r w:rsidRPr="00B972BC">
        <w:t>з цими змінами на чергову сесію обласної ради для затвердження</w:t>
      </w:r>
      <w:r>
        <w:rPr>
          <w:bCs/>
        </w:rPr>
        <w:t>.</w:t>
      </w:r>
    </w:p>
    <w:p w:rsidR="006C0B05" w:rsidRDefault="006C0B05" w:rsidP="00D15527">
      <w:pPr>
        <w:ind w:firstLine="709"/>
        <w:jc w:val="both"/>
      </w:pPr>
    </w:p>
    <w:p w:rsidR="006C0B05" w:rsidRDefault="001F32AD" w:rsidP="00D15527">
      <w:pPr>
        <w:ind w:firstLine="709"/>
        <w:jc w:val="both"/>
      </w:pPr>
      <w:r>
        <w:t xml:space="preserve">5. Доручити </w:t>
      </w:r>
      <w:r w:rsidRPr="00EC3E3B">
        <w:t xml:space="preserve">департаменту </w:t>
      </w:r>
      <w:r>
        <w:t xml:space="preserve">освіти і науки </w:t>
      </w:r>
      <w:r w:rsidRPr="00B972BC">
        <w:t>облдержадміністрації</w:t>
      </w:r>
      <w:r>
        <w:t xml:space="preserve"> опрацювати питання за зверненням депутата обласної ради Войтова Г.О.  щодо придбання шкільних меблів для </w:t>
      </w:r>
      <w:r w:rsidRPr="001F32AD">
        <w:t xml:space="preserve">комунального закладу Верхівцевський НВК „Середня загальноосвітня школа №  1 – дошкільний навчальний заклад” Верхньодніпровської районної ради </w:t>
      </w:r>
      <w:r>
        <w:t>та на наступному засіданні постійної комісії інформувати її членів стосовно розгляду цього питання.</w:t>
      </w:r>
    </w:p>
    <w:p w:rsidR="006C0B05" w:rsidRDefault="006C0B05" w:rsidP="00D15527">
      <w:pPr>
        <w:ind w:firstLine="709"/>
        <w:jc w:val="both"/>
      </w:pPr>
    </w:p>
    <w:p w:rsidR="006C0B05" w:rsidRDefault="006C0B05" w:rsidP="00D15527">
      <w:pPr>
        <w:ind w:firstLine="709"/>
        <w:jc w:val="both"/>
      </w:pPr>
    </w:p>
    <w:p w:rsidR="006C0B05" w:rsidRDefault="006C0B05" w:rsidP="00D15527">
      <w:pPr>
        <w:ind w:firstLine="709"/>
        <w:jc w:val="both"/>
      </w:pPr>
    </w:p>
    <w:p w:rsidR="006C0B05" w:rsidRDefault="006C0B05" w:rsidP="00D15527">
      <w:pPr>
        <w:ind w:firstLine="709"/>
        <w:jc w:val="both"/>
      </w:pPr>
    </w:p>
    <w:p w:rsidR="006C0B05" w:rsidRDefault="006C0B05" w:rsidP="00D15527">
      <w:pPr>
        <w:ind w:firstLine="709"/>
        <w:jc w:val="both"/>
      </w:pPr>
    </w:p>
    <w:p w:rsidR="006C0B05" w:rsidRPr="003D5D3C" w:rsidRDefault="006C0B05" w:rsidP="00D15527">
      <w:pPr>
        <w:ind w:firstLine="709"/>
        <w:jc w:val="both"/>
      </w:pPr>
    </w:p>
    <w:p w:rsidR="00265F0C" w:rsidRPr="00B972BC" w:rsidRDefault="00265F0C" w:rsidP="00265F0C">
      <w:pPr>
        <w:pStyle w:val="a9"/>
        <w:spacing w:line="300" w:lineRule="exact"/>
        <w:jc w:val="center"/>
        <w:rPr>
          <w:b/>
          <w:bCs/>
        </w:rPr>
      </w:pPr>
      <w:r w:rsidRPr="00B972BC">
        <w:rPr>
          <w:b/>
          <w:bCs/>
        </w:rPr>
        <w:t>Результати голосування:</w:t>
      </w:r>
    </w:p>
    <w:p w:rsidR="00265F0C" w:rsidRPr="00B972BC" w:rsidRDefault="00265F0C" w:rsidP="00265F0C">
      <w:pPr>
        <w:pStyle w:val="a9"/>
        <w:spacing w:line="300" w:lineRule="exact"/>
        <w:jc w:val="center"/>
        <w:rPr>
          <w:b/>
          <w:bCs/>
        </w:rPr>
      </w:pPr>
    </w:p>
    <w:p w:rsidR="00265F0C" w:rsidRPr="006C0B05" w:rsidRDefault="00265F0C" w:rsidP="00265F0C">
      <w:pPr>
        <w:pStyle w:val="a9"/>
        <w:ind w:left="2832" w:firstLine="708"/>
      </w:pPr>
      <w:r w:rsidRPr="00B972BC">
        <w:t xml:space="preserve">за </w:t>
      </w:r>
      <w:r w:rsidRPr="00B972BC">
        <w:tab/>
      </w:r>
      <w:r w:rsidRPr="00B972BC">
        <w:tab/>
      </w:r>
      <w:r w:rsidRPr="00B972BC">
        <w:tab/>
      </w:r>
      <w:r w:rsidR="001F32AD">
        <w:t>9</w:t>
      </w:r>
    </w:p>
    <w:p w:rsidR="00265F0C" w:rsidRPr="00B972BC" w:rsidRDefault="00265F0C" w:rsidP="00265F0C">
      <w:pPr>
        <w:ind w:left="2832" w:firstLine="720"/>
        <w:jc w:val="both"/>
      </w:pPr>
      <w:r w:rsidRPr="00B972BC">
        <w:t>проти</w:t>
      </w:r>
      <w:r w:rsidRPr="00B972BC">
        <w:tab/>
      </w:r>
      <w:r w:rsidRPr="00B972BC">
        <w:tab/>
        <w:t>-</w:t>
      </w:r>
    </w:p>
    <w:p w:rsidR="00265F0C" w:rsidRPr="00B972BC" w:rsidRDefault="00265F0C" w:rsidP="00265F0C">
      <w:pPr>
        <w:ind w:left="2832" w:firstLine="720"/>
        <w:jc w:val="both"/>
      </w:pPr>
      <w:r w:rsidRPr="00B972BC">
        <w:t xml:space="preserve">утримались </w:t>
      </w:r>
      <w:r w:rsidRPr="00B972BC">
        <w:tab/>
        <w:t>-</w:t>
      </w:r>
    </w:p>
    <w:p w:rsidR="00265F0C" w:rsidRPr="006C0B05" w:rsidRDefault="00265F0C" w:rsidP="00265F0C">
      <w:pPr>
        <w:ind w:left="2832" w:firstLine="720"/>
        <w:jc w:val="both"/>
      </w:pPr>
      <w:r w:rsidRPr="00B972BC">
        <w:t xml:space="preserve">усього </w:t>
      </w:r>
      <w:r w:rsidRPr="00B972BC">
        <w:tab/>
      </w:r>
      <w:r w:rsidRPr="00B972BC">
        <w:tab/>
      </w:r>
      <w:r w:rsidR="001F32AD">
        <w:t>9</w:t>
      </w:r>
    </w:p>
    <w:p w:rsidR="00FE40A6" w:rsidRDefault="00FE40A6"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1F32AD" w:rsidRDefault="001F32AD" w:rsidP="00077629">
      <w:pPr>
        <w:ind w:firstLine="709"/>
        <w:jc w:val="both"/>
        <w:rPr>
          <w:b/>
          <w:bCs/>
          <w:shd w:val="clear" w:color="auto" w:fill="FFFFFF"/>
        </w:rPr>
      </w:pPr>
    </w:p>
    <w:p w:rsidR="00077629" w:rsidRDefault="00D15527" w:rsidP="001F32AD">
      <w:pPr>
        <w:jc w:val="both"/>
        <w:rPr>
          <w:b/>
          <w:bCs/>
          <w:shd w:val="clear" w:color="auto" w:fill="FFFFFF"/>
        </w:rPr>
      </w:pPr>
      <w:r w:rsidRPr="00666059">
        <w:rPr>
          <w:b/>
          <w:bCs/>
          <w:shd w:val="clear" w:color="auto" w:fill="FFFFFF"/>
        </w:rPr>
        <w:t xml:space="preserve">СЛУХАЛИ: </w:t>
      </w:r>
      <w:r>
        <w:rPr>
          <w:b/>
          <w:bCs/>
          <w:shd w:val="clear" w:color="auto" w:fill="FFFFFF"/>
        </w:rPr>
        <w:t>2</w:t>
      </w:r>
      <w:r w:rsidRPr="00666059">
        <w:rPr>
          <w:b/>
          <w:bCs/>
          <w:shd w:val="clear" w:color="auto" w:fill="FFFFFF"/>
        </w:rPr>
        <w:t>.</w:t>
      </w:r>
      <w:r>
        <w:rPr>
          <w:b/>
          <w:bCs/>
          <w:shd w:val="clear" w:color="auto" w:fill="FFFFFF"/>
        </w:rPr>
        <w:t xml:space="preserve"> Різне.</w:t>
      </w: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1F32AD">
      <w:pPr>
        <w:jc w:val="both"/>
        <w:rPr>
          <w:b/>
          <w:bCs/>
          <w:shd w:val="clear" w:color="auto" w:fill="FFFFFF"/>
        </w:rPr>
      </w:pPr>
      <w:r w:rsidRPr="00B972BC">
        <w:rPr>
          <w:b/>
          <w:bCs/>
          <w:u w:val="single"/>
        </w:rPr>
        <w:t>Інформація</w:t>
      </w:r>
      <w:r w:rsidRPr="00B972BC">
        <w:rPr>
          <w:b/>
          <w:bCs/>
        </w:rPr>
        <w:t>:</w:t>
      </w: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662062" w:rsidRDefault="00D15527" w:rsidP="00662062">
      <w:pPr>
        <w:jc w:val="both"/>
      </w:pPr>
      <w:r w:rsidRPr="00B972BC">
        <w:rPr>
          <w:b/>
          <w:bCs/>
          <w:u w:val="single"/>
        </w:rPr>
        <w:t>Виступили</w:t>
      </w:r>
      <w:r w:rsidRPr="00B972BC">
        <w:rPr>
          <w:b/>
          <w:bCs/>
        </w:rPr>
        <w:t>:</w:t>
      </w:r>
      <w:r w:rsidR="00662062">
        <w:rPr>
          <w:b/>
          <w:bCs/>
        </w:rPr>
        <w:t xml:space="preserve"> </w:t>
      </w: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Pr="00B972BC" w:rsidRDefault="00D15527" w:rsidP="001F32AD">
      <w:pPr>
        <w:tabs>
          <w:tab w:val="left" w:pos="1080"/>
        </w:tabs>
        <w:suppressAutoHyphens w:val="0"/>
        <w:jc w:val="both"/>
        <w:rPr>
          <w:b/>
          <w:bCs/>
        </w:rPr>
      </w:pPr>
      <w:r w:rsidRPr="00D75BD2">
        <w:rPr>
          <w:b/>
        </w:rPr>
        <w:t>ВИРІШИЛИ</w:t>
      </w:r>
      <w:r w:rsidRPr="00D75BD2">
        <w:rPr>
          <w:b/>
          <w:bCs/>
        </w:rPr>
        <w:t>:</w:t>
      </w:r>
      <w:r w:rsidRPr="00B972BC">
        <w:rPr>
          <w:b/>
          <w:bCs/>
        </w:rPr>
        <w:t xml:space="preserve"> </w:t>
      </w:r>
    </w:p>
    <w:p w:rsidR="00D15527" w:rsidRDefault="00D15527" w:rsidP="00D15527">
      <w:pPr>
        <w:ind w:firstLine="709"/>
        <w:jc w:val="both"/>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Default="00D15527" w:rsidP="00077629">
      <w:pPr>
        <w:ind w:firstLine="709"/>
        <w:jc w:val="both"/>
        <w:rPr>
          <w:b/>
          <w:bCs/>
          <w:shd w:val="clear" w:color="auto" w:fill="FFFFFF"/>
        </w:rPr>
      </w:pPr>
    </w:p>
    <w:p w:rsidR="00D15527" w:rsidRPr="00D15527" w:rsidRDefault="00D15527" w:rsidP="00077629">
      <w:pPr>
        <w:ind w:firstLine="709"/>
        <w:jc w:val="both"/>
      </w:pPr>
    </w:p>
    <w:p w:rsidR="00D15527" w:rsidRPr="00B972BC" w:rsidRDefault="00D15527" w:rsidP="00D15527">
      <w:pPr>
        <w:pStyle w:val="a9"/>
        <w:spacing w:line="300" w:lineRule="exact"/>
        <w:jc w:val="center"/>
        <w:rPr>
          <w:b/>
          <w:bCs/>
        </w:rPr>
      </w:pPr>
      <w:r w:rsidRPr="00B972BC">
        <w:rPr>
          <w:b/>
          <w:bCs/>
        </w:rPr>
        <w:t>Результати голосування:</w:t>
      </w:r>
    </w:p>
    <w:p w:rsidR="002209C6" w:rsidRPr="00D15527" w:rsidRDefault="002209C6" w:rsidP="002209C6">
      <w:pPr>
        <w:pStyle w:val="a9"/>
        <w:spacing w:line="300" w:lineRule="exact"/>
        <w:jc w:val="center"/>
        <w:rPr>
          <w:b/>
          <w:bCs/>
        </w:rPr>
      </w:pPr>
    </w:p>
    <w:p w:rsidR="002209C6" w:rsidRPr="00D15527" w:rsidRDefault="002209C6" w:rsidP="002209C6">
      <w:pPr>
        <w:pStyle w:val="a9"/>
        <w:ind w:left="2832" w:firstLine="708"/>
        <w:rPr>
          <w:lang w:val="ru-RU"/>
        </w:rPr>
      </w:pPr>
      <w:r w:rsidRPr="00D15527">
        <w:t xml:space="preserve">за </w:t>
      </w:r>
      <w:r w:rsidRPr="00D15527">
        <w:tab/>
      </w:r>
      <w:r w:rsidRPr="00D15527">
        <w:tab/>
      </w:r>
      <w:r w:rsidRPr="00D15527">
        <w:tab/>
      </w:r>
      <w:r w:rsidR="001F56E0" w:rsidRPr="00D15527">
        <w:rPr>
          <w:lang w:val="ru-RU"/>
        </w:rPr>
        <w:t>-</w:t>
      </w:r>
      <w:r w:rsidR="00715524" w:rsidRPr="00D15527">
        <w:rPr>
          <w:lang w:val="ru-RU"/>
        </w:rPr>
        <w:t xml:space="preserve">   </w:t>
      </w:r>
    </w:p>
    <w:p w:rsidR="002209C6" w:rsidRPr="00D15527" w:rsidRDefault="002209C6" w:rsidP="002209C6">
      <w:pPr>
        <w:ind w:left="2832" w:firstLine="720"/>
        <w:jc w:val="both"/>
      </w:pPr>
      <w:r w:rsidRPr="00D15527">
        <w:t>проти</w:t>
      </w:r>
      <w:r w:rsidRPr="00D15527">
        <w:tab/>
      </w:r>
      <w:r w:rsidRPr="00D15527">
        <w:tab/>
        <w:t>-</w:t>
      </w:r>
    </w:p>
    <w:p w:rsidR="002209C6" w:rsidRPr="00D15527" w:rsidRDefault="002209C6" w:rsidP="002209C6">
      <w:pPr>
        <w:ind w:left="2832" w:firstLine="720"/>
        <w:jc w:val="both"/>
      </w:pPr>
      <w:r w:rsidRPr="00D15527">
        <w:t xml:space="preserve">утримались </w:t>
      </w:r>
      <w:r w:rsidRPr="00D15527">
        <w:tab/>
        <w:t>-</w:t>
      </w:r>
    </w:p>
    <w:p w:rsidR="002209C6" w:rsidRPr="00D15527" w:rsidRDefault="002209C6" w:rsidP="002209C6">
      <w:pPr>
        <w:ind w:left="2832" w:firstLine="720"/>
        <w:jc w:val="both"/>
        <w:rPr>
          <w:lang w:val="ru-RU"/>
        </w:rPr>
      </w:pPr>
      <w:r w:rsidRPr="00D15527">
        <w:t xml:space="preserve">усього </w:t>
      </w:r>
      <w:r w:rsidRPr="00D15527">
        <w:tab/>
      </w:r>
      <w:r w:rsidRPr="00D15527">
        <w:tab/>
      </w:r>
      <w:r w:rsidR="001F56E0" w:rsidRPr="00D15527">
        <w:rPr>
          <w:lang w:val="ru-RU"/>
        </w:rPr>
        <w:t>-</w:t>
      </w:r>
      <w:r w:rsidR="00B77B0C" w:rsidRPr="00D15527">
        <w:rPr>
          <w:lang w:val="ru-RU"/>
        </w:rPr>
        <w:t xml:space="preserve">   </w:t>
      </w:r>
    </w:p>
    <w:p w:rsidR="00276A85" w:rsidRPr="00D15527" w:rsidRDefault="00276A85" w:rsidP="00E845C0">
      <w:pPr>
        <w:jc w:val="both"/>
        <w:rPr>
          <w:b/>
          <w:bCs/>
        </w:rPr>
      </w:pPr>
    </w:p>
    <w:p w:rsidR="00276A85" w:rsidRDefault="00276A85" w:rsidP="00E845C0">
      <w:pPr>
        <w:jc w:val="both"/>
        <w:rPr>
          <w:b/>
          <w:bCs/>
        </w:rPr>
      </w:pPr>
    </w:p>
    <w:p w:rsidR="00B77B0C" w:rsidRPr="00B972BC" w:rsidRDefault="00B77B0C" w:rsidP="00E845C0">
      <w:pPr>
        <w:jc w:val="both"/>
        <w:rPr>
          <w:b/>
          <w:bCs/>
        </w:rPr>
      </w:pPr>
    </w:p>
    <w:p w:rsidR="00E845C0" w:rsidRPr="00B972BC" w:rsidRDefault="00E845C0" w:rsidP="00E845C0">
      <w:pPr>
        <w:jc w:val="both"/>
        <w:rPr>
          <w:spacing w:val="-10"/>
          <w:sz w:val="22"/>
          <w:szCs w:val="22"/>
        </w:rPr>
      </w:pPr>
      <w:r w:rsidRPr="00B972BC">
        <w:rPr>
          <w:b/>
          <w:bCs/>
        </w:rPr>
        <w:t xml:space="preserve">Голова </w:t>
      </w:r>
      <w:r w:rsidR="005E1359">
        <w:rPr>
          <w:b/>
          <w:bCs/>
        </w:rPr>
        <w:t xml:space="preserve">постійної </w:t>
      </w:r>
      <w:r w:rsidRPr="00B972BC">
        <w:rPr>
          <w:b/>
          <w:bCs/>
        </w:rPr>
        <w:t>комісії</w:t>
      </w:r>
      <w:r w:rsidRPr="00B972BC">
        <w:rPr>
          <w:b/>
          <w:bCs/>
        </w:rPr>
        <w:tab/>
      </w:r>
      <w:r w:rsidRPr="00B972BC">
        <w:rPr>
          <w:b/>
          <w:bCs/>
        </w:rPr>
        <w:tab/>
      </w:r>
      <w:r w:rsidRPr="00B972BC">
        <w:rPr>
          <w:b/>
          <w:bCs/>
        </w:rPr>
        <w:tab/>
      </w:r>
      <w:r w:rsidRPr="00B972BC">
        <w:rPr>
          <w:b/>
          <w:bCs/>
        </w:rPr>
        <w:tab/>
      </w:r>
      <w:r w:rsidRPr="00B972BC">
        <w:rPr>
          <w:b/>
          <w:bCs/>
        </w:rPr>
        <w:tab/>
        <w:t>А.В. НІКОНОРОВ</w:t>
      </w:r>
    </w:p>
    <w:p w:rsidR="00E845C0" w:rsidRPr="00B972BC" w:rsidRDefault="00E845C0" w:rsidP="00E845C0">
      <w:pPr>
        <w:shd w:val="clear" w:color="auto" w:fill="FFFFFF"/>
        <w:tabs>
          <w:tab w:val="left" w:pos="7049"/>
        </w:tabs>
        <w:rPr>
          <w:b/>
          <w:bCs/>
          <w:sz w:val="16"/>
          <w:szCs w:val="16"/>
        </w:rPr>
      </w:pPr>
      <w:r w:rsidRPr="00B972BC">
        <w:rPr>
          <w:spacing w:val="-10"/>
          <w:sz w:val="22"/>
          <w:szCs w:val="22"/>
        </w:rPr>
        <w:t xml:space="preserve">                                                                                                                                     </w:t>
      </w:r>
    </w:p>
    <w:p w:rsidR="00E845C0" w:rsidRPr="00B972BC" w:rsidRDefault="00E845C0">
      <w:pPr>
        <w:jc w:val="both"/>
        <w:rPr>
          <w:b/>
          <w:bCs/>
        </w:rPr>
      </w:pPr>
    </w:p>
    <w:p w:rsidR="00E845C0" w:rsidRDefault="00E845C0">
      <w:pPr>
        <w:jc w:val="both"/>
        <w:rPr>
          <w:b/>
          <w:bCs/>
        </w:rPr>
      </w:pPr>
    </w:p>
    <w:p w:rsidR="00E845C0" w:rsidRPr="00830938" w:rsidRDefault="00E845C0">
      <w:pPr>
        <w:jc w:val="both"/>
        <w:rPr>
          <w:b/>
          <w:bCs/>
        </w:rPr>
      </w:pPr>
      <w:r w:rsidRPr="00B972BC">
        <w:rPr>
          <w:b/>
          <w:bCs/>
        </w:rPr>
        <w:t xml:space="preserve">Секретар </w:t>
      </w:r>
      <w:r w:rsidR="00911380">
        <w:rPr>
          <w:b/>
          <w:bCs/>
        </w:rPr>
        <w:t xml:space="preserve">постійної </w:t>
      </w:r>
      <w:r w:rsidRPr="00B972BC">
        <w:rPr>
          <w:b/>
          <w:bCs/>
        </w:rPr>
        <w:t>комісії</w:t>
      </w:r>
      <w:r w:rsidRPr="00B972BC">
        <w:rPr>
          <w:b/>
          <w:bCs/>
        </w:rPr>
        <w:tab/>
      </w:r>
      <w:r w:rsidRPr="00B972BC">
        <w:rPr>
          <w:b/>
          <w:bCs/>
        </w:rPr>
        <w:tab/>
      </w:r>
      <w:r w:rsidRPr="00B972BC">
        <w:rPr>
          <w:b/>
          <w:bCs/>
        </w:rPr>
        <w:tab/>
      </w:r>
      <w:r w:rsidR="00911380">
        <w:rPr>
          <w:b/>
          <w:bCs/>
        </w:rPr>
        <w:tab/>
      </w:r>
      <w:r w:rsidR="00911380">
        <w:rPr>
          <w:b/>
          <w:bCs/>
        </w:rPr>
        <w:tab/>
      </w:r>
      <w:r w:rsidR="00830938">
        <w:rPr>
          <w:b/>
          <w:bCs/>
        </w:rPr>
        <w:t>Д.В. САГАНОВИЧ</w:t>
      </w:r>
    </w:p>
    <w:sectPr w:rsidR="00E845C0" w:rsidRPr="00830938" w:rsidSect="00D562EF">
      <w:headerReference w:type="even" r:id="rId9"/>
      <w:headerReference w:type="default" r:id="rId10"/>
      <w:pgSz w:w="11906" w:h="16838" w:code="9"/>
      <w:pgMar w:top="1134" w:right="851" w:bottom="709"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01C" w:rsidRDefault="00C0501C">
      <w:r>
        <w:separator/>
      </w:r>
    </w:p>
  </w:endnote>
  <w:endnote w:type="continuationSeparator" w:id="0">
    <w:p w:rsidR="00C0501C" w:rsidRDefault="00C0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01C" w:rsidRDefault="00C0501C">
      <w:r>
        <w:separator/>
      </w:r>
    </w:p>
  </w:footnote>
  <w:footnote w:type="continuationSeparator" w:id="0">
    <w:p w:rsidR="00C0501C" w:rsidRDefault="00C05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9C" w:rsidRDefault="0026659C">
    <w:pPr>
      <w:pStyle w:val="af5"/>
      <w:jc w:val="center"/>
    </w:pPr>
    <w:r>
      <w:fldChar w:fldCharType="begin"/>
    </w:r>
    <w:r>
      <w:instrText>PAGE   \* MERGEFORMAT</w:instrText>
    </w:r>
    <w:r>
      <w:fldChar w:fldCharType="separate"/>
    </w:r>
    <w:r w:rsidR="001E3550" w:rsidRPr="001E3550">
      <w:rPr>
        <w:noProof/>
        <w:lang w:val="ru-RU"/>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9C" w:rsidRDefault="0026659C">
    <w:pPr>
      <w:pStyle w:val="af5"/>
      <w:jc w:val="center"/>
    </w:pPr>
    <w:r>
      <w:fldChar w:fldCharType="begin"/>
    </w:r>
    <w:r>
      <w:instrText xml:space="preserve"> PAGE </w:instrText>
    </w:r>
    <w:r>
      <w:fldChar w:fldCharType="separate"/>
    </w:r>
    <w:r w:rsidR="001E3550">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96A95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3">
    <w:nsid w:val="2264049F"/>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nsid w:val="3F957718"/>
    <w:multiLevelType w:val="hybridMultilevel"/>
    <w:tmpl w:val="6B701FCE"/>
    <w:lvl w:ilvl="0" w:tplc="AA0C22D8">
      <w:start w:val="1"/>
      <w:numFmt w:val="decimal"/>
      <w:lvlText w:val="%1."/>
      <w:lvlJc w:val="left"/>
      <w:pPr>
        <w:ind w:left="720" w:hanging="360"/>
      </w:pPr>
      <w:rPr>
        <w:rFonts w:eastAsia="Times New Roman"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73422E8"/>
    <w:multiLevelType w:val="hybridMultilevel"/>
    <w:tmpl w:val="CEA6710E"/>
    <w:lvl w:ilvl="0" w:tplc="B74A1A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80"/>
    <w:rsid w:val="00002CEE"/>
    <w:rsid w:val="000151F8"/>
    <w:rsid w:val="00016840"/>
    <w:rsid w:val="00020643"/>
    <w:rsid w:val="00024498"/>
    <w:rsid w:val="00025835"/>
    <w:rsid w:val="0002638F"/>
    <w:rsid w:val="00026C18"/>
    <w:rsid w:val="00030475"/>
    <w:rsid w:val="000330DC"/>
    <w:rsid w:val="0004035D"/>
    <w:rsid w:val="00041ED2"/>
    <w:rsid w:val="000423FF"/>
    <w:rsid w:val="00042A0E"/>
    <w:rsid w:val="000434A0"/>
    <w:rsid w:val="00046A65"/>
    <w:rsid w:val="00047A6D"/>
    <w:rsid w:val="0005127A"/>
    <w:rsid w:val="00055A72"/>
    <w:rsid w:val="00060091"/>
    <w:rsid w:val="00064A26"/>
    <w:rsid w:val="00064F0B"/>
    <w:rsid w:val="00065EC9"/>
    <w:rsid w:val="000670F8"/>
    <w:rsid w:val="00072C2F"/>
    <w:rsid w:val="00072FB7"/>
    <w:rsid w:val="00073281"/>
    <w:rsid w:val="00073937"/>
    <w:rsid w:val="00077629"/>
    <w:rsid w:val="000802E0"/>
    <w:rsid w:val="000823A9"/>
    <w:rsid w:val="000834FB"/>
    <w:rsid w:val="00083C48"/>
    <w:rsid w:val="00090873"/>
    <w:rsid w:val="00090A2E"/>
    <w:rsid w:val="00090E80"/>
    <w:rsid w:val="000926E8"/>
    <w:rsid w:val="00094BDB"/>
    <w:rsid w:val="000A1FE6"/>
    <w:rsid w:val="000A3A37"/>
    <w:rsid w:val="000A3EA6"/>
    <w:rsid w:val="000A5940"/>
    <w:rsid w:val="000B407C"/>
    <w:rsid w:val="000C76CF"/>
    <w:rsid w:val="000D78BA"/>
    <w:rsid w:val="000E34B7"/>
    <w:rsid w:val="000E3B35"/>
    <w:rsid w:val="000E4024"/>
    <w:rsid w:val="000E45E4"/>
    <w:rsid w:val="000E4A0D"/>
    <w:rsid w:val="000E4D86"/>
    <w:rsid w:val="000E7DEF"/>
    <w:rsid w:val="000F2384"/>
    <w:rsid w:val="000F4253"/>
    <w:rsid w:val="000F47A5"/>
    <w:rsid w:val="000F6D3B"/>
    <w:rsid w:val="00100633"/>
    <w:rsid w:val="00100AB0"/>
    <w:rsid w:val="00107E49"/>
    <w:rsid w:val="00110BC1"/>
    <w:rsid w:val="00112708"/>
    <w:rsid w:val="00113ADD"/>
    <w:rsid w:val="001143E9"/>
    <w:rsid w:val="00121D1A"/>
    <w:rsid w:val="00122655"/>
    <w:rsid w:val="00123D66"/>
    <w:rsid w:val="00127862"/>
    <w:rsid w:val="00130F8D"/>
    <w:rsid w:val="0014687B"/>
    <w:rsid w:val="00147171"/>
    <w:rsid w:val="00155F1B"/>
    <w:rsid w:val="00162C9A"/>
    <w:rsid w:val="00167598"/>
    <w:rsid w:val="001705C6"/>
    <w:rsid w:val="0017137F"/>
    <w:rsid w:val="001736DF"/>
    <w:rsid w:val="00173C0F"/>
    <w:rsid w:val="00176768"/>
    <w:rsid w:val="00196195"/>
    <w:rsid w:val="001A183A"/>
    <w:rsid w:val="001A365A"/>
    <w:rsid w:val="001A74D8"/>
    <w:rsid w:val="001B02B6"/>
    <w:rsid w:val="001B10C5"/>
    <w:rsid w:val="001B63FA"/>
    <w:rsid w:val="001C45FC"/>
    <w:rsid w:val="001D5B3E"/>
    <w:rsid w:val="001E2C35"/>
    <w:rsid w:val="001E3550"/>
    <w:rsid w:val="001E4770"/>
    <w:rsid w:val="001E6035"/>
    <w:rsid w:val="001E6759"/>
    <w:rsid w:val="001F32AD"/>
    <w:rsid w:val="001F4157"/>
    <w:rsid w:val="001F56E0"/>
    <w:rsid w:val="001F61B3"/>
    <w:rsid w:val="001F6F4C"/>
    <w:rsid w:val="00200017"/>
    <w:rsid w:val="0020002C"/>
    <w:rsid w:val="00201F61"/>
    <w:rsid w:val="00204FB3"/>
    <w:rsid w:val="00206B1F"/>
    <w:rsid w:val="0021088D"/>
    <w:rsid w:val="00213EE7"/>
    <w:rsid w:val="00214B6A"/>
    <w:rsid w:val="002150B4"/>
    <w:rsid w:val="002209C6"/>
    <w:rsid w:val="00223B48"/>
    <w:rsid w:val="0022734F"/>
    <w:rsid w:val="002305C7"/>
    <w:rsid w:val="00232C90"/>
    <w:rsid w:val="00241BB3"/>
    <w:rsid w:val="00242225"/>
    <w:rsid w:val="00244267"/>
    <w:rsid w:val="00247E78"/>
    <w:rsid w:val="002517CD"/>
    <w:rsid w:val="00252586"/>
    <w:rsid w:val="00252FB2"/>
    <w:rsid w:val="00254559"/>
    <w:rsid w:val="0026046E"/>
    <w:rsid w:val="00260B7B"/>
    <w:rsid w:val="00265F0C"/>
    <w:rsid w:val="0026622B"/>
    <w:rsid w:val="0026659C"/>
    <w:rsid w:val="0027514A"/>
    <w:rsid w:val="00276A85"/>
    <w:rsid w:val="00277323"/>
    <w:rsid w:val="00282AFE"/>
    <w:rsid w:val="002852B7"/>
    <w:rsid w:val="00286367"/>
    <w:rsid w:val="00286A12"/>
    <w:rsid w:val="0029163B"/>
    <w:rsid w:val="00291755"/>
    <w:rsid w:val="00291D4D"/>
    <w:rsid w:val="002923C2"/>
    <w:rsid w:val="00294E9B"/>
    <w:rsid w:val="002A00DF"/>
    <w:rsid w:val="002A0BB5"/>
    <w:rsid w:val="002B17C4"/>
    <w:rsid w:val="002B1C69"/>
    <w:rsid w:val="002B3048"/>
    <w:rsid w:val="002C1C5E"/>
    <w:rsid w:val="002C39C1"/>
    <w:rsid w:val="002C4165"/>
    <w:rsid w:val="002C502D"/>
    <w:rsid w:val="002C591C"/>
    <w:rsid w:val="002D001B"/>
    <w:rsid w:val="002D442C"/>
    <w:rsid w:val="002D5A36"/>
    <w:rsid w:val="002D76CD"/>
    <w:rsid w:val="002E36C1"/>
    <w:rsid w:val="002E6CFF"/>
    <w:rsid w:val="002E6E89"/>
    <w:rsid w:val="002F3485"/>
    <w:rsid w:val="00303475"/>
    <w:rsid w:val="00303651"/>
    <w:rsid w:val="00304747"/>
    <w:rsid w:val="003152DF"/>
    <w:rsid w:val="00320E52"/>
    <w:rsid w:val="003211E3"/>
    <w:rsid w:val="00330979"/>
    <w:rsid w:val="003324DE"/>
    <w:rsid w:val="00332B9C"/>
    <w:rsid w:val="00333E3F"/>
    <w:rsid w:val="00334E4B"/>
    <w:rsid w:val="003401A7"/>
    <w:rsid w:val="003427D9"/>
    <w:rsid w:val="003502C5"/>
    <w:rsid w:val="0035073D"/>
    <w:rsid w:val="003516ED"/>
    <w:rsid w:val="003606C9"/>
    <w:rsid w:val="003610E7"/>
    <w:rsid w:val="003656C3"/>
    <w:rsid w:val="003660AE"/>
    <w:rsid w:val="00366F32"/>
    <w:rsid w:val="003737EF"/>
    <w:rsid w:val="00374A3B"/>
    <w:rsid w:val="00377B1C"/>
    <w:rsid w:val="00385955"/>
    <w:rsid w:val="00385A50"/>
    <w:rsid w:val="003864AE"/>
    <w:rsid w:val="003875A8"/>
    <w:rsid w:val="00390A79"/>
    <w:rsid w:val="0039258A"/>
    <w:rsid w:val="003959E1"/>
    <w:rsid w:val="00395C48"/>
    <w:rsid w:val="00395DCA"/>
    <w:rsid w:val="003A5B19"/>
    <w:rsid w:val="003A714C"/>
    <w:rsid w:val="003B0641"/>
    <w:rsid w:val="003B50E6"/>
    <w:rsid w:val="003C0BAB"/>
    <w:rsid w:val="003C1AD0"/>
    <w:rsid w:val="003C6DCF"/>
    <w:rsid w:val="003D1255"/>
    <w:rsid w:val="003D49A1"/>
    <w:rsid w:val="003D5D3C"/>
    <w:rsid w:val="003E08AB"/>
    <w:rsid w:val="003E3CEF"/>
    <w:rsid w:val="003F2D22"/>
    <w:rsid w:val="004037DE"/>
    <w:rsid w:val="00404E62"/>
    <w:rsid w:val="00406DA7"/>
    <w:rsid w:val="00413749"/>
    <w:rsid w:val="0042044F"/>
    <w:rsid w:val="004217D9"/>
    <w:rsid w:val="00421D4C"/>
    <w:rsid w:val="0043072B"/>
    <w:rsid w:val="00434837"/>
    <w:rsid w:val="004364CD"/>
    <w:rsid w:val="004429BE"/>
    <w:rsid w:val="00455FE3"/>
    <w:rsid w:val="00461DDC"/>
    <w:rsid w:val="00462A74"/>
    <w:rsid w:val="00464CB1"/>
    <w:rsid w:val="004713C0"/>
    <w:rsid w:val="0047796A"/>
    <w:rsid w:val="00485C00"/>
    <w:rsid w:val="00486329"/>
    <w:rsid w:val="00491742"/>
    <w:rsid w:val="004A1338"/>
    <w:rsid w:val="004B1108"/>
    <w:rsid w:val="004B18FF"/>
    <w:rsid w:val="004B4D4A"/>
    <w:rsid w:val="004B5DF9"/>
    <w:rsid w:val="004C173D"/>
    <w:rsid w:val="004C24DB"/>
    <w:rsid w:val="004C2A31"/>
    <w:rsid w:val="004D2FB6"/>
    <w:rsid w:val="004D5C29"/>
    <w:rsid w:val="004E326A"/>
    <w:rsid w:val="004F29FF"/>
    <w:rsid w:val="005003B3"/>
    <w:rsid w:val="0050049D"/>
    <w:rsid w:val="0050660F"/>
    <w:rsid w:val="005177CB"/>
    <w:rsid w:val="00524D27"/>
    <w:rsid w:val="00531AEC"/>
    <w:rsid w:val="00532A86"/>
    <w:rsid w:val="00532D7E"/>
    <w:rsid w:val="00535C66"/>
    <w:rsid w:val="00536F4D"/>
    <w:rsid w:val="005433D6"/>
    <w:rsid w:val="00544B57"/>
    <w:rsid w:val="00545D4F"/>
    <w:rsid w:val="0055612D"/>
    <w:rsid w:val="0056047B"/>
    <w:rsid w:val="005710B4"/>
    <w:rsid w:val="00573F0D"/>
    <w:rsid w:val="00581FF1"/>
    <w:rsid w:val="0058606A"/>
    <w:rsid w:val="005913B0"/>
    <w:rsid w:val="0059708E"/>
    <w:rsid w:val="00597589"/>
    <w:rsid w:val="00597A5A"/>
    <w:rsid w:val="00597A83"/>
    <w:rsid w:val="005A533D"/>
    <w:rsid w:val="005A7219"/>
    <w:rsid w:val="005A7A50"/>
    <w:rsid w:val="005B5445"/>
    <w:rsid w:val="005B61B7"/>
    <w:rsid w:val="005C3DF4"/>
    <w:rsid w:val="005C5010"/>
    <w:rsid w:val="005C781F"/>
    <w:rsid w:val="005D2D79"/>
    <w:rsid w:val="005D3C36"/>
    <w:rsid w:val="005D4089"/>
    <w:rsid w:val="005D44D8"/>
    <w:rsid w:val="005D5995"/>
    <w:rsid w:val="005D60AE"/>
    <w:rsid w:val="005E041C"/>
    <w:rsid w:val="005E10B2"/>
    <w:rsid w:val="005E1359"/>
    <w:rsid w:val="005E1BFB"/>
    <w:rsid w:val="006018A6"/>
    <w:rsid w:val="00603821"/>
    <w:rsid w:val="00603D31"/>
    <w:rsid w:val="00606300"/>
    <w:rsid w:val="00607678"/>
    <w:rsid w:val="00614449"/>
    <w:rsid w:val="0061466F"/>
    <w:rsid w:val="006173FE"/>
    <w:rsid w:val="00623B3E"/>
    <w:rsid w:val="00640088"/>
    <w:rsid w:val="00642E42"/>
    <w:rsid w:val="0064586D"/>
    <w:rsid w:val="006463FF"/>
    <w:rsid w:val="0065006D"/>
    <w:rsid w:val="00652E7F"/>
    <w:rsid w:val="00652FB8"/>
    <w:rsid w:val="00654D3E"/>
    <w:rsid w:val="006550FC"/>
    <w:rsid w:val="006565CD"/>
    <w:rsid w:val="00656C5C"/>
    <w:rsid w:val="006576E2"/>
    <w:rsid w:val="00657B5F"/>
    <w:rsid w:val="00662062"/>
    <w:rsid w:val="00664096"/>
    <w:rsid w:val="00664AAA"/>
    <w:rsid w:val="00665FF3"/>
    <w:rsid w:val="00666059"/>
    <w:rsid w:val="00667152"/>
    <w:rsid w:val="00675118"/>
    <w:rsid w:val="0068188F"/>
    <w:rsid w:val="0069032D"/>
    <w:rsid w:val="006925A5"/>
    <w:rsid w:val="0069386E"/>
    <w:rsid w:val="00696F69"/>
    <w:rsid w:val="006A16FB"/>
    <w:rsid w:val="006A391E"/>
    <w:rsid w:val="006A4ADB"/>
    <w:rsid w:val="006A4F1D"/>
    <w:rsid w:val="006B0B58"/>
    <w:rsid w:val="006B1DC1"/>
    <w:rsid w:val="006C0B05"/>
    <w:rsid w:val="006C45CB"/>
    <w:rsid w:val="006D332D"/>
    <w:rsid w:val="006D33FA"/>
    <w:rsid w:val="006D6820"/>
    <w:rsid w:val="006E0065"/>
    <w:rsid w:val="006E19FE"/>
    <w:rsid w:val="006E5F3F"/>
    <w:rsid w:val="006E6F59"/>
    <w:rsid w:val="006E70C1"/>
    <w:rsid w:val="007000EA"/>
    <w:rsid w:val="007014A5"/>
    <w:rsid w:val="00702A99"/>
    <w:rsid w:val="00704DDB"/>
    <w:rsid w:val="0071009C"/>
    <w:rsid w:val="00712E16"/>
    <w:rsid w:val="00713FA3"/>
    <w:rsid w:val="0071421A"/>
    <w:rsid w:val="00715524"/>
    <w:rsid w:val="00723CE9"/>
    <w:rsid w:val="007255BE"/>
    <w:rsid w:val="00732456"/>
    <w:rsid w:val="007342D5"/>
    <w:rsid w:val="007437DE"/>
    <w:rsid w:val="00744B97"/>
    <w:rsid w:val="00750455"/>
    <w:rsid w:val="00752A8A"/>
    <w:rsid w:val="00753AF2"/>
    <w:rsid w:val="00754F3F"/>
    <w:rsid w:val="00771D3B"/>
    <w:rsid w:val="0077369E"/>
    <w:rsid w:val="00776E32"/>
    <w:rsid w:val="00780B0C"/>
    <w:rsid w:val="00780B47"/>
    <w:rsid w:val="00783B5F"/>
    <w:rsid w:val="00786017"/>
    <w:rsid w:val="00787174"/>
    <w:rsid w:val="007871FF"/>
    <w:rsid w:val="00790296"/>
    <w:rsid w:val="00790619"/>
    <w:rsid w:val="00790743"/>
    <w:rsid w:val="00790ADA"/>
    <w:rsid w:val="0079127B"/>
    <w:rsid w:val="0079570F"/>
    <w:rsid w:val="00796F66"/>
    <w:rsid w:val="007A0F04"/>
    <w:rsid w:val="007A6D44"/>
    <w:rsid w:val="007C0433"/>
    <w:rsid w:val="007C19AB"/>
    <w:rsid w:val="007C29F9"/>
    <w:rsid w:val="007C47B9"/>
    <w:rsid w:val="007C6359"/>
    <w:rsid w:val="007D5D25"/>
    <w:rsid w:val="007E1E54"/>
    <w:rsid w:val="007F435C"/>
    <w:rsid w:val="00805042"/>
    <w:rsid w:val="00805C0D"/>
    <w:rsid w:val="00810A94"/>
    <w:rsid w:val="00812475"/>
    <w:rsid w:val="008237AB"/>
    <w:rsid w:val="008237EC"/>
    <w:rsid w:val="0082730B"/>
    <w:rsid w:val="008300DB"/>
    <w:rsid w:val="00830938"/>
    <w:rsid w:val="0083367A"/>
    <w:rsid w:val="00837F22"/>
    <w:rsid w:val="00840F14"/>
    <w:rsid w:val="0084574A"/>
    <w:rsid w:val="00856A77"/>
    <w:rsid w:val="00861BDC"/>
    <w:rsid w:val="008641C2"/>
    <w:rsid w:val="00866629"/>
    <w:rsid w:val="008717C8"/>
    <w:rsid w:val="00871B0E"/>
    <w:rsid w:val="00871B11"/>
    <w:rsid w:val="00872EBA"/>
    <w:rsid w:val="00881BAA"/>
    <w:rsid w:val="008820A1"/>
    <w:rsid w:val="00886A09"/>
    <w:rsid w:val="00895F86"/>
    <w:rsid w:val="008A0000"/>
    <w:rsid w:val="008A722E"/>
    <w:rsid w:val="008B2EAB"/>
    <w:rsid w:val="008C0D7B"/>
    <w:rsid w:val="008C5217"/>
    <w:rsid w:val="008D372A"/>
    <w:rsid w:val="008D5257"/>
    <w:rsid w:val="008E2ED5"/>
    <w:rsid w:val="008E3565"/>
    <w:rsid w:val="008E37D3"/>
    <w:rsid w:val="008F1A06"/>
    <w:rsid w:val="008F3E35"/>
    <w:rsid w:val="008F527A"/>
    <w:rsid w:val="00906AF9"/>
    <w:rsid w:val="00911380"/>
    <w:rsid w:val="00914639"/>
    <w:rsid w:val="009159F4"/>
    <w:rsid w:val="0092056F"/>
    <w:rsid w:val="0092775F"/>
    <w:rsid w:val="009311CA"/>
    <w:rsid w:val="009333A4"/>
    <w:rsid w:val="00944A97"/>
    <w:rsid w:val="00950AE4"/>
    <w:rsid w:val="00952C4E"/>
    <w:rsid w:val="00953424"/>
    <w:rsid w:val="00971DED"/>
    <w:rsid w:val="0097382D"/>
    <w:rsid w:val="00974D55"/>
    <w:rsid w:val="009852B7"/>
    <w:rsid w:val="009877D9"/>
    <w:rsid w:val="009A0697"/>
    <w:rsid w:val="009A21AE"/>
    <w:rsid w:val="009A31DD"/>
    <w:rsid w:val="009A5BF6"/>
    <w:rsid w:val="009A7F09"/>
    <w:rsid w:val="009B248C"/>
    <w:rsid w:val="009D1545"/>
    <w:rsid w:val="009D4E26"/>
    <w:rsid w:val="009D67F9"/>
    <w:rsid w:val="009E3C19"/>
    <w:rsid w:val="009E5BA2"/>
    <w:rsid w:val="009E61AF"/>
    <w:rsid w:val="009E7FB7"/>
    <w:rsid w:val="009F5ED3"/>
    <w:rsid w:val="009F7887"/>
    <w:rsid w:val="00A011E6"/>
    <w:rsid w:val="00A01570"/>
    <w:rsid w:val="00A04C27"/>
    <w:rsid w:val="00A0747F"/>
    <w:rsid w:val="00A10DC3"/>
    <w:rsid w:val="00A117DD"/>
    <w:rsid w:val="00A13B66"/>
    <w:rsid w:val="00A14C69"/>
    <w:rsid w:val="00A14DD4"/>
    <w:rsid w:val="00A16406"/>
    <w:rsid w:val="00A17FE0"/>
    <w:rsid w:val="00A25839"/>
    <w:rsid w:val="00A2629E"/>
    <w:rsid w:val="00A2640F"/>
    <w:rsid w:val="00A30D37"/>
    <w:rsid w:val="00A34878"/>
    <w:rsid w:val="00A42CC5"/>
    <w:rsid w:val="00A441A9"/>
    <w:rsid w:val="00A4511D"/>
    <w:rsid w:val="00A45903"/>
    <w:rsid w:val="00A47383"/>
    <w:rsid w:val="00A47E80"/>
    <w:rsid w:val="00A50B32"/>
    <w:rsid w:val="00A51626"/>
    <w:rsid w:val="00A53728"/>
    <w:rsid w:val="00A5672E"/>
    <w:rsid w:val="00A63CB9"/>
    <w:rsid w:val="00A81385"/>
    <w:rsid w:val="00A82926"/>
    <w:rsid w:val="00A83D2B"/>
    <w:rsid w:val="00A87B39"/>
    <w:rsid w:val="00AB218C"/>
    <w:rsid w:val="00AB2AAE"/>
    <w:rsid w:val="00AB2C73"/>
    <w:rsid w:val="00AB2D3B"/>
    <w:rsid w:val="00AC22A7"/>
    <w:rsid w:val="00AC4B54"/>
    <w:rsid w:val="00AC51CA"/>
    <w:rsid w:val="00AC7A22"/>
    <w:rsid w:val="00AD17E8"/>
    <w:rsid w:val="00AD2FBA"/>
    <w:rsid w:val="00AD583B"/>
    <w:rsid w:val="00AE154D"/>
    <w:rsid w:val="00AE424D"/>
    <w:rsid w:val="00AE75E1"/>
    <w:rsid w:val="00AF4F8B"/>
    <w:rsid w:val="00AF5C45"/>
    <w:rsid w:val="00B1277C"/>
    <w:rsid w:val="00B14694"/>
    <w:rsid w:val="00B164E1"/>
    <w:rsid w:val="00B16A20"/>
    <w:rsid w:val="00B22DFB"/>
    <w:rsid w:val="00B22FD0"/>
    <w:rsid w:val="00B23AA4"/>
    <w:rsid w:val="00B24CDE"/>
    <w:rsid w:val="00B31943"/>
    <w:rsid w:val="00B32E71"/>
    <w:rsid w:val="00B35241"/>
    <w:rsid w:val="00B360F6"/>
    <w:rsid w:val="00B4019D"/>
    <w:rsid w:val="00B402BE"/>
    <w:rsid w:val="00B44199"/>
    <w:rsid w:val="00B466CC"/>
    <w:rsid w:val="00B46ED2"/>
    <w:rsid w:val="00B50816"/>
    <w:rsid w:val="00B52866"/>
    <w:rsid w:val="00B5298F"/>
    <w:rsid w:val="00B57D15"/>
    <w:rsid w:val="00B60233"/>
    <w:rsid w:val="00B603AF"/>
    <w:rsid w:val="00B634BE"/>
    <w:rsid w:val="00B6539B"/>
    <w:rsid w:val="00B710D9"/>
    <w:rsid w:val="00B717EF"/>
    <w:rsid w:val="00B72CDA"/>
    <w:rsid w:val="00B77B0C"/>
    <w:rsid w:val="00B80A72"/>
    <w:rsid w:val="00B82A8B"/>
    <w:rsid w:val="00B82BCA"/>
    <w:rsid w:val="00B83451"/>
    <w:rsid w:val="00B83578"/>
    <w:rsid w:val="00B8387A"/>
    <w:rsid w:val="00B84D5E"/>
    <w:rsid w:val="00B867CA"/>
    <w:rsid w:val="00B972BC"/>
    <w:rsid w:val="00BA16EC"/>
    <w:rsid w:val="00BA372A"/>
    <w:rsid w:val="00BA6907"/>
    <w:rsid w:val="00BB1612"/>
    <w:rsid w:val="00BB3019"/>
    <w:rsid w:val="00BB6314"/>
    <w:rsid w:val="00BC4DB2"/>
    <w:rsid w:val="00BD2BBA"/>
    <w:rsid w:val="00BD3D3F"/>
    <w:rsid w:val="00BE1FB8"/>
    <w:rsid w:val="00BE21FE"/>
    <w:rsid w:val="00BE3FB1"/>
    <w:rsid w:val="00BE6702"/>
    <w:rsid w:val="00BF13C6"/>
    <w:rsid w:val="00BF1BB8"/>
    <w:rsid w:val="00BF3A7E"/>
    <w:rsid w:val="00BF5E71"/>
    <w:rsid w:val="00BF6942"/>
    <w:rsid w:val="00BF7A1A"/>
    <w:rsid w:val="00C0501C"/>
    <w:rsid w:val="00C123FA"/>
    <w:rsid w:val="00C12738"/>
    <w:rsid w:val="00C13789"/>
    <w:rsid w:val="00C1574B"/>
    <w:rsid w:val="00C1688A"/>
    <w:rsid w:val="00C33AAE"/>
    <w:rsid w:val="00C35612"/>
    <w:rsid w:val="00C36E92"/>
    <w:rsid w:val="00C37CF6"/>
    <w:rsid w:val="00C422F1"/>
    <w:rsid w:val="00C44E27"/>
    <w:rsid w:val="00C50F26"/>
    <w:rsid w:val="00C50FCE"/>
    <w:rsid w:val="00C51E4C"/>
    <w:rsid w:val="00C5670B"/>
    <w:rsid w:val="00C6191A"/>
    <w:rsid w:val="00C65024"/>
    <w:rsid w:val="00C65346"/>
    <w:rsid w:val="00C7387F"/>
    <w:rsid w:val="00C764D0"/>
    <w:rsid w:val="00C80AA0"/>
    <w:rsid w:val="00C83F79"/>
    <w:rsid w:val="00C8459A"/>
    <w:rsid w:val="00C906B1"/>
    <w:rsid w:val="00C929CC"/>
    <w:rsid w:val="00CA0FBE"/>
    <w:rsid w:val="00CA1B59"/>
    <w:rsid w:val="00CA1C14"/>
    <w:rsid w:val="00CA4803"/>
    <w:rsid w:val="00CA6DB5"/>
    <w:rsid w:val="00CA6E7D"/>
    <w:rsid w:val="00CA7014"/>
    <w:rsid w:val="00CA75E7"/>
    <w:rsid w:val="00CB0D63"/>
    <w:rsid w:val="00CB0FCD"/>
    <w:rsid w:val="00CB16BC"/>
    <w:rsid w:val="00CB1B58"/>
    <w:rsid w:val="00CB283C"/>
    <w:rsid w:val="00CB45AD"/>
    <w:rsid w:val="00CC6E1C"/>
    <w:rsid w:val="00CD06CD"/>
    <w:rsid w:val="00CD4562"/>
    <w:rsid w:val="00CD774E"/>
    <w:rsid w:val="00CE0811"/>
    <w:rsid w:val="00CE11CD"/>
    <w:rsid w:val="00CE7288"/>
    <w:rsid w:val="00CF1DB5"/>
    <w:rsid w:val="00CF4E35"/>
    <w:rsid w:val="00D05FC5"/>
    <w:rsid w:val="00D07F33"/>
    <w:rsid w:val="00D1470E"/>
    <w:rsid w:val="00D14D11"/>
    <w:rsid w:val="00D15527"/>
    <w:rsid w:val="00D174EC"/>
    <w:rsid w:val="00D20AC0"/>
    <w:rsid w:val="00D210BC"/>
    <w:rsid w:val="00D25218"/>
    <w:rsid w:val="00D26BCC"/>
    <w:rsid w:val="00D36192"/>
    <w:rsid w:val="00D408F2"/>
    <w:rsid w:val="00D439EE"/>
    <w:rsid w:val="00D46AD4"/>
    <w:rsid w:val="00D47F9B"/>
    <w:rsid w:val="00D50221"/>
    <w:rsid w:val="00D5037B"/>
    <w:rsid w:val="00D508C1"/>
    <w:rsid w:val="00D54466"/>
    <w:rsid w:val="00D54C8E"/>
    <w:rsid w:val="00D562EF"/>
    <w:rsid w:val="00D617E5"/>
    <w:rsid w:val="00D717E3"/>
    <w:rsid w:val="00D750CB"/>
    <w:rsid w:val="00D75BD2"/>
    <w:rsid w:val="00D76864"/>
    <w:rsid w:val="00D91D79"/>
    <w:rsid w:val="00D95F7F"/>
    <w:rsid w:val="00D96C8B"/>
    <w:rsid w:val="00DA30EB"/>
    <w:rsid w:val="00DA5224"/>
    <w:rsid w:val="00DA598E"/>
    <w:rsid w:val="00DB0D0B"/>
    <w:rsid w:val="00DB1EB2"/>
    <w:rsid w:val="00DB54D9"/>
    <w:rsid w:val="00DC0A15"/>
    <w:rsid w:val="00DC0B8C"/>
    <w:rsid w:val="00DC5ECE"/>
    <w:rsid w:val="00DD125B"/>
    <w:rsid w:val="00DD32C0"/>
    <w:rsid w:val="00DD3E9B"/>
    <w:rsid w:val="00DD52F0"/>
    <w:rsid w:val="00DE019A"/>
    <w:rsid w:val="00DE0969"/>
    <w:rsid w:val="00DE47FA"/>
    <w:rsid w:val="00DF3A92"/>
    <w:rsid w:val="00DF576C"/>
    <w:rsid w:val="00DF7AA4"/>
    <w:rsid w:val="00E02E96"/>
    <w:rsid w:val="00E06027"/>
    <w:rsid w:val="00E060DC"/>
    <w:rsid w:val="00E067E8"/>
    <w:rsid w:val="00E10049"/>
    <w:rsid w:val="00E129B3"/>
    <w:rsid w:val="00E1529F"/>
    <w:rsid w:val="00E15D63"/>
    <w:rsid w:val="00E1627E"/>
    <w:rsid w:val="00E17701"/>
    <w:rsid w:val="00E2017F"/>
    <w:rsid w:val="00E22757"/>
    <w:rsid w:val="00E26058"/>
    <w:rsid w:val="00E26272"/>
    <w:rsid w:val="00E333F6"/>
    <w:rsid w:val="00E37804"/>
    <w:rsid w:val="00E41D35"/>
    <w:rsid w:val="00E41FAC"/>
    <w:rsid w:val="00E4267E"/>
    <w:rsid w:val="00E5178C"/>
    <w:rsid w:val="00E5254D"/>
    <w:rsid w:val="00E65382"/>
    <w:rsid w:val="00E70D50"/>
    <w:rsid w:val="00E72E8C"/>
    <w:rsid w:val="00E7578D"/>
    <w:rsid w:val="00E77B33"/>
    <w:rsid w:val="00E845C0"/>
    <w:rsid w:val="00E84FFC"/>
    <w:rsid w:val="00E879A7"/>
    <w:rsid w:val="00EA09FE"/>
    <w:rsid w:val="00EA1ABE"/>
    <w:rsid w:val="00EA3A84"/>
    <w:rsid w:val="00EA4DFC"/>
    <w:rsid w:val="00EA7B3C"/>
    <w:rsid w:val="00EB1579"/>
    <w:rsid w:val="00EC3E3B"/>
    <w:rsid w:val="00EC6E8B"/>
    <w:rsid w:val="00EC7B80"/>
    <w:rsid w:val="00ED0DA5"/>
    <w:rsid w:val="00EE0702"/>
    <w:rsid w:val="00EE27EF"/>
    <w:rsid w:val="00F010B5"/>
    <w:rsid w:val="00F011E0"/>
    <w:rsid w:val="00F015BE"/>
    <w:rsid w:val="00F02215"/>
    <w:rsid w:val="00F0230E"/>
    <w:rsid w:val="00F02446"/>
    <w:rsid w:val="00F0457D"/>
    <w:rsid w:val="00F04EF7"/>
    <w:rsid w:val="00F0579A"/>
    <w:rsid w:val="00F119BA"/>
    <w:rsid w:val="00F12ED6"/>
    <w:rsid w:val="00F13BE2"/>
    <w:rsid w:val="00F13E74"/>
    <w:rsid w:val="00F15F6B"/>
    <w:rsid w:val="00F176C0"/>
    <w:rsid w:val="00F23228"/>
    <w:rsid w:val="00F3218F"/>
    <w:rsid w:val="00F32401"/>
    <w:rsid w:val="00F34B60"/>
    <w:rsid w:val="00F351D2"/>
    <w:rsid w:val="00F35815"/>
    <w:rsid w:val="00F42E3A"/>
    <w:rsid w:val="00F437EB"/>
    <w:rsid w:val="00F45594"/>
    <w:rsid w:val="00F4603E"/>
    <w:rsid w:val="00F5039C"/>
    <w:rsid w:val="00F507ED"/>
    <w:rsid w:val="00F55394"/>
    <w:rsid w:val="00F60135"/>
    <w:rsid w:val="00F65D85"/>
    <w:rsid w:val="00F720E7"/>
    <w:rsid w:val="00F74383"/>
    <w:rsid w:val="00F75EAC"/>
    <w:rsid w:val="00F85967"/>
    <w:rsid w:val="00F8739A"/>
    <w:rsid w:val="00F91C73"/>
    <w:rsid w:val="00F925FC"/>
    <w:rsid w:val="00F94B66"/>
    <w:rsid w:val="00F94DD6"/>
    <w:rsid w:val="00F9644B"/>
    <w:rsid w:val="00F97161"/>
    <w:rsid w:val="00FA03EF"/>
    <w:rsid w:val="00FA6155"/>
    <w:rsid w:val="00FA690B"/>
    <w:rsid w:val="00FA76E0"/>
    <w:rsid w:val="00FA7E29"/>
    <w:rsid w:val="00FB1328"/>
    <w:rsid w:val="00FD0C93"/>
    <w:rsid w:val="00FD790B"/>
    <w:rsid w:val="00FE1BC6"/>
    <w:rsid w:val="00FE40A6"/>
    <w:rsid w:val="00FE4CC8"/>
    <w:rsid w:val="00FF09E4"/>
    <w:rsid w:val="00FF1A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0D9326-33F4-43CE-8EBA-DBCED688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paragraph" w:customStyle="1" w:styleId="4">
    <w:name w:val="заголовок 4"/>
    <w:basedOn w:val="a"/>
    <w:next w:val="a"/>
    <w:rsid w:val="001F4157"/>
    <w:pPr>
      <w:keepNext/>
      <w:autoSpaceDE w:val="0"/>
      <w:ind w:firstLine="1701"/>
      <w:jc w:val="both"/>
    </w:pPr>
    <w:rPr>
      <w:rFonts w:ascii="Bookman Old Style" w:hAnsi="Bookman Old Style" w:cs="Bookman Old Style"/>
      <w:sz w:val="27"/>
      <w:szCs w:val="27"/>
      <w:lang w:val="ru-RU"/>
    </w:rPr>
  </w:style>
  <w:style w:type="paragraph" w:styleId="afd">
    <w:name w:val="List Bullet"/>
    <w:basedOn w:val="a"/>
    <w:uiPriority w:val="99"/>
    <w:unhideWhenUsed/>
    <w:rsid w:val="001F4157"/>
    <w:pPr>
      <w:numPr>
        <w:numId w:val="2"/>
      </w:numPr>
      <w:tabs>
        <w:tab w:val="clear" w:pos="360"/>
      </w:tabs>
      <w:suppressAutoHyphens w:val="0"/>
      <w:spacing w:after="200" w:line="276" w:lineRule="auto"/>
      <w:contextualSpacing/>
    </w:pPr>
    <w:rPr>
      <w:rFonts w:ascii="Calibri" w:hAnsi="Calibri"/>
      <w:sz w:val="22"/>
      <w:szCs w:val="22"/>
      <w:lang w:val="ru-RU" w:eastAsia="en-US"/>
    </w:rPr>
  </w:style>
  <w:style w:type="paragraph" w:customStyle="1" w:styleId="22">
    <w:name w:val="Знак2"/>
    <w:basedOn w:val="a"/>
    <w:rsid w:val="00771D3B"/>
    <w:pPr>
      <w:suppressAutoHyphens w:val="0"/>
    </w:pPr>
    <w:rPr>
      <w:rFonts w:ascii="Verdana" w:hAnsi="Verdana" w:cs="Verdana"/>
      <w:sz w:val="20"/>
      <w:szCs w:val="20"/>
      <w:lang w:val="en-US" w:eastAsia="en-US"/>
    </w:rPr>
  </w:style>
  <w:style w:type="paragraph" w:customStyle="1" w:styleId="17">
    <w:name w:val="Знак Знак Знак Знак1 Знак Знак"/>
    <w:basedOn w:val="a"/>
    <w:rsid w:val="00252586"/>
    <w:pPr>
      <w:suppressAutoHyphens w:val="0"/>
    </w:pPr>
    <w:rPr>
      <w:rFonts w:ascii="Verdana" w:hAnsi="Verdana" w:cs="Verdana"/>
      <w:sz w:val="20"/>
      <w:szCs w:val="20"/>
      <w:lang w:val="en-US" w:eastAsia="en-US"/>
    </w:rPr>
  </w:style>
  <w:style w:type="paragraph" w:customStyle="1" w:styleId="afe">
    <w:name w:val="ДинТекстОбыч"/>
    <w:basedOn w:val="a"/>
    <w:rsid w:val="00DC0B8C"/>
    <w:pPr>
      <w:widowControl w:val="0"/>
      <w:spacing w:line="100" w:lineRule="atLeast"/>
      <w:ind w:firstLine="567"/>
      <w:jc w:val="both"/>
    </w:pPr>
    <w:rPr>
      <w:color w:val="000000"/>
      <w:kern w:val="1"/>
      <w:sz w:val="22"/>
      <w:szCs w:val="20"/>
    </w:rPr>
  </w:style>
  <w:style w:type="paragraph" w:customStyle="1" w:styleId="a50">
    <w:name w:val="a5"/>
    <w:basedOn w:val="a"/>
    <w:rsid w:val="00304747"/>
    <w:pPr>
      <w:suppressAutoHyphens w:val="0"/>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0995">
      <w:marLeft w:val="0"/>
      <w:marRight w:val="0"/>
      <w:marTop w:val="0"/>
      <w:marBottom w:val="0"/>
      <w:divBdr>
        <w:top w:val="none" w:sz="0" w:space="0" w:color="auto"/>
        <w:left w:val="none" w:sz="0" w:space="0" w:color="auto"/>
        <w:bottom w:val="none" w:sz="0" w:space="0" w:color="auto"/>
        <w:right w:val="none" w:sz="0" w:space="0" w:color="auto"/>
      </w:divBdr>
    </w:div>
    <w:div w:id="246500996">
      <w:marLeft w:val="0"/>
      <w:marRight w:val="0"/>
      <w:marTop w:val="0"/>
      <w:marBottom w:val="0"/>
      <w:divBdr>
        <w:top w:val="none" w:sz="0" w:space="0" w:color="auto"/>
        <w:left w:val="none" w:sz="0" w:space="0" w:color="auto"/>
        <w:bottom w:val="none" w:sz="0" w:space="0" w:color="auto"/>
        <w:right w:val="none" w:sz="0" w:space="0" w:color="auto"/>
      </w:divBdr>
    </w:div>
    <w:div w:id="246500997">
      <w:marLeft w:val="0"/>
      <w:marRight w:val="0"/>
      <w:marTop w:val="0"/>
      <w:marBottom w:val="0"/>
      <w:divBdr>
        <w:top w:val="none" w:sz="0" w:space="0" w:color="auto"/>
        <w:left w:val="none" w:sz="0" w:space="0" w:color="auto"/>
        <w:bottom w:val="none" w:sz="0" w:space="0" w:color="auto"/>
        <w:right w:val="none" w:sz="0" w:space="0" w:color="auto"/>
      </w:divBdr>
    </w:div>
    <w:div w:id="246500998">
      <w:marLeft w:val="0"/>
      <w:marRight w:val="0"/>
      <w:marTop w:val="0"/>
      <w:marBottom w:val="0"/>
      <w:divBdr>
        <w:top w:val="none" w:sz="0" w:space="0" w:color="auto"/>
        <w:left w:val="none" w:sz="0" w:space="0" w:color="auto"/>
        <w:bottom w:val="none" w:sz="0" w:space="0" w:color="auto"/>
        <w:right w:val="none" w:sz="0" w:space="0" w:color="auto"/>
      </w:divBdr>
    </w:div>
    <w:div w:id="246500999">
      <w:marLeft w:val="0"/>
      <w:marRight w:val="0"/>
      <w:marTop w:val="0"/>
      <w:marBottom w:val="0"/>
      <w:divBdr>
        <w:top w:val="none" w:sz="0" w:space="0" w:color="auto"/>
        <w:left w:val="none" w:sz="0" w:space="0" w:color="auto"/>
        <w:bottom w:val="none" w:sz="0" w:space="0" w:color="auto"/>
        <w:right w:val="none" w:sz="0" w:space="0" w:color="auto"/>
      </w:divBdr>
    </w:div>
    <w:div w:id="246501000">
      <w:marLeft w:val="0"/>
      <w:marRight w:val="0"/>
      <w:marTop w:val="0"/>
      <w:marBottom w:val="0"/>
      <w:divBdr>
        <w:top w:val="none" w:sz="0" w:space="0" w:color="auto"/>
        <w:left w:val="none" w:sz="0" w:space="0" w:color="auto"/>
        <w:bottom w:val="none" w:sz="0" w:space="0" w:color="auto"/>
        <w:right w:val="none" w:sz="0" w:space="0" w:color="auto"/>
      </w:divBdr>
    </w:div>
    <w:div w:id="246501001">
      <w:marLeft w:val="0"/>
      <w:marRight w:val="0"/>
      <w:marTop w:val="0"/>
      <w:marBottom w:val="0"/>
      <w:divBdr>
        <w:top w:val="none" w:sz="0" w:space="0" w:color="auto"/>
        <w:left w:val="none" w:sz="0" w:space="0" w:color="auto"/>
        <w:bottom w:val="none" w:sz="0" w:space="0" w:color="auto"/>
        <w:right w:val="none" w:sz="0" w:space="0" w:color="auto"/>
      </w:divBdr>
    </w:div>
    <w:div w:id="246501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188A-C3DD-4935-8361-9C8B8000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3919</Words>
  <Characters>2235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subject/>
  <dc:creator>1957</dc:creator>
  <cp:keywords/>
  <dc:description/>
  <cp:lastModifiedBy>user</cp:lastModifiedBy>
  <cp:revision>2</cp:revision>
  <cp:lastPrinted>2017-12-18T14:31:00Z</cp:lastPrinted>
  <dcterms:created xsi:type="dcterms:W3CDTF">2017-12-19T08:13:00Z</dcterms:created>
  <dcterms:modified xsi:type="dcterms:W3CDTF">2017-12-19T08:13:00Z</dcterms:modified>
</cp:coreProperties>
</file>