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7B" w:rsidRPr="00CE507B" w:rsidRDefault="00CE507B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662A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P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271CD" w:rsidRPr="00A43CAE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24D4" w:rsidRPr="00D36C9D" w:rsidRDefault="00C824D4" w:rsidP="00C824D4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програму соціально-економічного та культурного </w:t>
      </w:r>
      <w:r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 xml:space="preserve">розвитку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Дніпропетровської </w:t>
      </w:r>
      <w:r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 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r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:rsidR="00C824D4" w:rsidRPr="00D36C9D" w:rsidRDefault="00C824D4" w:rsidP="00C824D4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C824D4" w:rsidRPr="00D36C9D" w:rsidRDefault="00C824D4" w:rsidP="00C824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законами України </w:t>
      </w:r>
      <w:r w:rsidR="00E12296" w:rsidRPr="0021190F">
        <w:rPr>
          <w:rFonts w:ascii="Times New Roman" w:hAnsi="Times New Roman" w:cs="Times New Roman"/>
          <w:sz w:val="28"/>
          <w:szCs w:val="28"/>
        </w:rPr>
        <w:t>„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місцеве самоврядування в Україні”,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2296" w:rsidRPr="0021190F">
        <w:rPr>
          <w:rFonts w:ascii="Times New Roman" w:hAnsi="Times New Roman" w:cs="Times New Roman"/>
          <w:sz w:val="28"/>
          <w:szCs w:val="28"/>
        </w:rPr>
        <w:t>„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державне прогнозування та розроблення програм економічного і соціального розвитку України”, Постановою Кабінету Міністрів України від 26 квітня 2003 року № 621 </w:t>
      </w:r>
      <w:r w:rsidR="00E12296" w:rsidRPr="00E1229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розроблення прогнозних і програмних документів економічного і соціального розвитку та складання проекту державного бюджету” (зі змінами), розглянувши й обговоривши поданий обласною державною адміністрацією проект програми соціально-економічного та культурного розвитку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2018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виходячи з аналізу поточної соціально-економічної ситуації у 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осподарському комплексі області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урахуванням тенденцій останніх місяців, висновків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рекомендацій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постійних комісій обласної ради, пропозицій, висловлених депутатами під час обговорення, обласна рада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:rsidR="00C824D4" w:rsidRPr="00360667" w:rsidRDefault="00C824D4" w:rsidP="00C824D4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C824D4" w:rsidRPr="00D36C9D" w:rsidRDefault="00C824D4" w:rsidP="00C824D4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Звіт про виконання програми соціально-економічного та культурного розвитку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узяти до відома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  <w:r w:rsidRPr="00A43C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C824D4" w:rsidRPr="00360667" w:rsidRDefault="00C824D4" w:rsidP="00C824D4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C824D4" w:rsidRPr="00D36C9D" w:rsidRDefault="00C824D4" w:rsidP="00C824D4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Затвердити програму соціально-економічного та куль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Дніпропетровської області на 2018 рік (додаток </w:t>
      </w:r>
      <w:r w:rsidRPr="00A43C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показники економічного та соці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ального розвитку </w:t>
      </w:r>
      <w:r w:rsidR="00897D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на 2019 – 2020 роки (додаток </w:t>
      </w:r>
      <w:r w:rsidRPr="00A43C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C824D4" w:rsidRPr="00360667" w:rsidRDefault="00C824D4" w:rsidP="00C824D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C824D4" w:rsidRPr="00D36C9D" w:rsidRDefault="00C824D4" w:rsidP="009813B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Доручити об</w:t>
      </w:r>
      <w:r w:rsidR="00893DF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ласній державній адміністрації</w:t>
      </w:r>
      <w:r w:rsidR="00893DF7" w:rsidRPr="00893D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розробити й затвердити заходи щодо виконання основних показників програми соціально-економічного та культурного розвитку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а також конкретні завдання і заходи з виконання затверджених</w:t>
      </w:r>
      <w:r w:rsidR="00893D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регіональних цільових програм</w:t>
      </w:r>
      <w:r w:rsidR="002172BA" w:rsidRPr="002172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93DF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C824D4" w:rsidRPr="00D36C9D" w:rsidRDefault="00C824D4" w:rsidP="00C82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4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Надати право голові обласної ради за поданням облдержадміністрації протягом бюджетного року здійснювати своїм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7072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погодженням з постійною комісією обласної ради з питань соціально-економічного розвитку області, бюджету та фінансів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подальшим затвердженням їх на сесіях обласної ради, уточнення переліку інвестиційних проектів та заходів щодо забезпечення виконання завдань програми соціально-економічного та кул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ьтурного розвитку Дніпро</w:t>
      </w:r>
      <w:r w:rsidR="0017733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петровської області у 2018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 з внесе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нням відповідних змін до додатка</w:t>
      </w:r>
      <w:r w:rsidRPr="007E7B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рішення обласної ради.</w:t>
      </w:r>
    </w:p>
    <w:p w:rsidR="00C824D4" w:rsidRPr="00D36C9D" w:rsidRDefault="00C824D4" w:rsidP="00C824D4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24D4" w:rsidRPr="00D36C9D" w:rsidRDefault="00C824D4" w:rsidP="00C824D4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Зняти з контролю рішення обласної ради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02 грудня</w:t>
      </w:r>
      <w:r w:rsidRP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2016 року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115</w:t>
      </w:r>
      <w:r w:rsidRP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>/VІI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2296" w:rsidRPr="00E1229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програму соціально-економічного та куль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турного розвитку області на 2017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обласної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14 липня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2017 року </w:t>
      </w:r>
      <w:r w:rsidRP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E122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0A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189-9/VII </w:t>
      </w:r>
      <w:r w:rsidR="00E12296" w:rsidRPr="00E1229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6D38A9">
        <w:rPr>
          <w:rFonts w:ascii="Times New Roman" w:hAnsi="Times New Roman"/>
          <w:sz w:val="28"/>
          <w:szCs w:val="28"/>
          <w:lang w:val="uk-UA"/>
        </w:rPr>
        <w:t>Про внесення</w:t>
      </w:r>
      <w:r w:rsidRPr="00AD7FFA">
        <w:rPr>
          <w:rFonts w:ascii="Times New Roman" w:hAnsi="Times New Roman"/>
          <w:sz w:val="28"/>
          <w:szCs w:val="28"/>
          <w:lang w:val="uk-UA"/>
        </w:rPr>
        <w:t xml:space="preserve"> змін до рішення обласної ра</w:t>
      </w:r>
      <w:r>
        <w:rPr>
          <w:rFonts w:ascii="Times New Roman" w:hAnsi="Times New Roman"/>
          <w:sz w:val="28"/>
          <w:szCs w:val="28"/>
          <w:lang w:val="uk-UA"/>
        </w:rPr>
        <w:t xml:space="preserve">ди від </w:t>
      </w:r>
      <w:r w:rsidR="00E12296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02 грудня 2016 року № 11</w:t>
      </w:r>
      <w:r w:rsidRPr="00FC0AF7">
        <w:rPr>
          <w:rFonts w:ascii="Times New Roman" w:hAnsi="Times New Roman"/>
          <w:sz w:val="28"/>
          <w:szCs w:val="28"/>
          <w:lang w:val="uk-UA"/>
        </w:rPr>
        <w:t>5</w:t>
      </w:r>
      <w:r w:rsidRPr="00AD7FFA">
        <w:rPr>
          <w:rFonts w:ascii="Times New Roman" w:hAnsi="Times New Roman"/>
          <w:sz w:val="28"/>
          <w:szCs w:val="28"/>
          <w:lang w:val="uk-UA"/>
        </w:rPr>
        <w:t>-7/VІІ „Про програму соціально-економічного та культурного розвитку області на 2017 рік”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такі, що виконані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824D4" w:rsidRPr="00D36C9D" w:rsidRDefault="00C824D4" w:rsidP="00C824D4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24D4" w:rsidRPr="00D36C9D" w:rsidRDefault="00C824D4" w:rsidP="00C824D4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цього рішення покласти на постійну комісію обласної ради з питань соціально-економічного розвитку області, бюджету та фінансів.</w:t>
      </w:r>
    </w:p>
    <w:p w:rsidR="00C824D4" w:rsidRPr="00D36C9D" w:rsidRDefault="00C824D4" w:rsidP="00C824D4">
      <w:pPr>
        <w:spacing w:after="24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24D4" w:rsidRPr="00D36C9D" w:rsidRDefault="00C824D4" w:rsidP="00C824D4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4D4" w:rsidRDefault="00C824D4" w:rsidP="00C824D4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Голова </w:t>
      </w:r>
      <w:r w:rsidRPr="00D36C9D">
        <w:rPr>
          <w:rFonts w:ascii="Times New Roman" w:hAnsi="Times New Roman" w:cs="Times New Roman"/>
          <w:b/>
          <w:bCs/>
        </w:rPr>
        <w:t xml:space="preserve">обласної ради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Pr="00D36C9D">
        <w:rPr>
          <w:rFonts w:ascii="Times New Roman" w:hAnsi="Times New Roman" w:cs="Times New Roman"/>
          <w:b/>
          <w:bCs/>
        </w:rPr>
        <w:t xml:space="preserve">              Г.</w:t>
      </w:r>
      <w:r w:rsidR="001D48F2">
        <w:rPr>
          <w:rFonts w:ascii="Times New Roman" w:hAnsi="Times New Roman" w:cs="Times New Roman"/>
          <w:b/>
          <w:bCs/>
        </w:rPr>
        <w:t xml:space="preserve"> </w:t>
      </w:r>
      <w:r w:rsidRPr="00D36C9D">
        <w:rPr>
          <w:rFonts w:ascii="Times New Roman" w:hAnsi="Times New Roman" w:cs="Times New Roman"/>
          <w:b/>
          <w:bCs/>
        </w:rPr>
        <w:t>ПРИГУНОВ</w:t>
      </w:r>
    </w:p>
    <w:p w:rsidR="00E533F9" w:rsidRDefault="00E533F9" w:rsidP="00C824D4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E533F9" w:rsidRDefault="00E533F9" w:rsidP="00E533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м. Дніпро</w:t>
      </w:r>
    </w:p>
    <w:p w:rsidR="00E533F9" w:rsidRDefault="00E533F9" w:rsidP="00E533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№ 2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6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7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-11/VIІ</w:t>
      </w:r>
    </w:p>
    <w:p w:rsidR="00E533F9" w:rsidRDefault="00E533F9" w:rsidP="00E533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sz w:val="28"/>
          <w:szCs w:val="28"/>
          <w:lang w:eastAsia="uk-UA"/>
        </w:rPr>
        <w:t>01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12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.2017 р</w:t>
      </w:r>
    </w:p>
    <w:p w:rsidR="00E533F9" w:rsidRDefault="00E533F9" w:rsidP="00C824D4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C824D4" w:rsidRDefault="00C824D4" w:rsidP="00C824D4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C824D4" w:rsidRPr="00344C0C" w:rsidRDefault="00C824D4" w:rsidP="00C824D4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344C0C" w:rsidRDefault="00344C0C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344C0C" w:rsidRPr="00344C0C" w:rsidRDefault="00344C0C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sectPr w:rsidR="00344C0C" w:rsidRPr="00344C0C" w:rsidSect="00045B3E">
      <w:headerReference w:type="default" r:id="rId7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53" w:rsidRDefault="00316F53">
      <w:r>
        <w:separator/>
      </w:r>
    </w:p>
  </w:endnote>
  <w:endnote w:type="continuationSeparator" w:id="0">
    <w:p w:rsidR="00316F53" w:rsidRDefault="0031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53" w:rsidRDefault="00316F53">
      <w:r>
        <w:separator/>
      </w:r>
    </w:p>
  </w:footnote>
  <w:footnote w:type="continuationSeparator" w:id="0">
    <w:p w:rsidR="00316F53" w:rsidRDefault="0031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3C" w:rsidRPr="007031FF" w:rsidRDefault="008A3180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E533F9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Default="00470C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CD"/>
    <w:rsid w:val="00017055"/>
    <w:rsid w:val="0003521B"/>
    <w:rsid w:val="00045B3E"/>
    <w:rsid w:val="000624DA"/>
    <w:rsid w:val="00065D96"/>
    <w:rsid w:val="00075D81"/>
    <w:rsid w:val="00092C67"/>
    <w:rsid w:val="000A3786"/>
    <w:rsid w:val="000C4713"/>
    <w:rsid w:val="000D6766"/>
    <w:rsid w:val="000F306F"/>
    <w:rsid w:val="0012190A"/>
    <w:rsid w:val="0013601B"/>
    <w:rsid w:val="00177333"/>
    <w:rsid w:val="001A5422"/>
    <w:rsid w:val="001C17B8"/>
    <w:rsid w:val="001C7F1F"/>
    <w:rsid w:val="001D48F2"/>
    <w:rsid w:val="002172BA"/>
    <w:rsid w:val="00234650"/>
    <w:rsid w:val="002530D9"/>
    <w:rsid w:val="00296CCC"/>
    <w:rsid w:val="002A32C8"/>
    <w:rsid w:val="002B5DAA"/>
    <w:rsid w:val="002D061D"/>
    <w:rsid w:val="00303078"/>
    <w:rsid w:val="00316F53"/>
    <w:rsid w:val="00344C0C"/>
    <w:rsid w:val="00360667"/>
    <w:rsid w:val="00372D2A"/>
    <w:rsid w:val="003E0476"/>
    <w:rsid w:val="003E1E03"/>
    <w:rsid w:val="00410EC6"/>
    <w:rsid w:val="004149F4"/>
    <w:rsid w:val="004203EF"/>
    <w:rsid w:val="004270EF"/>
    <w:rsid w:val="004279B2"/>
    <w:rsid w:val="00470C3C"/>
    <w:rsid w:val="0049703B"/>
    <w:rsid w:val="00497E28"/>
    <w:rsid w:val="004A214B"/>
    <w:rsid w:val="004A5513"/>
    <w:rsid w:val="004B3C49"/>
    <w:rsid w:val="004C06A7"/>
    <w:rsid w:val="004F6937"/>
    <w:rsid w:val="00505413"/>
    <w:rsid w:val="00510A17"/>
    <w:rsid w:val="005361E7"/>
    <w:rsid w:val="00546A14"/>
    <w:rsid w:val="0056497C"/>
    <w:rsid w:val="005A033F"/>
    <w:rsid w:val="005B58E9"/>
    <w:rsid w:val="005C6A02"/>
    <w:rsid w:val="005D07C1"/>
    <w:rsid w:val="005E54FA"/>
    <w:rsid w:val="00601BC5"/>
    <w:rsid w:val="006512CB"/>
    <w:rsid w:val="00690B29"/>
    <w:rsid w:val="00694862"/>
    <w:rsid w:val="0069662A"/>
    <w:rsid w:val="006A2071"/>
    <w:rsid w:val="006B54E8"/>
    <w:rsid w:val="006D7196"/>
    <w:rsid w:val="006F167C"/>
    <w:rsid w:val="007031FF"/>
    <w:rsid w:val="0070725E"/>
    <w:rsid w:val="0077433F"/>
    <w:rsid w:val="007C5C26"/>
    <w:rsid w:val="007E7A91"/>
    <w:rsid w:val="007E7B9D"/>
    <w:rsid w:val="00804ABC"/>
    <w:rsid w:val="00872A8D"/>
    <w:rsid w:val="00873801"/>
    <w:rsid w:val="00893DF7"/>
    <w:rsid w:val="00897D37"/>
    <w:rsid w:val="008A3180"/>
    <w:rsid w:val="008B2612"/>
    <w:rsid w:val="008B2B71"/>
    <w:rsid w:val="008C0A0C"/>
    <w:rsid w:val="008C4CA9"/>
    <w:rsid w:val="008C5AC7"/>
    <w:rsid w:val="008D16E1"/>
    <w:rsid w:val="008F7565"/>
    <w:rsid w:val="00903697"/>
    <w:rsid w:val="0091184F"/>
    <w:rsid w:val="009734E1"/>
    <w:rsid w:val="009813B7"/>
    <w:rsid w:val="009A574B"/>
    <w:rsid w:val="009E0F1A"/>
    <w:rsid w:val="00A02DFC"/>
    <w:rsid w:val="00A05C4E"/>
    <w:rsid w:val="00A1313A"/>
    <w:rsid w:val="00A21F79"/>
    <w:rsid w:val="00A405CB"/>
    <w:rsid w:val="00A436C5"/>
    <w:rsid w:val="00A43CAE"/>
    <w:rsid w:val="00A73472"/>
    <w:rsid w:val="00A75989"/>
    <w:rsid w:val="00A80E8E"/>
    <w:rsid w:val="00A85CEE"/>
    <w:rsid w:val="00A8620E"/>
    <w:rsid w:val="00A92C66"/>
    <w:rsid w:val="00A965C6"/>
    <w:rsid w:val="00AA251D"/>
    <w:rsid w:val="00AB2F87"/>
    <w:rsid w:val="00AE3E53"/>
    <w:rsid w:val="00AE510E"/>
    <w:rsid w:val="00B0320F"/>
    <w:rsid w:val="00B12703"/>
    <w:rsid w:val="00B357DC"/>
    <w:rsid w:val="00B704C2"/>
    <w:rsid w:val="00B70F1E"/>
    <w:rsid w:val="00BA7D66"/>
    <w:rsid w:val="00BD2D88"/>
    <w:rsid w:val="00C10216"/>
    <w:rsid w:val="00C271CD"/>
    <w:rsid w:val="00C43347"/>
    <w:rsid w:val="00C47AD4"/>
    <w:rsid w:val="00C63B1C"/>
    <w:rsid w:val="00C74E1F"/>
    <w:rsid w:val="00C824D4"/>
    <w:rsid w:val="00C90E12"/>
    <w:rsid w:val="00C91FD9"/>
    <w:rsid w:val="00C956F9"/>
    <w:rsid w:val="00CB7015"/>
    <w:rsid w:val="00CC78ED"/>
    <w:rsid w:val="00CE022B"/>
    <w:rsid w:val="00CE334F"/>
    <w:rsid w:val="00CE507B"/>
    <w:rsid w:val="00CF574A"/>
    <w:rsid w:val="00D16ED6"/>
    <w:rsid w:val="00D36C9D"/>
    <w:rsid w:val="00DB2445"/>
    <w:rsid w:val="00DD601C"/>
    <w:rsid w:val="00DD7728"/>
    <w:rsid w:val="00E12296"/>
    <w:rsid w:val="00E17C56"/>
    <w:rsid w:val="00E20578"/>
    <w:rsid w:val="00E22AED"/>
    <w:rsid w:val="00E36A41"/>
    <w:rsid w:val="00E533F9"/>
    <w:rsid w:val="00E713BD"/>
    <w:rsid w:val="00E87EE5"/>
    <w:rsid w:val="00EB7D8A"/>
    <w:rsid w:val="00ED7037"/>
    <w:rsid w:val="00F015D6"/>
    <w:rsid w:val="00F202AE"/>
    <w:rsid w:val="00F24150"/>
    <w:rsid w:val="00F652CD"/>
    <w:rsid w:val="00FA1F7F"/>
    <w:rsid w:val="00FA5FBE"/>
    <w:rsid w:val="00FC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6D60B-7F6E-46A2-BEFC-9B0143DF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F9AB-FCEA-4B77-879B-E239B1FA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user</cp:lastModifiedBy>
  <cp:revision>2</cp:revision>
  <cp:lastPrinted>2017-11-02T13:25:00Z</cp:lastPrinted>
  <dcterms:created xsi:type="dcterms:W3CDTF">2017-12-05T14:21:00Z</dcterms:created>
  <dcterms:modified xsi:type="dcterms:W3CDTF">2017-12-05T14:21:00Z</dcterms:modified>
</cp:coreProperties>
</file>