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2" w:rsidRPr="00923741" w:rsidRDefault="00B20032" w:rsidP="00B20032">
      <w:pPr>
        <w:jc w:val="center"/>
      </w:pPr>
      <w:r w:rsidRPr="00923741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4A333BD7" wp14:editId="2A8B800C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32" w:rsidRPr="00923741" w:rsidRDefault="00B20032" w:rsidP="00B20032">
      <w:pPr>
        <w:jc w:val="center"/>
        <w:rPr>
          <w:sz w:val="16"/>
        </w:rPr>
      </w:pPr>
    </w:p>
    <w:p w:rsidR="00B20032" w:rsidRPr="00923741" w:rsidRDefault="00B20032" w:rsidP="00B20032">
      <w:pPr>
        <w:jc w:val="center"/>
        <w:rPr>
          <w:b/>
          <w:color w:val="000000"/>
          <w:sz w:val="36"/>
          <w:szCs w:val="36"/>
        </w:rPr>
      </w:pPr>
      <w:r w:rsidRPr="00923741">
        <w:rPr>
          <w:b/>
          <w:color w:val="000000"/>
          <w:sz w:val="36"/>
          <w:szCs w:val="36"/>
        </w:rPr>
        <w:t>ДНІПРОПЕТРОВСЬКА ОБЛАСНА РАДА</w:t>
      </w:r>
    </w:p>
    <w:p w:rsidR="00B20032" w:rsidRPr="00923741" w:rsidRDefault="00B20032" w:rsidP="00B2003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23741">
        <w:rPr>
          <w:b/>
          <w:color w:val="000000"/>
          <w:sz w:val="36"/>
          <w:szCs w:val="36"/>
        </w:rPr>
        <w:t>VII СКЛИКАННЯ</w:t>
      </w:r>
    </w:p>
    <w:p w:rsidR="00B20032" w:rsidRPr="00923741" w:rsidRDefault="00B20032" w:rsidP="00B20032">
      <w:pPr>
        <w:shd w:val="clear" w:color="auto" w:fill="FFFFFF"/>
        <w:jc w:val="center"/>
        <w:rPr>
          <w:b/>
          <w:sz w:val="12"/>
        </w:rPr>
      </w:pPr>
    </w:p>
    <w:p w:rsidR="00B20032" w:rsidRPr="00923741" w:rsidRDefault="00B20032" w:rsidP="00B20032">
      <w:pPr>
        <w:ind w:left="-8" w:right="-8"/>
        <w:jc w:val="center"/>
        <w:rPr>
          <w:b/>
          <w:bCs/>
          <w:iCs/>
          <w:sz w:val="32"/>
          <w:szCs w:val="32"/>
        </w:rPr>
      </w:pPr>
      <w:r w:rsidRPr="00923741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B20032" w:rsidRPr="00923741" w:rsidRDefault="00B20032" w:rsidP="00B20032">
      <w:pPr>
        <w:shd w:val="clear" w:color="auto" w:fill="FFFFFF"/>
        <w:jc w:val="center"/>
        <w:rPr>
          <w:bCs/>
          <w:iCs/>
        </w:rPr>
      </w:pPr>
      <w:r w:rsidRPr="00923741">
        <w:rPr>
          <w:b/>
          <w:bCs/>
          <w:iCs/>
          <w:sz w:val="32"/>
          <w:szCs w:val="32"/>
        </w:rPr>
        <w:t>екології та енергозбереження</w:t>
      </w:r>
    </w:p>
    <w:p w:rsidR="00B20032" w:rsidRPr="00923741" w:rsidRDefault="00B20032" w:rsidP="00B20032">
      <w:pPr>
        <w:jc w:val="center"/>
        <w:rPr>
          <w:sz w:val="20"/>
          <w:szCs w:val="20"/>
        </w:rPr>
      </w:pPr>
      <w:r w:rsidRPr="00923741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1AD4" wp14:editId="42FD058A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23741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923741">
          <w:rPr>
            <w:sz w:val="20"/>
            <w:szCs w:val="20"/>
          </w:rPr>
          <w:t>2, м</w:t>
        </w:r>
      </w:smartTag>
      <w:r w:rsidRPr="00923741">
        <w:rPr>
          <w:sz w:val="20"/>
          <w:szCs w:val="20"/>
        </w:rPr>
        <w:t>. Дніпропетровськ, 49004</w:t>
      </w:r>
    </w:p>
    <w:p w:rsidR="00B20032" w:rsidRPr="00923741" w:rsidRDefault="00B20032" w:rsidP="00B20032">
      <w:pPr>
        <w:pStyle w:val="a3"/>
        <w:rPr>
          <w:sz w:val="16"/>
        </w:rPr>
      </w:pPr>
    </w:p>
    <w:p w:rsidR="00B20032" w:rsidRPr="00923741" w:rsidRDefault="00B20032" w:rsidP="00B20032">
      <w:pPr>
        <w:pStyle w:val="a3"/>
        <w:rPr>
          <w:sz w:val="18"/>
        </w:rPr>
      </w:pPr>
    </w:p>
    <w:p w:rsidR="00B20032" w:rsidRPr="00281A59" w:rsidRDefault="00B20032" w:rsidP="00B20032">
      <w:pPr>
        <w:pStyle w:val="a3"/>
        <w:rPr>
          <w:lang w:val="ru-RU"/>
        </w:rPr>
      </w:pPr>
      <w:r w:rsidRPr="00923741">
        <w:t>П Р О Т О К О Л № 1</w:t>
      </w:r>
      <w:r>
        <w:t>9</w:t>
      </w:r>
    </w:p>
    <w:p w:rsidR="00B20032" w:rsidRPr="00923741" w:rsidRDefault="00B20032" w:rsidP="00B20032">
      <w:pPr>
        <w:jc w:val="center"/>
      </w:pPr>
      <w:r w:rsidRPr="00923741">
        <w:t>засідання постійної комісії обласної ради</w:t>
      </w:r>
    </w:p>
    <w:p w:rsidR="00B20032" w:rsidRPr="00923741" w:rsidRDefault="00B20032" w:rsidP="00B20032">
      <w:pPr>
        <w:rPr>
          <w:sz w:val="16"/>
        </w:rPr>
      </w:pPr>
    </w:p>
    <w:p w:rsidR="00B20032" w:rsidRPr="00923741" w:rsidRDefault="00B20032" w:rsidP="00B20032">
      <w:pPr>
        <w:jc w:val="right"/>
      </w:pPr>
      <w:r w:rsidRPr="00923741">
        <w:t>“</w:t>
      </w:r>
      <w:r>
        <w:rPr>
          <w:lang w:val="ru-RU"/>
        </w:rPr>
        <w:t>21</w:t>
      </w:r>
      <w:r w:rsidRPr="00923741">
        <w:t>” л</w:t>
      </w:r>
      <w:r>
        <w:t>ютого 2018</w:t>
      </w:r>
      <w:r w:rsidRPr="00923741">
        <w:t xml:space="preserve"> року</w:t>
      </w:r>
    </w:p>
    <w:p w:rsidR="00B20032" w:rsidRPr="00923741" w:rsidRDefault="00B20032" w:rsidP="00B20032">
      <w:pPr>
        <w:jc w:val="right"/>
      </w:pPr>
      <w:r>
        <w:t>12</w:t>
      </w:r>
      <w:r w:rsidRPr="00923741">
        <w:t>.00 годині</w:t>
      </w:r>
    </w:p>
    <w:p w:rsidR="00B20032" w:rsidRPr="00923741" w:rsidRDefault="00B20032" w:rsidP="00B20032">
      <w:pPr>
        <w:jc w:val="right"/>
        <w:rPr>
          <w:sz w:val="18"/>
        </w:rPr>
      </w:pPr>
    </w:p>
    <w:p w:rsidR="00B20032" w:rsidRPr="00923741" w:rsidRDefault="00B20032" w:rsidP="00B20032">
      <w:pPr>
        <w:rPr>
          <w:sz w:val="10"/>
        </w:rPr>
      </w:pPr>
    </w:p>
    <w:p w:rsidR="00B20032" w:rsidRPr="00923741" w:rsidRDefault="00B20032" w:rsidP="00B20032">
      <w:pPr>
        <w:ind w:firstLine="709"/>
        <w:jc w:val="both"/>
      </w:pPr>
      <w:r w:rsidRPr="00923741">
        <w:t>Присутні члени комісії:</w:t>
      </w:r>
      <w:r w:rsidRPr="00923741">
        <w:rPr>
          <w:b/>
          <w:bCs/>
          <w:iCs/>
          <w:szCs w:val="28"/>
        </w:rPr>
        <w:t xml:space="preserve"> </w:t>
      </w:r>
      <w:r w:rsidRPr="00923741">
        <w:rPr>
          <w:bCs/>
          <w:iCs/>
          <w:szCs w:val="28"/>
        </w:rPr>
        <w:t>Івахно А.Ю.,</w:t>
      </w:r>
      <w:r w:rsidRPr="00923741">
        <w:rPr>
          <w:b/>
          <w:bCs/>
          <w:iCs/>
          <w:szCs w:val="28"/>
        </w:rPr>
        <w:t xml:space="preserve"> </w:t>
      </w:r>
      <w:r w:rsidRPr="00923741">
        <w:t>Зубрій Д.О., Волков В.П.,</w:t>
      </w:r>
      <w:r>
        <w:t xml:space="preserve"> Герасимчук О.М., Коломоєць А.В.,</w:t>
      </w:r>
      <w:r w:rsidRPr="00B46B59">
        <w:t xml:space="preserve"> </w:t>
      </w:r>
      <w:r>
        <w:t xml:space="preserve">Куцін В.С., </w:t>
      </w:r>
      <w:r w:rsidRPr="00923741">
        <w:t>Чабаненко М.М.</w:t>
      </w:r>
      <w:r>
        <w:t>, в режимі телекомунікаційного зв’язку –</w:t>
      </w:r>
      <w:r w:rsidRPr="00923741">
        <w:t xml:space="preserve"> </w:t>
      </w:r>
      <w:r>
        <w:t>Вакульчук К.О.</w:t>
      </w:r>
    </w:p>
    <w:p w:rsidR="00B20032" w:rsidRPr="00923741" w:rsidRDefault="00B20032" w:rsidP="00B20032">
      <w:pPr>
        <w:jc w:val="both"/>
        <w:rPr>
          <w:sz w:val="12"/>
        </w:rPr>
      </w:pPr>
    </w:p>
    <w:p w:rsidR="00B20032" w:rsidRPr="00B46B59" w:rsidRDefault="00B20032" w:rsidP="00B20032">
      <w:pPr>
        <w:ind w:firstLine="709"/>
        <w:jc w:val="both"/>
      </w:pPr>
      <w:r w:rsidRPr="00923741">
        <w:t xml:space="preserve">Відсутні члени комісії: </w:t>
      </w:r>
      <w:r>
        <w:t xml:space="preserve">Заворотній В.П., </w:t>
      </w:r>
      <w:r w:rsidRPr="00923741">
        <w:rPr>
          <w:bCs/>
          <w:iCs/>
          <w:szCs w:val="28"/>
        </w:rPr>
        <w:t>Т</w:t>
      </w:r>
      <w:r>
        <w:t>емник Г.П.,</w:t>
      </w:r>
      <w:r w:rsidRPr="00B46B59">
        <w:t xml:space="preserve"> </w:t>
      </w:r>
      <w:r>
        <w:t>Хазан П.В., Циркін І.М.</w:t>
      </w:r>
      <w:r w:rsidRPr="00B46B59">
        <w:t xml:space="preserve"> </w:t>
      </w:r>
    </w:p>
    <w:p w:rsidR="00B20032" w:rsidRPr="00923741" w:rsidRDefault="00B20032" w:rsidP="00B20032">
      <w:pPr>
        <w:ind w:firstLine="709"/>
        <w:jc w:val="both"/>
        <w:rPr>
          <w:sz w:val="12"/>
        </w:rPr>
      </w:pPr>
    </w:p>
    <w:p w:rsidR="00B20032" w:rsidRDefault="00B20032" w:rsidP="00B20032">
      <w:pPr>
        <w:spacing w:line="280" w:lineRule="exact"/>
        <w:ind w:firstLine="709"/>
        <w:jc w:val="both"/>
        <w:rPr>
          <w:spacing w:val="-6"/>
        </w:rPr>
      </w:pPr>
      <w:r w:rsidRPr="00923741">
        <w:rPr>
          <w:spacing w:val="-6"/>
        </w:rPr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</w:t>
      </w:r>
      <w:r>
        <w:rPr>
          <w:spacing w:val="-6"/>
        </w:rPr>
        <w:t xml:space="preserve">заступник голови обласної ради по виконавчому апарату – начальник управління з питань використання природних ресурсів </w:t>
      </w:r>
      <w:r>
        <w:rPr>
          <w:spacing w:val="-6"/>
        </w:rPr>
        <w:br/>
      </w:r>
      <w:proofErr w:type="spellStart"/>
      <w:r>
        <w:rPr>
          <w:spacing w:val="-6"/>
        </w:rPr>
        <w:t>Кумановський</w:t>
      </w:r>
      <w:proofErr w:type="spellEnd"/>
      <w:r>
        <w:rPr>
          <w:spacing w:val="-6"/>
        </w:rPr>
        <w:t xml:space="preserve"> А.В., заступник начальника управління </w:t>
      </w:r>
      <w:proofErr w:type="spellStart"/>
      <w:r>
        <w:rPr>
          <w:spacing w:val="-6"/>
        </w:rPr>
        <w:t>первентивної</w:t>
      </w:r>
      <w:proofErr w:type="spellEnd"/>
      <w:r>
        <w:rPr>
          <w:spacing w:val="-6"/>
        </w:rPr>
        <w:t xml:space="preserve"> діяльності Національної поліції України в Дніпропетровській області Мороз С.П., </w:t>
      </w:r>
      <w:r w:rsidRPr="00923741">
        <w:rPr>
          <w:spacing w:val="-6"/>
        </w:rPr>
        <w:t xml:space="preserve">директор департаменту екології та природних ресурсів облдержадміністрації </w:t>
      </w:r>
      <w:r>
        <w:rPr>
          <w:spacing w:val="-6"/>
        </w:rPr>
        <w:br/>
      </w:r>
      <w:r w:rsidRPr="00923741">
        <w:rPr>
          <w:spacing w:val="-6"/>
        </w:rPr>
        <w:t>Стрілець Р.О.,</w:t>
      </w:r>
      <w:r>
        <w:rPr>
          <w:spacing w:val="-6"/>
        </w:rPr>
        <w:t xml:space="preserve"> 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Дніпропетровській області </w:t>
      </w:r>
      <w:proofErr w:type="spellStart"/>
      <w:r>
        <w:rPr>
          <w:spacing w:val="-6"/>
        </w:rPr>
        <w:t>Канцедал</w:t>
      </w:r>
      <w:proofErr w:type="spellEnd"/>
      <w:r>
        <w:rPr>
          <w:spacing w:val="-6"/>
        </w:rPr>
        <w:t xml:space="preserve"> Є.І., завідувач сектору мисливського господарства Дніпропетровського обласного управління лісового та мисливського господарства Олійник О.С., заступник директора департаменту екологічної політики начальник управління охорони навколишнього середовища Дніпровської міської ради Логвиненко А.І., </w:t>
      </w:r>
      <w:r w:rsidRPr="00923741">
        <w:rPr>
          <w:spacing w:val="-6"/>
        </w:rPr>
        <w:t xml:space="preserve">заступник </w:t>
      </w:r>
      <w:r w:rsidRPr="00923741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Березань С.С., головний спеціаліст відділу з питань інвестиційної діяльності, </w:t>
      </w:r>
      <w:r w:rsidRPr="00923741">
        <w:rPr>
          <w:spacing w:val="-6"/>
        </w:rPr>
        <w:t>управління екології, енергозбереження та інвестицій</w:t>
      </w:r>
      <w:r w:rsidRPr="00923741">
        <w:rPr>
          <w:b/>
          <w:spacing w:val="-6"/>
        </w:rPr>
        <w:t xml:space="preserve"> </w:t>
      </w:r>
      <w:r w:rsidRPr="00923741">
        <w:rPr>
          <w:spacing w:val="-6"/>
        </w:rPr>
        <w:t xml:space="preserve">виконавчого апарату обласної ради Денисенко Ю.В., </w:t>
      </w:r>
      <w:r w:rsidRPr="00923741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Pr="00923741">
        <w:rPr>
          <w:spacing w:val="-6"/>
        </w:rPr>
        <w:t>управління екології, енергозбереження та інвестицій</w:t>
      </w:r>
      <w:r w:rsidRPr="00923741">
        <w:rPr>
          <w:b/>
          <w:spacing w:val="-6"/>
        </w:rPr>
        <w:t xml:space="preserve"> </w:t>
      </w:r>
      <w:r w:rsidRPr="00923741">
        <w:rPr>
          <w:spacing w:val="-6"/>
        </w:rPr>
        <w:t xml:space="preserve">виконавчого апарату обласної ради </w:t>
      </w:r>
      <w:proofErr w:type="spellStart"/>
      <w:r w:rsidRPr="00923741">
        <w:rPr>
          <w:spacing w:val="-6"/>
        </w:rPr>
        <w:t>Попроцька</w:t>
      </w:r>
      <w:proofErr w:type="spellEnd"/>
      <w:r w:rsidRPr="00923741">
        <w:rPr>
          <w:spacing w:val="-6"/>
        </w:rPr>
        <w:t xml:space="preserve"> Г.Д.</w:t>
      </w:r>
      <w:r>
        <w:rPr>
          <w:spacing w:val="-6"/>
        </w:rPr>
        <w:t xml:space="preserve">, </w:t>
      </w:r>
      <w:r w:rsidRPr="00923741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Pr="00923741">
        <w:rPr>
          <w:spacing w:val="-6"/>
        </w:rPr>
        <w:t>управління екології, енергозбереження та інвестицій</w:t>
      </w:r>
      <w:r w:rsidRPr="00923741">
        <w:rPr>
          <w:b/>
          <w:spacing w:val="-6"/>
        </w:rPr>
        <w:t xml:space="preserve"> </w:t>
      </w:r>
      <w:r w:rsidRPr="00923741">
        <w:rPr>
          <w:spacing w:val="-6"/>
        </w:rPr>
        <w:t>виконавчого апарату обласної ради</w:t>
      </w:r>
      <w:r>
        <w:rPr>
          <w:spacing w:val="-6"/>
        </w:rPr>
        <w:t xml:space="preserve"> Монюк І.В., керівник департаменту з екологічної безпеки ПАТ ,,ДТЕК </w:t>
      </w:r>
      <w:proofErr w:type="spellStart"/>
      <w:r>
        <w:rPr>
          <w:spacing w:val="-6"/>
        </w:rPr>
        <w:t>Енерго</w:t>
      </w:r>
      <w:proofErr w:type="spellEnd"/>
      <w:r>
        <w:rPr>
          <w:spacing w:val="-6"/>
        </w:rPr>
        <w:t xml:space="preserve">” </w:t>
      </w:r>
      <w:proofErr w:type="spellStart"/>
      <w:r>
        <w:rPr>
          <w:spacing w:val="-6"/>
        </w:rPr>
        <w:t>Вербіцька</w:t>
      </w:r>
      <w:proofErr w:type="spellEnd"/>
      <w:r>
        <w:rPr>
          <w:spacing w:val="-6"/>
        </w:rPr>
        <w:t xml:space="preserve"> І.Ю., радник дирекції з регуляторної безпеки ПАТ ,,ДЕТК </w:t>
      </w:r>
      <w:proofErr w:type="spellStart"/>
      <w:r>
        <w:rPr>
          <w:spacing w:val="-6"/>
        </w:rPr>
        <w:t>Енерго</w:t>
      </w:r>
      <w:proofErr w:type="spellEnd"/>
      <w:r>
        <w:rPr>
          <w:spacing w:val="-6"/>
        </w:rPr>
        <w:t xml:space="preserve">” Скороход О.П., начальник </w:t>
      </w:r>
      <w:r>
        <w:rPr>
          <w:spacing w:val="-6"/>
        </w:rPr>
        <w:lastRenderedPageBreak/>
        <w:t xml:space="preserve">відділу екології ДТЕК Криворізька ТЕС </w:t>
      </w:r>
      <w:proofErr w:type="spellStart"/>
      <w:r>
        <w:rPr>
          <w:spacing w:val="-6"/>
        </w:rPr>
        <w:t>Бокарева</w:t>
      </w:r>
      <w:proofErr w:type="spellEnd"/>
      <w:r>
        <w:rPr>
          <w:spacing w:val="-6"/>
        </w:rPr>
        <w:t xml:space="preserve"> Ю.С., начальник відділу екології ДТЕК Придніпровська ТЕС Листопад І.А., менеджер з комунікацій ДТЕК Придніпровська ТЕС </w:t>
      </w:r>
      <w:proofErr w:type="spellStart"/>
      <w:r>
        <w:rPr>
          <w:spacing w:val="-6"/>
        </w:rPr>
        <w:t>Негодова</w:t>
      </w:r>
      <w:proofErr w:type="spellEnd"/>
      <w:r>
        <w:rPr>
          <w:spacing w:val="-6"/>
        </w:rPr>
        <w:t xml:space="preserve"> О.О., </w:t>
      </w:r>
      <w:r w:rsidRPr="00923741">
        <w:rPr>
          <w:spacing w:val="-6"/>
        </w:rPr>
        <w:t xml:space="preserve">голова обласної громадської ради при Державній екологічній інспекції у Дніпропетровській області </w:t>
      </w:r>
      <w:proofErr w:type="spellStart"/>
      <w:r w:rsidRPr="00923741">
        <w:rPr>
          <w:spacing w:val="-6"/>
        </w:rPr>
        <w:t>Лампіка</w:t>
      </w:r>
      <w:proofErr w:type="spellEnd"/>
      <w:r w:rsidRPr="00923741">
        <w:rPr>
          <w:spacing w:val="-6"/>
        </w:rPr>
        <w:t xml:space="preserve"> Т.В.,</w:t>
      </w:r>
      <w:r>
        <w:rPr>
          <w:spacing w:val="-6"/>
        </w:rPr>
        <w:t xml:space="preserve"> депутат обласної ради, голова ради громадської організації ,,Зелений світ – Друзі Землі” Ангурець О.В., заступник керівника ОСН ,,Територіальний комітет селища Старі Чаплі” </w:t>
      </w:r>
      <w:proofErr w:type="spellStart"/>
      <w:r>
        <w:rPr>
          <w:spacing w:val="-6"/>
        </w:rPr>
        <w:t>Черниш</w:t>
      </w:r>
      <w:proofErr w:type="spellEnd"/>
      <w:r>
        <w:rPr>
          <w:spacing w:val="-6"/>
        </w:rPr>
        <w:t xml:space="preserve"> І.М., ініціативна група ,,</w:t>
      </w:r>
      <w:r>
        <w:rPr>
          <w:spacing w:val="-6"/>
          <w:lang w:val="en-US"/>
        </w:rPr>
        <w:t>Save</w:t>
      </w:r>
      <w:r w:rsidRPr="00984377">
        <w:rPr>
          <w:spacing w:val="-6"/>
        </w:rPr>
        <w:t xml:space="preserve"> </w:t>
      </w:r>
      <w:proofErr w:type="spellStart"/>
      <w:r>
        <w:rPr>
          <w:spacing w:val="-6"/>
          <w:lang w:val="en-US"/>
        </w:rPr>
        <w:t>Dnipro</w:t>
      </w:r>
      <w:proofErr w:type="spellEnd"/>
      <w:r>
        <w:rPr>
          <w:spacing w:val="-6"/>
        </w:rPr>
        <w:t xml:space="preserve">” </w:t>
      </w:r>
      <w:r>
        <w:rPr>
          <w:spacing w:val="-6"/>
        </w:rPr>
        <w:br/>
        <w:t>Ткаченко П.О., ПП ,,Об’єднання Самопоміч” Мороз І.Л</w:t>
      </w:r>
      <w:r w:rsidRPr="009319BF">
        <w:rPr>
          <w:bCs/>
          <w:iCs/>
          <w:spacing w:val="-6"/>
          <w:szCs w:val="28"/>
        </w:rPr>
        <w:t>.</w:t>
      </w:r>
      <w:r w:rsidR="00FE54C8">
        <w:rPr>
          <w:bCs/>
          <w:iCs/>
          <w:spacing w:val="-6"/>
          <w:szCs w:val="28"/>
        </w:rPr>
        <w:t xml:space="preserve">, </w:t>
      </w:r>
      <w:r w:rsidR="00FE54C8">
        <w:rPr>
          <w:spacing w:val="-6"/>
          <w:szCs w:val="28"/>
        </w:rPr>
        <w:t xml:space="preserve">депутат Інгулецької у місті Кривий Ріг районної ради </w:t>
      </w:r>
      <w:proofErr w:type="spellStart"/>
      <w:r w:rsidR="00FE54C8">
        <w:rPr>
          <w:spacing w:val="-6"/>
          <w:szCs w:val="28"/>
        </w:rPr>
        <w:t>Куриленко</w:t>
      </w:r>
      <w:proofErr w:type="spellEnd"/>
      <w:r w:rsidR="00FE54C8">
        <w:rPr>
          <w:spacing w:val="-6"/>
          <w:szCs w:val="28"/>
        </w:rPr>
        <w:t xml:space="preserve"> С.В.</w:t>
      </w:r>
    </w:p>
    <w:p w:rsidR="00B20032" w:rsidRDefault="00B20032" w:rsidP="00B20032">
      <w:pPr>
        <w:spacing w:line="280" w:lineRule="exact"/>
        <w:ind w:firstLine="709"/>
        <w:jc w:val="both"/>
        <w:rPr>
          <w:spacing w:val="-6"/>
        </w:rPr>
      </w:pPr>
    </w:p>
    <w:p w:rsidR="00B20032" w:rsidRPr="00923741" w:rsidRDefault="00B20032" w:rsidP="00B20032">
      <w:pPr>
        <w:spacing w:line="280" w:lineRule="exact"/>
      </w:pPr>
    </w:p>
    <w:p w:rsidR="00B20032" w:rsidRPr="00923741" w:rsidRDefault="00B20032" w:rsidP="00B20032">
      <w:pPr>
        <w:spacing w:line="280" w:lineRule="exact"/>
      </w:pPr>
    </w:p>
    <w:p w:rsidR="00B20032" w:rsidRPr="00923741" w:rsidRDefault="00B20032" w:rsidP="00B20032">
      <w:pPr>
        <w:ind w:firstLine="709"/>
        <w:rPr>
          <w:b/>
        </w:rPr>
      </w:pPr>
      <w:r w:rsidRPr="00923741">
        <w:t xml:space="preserve">Головував: Івахно А.Ю. </w:t>
      </w:r>
      <w:r w:rsidRPr="00923741">
        <w:br w:type="page"/>
      </w:r>
    </w:p>
    <w:p w:rsidR="00B20032" w:rsidRPr="00923741" w:rsidRDefault="00B20032" w:rsidP="00B20032">
      <w:pPr>
        <w:jc w:val="center"/>
        <w:rPr>
          <w:b/>
        </w:rPr>
      </w:pPr>
      <w:r w:rsidRPr="00923741">
        <w:rPr>
          <w:b/>
        </w:rPr>
        <w:lastRenderedPageBreak/>
        <w:t>Порядок денний засідання постійної комісії:</w:t>
      </w:r>
    </w:p>
    <w:p w:rsidR="00B20032" w:rsidRDefault="00B20032" w:rsidP="00B20032">
      <w:pPr>
        <w:rPr>
          <w:b/>
          <w:sz w:val="16"/>
          <w:szCs w:val="16"/>
        </w:rPr>
      </w:pPr>
    </w:p>
    <w:p w:rsidR="00B20032" w:rsidRDefault="00B20032" w:rsidP="00B20032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Про порядок денний засідання постійної комісії.</w:t>
      </w:r>
    </w:p>
    <w:p w:rsidR="00B20032" w:rsidRPr="004F5DC5" w:rsidRDefault="00B20032" w:rsidP="00B20032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4F5DC5">
        <w:rPr>
          <w:b/>
          <w:lang w:val="uk-UA"/>
        </w:rPr>
        <w:t>Про забезпечення дотримання вимог природоохоронного законодавства</w:t>
      </w:r>
      <w:r>
        <w:rPr>
          <w:b/>
          <w:lang w:val="uk-UA"/>
        </w:rPr>
        <w:t xml:space="preserve"> </w:t>
      </w:r>
      <w:r w:rsidRPr="0097606F">
        <w:rPr>
          <w:b/>
          <w:szCs w:val="28"/>
          <w:lang w:val="uk-UA"/>
        </w:rPr>
        <w:t>ВП Придніпровська та Криворізька ТЕС ПАТ „ДТЕК Дніпроенерго”</w:t>
      </w:r>
      <w:r w:rsidRPr="0097606F">
        <w:rPr>
          <w:b/>
          <w:lang w:val="uk-UA"/>
        </w:rPr>
        <w:t>.</w:t>
      </w:r>
    </w:p>
    <w:p w:rsidR="00B20032" w:rsidRPr="00B46B59" w:rsidRDefault="00B20032" w:rsidP="00B20032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16"/>
          <w:szCs w:val="16"/>
        </w:rPr>
      </w:pPr>
      <w:r w:rsidRPr="004F5DC5">
        <w:t xml:space="preserve"> </w:t>
      </w:r>
      <w:r w:rsidRPr="00B46B59">
        <w:rPr>
          <w:b/>
          <w:sz w:val="28"/>
        </w:rPr>
        <w:t>Про заборону полювання на територіях природно-заповідного фонду Дніпропетровської області.</w:t>
      </w:r>
    </w:p>
    <w:p w:rsidR="00B20032" w:rsidRPr="008A19DF" w:rsidRDefault="00B20032" w:rsidP="00B20032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4F5DC5">
        <w:rPr>
          <w:b/>
          <w:sz w:val="28"/>
        </w:rPr>
        <w:t>Про звіт щодо реалізації у 2017 році заходів Дніпропетровської обласної комплексної програми (стратегії) екологічної безпеки та запобігання змінам клімату на 2016 – 2025 роки, що фінансуються за рахунок</w:t>
      </w:r>
      <w:r>
        <w:rPr>
          <w:b/>
          <w:sz w:val="28"/>
        </w:rPr>
        <w:t xml:space="preserve"> коштів</w:t>
      </w:r>
      <w:r w:rsidRPr="004F5DC5">
        <w:rPr>
          <w:b/>
          <w:sz w:val="28"/>
        </w:rPr>
        <w:t xml:space="preserve"> обласного фонду охорони навколишнього природного середовища.</w:t>
      </w:r>
    </w:p>
    <w:p w:rsidR="00B20032" w:rsidRPr="00B46B59" w:rsidRDefault="00B20032" w:rsidP="00B20032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16"/>
          <w:szCs w:val="16"/>
        </w:rPr>
      </w:pPr>
      <w:r w:rsidRPr="00B46B59">
        <w:rPr>
          <w:b/>
        </w:rPr>
        <w:t>Різне.</w:t>
      </w: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B20032" w:rsidRPr="00923741" w:rsidRDefault="00B20032" w:rsidP="00B20032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923741">
        <w:rPr>
          <w:b/>
        </w:rPr>
        <w:lastRenderedPageBreak/>
        <w:t>Про порядок денний засідання постійної комісії.</w:t>
      </w:r>
    </w:p>
    <w:p w:rsidR="00B20032" w:rsidRPr="00923741" w:rsidRDefault="00B20032" w:rsidP="00B20032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B20032" w:rsidRPr="00923741" w:rsidRDefault="00B20032" w:rsidP="00B20032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Pr="00923741">
        <w:t>Івахна</w:t>
      </w:r>
      <w:proofErr w:type="spellEnd"/>
      <w:r w:rsidRPr="00923741">
        <w:t xml:space="preserve"> А.Ю.</w:t>
      </w:r>
    </w:p>
    <w:p w:rsidR="00B20032" w:rsidRPr="00923741" w:rsidRDefault="00B20032" w:rsidP="00B20032">
      <w:pPr>
        <w:jc w:val="both"/>
        <w:rPr>
          <w:sz w:val="16"/>
        </w:rPr>
      </w:pPr>
    </w:p>
    <w:p w:rsidR="00B20032" w:rsidRPr="00923741" w:rsidRDefault="00B20032" w:rsidP="00B20032">
      <w:pPr>
        <w:ind w:firstLine="709"/>
        <w:jc w:val="both"/>
        <w:outlineLvl w:val="0"/>
        <w:rPr>
          <w:szCs w:val="28"/>
        </w:rPr>
      </w:pPr>
      <w:r w:rsidRPr="00923741">
        <w:rPr>
          <w:b/>
          <w:bCs/>
          <w:szCs w:val="28"/>
        </w:rPr>
        <w:t>ВИРІШИЛИ</w:t>
      </w:r>
      <w:r w:rsidRPr="00923741">
        <w:rPr>
          <w:b/>
          <w:szCs w:val="28"/>
        </w:rPr>
        <w:t>:</w:t>
      </w:r>
      <w:r w:rsidRPr="00923741">
        <w:rPr>
          <w:szCs w:val="28"/>
        </w:rPr>
        <w:t xml:space="preserve"> </w:t>
      </w:r>
      <w:r>
        <w:rPr>
          <w:szCs w:val="28"/>
        </w:rPr>
        <w:t>затвердити</w:t>
      </w:r>
      <w:r w:rsidRPr="00923741">
        <w:rPr>
          <w:szCs w:val="28"/>
        </w:rPr>
        <w:t xml:space="preserve"> порядок денний засідання постійної комісії обласної ради з питань екології та енергозбереження.</w:t>
      </w:r>
    </w:p>
    <w:p w:rsidR="00B20032" w:rsidRDefault="00B20032" w:rsidP="00B20032">
      <w:pPr>
        <w:pStyle w:val="a5"/>
        <w:spacing w:line="160" w:lineRule="exact"/>
        <w:jc w:val="center"/>
        <w:rPr>
          <w:b/>
          <w:bCs/>
          <w:sz w:val="10"/>
        </w:rPr>
      </w:pPr>
    </w:p>
    <w:p w:rsidR="00B20032" w:rsidRPr="00923741" w:rsidRDefault="00B20032" w:rsidP="00B20032">
      <w:pPr>
        <w:pStyle w:val="a5"/>
        <w:spacing w:line="160" w:lineRule="exact"/>
        <w:jc w:val="center"/>
        <w:rPr>
          <w:b/>
          <w:bCs/>
          <w:sz w:val="10"/>
        </w:rPr>
      </w:pPr>
    </w:p>
    <w:p w:rsidR="00B20032" w:rsidRPr="00923741" w:rsidRDefault="00B20032" w:rsidP="00B20032">
      <w:pPr>
        <w:pStyle w:val="a5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B20032" w:rsidRPr="00923741" w:rsidRDefault="00B20032" w:rsidP="00B2003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20032" w:rsidRPr="00923741" w:rsidRDefault="00B20032" w:rsidP="00B20032">
      <w:pPr>
        <w:pStyle w:val="a5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>
        <w:t>8</w:t>
      </w:r>
    </w:p>
    <w:p w:rsidR="00B20032" w:rsidRPr="00923741" w:rsidRDefault="00B20032" w:rsidP="00B20032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B20032" w:rsidRPr="00923741" w:rsidRDefault="00B20032" w:rsidP="00B20032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B20032" w:rsidRPr="00923741" w:rsidRDefault="00B20032" w:rsidP="00B20032">
      <w:pPr>
        <w:ind w:left="2832" w:firstLine="720"/>
        <w:jc w:val="both"/>
      </w:pPr>
      <w:r w:rsidRPr="00923741">
        <w:t xml:space="preserve">усього </w:t>
      </w:r>
      <w:r w:rsidRPr="00923741">
        <w:tab/>
      </w:r>
      <w:r w:rsidRPr="00923741">
        <w:tab/>
        <w:t xml:space="preserve">– </w:t>
      </w:r>
      <w:r>
        <w:t>8</w:t>
      </w:r>
    </w:p>
    <w:p w:rsidR="00B20032" w:rsidRDefault="00B20032" w:rsidP="00B20032">
      <w:pPr>
        <w:jc w:val="both"/>
      </w:pPr>
    </w:p>
    <w:p w:rsidR="00B20032" w:rsidRPr="00923741" w:rsidRDefault="00B20032" w:rsidP="00B20032">
      <w:pPr>
        <w:jc w:val="both"/>
        <w:rPr>
          <w:b/>
        </w:rPr>
      </w:pPr>
      <w:r>
        <w:tab/>
      </w:r>
      <w:r w:rsidRPr="00923741">
        <w:rPr>
          <w:b/>
          <w:szCs w:val="28"/>
        </w:rPr>
        <w:t xml:space="preserve">СЛУХАЛИ 2. </w:t>
      </w:r>
      <w:r w:rsidRPr="004F5DC5">
        <w:rPr>
          <w:b/>
        </w:rPr>
        <w:t>Про забезпечення дотримання вимог природоохоронного законодавства</w:t>
      </w:r>
      <w:r>
        <w:rPr>
          <w:b/>
        </w:rPr>
        <w:t xml:space="preserve"> </w:t>
      </w:r>
      <w:r w:rsidRPr="0097606F">
        <w:rPr>
          <w:b/>
          <w:szCs w:val="28"/>
        </w:rPr>
        <w:t>ВП Придніпровська та Криворізька ТЕС ПАТ „ДТЕК Дніпроенерго”</w:t>
      </w:r>
      <w:r w:rsidRPr="0097606F">
        <w:rPr>
          <w:b/>
        </w:rPr>
        <w:t>.</w:t>
      </w:r>
    </w:p>
    <w:p w:rsidR="00B20032" w:rsidRPr="00923741" w:rsidRDefault="00B20032" w:rsidP="00B20032">
      <w:pPr>
        <w:jc w:val="both"/>
        <w:rPr>
          <w:u w:val="single"/>
        </w:rPr>
      </w:pPr>
    </w:p>
    <w:p w:rsidR="00B20032" w:rsidRDefault="00B20032" w:rsidP="00B20032">
      <w:pPr>
        <w:jc w:val="both"/>
        <w:rPr>
          <w:spacing w:val="-6"/>
        </w:rPr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Pr="00923741">
        <w:t>Івахна</w:t>
      </w:r>
      <w:proofErr w:type="spellEnd"/>
      <w:r w:rsidRPr="00923741">
        <w:t xml:space="preserve"> А.Ю.</w:t>
      </w:r>
      <w:r>
        <w:t xml:space="preserve">, </w:t>
      </w:r>
      <w:proofErr w:type="spellStart"/>
      <w:r>
        <w:rPr>
          <w:spacing w:val="-6"/>
        </w:rPr>
        <w:t>Вербіцька</w:t>
      </w:r>
      <w:proofErr w:type="spellEnd"/>
      <w:r>
        <w:rPr>
          <w:spacing w:val="-6"/>
        </w:rPr>
        <w:t xml:space="preserve"> І.Ю., Скороход О.П.</w:t>
      </w:r>
    </w:p>
    <w:p w:rsidR="00B20032" w:rsidRDefault="00B20032" w:rsidP="00B20032">
      <w:pPr>
        <w:jc w:val="both"/>
        <w:rPr>
          <w:sz w:val="16"/>
        </w:rPr>
      </w:pPr>
    </w:p>
    <w:p w:rsidR="00B20032" w:rsidRDefault="00B20032" w:rsidP="00B20032">
      <w:pPr>
        <w:jc w:val="both"/>
        <w:rPr>
          <w:sz w:val="16"/>
        </w:rPr>
      </w:pPr>
    </w:p>
    <w:p w:rsidR="00B20032" w:rsidRPr="00923741" w:rsidRDefault="00B20032" w:rsidP="00B20032">
      <w:pPr>
        <w:jc w:val="both"/>
        <w:rPr>
          <w:sz w:val="16"/>
        </w:rPr>
      </w:pPr>
      <w:r w:rsidRPr="00923741">
        <w:rPr>
          <w:u w:val="single"/>
        </w:rPr>
        <w:t>Виступили</w:t>
      </w:r>
      <w:r w:rsidRPr="00923741">
        <w:t>:</w:t>
      </w:r>
      <w:r>
        <w:t xml:space="preserve"> Івахно</w:t>
      </w:r>
      <w:r w:rsidRPr="00923741">
        <w:t xml:space="preserve"> А.Ю.</w:t>
      </w:r>
      <w:r>
        <w:t xml:space="preserve">, Волков В.П., Стрілець Р.О., </w:t>
      </w:r>
      <w:proofErr w:type="spellStart"/>
      <w:r>
        <w:t>Лампіка</w:t>
      </w:r>
      <w:proofErr w:type="spellEnd"/>
      <w:r>
        <w:t xml:space="preserve"> Т.В., </w:t>
      </w:r>
      <w:r>
        <w:br/>
      </w:r>
      <w:proofErr w:type="spellStart"/>
      <w:r>
        <w:t>Черниш</w:t>
      </w:r>
      <w:proofErr w:type="spellEnd"/>
      <w:r>
        <w:t xml:space="preserve"> І.М., Ангурець О.В. </w:t>
      </w:r>
    </w:p>
    <w:p w:rsidR="00B20032" w:rsidRPr="00923741" w:rsidRDefault="00B20032" w:rsidP="00630C67">
      <w:pPr>
        <w:spacing w:line="300" w:lineRule="exact"/>
        <w:ind w:firstLine="709"/>
        <w:jc w:val="both"/>
        <w:rPr>
          <w:b/>
        </w:rPr>
      </w:pPr>
    </w:p>
    <w:p w:rsidR="00B20032" w:rsidRDefault="00B20032" w:rsidP="00630C67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zCs w:val="28"/>
        </w:rPr>
      </w:pPr>
      <w:r w:rsidRPr="00923741">
        <w:rPr>
          <w:b/>
          <w:bCs/>
          <w:spacing w:val="-6"/>
          <w:szCs w:val="28"/>
        </w:rPr>
        <w:t>ВИРІШИЛИ</w:t>
      </w:r>
      <w:r w:rsidRPr="00923741">
        <w:rPr>
          <w:b/>
          <w:spacing w:val="-6"/>
          <w:szCs w:val="28"/>
        </w:rPr>
        <w:t>:</w:t>
      </w:r>
      <w:r w:rsidRPr="00923741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Взяти до відома інформацію </w:t>
      </w:r>
      <w:r>
        <w:rPr>
          <w:spacing w:val="-6"/>
        </w:rPr>
        <w:t xml:space="preserve">керівника департаменту з екологічної безпеки ПАТ ,,ДТЕК </w:t>
      </w:r>
      <w:proofErr w:type="spellStart"/>
      <w:r>
        <w:rPr>
          <w:spacing w:val="-6"/>
        </w:rPr>
        <w:t>Енерго</w:t>
      </w:r>
      <w:proofErr w:type="spellEnd"/>
      <w:r>
        <w:rPr>
          <w:spacing w:val="-6"/>
        </w:rPr>
        <w:t xml:space="preserve">” </w:t>
      </w:r>
      <w:proofErr w:type="spellStart"/>
      <w:r>
        <w:rPr>
          <w:spacing w:val="-6"/>
        </w:rPr>
        <w:t>Вербіць</w:t>
      </w:r>
      <w:r w:rsidR="00E33A12">
        <w:rPr>
          <w:spacing w:val="-6"/>
        </w:rPr>
        <w:t>к</w:t>
      </w:r>
      <w:r>
        <w:rPr>
          <w:spacing w:val="-6"/>
        </w:rPr>
        <w:t>ої</w:t>
      </w:r>
      <w:proofErr w:type="spellEnd"/>
      <w:r>
        <w:rPr>
          <w:spacing w:val="-6"/>
        </w:rPr>
        <w:t xml:space="preserve"> І.Ю., щодо стану реалізації природоохоронних заходів по </w:t>
      </w:r>
      <w:r w:rsidRPr="00E406E0">
        <w:rPr>
          <w:szCs w:val="28"/>
        </w:rPr>
        <w:t>ВП Придніпровська та Криворізька ТЕС ПАТ „ДТЕК Дніпроенерго”</w:t>
      </w:r>
      <w:r>
        <w:rPr>
          <w:szCs w:val="28"/>
        </w:rPr>
        <w:t>.</w:t>
      </w:r>
    </w:p>
    <w:p w:rsidR="00B20032" w:rsidRPr="00E406E0" w:rsidRDefault="00B20032" w:rsidP="00630C67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Звернутися до Державної екологічної інспекції України щодо забезпечення термінового проведення комплексної перевірки дотримання вимог природоохоронного законодавства України </w:t>
      </w:r>
      <w:r w:rsidRPr="006F4471">
        <w:rPr>
          <w:szCs w:val="28"/>
        </w:rPr>
        <w:t>ВП Придніпровська та Криворізька ТЕС ПАТ „ДТЕК Дніпроенерго”</w:t>
      </w:r>
      <w:r>
        <w:rPr>
          <w:szCs w:val="28"/>
        </w:rPr>
        <w:t>.</w:t>
      </w:r>
    </w:p>
    <w:p w:rsidR="00B20032" w:rsidRPr="00E406E0" w:rsidRDefault="00B20032" w:rsidP="00630C67">
      <w:pPr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Звернутися до Кабінету Міністрів України, Міністерства екології та природних ресурсів України, Комітету Верховної Ради України з питань екологічної політики, природокористування та ліквідації наслідків Чорнобильської катастрофи, щодо систематичного порушення вимог чинного природоохоронного законодавства України </w:t>
      </w:r>
      <w:r w:rsidRPr="006F4471">
        <w:rPr>
          <w:szCs w:val="28"/>
        </w:rPr>
        <w:t>ВП Придніпровська та Криворізька ТЕС ПАТ „ДТЕК Дніпроенерго”</w:t>
      </w:r>
      <w:r>
        <w:rPr>
          <w:szCs w:val="28"/>
        </w:rPr>
        <w:t>, невиконання заходів регіональних природоохоронних програм та вимог документів дозвільного характеру, тощо.</w:t>
      </w:r>
    </w:p>
    <w:p w:rsidR="00B20032" w:rsidRDefault="00B20032" w:rsidP="00B20032">
      <w:pPr>
        <w:pStyle w:val="a5"/>
        <w:spacing w:line="280" w:lineRule="exact"/>
        <w:jc w:val="center"/>
        <w:rPr>
          <w:b/>
          <w:bCs/>
        </w:rPr>
      </w:pPr>
    </w:p>
    <w:p w:rsidR="00B20032" w:rsidRPr="00923741" w:rsidRDefault="00B20032" w:rsidP="00B20032">
      <w:pPr>
        <w:pStyle w:val="a5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B20032" w:rsidRPr="00923741" w:rsidRDefault="00B20032" w:rsidP="00B2003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20032" w:rsidRPr="00A525DB" w:rsidRDefault="00B20032" w:rsidP="00B20032">
      <w:pPr>
        <w:pStyle w:val="a5"/>
        <w:ind w:left="2832" w:firstLine="708"/>
        <w:rPr>
          <w:lang w:val="ru-RU"/>
        </w:rPr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 w:rsidR="00630C67" w:rsidRPr="00A525DB">
        <w:rPr>
          <w:lang w:val="ru-RU"/>
        </w:rPr>
        <w:t>6</w:t>
      </w:r>
    </w:p>
    <w:p w:rsidR="00B20032" w:rsidRPr="00A525DB" w:rsidRDefault="00B20032" w:rsidP="00B20032">
      <w:pPr>
        <w:ind w:left="2832" w:firstLine="720"/>
        <w:jc w:val="both"/>
        <w:rPr>
          <w:lang w:val="ru-RU"/>
        </w:rPr>
      </w:pPr>
      <w:r w:rsidRPr="00923741">
        <w:t>проти</w:t>
      </w:r>
      <w:r w:rsidRPr="00923741">
        <w:tab/>
      </w:r>
      <w:r w:rsidRPr="00923741">
        <w:tab/>
        <w:t xml:space="preserve">– </w:t>
      </w:r>
      <w:r w:rsidR="00630C67" w:rsidRPr="00A525DB">
        <w:rPr>
          <w:lang w:val="ru-RU"/>
        </w:rPr>
        <w:t>2</w:t>
      </w:r>
    </w:p>
    <w:p w:rsidR="00B20032" w:rsidRPr="00923741" w:rsidRDefault="00B20032" w:rsidP="00B20032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B20032" w:rsidRPr="00630C67" w:rsidRDefault="00630C67" w:rsidP="00B20032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 xml:space="preserve">– </w:t>
      </w:r>
      <w:r w:rsidRPr="00630C67">
        <w:rPr>
          <w:lang w:val="ru-RU"/>
        </w:rPr>
        <w:t>8</w:t>
      </w:r>
    </w:p>
    <w:p w:rsidR="00B20032" w:rsidRDefault="00B20032" w:rsidP="00B20032">
      <w:pPr>
        <w:jc w:val="both"/>
        <w:rPr>
          <w:sz w:val="16"/>
        </w:rPr>
      </w:pPr>
    </w:p>
    <w:p w:rsidR="00B20032" w:rsidRPr="00630C67" w:rsidRDefault="00630C67" w:rsidP="00630C67">
      <w:pPr>
        <w:jc w:val="center"/>
        <w:rPr>
          <w:b/>
        </w:rPr>
      </w:pPr>
      <w:r w:rsidRPr="00630C67">
        <w:rPr>
          <w:b/>
        </w:rPr>
        <w:t>Рішення не прийнято</w:t>
      </w: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923741">
        <w:rPr>
          <w:b/>
          <w:szCs w:val="28"/>
        </w:rPr>
        <w:lastRenderedPageBreak/>
        <w:t xml:space="preserve">СЛУХАЛИ 3. </w:t>
      </w:r>
      <w:r w:rsidRPr="00B46B59">
        <w:rPr>
          <w:b/>
        </w:rPr>
        <w:t>Про заборону полювання на територіях природно-заповідного фонду Дніпропетровської області.</w:t>
      </w:r>
    </w:p>
    <w:p w:rsidR="00B20032" w:rsidRDefault="00B20032" w:rsidP="00B20032">
      <w:pPr>
        <w:tabs>
          <w:tab w:val="left" w:pos="0"/>
          <w:tab w:val="left" w:pos="993"/>
        </w:tabs>
        <w:jc w:val="both"/>
        <w:rPr>
          <w:b/>
          <w:sz w:val="18"/>
          <w:szCs w:val="28"/>
        </w:rPr>
      </w:pPr>
    </w:p>
    <w:p w:rsidR="00FE54C8" w:rsidRPr="007C2C5D" w:rsidRDefault="00FE54C8" w:rsidP="00B20032">
      <w:pPr>
        <w:tabs>
          <w:tab w:val="left" w:pos="0"/>
          <w:tab w:val="left" w:pos="993"/>
        </w:tabs>
        <w:jc w:val="both"/>
        <w:rPr>
          <w:b/>
          <w:sz w:val="18"/>
          <w:szCs w:val="28"/>
        </w:rPr>
      </w:pPr>
    </w:p>
    <w:p w:rsidR="00B20032" w:rsidRDefault="00B20032" w:rsidP="00B20032">
      <w:pPr>
        <w:jc w:val="both"/>
      </w:pPr>
      <w:r w:rsidRPr="00923741">
        <w:rPr>
          <w:u w:val="single"/>
        </w:rPr>
        <w:t>Інформація</w:t>
      </w:r>
      <w:r w:rsidRPr="00923741">
        <w:t>:</w:t>
      </w:r>
      <w:r>
        <w:t xml:space="preserve"> </w:t>
      </w:r>
      <w:proofErr w:type="spellStart"/>
      <w:r>
        <w:t>Івахна</w:t>
      </w:r>
      <w:proofErr w:type="spellEnd"/>
      <w:r>
        <w:t xml:space="preserve"> А.Ю., </w:t>
      </w:r>
      <w:r>
        <w:rPr>
          <w:spacing w:val="-6"/>
        </w:rPr>
        <w:t xml:space="preserve">Олійника О.С. </w:t>
      </w:r>
    </w:p>
    <w:p w:rsidR="00B20032" w:rsidRDefault="00B20032" w:rsidP="00B20032">
      <w:pPr>
        <w:jc w:val="both"/>
        <w:rPr>
          <w:sz w:val="16"/>
        </w:rPr>
      </w:pPr>
    </w:p>
    <w:p w:rsidR="00FE54C8" w:rsidRPr="007C2C5D" w:rsidRDefault="00FE54C8" w:rsidP="00B20032">
      <w:pPr>
        <w:jc w:val="both"/>
        <w:rPr>
          <w:sz w:val="16"/>
        </w:rPr>
      </w:pPr>
    </w:p>
    <w:p w:rsidR="00B20032" w:rsidRPr="001D5586" w:rsidRDefault="00B20032" w:rsidP="00B20032">
      <w:pPr>
        <w:jc w:val="both"/>
      </w:pPr>
      <w:r w:rsidRPr="00923741">
        <w:rPr>
          <w:u w:val="single"/>
        </w:rPr>
        <w:t>Виступили</w:t>
      </w:r>
      <w:r w:rsidRPr="00923741">
        <w:t>:</w:t>
      </w:r>
      <w:r>
        <w:t xml:space="preserve"> Стрілець Р.О., </w:t>
      </w:r>
      <w:proofErr w:type="spellStart"/>
      <w:r>
        <w:t>Лампіка</w:t>
      </w:r>
      <w:proofErr w:type="spellEnd"/>
      <w:r>
        <w:t xml:space="preserve"> Т.В., Івахно А.Ю., </w:t>
      </w:r>
      <w:proofErr w:type="spellStart"/>
      <w:r>
        <w:t>Кумановський</w:t>
      </w:r>
      <w:proofErr w:type="spellEnd"/>
      <w:r>
        <w:t xml:space="preserve"> А.В.</w:t>
      </w:r>
    </w:p>
    <w:p w:rsidR="00B20032" w:rsidRPr="007C2C5D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 w:val="14"/>
          <w:szCs w:val="28"/>
        </w:rPr>
      </w:pP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</w:pPr>
      <w:r w:rsidRPr="001D5586">
        <w:rPr>
          <w:b/>
          <w:bCs/>
          <w:spacing w:val="-6"/>
          <w:szCs w:val="28"/>
        </w:rPr>
        <w:t>ВИРІШИЛИ:</w:t>
      </w:r>
      <w:r>
        <w:rPr>
          <w:b/>
          <w:bCs/>
          <w:spacing w:val="-6"/>
          <w:szCs w:val="28"/>
        </w:rPr>
        <w:t xml:space="preserve"> </w:t>
      </w:r>
      <w:r>
        <w:t xml:space="preserve">взяти до відома інформацію </w:t>
      </w:r>
      <w:r>
        <w:rPr>
          <w:spacing w:val="-6"/>
        </w:rPr>
        <w:t>завідувача сектору мисливського господарства Дніпропетровського обласного управління лісового та мисливського господарства Олійника О.С. та</w:t>
      </w:r>
      <w:r>
        <w:t xml:space="preserve"> директора департаменту екології та природних ресурсів облдержадміністрації Стрільця Р.О., щодо порушеного питання необхідності його розгляду.</w:t>
      </w:r>
    </w:p>
    <w:p w:rsidR="00B20032" w:rsidRDefault="00B20032" w:rsidP="00B20032">
      <w:pPr>
        <w:pStyle w:val="ac"/>
        <w:spacing w:after="0"/>
        <w:ind w:left="0" w:firstLine="709"/>
        <w:jc w:val="both"/>
      </w:pPr>
      <w:r>
        <w:t>Р</w:t>
      </w:r>
      <w:r w:rsidRPr="00AE5512">
        <w:t xml:space="preserve">екомендувати </w:t>
      </w:r>
      <w:r>
        <w:rPr>
          <w:spacing w:val="-6"/>
        </w:rPr>
        <w:t>Дніпропетровському обласному управлінню лісового та мисливського господарства</w:t>
      </w:r>
      <w:r>
        <w:t xml:space="preserve"> й департаменту екології та природних ресурсів облдержадміністрації додатково опрацювати питання щодо заборони </w:t>
      </w:r>
      <w:r w:rsidRPr="00AE5512">
        <w:t xml:space="preserve">полювання на територіях природно-заповідного </w:t>
      </w:r>
      <w:r>
        <w:t>фонду Дніпропетровської області та надати до постійної комісії</w:t>
      </w:r>
      <w:r w:rsidR="002E3646">
        <w:rPr>
          <w:lang w:val="ru-RU"/>
        </w:rPr>
        <w:t xml:space="preserve"> </w:t>
      </w:r>
      <w:r w:rsidR="002E3646" w:rsidRPr="002E3646">
        <w:t>відповідні</w:t>
      </w:r>
      <w:r w:rsidRPr="002E3646">
        <w:t xml:space="preserve"> пропозиції</w:t>
      </w:r>
      <w:r>
        <w:t>.</w:t>
      </w:r>
    </w:p>
    <w:p w:rsidR="00B20032" w:rsidRDefault="00B20032" w:rsidP="00B20032">
      <w:pPr>
        <w:pStyle w:val="ac"/>
        <w:spacing w:after="0"/>
        <w:ind w:left="0" w:firstLine="709"/>
        <w:jc w:val="both"/>
      </w:pPr>
      <w:r>
        <w:t>Після опрацювання наданих пропозицій, розглянути порушене питання спільно з постійною комісією обласної ради з питань використання природних ресурсів.</w:t>
      </w: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FE54C8" w:rsidRPr="007C2C5D" w:rsidRDefault="00FE54C8" w:rsidP="00B20032">
      <w:pPr>
        <w:tabs>
          <w:tab w:val="left" w:pos="0"/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B20032" w:rsidRPr="00923741" w:rsidRDefault="00B20032" w:rsidP="00B20032">
      <w:pPr>
        <w:pStyle w:val="a5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B20032" w:rsidRPr="00923741" w:rsidRDefault="00B20032" w:rsidP="00B2003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20032" w:rsidRPr="00923741" w:rsidRDefault="00B20032" w:rsidP="00B20032">
      <w:pPr>
        <w:pStyle w:val="a5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>
        <w:t>8</w:t>
      </w:r>
    </w:p>
    <w:p w:rsidR="00B20032" w:rsidRPr="00923741" w:rsidRDefault="00B20032" w:rsidP="00B20032">
      <w:pPr>
        <w:ind w:left="2832" w:firstLine="720"/>
        <w:jc w:val="both"/>
      </w:pPr>
      <w:r>
        <w:t>проти</w:t>
      </w:r>
      <w:r>
        <w:tab/>
      </w:r>
      <w:r>
        <w:tab/>
        <w:t>– -</w:t>
      </w:r>
    </w:p>
    <w:p w:rsidR="00B20032" w:rsidRPr="00923741" w:rsidRDefault="00B20032" w:rsidP="00B20032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B20032" w:rsidRPr="00923741" w:rsidRDefault="00B20032" w:rsidP="00B20032">
      <w:pPr>
        <w:ind w:left="2832" w:firstLine="720"/>
        <w:jc w:val="both"/>
      </w:pPr>
      <w:r>
        <w:t xml:space="preserve">усього </w:t>
      </w:r>
      <w:r>
        <w:tab/>
      </w:r>
      <w:r>
        <w:tab/>
        <w:t>– 8</w:t>
      </w: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B20032" w:rsidRPr="00923741" w:rsidRDefault="00B20032" w:rsidP="00B20032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923741">
        <w:rPr>
          <w:b/>
          <w:szCs w:val="28"/>
        </w:rPr>
        <w:t xml:space="preserve">СЛУХАЛИ </w:t>
      </w:r>
      <w:r>
        <w:rPr>
          <w:b/>
          <w:szCs w:val="28"/>
        </w:rPr>
        <w:t>4</w:t>
      </w:r>
      <w:r w:rsidRPr="00923741">
        <w:rPr>
          <w:b/>
          <w:szCs w:val="28"/>
        </w:rPr>
        <w:t xml:space="preserve">. </w:t>
      </w:r>
      <w:r w:rsidRPr="004F5DC5">
        <w:rPr>
          <w:b/>
        </w:rPr>
        <w:t>Про звіт щодо реалізації у 2017 році заходів Дніпропетровської обласної комплексної програми (стратегії) екологічної безпеки та запобігання змінам клімату на 2016 – 2025 роки, що фінансуються за рахунок</w:t>
      </w:r>
      <w:r>
        <w:rPr>
          <w:b/>
        </w:rPr>
        <w:t xml:space="preserve"> коштів</w:t>
      </w:r>
      <w:r w:rsidRPr="004F5DC5">
        <w:rPr>
          <w:b/>
        </w:rPr>
        <w:t xml:space="preserve"> обласного фонду охорони навколишнього природного середовища.</w:t>
      </w:r>
    </w:p>
    <w:p w:rsidR="00B20032" w:rsidRPr="00923741" w:rsidRDefault="00B20032" w:rsidP="00B20032">
      <w:pPr>
        <w:jc w:val="both"/>
        <w:rPr>
          <w:sz w:val="16"/>
          <w:u w:val="single"/>
        </w:rPr>
      </w:pPr>
    </w:p>
    <w:p w:rsidR="00B20032" w:rsidRDefault="00B20032" w:rsidP="00B20032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r>
        <w:t>Стрільця Р.О.</w:t>
      </w:r>
      <w:r w:rsidR="00E33A12">
        <w:t xml:space="preserve">, </w:t>
      </w:r>
      <w:proofErr w:type="spellStart"/>
      <w:r w:rsidR="00E33A12">
        <w:t>Коломойця</w:t>
      </w:r>
      <w:proofErr w:type="spellEnd"/>
      <w:r w:rsidR="00E33A12">
        <w:t xml:space="preserve"> А.В.</w:t>
      </w:r>
    </w:p>
    <w:p w:rsidR="00B20032" w:rsidRDefault="00B20032" w:rsidP="00B20032">
      <w:pPr>
        <w:jc w:val="both"/>
      </w:pPr>
    </w:p>
    <w:p w:rsidR="00B20032" w:rsidRPr="001D5586" w:rsidRDefault="00B20032" w:rsidP="00B20032">
      <w:pPr>
        <w:jc w:val="both"/>
      </w:pPr>
      <w:r w:rsidRPr="00923741">
        <w:rPr>
          <w:u w:val="single"/>
        </w:rPr>
        <w:t>Виступили</w:t>
      </w:r>
      <w:r w:rsidRPr="00923741">
        <w:t>:</w:t>
      </w:r>
      <w:r>
        <w:t xml:space="preserve"> </w:t>
      </w:r>
      <w:proofErr w:type="spellStart"/>
      <w:r>
        <w:t>Лампіка</w:t>
      </w:r>
      <w:proofErr w:type="spellEnd"/>
      <w:r>
        <w:t xml:space="preserve"> Т.В., Зубрій Д.О., Івахно А.Ю., Ангурець О.В., Герасимчук О.М., Волков В.П.</w:t>
      </w:r>
    </w:p>
    <w:p w:rsidR="00B20032" w:rsidRDefault="00B20032" w:rsidP="00B20032">
      <w:pPr>
        <w:jc w:val="both"/>
      </w:pPr>
    </w:p>
    <w:p w:rsidR="00FE54C8" w:rsidRPr="001D5586" w:rsidRDefault="00FE54C8" w:rsidP="00B20032">
      <w:pPr>
        <w:jc w:val="both"/>
      </w:pPr>
    </w:p>
    <w:p w:rsidR="00B20032" w:rsidRDefault="00B20032" w:rsidP="00B20032">
      <w:pPr>
        <w:pStyle w:val="ab"/>
        <w:ind w:left="0" w:firstLine="709"/>
        <w:jc w:val="both"/>
        <w:rPr>
          <w:lang w:val="uk-UA"/>
        </w:rPr>
      </w:pPr>
      <w:r w:rsidRPr="001D5586">
        <w:rPr>
          <w:b/>
          <w:bCs/>
          <w:spacing w:val="-6"/>
          <w:szCs w:val="28"/>
          <w:lang w:val="uk-UA" w:eastAsia="ru-RU"/>
        </w:rPr>
        <w:t>ВИРІШИЛИ:</w:t>
      </w:r>
      <w:r w:rsidRPr="001D5586">
        <w:rPr>
          <w:spacing w:val="-6"/>
          <w:szCs w:val="28"/>
          <w:lang w:val="uk-UA"/>
        </w:rPr>
        <w:t xml:space="preserve"> </w:t>
      </w:r>
      <w:r>
        <w:rPr>
          <w:lang w:val="uk-UA"/>
        </w:rPr>
        <w:t xml:space="preserve">взяти до відома інформацію директора департаменту екології та природних ресурсів облдержадміністрації Стрільця Р.О. та </w:t>
      </w:r>
      <w:r>
        <w:rPr>
          <w:lang w:val="uk-UA"/>
        </w:rPr>
        <w:lastRenderedPageBreak/>
        <w:t xml:space="preserve">директора департаменту житлово-комунального господарства та будівництва облдержадміністрації </w:t>
      </w:r>
      <w:proofErr w:type="spellStart"/>
      <w:r>
        <w:rPr>
          <w:lang w:val="uk-UA"/>
        </w:rPr>
        <w:t>Коломойця</w:t>
      </w:r>
      <w:proofErr w:type="spellEnd"/>
      <w:r>
        <w:rPr>
          <w:lang w:val="uk-UA"/>
        </w:rPr>
        <w:t xml:space="preserve"> А.В. щодо </w:t>
      </w:r>
      <w:r w:rsidRPr="006F4471">
        <w:rPr>
          <w:lang w:val="uk-UA"/>
        </w:rPr>
        <w:t>реалізації у 2017 році заходів Дніпропетровської обласної комплексної програми (стратегії) екологічної безпеки та запобігання змінам клімату на 2016 – 2025 роки, що фінансуються за рахунок коштів обласного фонду охорони навколишнього природного середовища</w:t>
      </w:r>
      <w:r>
        <w:rPr>
          <w:lang w:val="uk-UA"/>
        </w:rPr>
        <w:t>.</w:t>
      </w:r>
    </w:p>
    <w:p w:rsidR="00B20032" w:rsidRDefault="00B20032" w:rsidP="00B20032">
      <w:pPr>
        <w:pStyle w:val="ab"/>
        <w:ind w:left="0" w:firstLine="709"/>
        <w:jc w:val="both"/>
        <w:rPr>
          <w:lang w:val="uk-UA"/>
        </w:rPr>
      </w:pPr>
      <w:r w:rsidRPr="00561BBE">
        <w:rPr>
          <w:lang w:val="uk-UA"/>
        </w:rPr>
        <w:t>Д</w:t>
      </w:r>
      <w:r>
        <w:rPr>
          <w:lang w:val="uk-UA"/>
        </w:rPr>
        <w:t>епартаменту екології та природних ресурсів облдержадміністрації та Дніпропетровському обласному управлінню водного господарства надати роз’яснення щодо інформації оприлюдненої в засобах масової інформації щодо кримінальних проваджень Генеральної прокуратури України з приводу заходів із розчищення річок області які фінансуються за рахунок коштів обласного фонду охорони навколишнього природного середовища.</w:t>
      </w:r>
    </w:p>
    <w:p w:rsidR="00B20032" w:rsidRDefault="00B20032" w:rsidP="00B20032">
      <w:pPr>
        <w:pStyle w:val="aa"/>
        <w:tabs>
          <w:tab w:val="left" w:pos="1134"/>
        </w:tabs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D20A36">
        <w:rPr>
          <w:sz w:val="28"/>
          <w:szCs w:val="28"/>
        </w:rPr>
        <w:t>Надати до постійної комісії інформацію щодо відповідності розподілу коштів фонду в 2017 – 2018 роках о</w:t>
      </w:r>
      <w:r w:rsidRPr="00D20A36">
        <w:rPr>
          <w:bCs/>
          <w:sz w:val="28"/>
          <w:szCs w:val="28"/>
        </w:rPr>
        <w:t xml:space="preserve">рієнтовним індикаторам розподілу коштів обласного бюджету, що спрямовуються на виконання природоохоронних та </w:t>
      </w:r>
      <w:proofErr w:type="spellStart"/>
      <w:r w:rsidRPr="00D20A36">
        <w:rPr>
          <w:bCs/>
          <w:sz w:val="28"/>
          <w:szCs w:val="28"/>
        </w:rPr>
        <w:t>енергозбережних</w:t>
      </w:r>
      <w:proofErr w:type="spellEnd"/>
      <w:r w:rsidRPr="00D20A36">
        <w:rPr>
          <w:bCs/>
          <w:sz w:val="28"/>
          <w:szCs w:val="28"/>
        </w:rPr>
        <w:t xml:space="preserve"> заходів, затверджених</w:t>
      </w:r>
      <w:r w:rsidRPr="00D20A36">
        <w:rPr>
          <w:sz w:val="28"/>
          <w:szCs w:val="28"/>
        </w:rPr>
        <w:t xml:space="preserve"> в додатку 3 до додатка до рішення обласної ради від 21 жовтня 2015 року № 680-34/</w:t>
      </w:r>
      <w:r w:rsidRPr="00D20A36">
        <w:rPr>
          <w:sz w:val="28"/>
          <w:szCs w:val="28"/>
          <w:lang w:val="en-US"/>
        </w:rPr>
        <w:t>VI</w:t>
      </w:r>
      <w:r w:rsidRPr="00D20A36">
        <w:rPr>
          <w:sz w:val="28"/>
          <w:szCs w:val="28"/>
        </w:rPr>
        <w:t xml:space="preserve"> </w:t>
      </w:r>
      <w:proofErr w:type="spellStart"/>
      <w:r w:rsidRPr="00D20A36">
        <w:rPr>
          <w:sz w:val="28"/>
          <w:szCs w:val="28"/>
        </w:rPr>
        <w:t>„</w:t>
      </w:r>
      <w:r w:rsidRPr="00D20A36">
        <w:rPr>
          <w:color w:val="000000"/>
          <w:sz w:val="28"/>
          <w:szCs w:val="28"/>
        </w:rPr>
        <w:t>Про</w:t>
      </w:r>
      <w:proofErr w:type="spellEnd"/>
      <w:r w:rsidRPr="00D20A36">
        <w:rPr>
          <w:color w:val="000000"/>
          <w:sz w:val="28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</w:t>
      </w:r>
      <w:r w:rsidRPr="00D20A36">
        <w:rPr>
          <w:sz w:val="28"/>
          <w:szCs w:val="28"/>
        </w:rPr>
        <w:t>”.</w:t>
      </w:r>
    </w:p>
    <w:p w:rsidR="00FE54C8" w:rsidRPr="00D20A36" w:rsidRDefault="00FE54C8" w:rsidP="00B20032">
      <w:pPr>
        <w:pStyle w:val="aa"/>
        <w:tabs>
          <w:tab w:val="left" w:pos="1134"/>
        </w:tabs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Під час розподілу коштів обласного фонду охорони навколишнього природного середовища, враховувати необхідність</w:t>
      </w:r>
      <w:r w:rsidRPr="005337AA">
        <w:rPr>
          <w:sz w:val="28"/>
          <w:szCs w:val="28"/>
        </w:rPr>
        <w:t xml:space="preserve"> вирішення екологічни</w:t>
      </w:r>
      <w:r w:rsidR="00E630DD">
        <w:rPr>
          <w:sz w:val="28"/>
          <w:szCs w:val="28"/>
        </w:rPr>
        <w:t>х проблем територіальних громад</w:t>
      </w:r>
      <w:r w:rsidRPr="005337AA">
        <w:rPr>
          <w:sz w:val="28"/>
          <w:szCs w:val="28"/>
        </w:rPr>
        <w:t xml:space="preserve"> </w:t>
      </w:r>
      <w:r w:rsidR="00E630DD">
        <w:rPr>
          <w:sz w:val="28"/>
          <w:szCs w:val="28"/>
        </w:rPr>
        <w:t>області</w:t>
      </w:r>
      <w:r w:rsidRPr="005337AA">
        <w:rPr>
          <w:sz w:val="28"/>
          <w:szCs w:val="28"/>
        </w:rPr>
        <w:t>, що найбільш поте</w:t>
      </w:r>
      <w:r w:rsidR="00E630DD">
        <w:rPr>
          <w:sz w:val="28"/>
          <w:szCs w:val="28"/>
        </w:rPr>
        <w:t>рпають від забруднення довкілля та мають найбільші відрахування екологічного податку до обласного фонду.</w:t>
      </w:r>
    </w:p>
    <w:p w:rsidR="002E3646" w:rsidRPr="00D20A36" w:rsidRDefault="002E3646" w:rsidP="002E3646">
      <w:pPr>
        <w:pStyle w:val="ac"/>
        <w:spacing w:after="0"/>
        <w:ind w:left="0" w:firstLine="709"/>
        <w:jc w:val="both"/>
        <w:rPr>
          <w:szCs w:val="28"/>
        </w:rPr>
      </w:pPr>
      <w:r>
        <w:t>Головним розпорядникам коштів обласного фонду охорони навколиш</w:t>
      </w:r>
      <w:bookmarkStart w:id="0" w:name="_GoBack"/>
      <w:bookmarkEnd w:id="0"/>
      <w:r>
        <w:t xml:space="preserve">нього </w:t>
      </w:r>
      <w:r w:rsidRPr="00B05AB5">
        <w:t xml:space="preserve">природного середовища посилити контроль за реалізацією </w:t>
      </w:r>
      <w:r w:rsidRPr="00D20A36">
        <w:rPr>
          <w:szCs w:val="28"/>
        </w:rPr>
        <w:t>природоохоронних заходів та використанням коштів фонду.</w:t>
      </w:r>
    </w:p>
    <w:p w:rsidR="00B20032" w:rsidRDefault="00B20032" w:rsidP="00B20032">
      <w:pPr>
        <w:pStyle w:val="a5"/>
        <w:spacing w:line="280" w:lineRule="exact"/>
        <w:jc w:val="center"/>
        <w:rPr>
          <w:b/>
          <w:bCs/>
        </w:rPr>
      </w:pPr>
    </w:p>
    <w:p w:rsidR="00B20032" w:rsidRPr="001D5586" w:rsidRDefault="00B20032" w:rsidP="00B20032">
      <w:pPr>
        <w:pStyle w:val="a5"/>
        <w:spacing w:line="280" w:lineRule="exact"/>
        <w:jc w:val="center"/>
        <w:rPr>
          <w:b/>
          <w:bCs/>
        </w:rPr>
      </w:pPr>
    </w:p>
    <w:p w:rsidR="00B20032" w:rsidRPr="00923741" w:rsidRDefault="00B20032" w:rsidP="00B20032">
      <w:pPr>
        <w:pStyle w:val="a5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B20032" w:rsidRPr="00923741" w:rsidRDefault="00B20032" w:rsidP="00B2003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20032" w:rsidRPr="00923741" w:rsidRDefault="00B20032" w:rsidP="00B20032">
      <w:pPr>
        <w:pStyle w:val="a5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>
        <w:t>8</w:t>
      </w:r>
    </w:p>
    <w:p w:rsidR="00B20032" w:rsidRPr="00923741" w:rsidRDefault="00B20032" w:rsidP="00B20032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B20032" w:rsidRPr="00923741" w:rsidRDefault="00B20032" w:rsidP="00B20032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B20032" w:rsidRPr="00923741" w:rsidRDefault="00B20032" w:rsidP="00B20032">
      <w:pPr>
        <w:ind w:left="2832" w:firstLine="720"/>
        <w:jc w:val="both"/>
      </w:pPr>
      <w:r>
        <w:t xml:space="preserve">усього </w:t>
      </w:r>
      <w:r>
        <w:tab/>
      </w:r>
      <w:r>
        <w:tab/>
        <w:t>– 8</w:t>
      </w:r>
    </w:p>
    <w:p w:rsidR="00B20032" w:rsidRDefault="00B20032" w:rsidP="00B20032">
      <w:pPr>
        <w:jc w:val="both"/>
      </w:pPr>
    </w:p>
    <w:p w:rsidR="00B20032" w:rsidRDefault="00B20032" w:rsidP="00B20032">
      <w:pPr>
        <w:jc w:val="both"/>
      </w:pPr>
    </w:p>
    <w:p w:rsidR="00B20032" w:rsidRDefault="00B20032" w:rsidP="00B20032">
      <w:pPr>
        <w:jc w:val="both"/>
      </w:pPr>
    </w:p>
    <w:p w:rsid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923741">
        <w:rPr>
          <w:b/>
          <w:szCs w:val="28"/>
        </w:rPr>
        <w:t xml:space="preserve">СЛУХАЛИ 4. </w:t>
      </w:r>
      <w:r w:rsidRPr="00B20032">
        <w:rPr>
          <w:b/>
        </w:rPr>
        <w:t>Різне</w:t>
      </w:r>
      <w:r w:rsidRPr="00FB6807">
        <w:rPr>
          <w:b/>
        </w:rPr>
        <w:t>.</w:t>
      </w:r>
    </w:p>
    <w:p w:rsidR="00B20032" w:rsidRPr="00B20032" w:rsidRDefault="00B20032" w:rsidP="00B20032">
      <w:pPr>
        <w:tabs>
          <w:tab w:val="left" w:pos="0"/>
          <w:tab w:val="left" w:pos="993"/>
        </w:tabs>
        <w:ind w:firstLine="709"/>
        <w:jc w:val="both"/>
        <w:rPr>
          <w:b/>
          <w:sz w:val="22"/>
        </w:rPr>
      </w:pPr>
    </w:p>
    <w:p w:rsidR="00B20032" w:rsidRPr="00923741" w:rsidRDefault="00A525DB" w:rsidP="00B20032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A525DB">
        <w:rPr>
          <w:b/>
        </w:rPr>
        <w:t>Про</w:t>
      </w:r>
      <w:r w:rsidR="00B20032">
        <w:rPr>
          <w:b/>
        </w:rPr>
        <w:t xml:space="preserve"> діяльності ПАТ Інгулецький ГЗК </w:t>
      </w:r>
      <w:r>
        <w:rPr>
          <w:b/>
        </w:rPr>
        <w:t>щодо збі</w:t>
      </w:r>
      <w:r w:rsidRPr="00A525DB">
        <w:rPr>
          <w:b/>
        </w:rPr>
        <w:t>льшення територ</w:t>
      </w:r>
      <w:r>
        <w:rPr>
          <w:b/>
        </w:rPr>
        <w:t xml:space="preserve">ій </w:t>
      </w:r>
      <w:r w:rsidR="00FE54C8">
        <w:rPr>
          <w:b/>
        </w:rPr>
        <w:t xml:space="preserve">нарощування хвостів відходів </w:t>
      </w:r>
      <w:r w:rsidR="00B20032">
        <w:rPr>
          <w:b/>
        </w:rPr>
        <w:t xml:space="preserve">та </w:t>
      </w:r>
      <w:r w:rsidR="00FE54C8">
        <w:rPr>
          <w:b/>
        </w:rPr>
        <w:t>відвалів підприємства</w:t>
      </w:r>
      <w:r>
        <w:rPr>
          <w:b/>
        </w:rPr>
        <w:t>.</w:t>
      </w:r>
    </w:p>
    <w:p w:rsidR="00B20032" w:rsidRPr="00923741" w:rsidRDefault="00B20032" w:rsidP="00B20032">
      <w:pPr>
        <w:jc w:val="both"/>
        <w:rPr>
          <w:sz w:val="16"/>
          <w:u w:val="single"/>
        </w:rPr>
      </w:pPr>
    </w:p>
    <w:p w:rsidR="00B20032" w:rsidRPr="00923741" w:rsidRDefault="00B20032" w:rsidP="00B20032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r>
        <w:t>Зубрія Д.О.</w:t>
      </w:r>
      <w:r w:rsidR="00FE54C8">
        <w:t xml:space="preserve">, </w:t>
      </w:r>
      <w:proofErr w:type="spellStart"/>
      <w:r w:rsidR="00FE54C8">
        <w:t>Куриленко</w:t>
      </w:r>
      <w:proofErr w:type="spellEnd"/>
      <w:r w:rsidR="00FE54C8">
        <w:t xml:space="preserve"> С.В.</w:t>
      </w:r>
    </w:p>
    <w:p w:rsidR="00B20032" w:rsidRPr="00923741" w:rsidRDefault="00B20032" w:rsidP="00B20032">
      <w:pPr>
        <w:jc w:val="both"/>
        <w:rPr>
          <w:sz w:val="16"/>
          <w:u w:val="single"/>
        </w:rPr>
      </w:pPr>
    </w:p>
    <w:p w:rsidR="00B20032" w:rsidRPr="00923741" w:rsidRDefault="00B20032" w:rsidP="00B20032">
      <w:pPr>
        <w:jc w:val="both"/>
      </w:pPr>
      <w:r w:rsidRPr="00923741">
        <w:rPr>
          <w:u w:val="single"/>
        </w:rPr>
        <w:t>Виступили</w:t>
      </w:r>
      <w:r w:rsidRPr="00923741">
        <w:t xml:space="preserve">: Івахно А.Ю., </w:t>
      </w:r>
      <w:r>
        <w:t>Герасимчук О.М., Зубрій Д.О.</w:t>
      </w:r>
    </w:p>
    <w:p w:rsidR="00B20032" w:rsidRPr="00C51563" w:rsidRDefault="00B20032" w:rsidP="00B20032">
      <w:pPr>
        <w:tabs>
          <w:tab w:val="left" w:pos="0"/>
          <w:tab w:val="left" w:pos="993"/>
        </w:tabs>
        <w:ind w:firstLine="709"/>
        <w:jc w:val="both"/>
        <w:rPr>
          <w:spacing w:val="-6"/>
          <w:sz w:val="18"/>
          <w:szCs w:val="28"/>
        </w:rPr>
      </w:pPr>
    </w:p>
    <w:p w:rsidR="00B20032" w:rsidRDefault="00A525DB" w:rsidP="00B20032">
      <w:pPr>
        <w:tabs>
          <w:tab w:val="left" w:pos="0"/>
          <w:tab w:val="left" w:pos="993"/>
        </w:tabs>
        <w:spacing w:line="300" w:lineRule="exact"/>
        <w:ind w:firstLine="709"/>
        <w:jc w:val="both"/>
      </w:pPr>
      <w:r>
        <w:rPr>
          <w:spacing w:val="-6"/>
          <w:szCs w:val="28"/>
        </w:rPr>
        <w:lastRenderedPageBreak/>
        <w:t>В</w:t>
      </w:r>
      <w:r w:rsidR="00B20032" w:rsidRPr="00923741">
        <w:rPr>
          <w:spacing w:val="-6"/>
          <w:szCs w:val="28"/>
        </w:rPr>
        <w:t>зя</w:t>
      </w:r>
      <w:r>
        <w:rPr>
          <w:spacing w:val="-6"/>
          <w:szCs w:val="28"/>
        </w:rPr>
        <w:t>л</w:t>
      </w:r>
      <w:r w:rsidR="00B20032" w:rsidRPr="00923741">
        <w:rPr>
          <w:spacing w:val="-6"/>
          <w:szCs w:val="28"/>
        </w:rPr>
        <w:t>и до відома інформацію</w:t>
      </w:r>
      <w:r w:rsidR="00B20032">
        <w:rPr>
          <w:spacing w:val="-6"/>
          <w:szCs w:val="28"/>
        </w:rPr>
        <w:t xml:space="preserve"> генерального</w:t>
      </w:r>
      <w:r w:rsidR="00B20032" w:rsidRPr="00923741">
        <w:rPr>
          <w:spacing w:val="-6"/>
          <w:szCs w:val="28"/>
        </w:rPr>
        <w:t xml:space="preserve"> </w:t>
      </w:r>
      <w:r w:rsidR="00B20032">
        <w:rPr>
          <w:spacing w:val="-6"/>
          <w:szCs w:val="28"/>
        </w:rPr>
        <w:t xml:space="preserve">директора Інгулецького гірничо-збагачувального комбінату Герасимчука О.М., </w:t>
      </w:r>
      <w:r>
        <w:rPr>
          <w:spacing w:val="-6"/>
          <w:szCs w:val="28"/>
        </w:rPr>
        <w:t xml:space="preserve">заступника голови постійної комісії – депутата обласної ради Зубрія Д.О., </w:t>
      </w:r>
      <w:r w:rsidR="00FE54C8">
        <w:rPr>
          <w:spacing w:val="-6"/>
          <w:szCs w:val="28"/>
        </w:rPr>
        <w:t xml:space="preserve">депутата Інгулецької у місті Кривий Ріг районної ради </w:t>
      </w:r>
      <w:proofErr w:type="spellStart"/>
      <w:r w:rsidR="00FE54C8">
        <w:rPr>
          <w:spacing w:val="-6"/>
          <w:szCs w:val="28"/>
        </w:rPr>
        <w:t>Куриленко</w:t>
      </w:r>
      <w:proofErr w:type="spellEnd"/>
      <w:r w:rsidR="00FE54C8">
        <w:rPr>
          <w:spacing w:val="-6"/>
          <w:szCs w:val="28"/>
        </w:rPr>
        <w:t xml:space="preserve"> С.В.,</w:t>
      </w:r>
      <w:r w:rsidR="00E630DD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з подальшим розглядом порушеного питання </w:t>
      </w:r>
      <w:r w:rsidR="00B20032">
        <w:t>на засіданні робочої групи постійної комісії.</w:t>
      </w:r>
    </w:p>
    <w:p w:rsidR="00B20032" w:rsidRDefault="00B20032" w:rsidP="00B20032">
      <w:pPr>
        <w:tabs>
          <w:tab w:val="left" w:pos="0"/>
          <w:tab w:val="left" w:pos="993"/>
        </w:tabs>
        <w:spacing w:line="300" w:lineRule="exact"/>
        <w:ind w:firstLine="709"/>
        <w:jc w:val="both"/>
      </w:pPr>
    </w:p>
    <w:p w:rsidR="00E630DD" w:rsidRDefault="00E630DD" w:rsidP="00B20032">
      <w:pPr>
        <w:tabs>
          <w:tab w:val="left" w:pos="0"/>
          <w:tab w:val="left" w:pos="993"/>
        </w:tabs>
        <w:spacing w:line="300" w:lineRule="exact"/>
        <w:ind w:firstLine="709"/>
        <w:jc w:val="both"/>
      </w:pPr>
    </w:p>
    <w:p w:rsidR="00B20032" w:rsidRDefault="00B20032" w:rsidP="00B20032">
      <w:pPr>
        <w:pStyle w:val="a5"/>
        <w:spacing w:line="160" w:lineRule="exact"/>
        <w:jc w:val="center"/>
        <w:rPr>
          <w:b/>
          <w:bCs/>
          <w:sz w:val="10"/>
        </w:rPr>
      </w:pPr>
    </w:p>
    <w:p w:rsidR="00B20032" w:rsidRPr="00923741" w:rsidRDefault="00B20032" w:rsidP="00B20032">
      <w:pPr>
        <w:pStyle w:val="a5"/>
        <w:spacing w:line="160" w:lineRule="exact"/>
        <w:jc w:val="center"/>
        <w:rPr>
          <w:b/>
          <w:bCs/>
          <w:sz w:val="10"/>
        </w:rPr>
      </w:pPr>
    </w:p>
    <w:p w:rsidR="00B20032" w:rsidRPr="00923741" w:rsidRDefault="00B20032" w:rsidP="00B20032">
      <w:pPr>
        <w:jc w:val="both"/>
        <w:rPr>
          <w:b/>
          <w:szCs w:val="28"/>
        </w:rPr>
      </w:pPr>
      <w:r w:rsidRPr="00923741">
        <w:rPr>
          <w:b/>
          <w:szCs w:val="28"/>
        </w:rPr>
        <w:t>Голова комісії</w:t>
      </w:r>
      <w:r w:rsidRPr="00923741">
        <w:rPr>
          <w:szCs w:val="28"/>
        </w:rPr>
        <w:tab/>
      </w:r>
      <w:r w:rsidRPr="00923741">
        <w:rPr>
          <w:szCs w:val="28"/>
        </w:rPr>
        <w:tab/>
      </w:r>
      <w:r w:rsidRPr="00923741">
        <w:rPr>
          <w:szCs w:val="28"/>
        </w:rPr>
        <w:tab/>
      </w:r>
      <w:r w:rsidRPr="00923741">
        <w:rPr>
          <w:szCs w:val="28"/>
        </w:rPr>
        <w:tab/>
      </w:r>
      <w:r w:rsidRPr="00923741">
        <w:rPr>
          <w:szCs w:val="28"/>
        </w:rPr>
        <w:tab/>
        <w:t xml:space="preserve">                </w:t>
      </w:r>
      <w:r w:rsidRPr="00923741">
        <w:rPr>
          <w:b/>
          <w:szCs w:val="28"/>
        </w:rPr>
        <w:t>ІВАХНО А.Ю.</w:t>
      </w:r>
    </w:p>
    <w:p w:rsidR="00B20032" w:rsidRPr="00923741" w:rsidRDefault="00B20032" w:rsidP="00B20032">
      <w:pPr>
        <w:shd w:val="clear" w:color="auto" w:fill="FFFFFF"/>
        <w:tabs>
          <w:tab w:val="left" w:pos="7049"/>
        </w:tabs>
        <w:rPr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Pr="00923741" w:rsidRDefault="00B20032" w:rsidP="00B20032">
      <w:pPr>
        <w:jc w:val="both"/>
        <w:rPr>
          <w:szCs w:val="28"/>
        </w:rPr>
      </w:pPr>
    </w:p>
    <w:p w:rsidR="00B20032" w:rsidRPr="00923741" w:rsidRDefault="00B20032" w:rsidP="00B20032">
      <w:pPr>
        <w:jc w:val="both"/>
        <w:rPr>
          <w:b/>
          <w:szCs w:val="28"/>
        </w:rPr>
      </w:pPr>
      <w:r w:rsidRPr="00923741">
        <w:rPr>
          <w:b/>
          <w:szCs w:val="28"/>
        </w:rPr>
        <w:t>Секретар комісії</w:t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szCs w:val="28"/>
        </w:rPr>
        <w:t xml:space="preserve">   </w:t>
      </w:r>
      <w:r w:rsidRPr="00923741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923741">
        <w:rPr>
          <w:b/>
          <w:szCs w:val="28"/>
        </w:rPr>
        <w:t xml:space="preserve"> </w:t>
      </w:r>
      <w:r>
        <w:rPr>
          <w:b/>
          <w:szCs w:val="28"/>
        </w:rPr>
        <w:t>ВАКУЛЬЧУК К.О.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  <w:spacing w:val="-10"/>
        </w:rPr>
      </w:pPr>
      <w:r w:rsidRPr="00B20032">
        <w:rPr>
          <w:b/>
          <w:spacing w:val="-10"/>
        </w:rPr>
        <w:t>Заступник голови комісії</w:t>
      </w:r>
      <w:r>
        <w:rPr>
          <w:b/>
          <w:spacing w:val="-10"/>
        </w:rPr>
        <w:t xml:space="preserve">                                                       ЗУБРІЙ Д.О.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  <w:spacing w:val="-10"/>
          <w:sz w:val="16"/>
        </w:rPr>
      </w:pP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</w:rPr>
      </w:pPr>
      <w:r w:rsidRPr="00B20032">
        <w:rPr>
          <w:b/>
          <w:spacing w:val="-10"/>
        </w:rPr>
        <w:t>Член комісії</w:t>
      </w:r>
      <w:r>
        <w:rPr>
          <w:b/>
          <w:spacing w:val="-10"/>
        </w:rPr>
        <w:t xml:space="preserve">                                                                                ВОЛКОВ В.П.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0"/>
        </w:rPr>
      </w:pP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</w:rPr>
      </w:pPr>
      <w:r w:rsidRPr="00B20032">
        <w:rPr>
          <w:b/>
          <w:spacing w:val="-10"/>
        </w:rPr>
        <w:t>Член комісії</w:t>
      </w:r>
      <w:r>
        <w:rPr>
          <w:b/>
          <w:spacing w:val="-10"/>
        </w:rPr>
        <w:t xml:space="preserve">                                                                                ГЕРАСИМЧУК О.М.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</w:rPr>
      </w:pPr>
      <w:r w:rsidRPr="00B20032">
        <w:rPr>
          <w:b/>
          <w:spacing w:val="-10"/>
        </w:rPr>
        <w:t>Член комісії</w:t>
      </w:r>
      <w:r>
        <w:rPr>
          <w:b/>
          <w:spacing w:val="-10"/>
        </w:rPr>
        <w:t xml:space="preserve">                                                                                КОЛОМОЄЦЬ А.В.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</w:p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</w:rPr>
      </w:pPr>
      <w:r w:rsidRPr="00B20032">
        <w:rPr>
          <w:b/>
          <w:spacing w:val="-10"/>
        </w:rPr>
        <w:t>Член комісії</w:t>
      </w:r>
      <w:r>
        <w:rPr>
          <w:b/>
          <w:spacing w:val="-10"/>
        </w:rPr>
        <w:t xml:space="preserve">                                                                                КУЦІН В.С.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Pr="00923741" w:rsidRDefault="00B20032" w:rsidP="00B20032"/>
    <w:p w:rsidR="00B20032" w:rsidRPr="00B20032" w:rsidRDefault="00B20032" w:rsidP="00B20032">
      <w:pPr>
        <w:shd w:val="clear" w:color="auto" w:fill="FFFFFF"/>
        <w:tabs>
          <w:tab w:val="left" w:pos="7049"/>
        </w:tabs>
        <w:rPr>
          <w:b/>
        </w:rPr>
      </w:pPr>
      <w:r w:rsidRPr="00B20032">
        <w:rPr>
          <w:b/>
          <w:spacing w:val="-10"/>
        </w:rPr>
        <w:t>Член комісії</w:t>
      </w:r>
      <w:r>
        <w:rPr>
          <w:b/>
          <w:spacing w:val="-10"/>
        </w:rPr>
        <w:t xml:space="preserve">                                                                                </w:t>
      </w:r>
      <w:r w:rsidR="0087760C">
        <w:rPr>
          <w:b/>
          <w:spacing w:val="-10"/>
        </w:rPr>
        <w:t>ЧАБАНЕНКО М.М.</w:t>
      </w:r>
    </w:p>
    <w:p w:rsidR="00B20032" w:rsidRDefault="00B20032" w:rsidP="00B2003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B20032" w:rsidRPr="00923741" w:rsidRDefault="00B20032" w:rsidP="00B20032"/>
    <w:p w:rsidR="00B20032" w:rsidRDefault="00B20032" w:rsidP="00B20032"/>
    <w:p w:rsidR="00B20032" w:rsidRDefault="00B20032" w:rsidP="00B20032"/>
    <w:p w:rsidR="00A9078F" w:rsidRDefault="00A9078F"/>
    <w:sectPr w:rsidR="00A9078F" w:rsidSect="000079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E9" w:rsidRDefault="006673E9">
      <w:r>
        <w:separator/>
      </w:r>
    </w:p>
  </w:endnote>
  <w:endnote w:type="continuationSeparator" w:id="0">
    <w:p w:rsidR="006673E9" w:rsidRDefault="0066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E9" w:rsidRDefault="006673E9">
      <w:r>
        <w:separator/>
      </w:r>
    </w:p>
  </w:footnote>
  <w:footnote w:type="continuationSeparator" w:id="0">
    <w:p w:rsidR="006673E9" w:rsidRDefault="0066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87760C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9C8" w:rsidRDefault="006673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87760C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646">
      <w:rPr>
        <w:rStyle w:val="a9"/>
        <w:noProof/>
      </w:rPr>
      <w:t>6</w:t>
    </w:r>
    <w:r>
      <w:rPr>
        <w:rStyle w:val="a9"/>
      </w:rPr>
      <w:fldChar w:fldCharType="end"/>
    </w:r>
  </w:p>
  <w:p w:rsidR="000079C8" w:rsidRDefault="006673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32"/>
    <w:rsid w:val="002259A4"/>
    <w:rsid w:val="002E3646"/>
    <w:rsid w:val="002E382C"/>
    <w:rsid w:val="00630C67"/>
    <w:rsid w:val="006673E9"/>
    <w:rsid w:val="0087760C"/>
    <w:rsid w:val="008837F9"/>
    <w:rsid w:val="008F545F"/>
    <w:rsid w:val="00A525DB"/>
    <w:rsid w:val="00A9078F"/>
    <w:rsid w:val="00B20032"/>
    <w:rsid w:val="00C7173C"/>
    <w:rsid w:val="00CC31DC"/>
    <w:rsid w:val="00CC546A"/>
    <w:rsid w:val="00E33A12"/>
    <w:rsid w:val="00E630DD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2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03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20032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B2003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0032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B2003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20032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B20032"/>
  </w:style>
  <w:style w:type="paragraph" w:styleId="aa">
    <w:name w:val="Normal (Web)"/>
    <w:basedOn w:val="a"/>
    <w:uiPriority w:val="99"/>
    <w:unhideWhenUsed/>
    <w:rsid w:val="00B20032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B20032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200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0032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0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3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2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03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20032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B2003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0032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B2003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20032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B20032"/>
  </w:style>
  <w:style w:type="paragraph" w:styleId="aa">
    <w:name w:val="Normal (Web)"/>
    <w:basedOn w:val="a"/>
    <w:uiPriority w:val="99"/>
    <w:unhideWhenUsed/>
    <w:rsid w:val="00B20032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B20032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200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0032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0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3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7045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2018-03-05T15:18:00Z</dcterms:created>
  <dcterms:modified xsi:type="dcterms:W3CDTF">2018-03-05T15:33:00Z</dcterms:modified>
</cp:coreProperties>
</file>