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F9" w:rsidRPr="008E758F" w:rsidRDefault="004C11F9" w:rsidP="007776DD">
      <w:pPr>
        <w:ind w:left="10773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uk-UA"/>
        </w:rPr>
        <w:t xml:space="preserve">Додаток </w:t>
      </w:r>
    </w:p>
    <w:p w:rsidR="004C11F9" w:rsidRDefault="004C11F9" w:rsidP="007776DD">
      <w:pPr>
        <w:spacing w:line="230" w:lineRule="auto"/>
        <w:ind w:left="10773"/>
        <w:rPr>
          <w:rFonts w:cs="Times New Roman"/>
          <w:sz w:val="28"/>
          <w:szCs w:val="28"/>
          <w:lang w:val="uk-UA"/>
        </w:rPr>
      </w:pPr>
      <w:r w:rsidRPr="0025537F">
        <w:rPr>
          <w:rFonts w:cs="Times New Roman"/>
          <w:sz w:val="28"/>
          <w:szCs w:val="28"/>
          <w:lang w:val="uk-UA"/>
        </w:rPr>
        <w:t xml:space="preserve">до </w:t>
      </w:r>
      <w:r>
        <w:rPr>
          <w:rFonts w:cs="Times New Roman"/>
          <w:sz w:val="28"/>
          <w:szCs w:val="28"/>
          <w:lang w:val="uk-UA"/>
        </w:rPr>
        <w:t>рішення обласної ради</w:t>
      </w:r>
    </w:p>
    <w:p w:rsidR="004C11F9" w:rsidRDefault="004C11F9" w:rsidP="007776DD">
      <w:pPr>
        <w:spacing w:line="230" w:lineRule="auto"/>
        <w:ind w:left="10773"/>
        <w:rPr>
          <w:rFonts w:cs="Times New Roman"/>
          <w:sz w:val="28"/>
          <w:szCs w:val="28"/>
          <w:lang w:val="en-US"/>
        </w:rPr>
      </w:pPr>
    </w:p>
    <w:p w:rsidR="004C11F9" w:rsidRDefault="004C11F9" w:rsidP="007776DD">
      <w:pPr>
        <w:widowControl/>
        <w:suppressAutoHyphens w:val="0"/>
        <w:autoSpaceDN/>
        <w:ind w:left="10780"/>
        <w:textAlignment w:val="auto"/>
        <w:rPr>
          <w:rFonts w:cs="Times New Roman"/>
          <w:b/>
          <w:color w:val="auto"/>
          <w:kern w:val="0"/>
          <w:sz w:val="26"/>
          <w:szCs w:val="26"/>
          <w:lang w:val="en-US" w:eastAsia="ru-RU"/>
        </w:rPr>
      </w:pPr>
    </w:p>
    <w:p w:rsidR="004C11F9" w:rsidRDefault="004C11F9" w:rsidP="007776DD">
      <w:pPr>
        <w:widowControl/>
        <w:suppressAutoHyphens w:val="0"/>
        <w:autoSpaceDN/>
        <w:ind w:left="10780"/>
        <w:textAlignment w:val="auto"/>
        <w:rPr>
          <w:rFonts w:cs="Times New Roman"/>
          <w:b/>
          <w:color w:val="auto"/>
          <w:kern w:val="0"/>
          <w:sz w:val="26"/>
          <w:szCs w:val="26"/>
          <w:lang w:val="en-US" w:eastAsia="ru-RU"/>
        </w:rPr>
      </w:pPr>
    </w:p>
    <w:p w:rsidR="004C11F9" w:rsidRPr="00402086" w:rsidRDefault="004C11F9" w:rsidP="00D5726E">
      <w:pPr>
        <w:widowControl/>
        <w:suppressAutoHyphens w:val="0"/>
        <w:autoSpaceDN/>
        <w:jc w:val="center"/>
        <w:textAlignment w:val="auto"/>
        <w:rPr>
          <w:rFonts w:cs="Times New Roman"/>
          <w:b/>
          <w:color w:val="auto"/>
          <w:kern w:val="0"/>
          <w:sz w:val="26"/>
          <w:szCs w:val="26"/>
          <w:lang w:val="uk-UA" w:eastAsia="ru-RU"/>
        </w:rPr>
      </w:pPr>
      <w:r w:rsidRPr="00402086">
        <w:rPr>
          <w:rFonts w:cs="Times New Roman"/>
          <w:b/>
          <w:color w:val="auto"/>
          <w:kern w:val="0"/>
          <w:sz w:val="26"/>
          <w:szCs w:val="26"/>
          <w:lang w:val="uk-UA" w:eastAsia="ru-RU"/>
        </w:rPr>
        <w:t>ЗАКЛЮЧНИЙ ЗВІТ</w:t>
      </w:r>
    </w:p>
    <w:p w:rsidR="004C11F9" w:rsidRPr="00402086" w:rsidRDefault="004C11F9" w:rsidP="007776DD">
      <w:pPr>
        <w:widowControl/>
        <w:suppressAutoHyphens w:val="0"/>
        <w:autoSpaceDN/>
        <w:jc w:val="center"/>
        <w:textAlignment w:val="auto"/>
        <w:rPr>
          <w:rFonts w:cs="Times New Roman"/>
          <w:b/>
          <w:color w:val="auto"/>
          <w:kern w:val="0"/>
          <w:sz w:val="26"/>
          <w:szCs w:val="26"/>
          <w:lang w:val="uk-UA" w:eastAsia="ru-RU"/>
        </w:rPr>
      </w:pPr>
      <w:r w:rsidRPr="00402086">
        <w:rPr>
          <w:rFonts w:cs="Times New Roman"/>
          <w:b/>
          <w:color w:val="auto"/>
          <w:kern w:val="0"/>
          <w:sz w:val="26"/>
          <w:szCs w:val="26"/>
          <w:lang w:val="uk-UA" w:eastAsia="ru-RU"/>
        </w:rPr>
        <w:t>про виконання регіональної програми будівництва (придбання) доступного житла у Дніпропетровській області на</w:t>
      </w:r>
      <w:r>
        <w:rPr>
          <w:rFonts w:cs="Times New Roman"/>
          <w:b/>
          <w:color w:val="auto"/>
          <w:kern w:val="0"/>
          <w:sz w:val="26"/>
          <w:szCs w:val="26"/>
          <w:lang w:val="en-US" w:eastAsia="ru-RU"/>
        </w:rPr>
        <w:t xml:space="preserve"> </w:t>
      </w:r>
      <w:r>
        <w:rPr>
          <w:rFonts w:cs="Times New Roman"/>
          <w:b/>
          <w:color w:val="auto"/>
          <w:kern w:val="0"/>
          <w:sz w:val="26"/>
          <w:szCs w:val="26"/>
          <w:lang w:val="uk-UA" w:eastAsia="ru-RU"/>
        </w:rPr>
        <w:t>2010</w:t>
      </w:r>
      <w:r>
        <w:rPr>
          <w:rFonts w:cs="Times New Roman"/>
          <w:b/>
          <w:color w:val="auto"/>
          <w:kern w:val="0"/>
          <w:sz w:val="26"/>
          <w:szCs w:val="26"/>
          <w:lang w:val="en-US" w:eastAsia="ru-RU"/>
        </w:rPr>
        <w:t xml:space="preserve"> – </w:t>
      </w:r>
      <w:r w:rsidRPr="00402086">
        <w:rPr>
          <w:rFonts w:cs="Times New Roman"/>
          <w:b/>
          <w:color w:val="auto"/>
          <w:kern w:val="0"/>
          <w:sz w:val="26"/>
          <w:szCs w:val="26"/>
          <w:lang w:val="uk-UA" w:eastAsia="ru-RU"/>
        </w:rPr>
        <w:t>2017 роки</w:t>
      </w:r>
    </w:p>
    <w:p w:rsidR="004C11F9" w:rsidRPr="00402086" w:rsidRDefault="004C11F9" w:rsidP="00D5726E">
      <w:pPr>
        <w:widowControl/>
        <w:suppressAutoHyphens w:val="0"/>
        <w:autoSpaceDN/>
        <w:jc w:val="center"/>
        <w:textAlignment w:val="auto"/>
        <w:rPr>
          <w:rFonts w:cs="Times New Roman"/>
          <w:color w:val="auto"/>
          <w:kern w:val="0"/>
          <w:sz w:val="16"/>
          <w:szCs w:val="16"/>
          <w:lang w:val="uk-UA" w:eastAsia="ru-RU"/>
        </w:rPr>
      </w:pPr>
    </w:p>
    <w:p w:rsidR="004C11F9" w:rsidRPr="00402086" w:rsidRDefault="004C11F9" w:rsidP="00D5726E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  <w:b/>
          <w:color w:val="auto"/>
          <w:kern w:val="0"/>
          <w:sz w:val="26"/>
          <w:szCs w:val="26"/>
          <w:lang w:val="uk-UA" w:eastAsia="ru-RU"/>
        </w:rPr>
      </w:pPr>
      <w:r>
        <w:rPr>
          <w:rFonts w:cs="Times New Roman"/>
          <w:b/>
          <w:color w:val="auto"/>
          <w:kern w:val="0"/>
          <w:sz w:val="26"/>
          <w:szCs w:val="26"/>
          <w:lang w:val="uk-UA" w:eastAsia="ru-RU"/>
        </w:rPr>
        <w:t>Виконання завдань і заходів п</w:t>
      </w:r>
      <w:r w:rsidRPr="00402086">
        <w:rPr>
          <w:rFonts w:cs="Times New Roman"/>
          <w:b/>
          <w:color w:val="auto"/>
          <w:kern w:val="0"/>
          <w:sz w:val="26"/>
          <w:szCs w:val="26"/>
          <w:lang w:val="uk-UA" w:eastAsia="ru-RU"/>
        </w:rPr>
        <w:t>рограми</w:t>
      </w:r>
    </w:p>
    <w:p w:rsidR="004C11F9" w:rsidRPr="00402086" w:rsidRDefault="004C11F9" w:rsidP="00D5726E">
      <w:pPr>
        <w:widowControl/>
        <w:suppressAutoHyphens w:val="0"/>
        <w:autoSpaceDN/>
        <w:ind w:firstLine="851"/>
        <w:textAlignment w:val="auto"/>
        <w:rPr>
          <w:rFonts w:cs="Times New Roman"/>
          <w:b/>
          <w:color w:val="auto"/>
          <w:kern w:val="0"/>
          <w:sz w:val="4"/>
          <w:szCs w:val="4"/>
          <w:lang w:val="uk-UA" w:eastAsia="ru-RU"/>
        </w:rPr>
      </w:pPr>
    </w:p>
    <w:tbl>
      <w:tblPr>
        <w:tblW w:w="16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14"/>
        <w:gridCol w:w="1739"/>
        <w:gridCol w:w="1029"/>
        <w:gridCol w:w="1264"/>
        <w:gridCol w:w="1151"/>
        <w:gridCol w:w="1285"/>
        <w:gridCol w:w="879"/>
        <w:gridCol w:w="709"/>
        <w:gridCol w:w="709"/>
        <w:gridCol w:w="707"/>
        <w:gridCol w:w="709"/>
        <w:gridCol w:w="709"/>
        <w:gridCol w:w="709"/>
        <w:gridCol w:w="708"/>
        <w:gridCol w:w="710"/>
        <w:gridCol w:w="18"/>
      </w:tblGrid>
      <w:tr w:rsidR="004C11F9" w:rsidRPr="00402086">
        <w:trPr>
          <w:gridAfter w:val="1"/>
          <w:wAfter w:w="18" w:type="dxa"/>
          <w:trHeight w:val="252"/>
          <w:tblHeader/>
          <w:jc w:val="center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4C11F9" w:rsidRPr="007776DD" w:rsidRDefault="004C11F9" w:rsidP="008E758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 xml:space="preserve">Завдання 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програми</w:t>
            </w:r>
          </w:p>
        </w:tc>
        <w:tc>
          <w:tcPr>
            <w:tcW w:w="1814" w:type="dxa"/>
            <w:vMerge w:val="restart"/>
            <w:shd w:val="clear" w:color="auto" w:fill="FFFFFF"/>
            <w:vAlign w:val="center"/>
          </w:tcPr>
          <w:p w:rsidR="004C11F9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 xml:space="preserve">Заходи </w:t>
            </w:r>
          </w:p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п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р</w:t>
            </w:r>
            <w:r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о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грами</w:t>
            </w:r>
          </w:p>
        </w:tc>
        <w:tc>
          <w:tcPr>
            <w:tcW w:w="1739" w:type="dxa"/>
            <w:vMerge w:val="restart"/>
            <w:shd w:val="clear" w:color="auto" w:fill="FFFFFF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Відповідальні за виконання</w:t>
            </w:r>
          </w:p>
        </w:tc>
        <w:tc>
          <w:tcPr>
            <w:tcW w:w="1029" w:type="dxa"/>
            <w:vMerge w:val="restart"/>
            <w:shd w:val="clear" w:color="auto" w:fill="FFFFFF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Термін виконання заходу</w:t>
            </w:r>
          </w:p>
        </w:tc>
        <w:tc>
          <w:tcPr>
            <w:tcW w:w="1264" w:type="dxa"/>
            <w:vMerge w:val="restart"/>
            <w:shd w:val="clear" w:color="auto" w:fill="FFFFFF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Джерела фінансування</w:t>
            </w:r>
          </w:p>
        </w:tc>
        <w:tc>
          <w:tcPr>
            <w:tcW w:w="8985" w:type="dxa"/>
            <w:gridSpan w:val="11"/>
            <w:shd w:val="clear" w:color="auto" w:fill="FFFFFF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Обсяг фін</w:t>
            </w:r>
            <w:r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ансування заходів програми, млн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 xml:space="preserve"> грн</w:t>
            </w:r>
          </w:p>
        </w:tc>
      </w:tr>
      <w:tr w:rsidR="004C11F9" w:rsidRPr="00402086">
        <w:trPr>
          <w:gridAfter w:val="1"/>
          <w:wAfter w:w="18" w:type="dxa"/>
          <w:trHeight w:val="166"/>
          <w:tblHeader/>
          <w:jc w:val="center"/>
        </w:trPr>
        <w:tc>
          <w:tcPr>
            <w:tcW w:w="1276" w:type="dxa"/>
            <w:vMerge/>
            <w:shd w:val="clear" w:color="auto" w:fill="FFFFFF"/>
          </w:tcPr>
          <w:p w:rsidR="004C11F9" w:rsidRPr="00492AA4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kern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:rsidR="004C11F9" w:rsidRPr="00492AA4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kern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739" w:type="dxa"/>
            <w:vMerge/>
            <w:shd w:val="clear" w:color="auto" w:fill="FFFFFF"/>
          </w:tcPr>
          <w:p w:rsidR="004C11F9" w:rsidRPr="00492AA4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kern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029" w:type="dxa"/>
            <w:vMerge/>
            <w:shd w:val="clear" w:color="auto" w:fill="FFFFFF"/>
          </w:tcPr>
          <w:p w:rsidR="004C11F9" w:rsidRPr="00492AA4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kern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264" w:type="dxa"/>
            <w:vMerge/>
            <w:shd w:val="clear" w:color="auto" w:fill="FFFFFF"/>
          </w:tcPr>
          <w:p w:rsidR="004C11F9" w:rsidRPr="00492AA4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kern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151" w:type="dxa"/>
            <w:vMerge w:val="restart"/>
            <w:shd w:val="clear" w:color="auto" w:fill="FFFFFF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 xml:space="preserve">заплановано </w:t>
            </w:r>
            <w:r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п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рограмою</w:t>
            </w:r>
          </w:p>
        </w:tc>
        <w:tc>
          <w:tcPr>
            <w:tcW w:w="1285" w:type="dxa"/>
            <w:vMerge w:val="restart"/>
            <w:shd w:val="clear" w:color="auto" w:fill="FFFFFF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затверджено відпо</w:t>
            </w:r>
            <w:r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-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відними бюджетами</w:t>
            </w:r>
          </w:p>
        </w:tc>
        <w:tc>
          <w:tcPr>
            <w:tcW w:w="6549" w:type="dxa"/>
            <w:gridSpan w:val="9"/>
            <w:shd w:val="clear" w:color="auto" w:fill="FFFFFF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фактично освоєно</w:t>
            </w:r>
          </w:p>
        </w:tc>
      </w:tr>
      <w:tr w:rsidR="004C11F9" w:rsidRPr="00402086">
        <w:trPr>
          <w:gridAfter w:val="1"/>
          <w:wAfter w:w="18" w:type="dxa"/>
          <w:trHeight w:val="166"/>
          <w:tblHeader/>
          <w:jc w:val="center"/>
        </w:trPr>
        <w:tc>
          <w:tcPr>
            <w:tcW w:w="1276" w:type="dxa"/>
            <w:vMerge/>
            <w:shd w:val="clear" w:color="auto" w:fill="FFFFFF"/>
          </w:tcPr>
          <w:p w:rsidR="004C11F9" w:rsidRPr="00492AA4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kern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C11F9" w:rsidRPr="00492AA4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kern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739" w:type="dxa"/>
            <w:vMerge/>
            <w:shd w:val="clear" w:color="auto" w:fill="FFFFFF"/>
          </w:tcPr>
          <w:p w:rsidR="004C11F9" w:rsidRPr="00492AA4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kern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C11F9" w:rsidRPr="00492AA4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kern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264" w:type="dxa"/>
            <w:vMerge/>
            <w:shd w:val="clear" w:color="auto" w:fill="FFFFFF"/>
          </w:tcPr>
          <w:p w:rsidR="004C11F9" w:rsidRPr="00492AA4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kern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C11F9" w:rsidRPr="00492AA4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kern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4C11F9" w:rsidRPr="00492AA4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kern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У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сь</w:t>
            </w:r>
            <w:r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о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го, у т.ч.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2010 рік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2011 рік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2012 рік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201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en-US" w:eastAsia="ru-RU"/>
              </w:rPr>
              <w:t>3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201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en-US" w:eastAsia="ru-RU"/>
              </w:rPr>
              <w:t>4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201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en-US" w:eastAsia="ru-RU"/>
              </w:rPr>
              <w:t>5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201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en-US" w:eastAsia="ru-RU"/>
              </w:rPr>
              <w:t>6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201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en-US" w:eastAsia="ru-RU"/>
              </w:rPr>
              <w:t>7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рік</w:t>
            </w:r>
          </w:p>
        </w:tc>
      </w:tr>
      <w:tr w:rsidR="004C11F9" w:rsidRPr="00402086">
        <w:trPr>
          <w:gridAfter w:val="1"/>
          <w:wAfter w:w="18" w:type="dxa"/>
          <w:trHeight w:val="210"/>
          <w:jc w:val="center"/>
        </w:trPr>
        <w:tc>
          <w:tcPr>
            <w:tcW w:w="1276" w:type="dxa"/>
            <w:vMerge w:val="restart"/>
          </w:tcPr>
          <w:p w:rsidR="004C11F9" w:rsidRPr="007776DD" w:rsidRDefault="004C11F9" w:rsidP="000F172D">
            <w:pPr>
              <w:widowControl/>
              <w:suppressAutoHyphens w:val="0"/>
              <w:autoSpaceDN/>
              <w:ind w:left="-36" w:right="-100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1.</w:t>
            </w:r>
            <w:r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en-US" w:eastAsia="ru-RU"/>
              </w:rPr>
              <w:t xml:space="preserve"> 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Забезпечення будівництва (придбання) доступного житла в області</w:t>
            </w:r>
          </w:p>
        </w:tc>
        <w:tc>
          <w:tcPr>
            <w:tcW w:w="1814" w:type="dxa"/>
            <w:vMerge w:val="restart"/>
          </w:tcPr>
          <w:p w:rsidR="004C11F9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1.1.</w:t>
            </w:r>
            <w:r w:rsidRPr="007776DD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 xml:space="preserve"> Здійснення відбору громадян, які мають право на отримання державної </w:t>
            </w:r>
          </w:p>
          <w:p w:rsidR="004C11F9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 xml:space="preserve">підтримки для будівництва </w:t>
            </w:r>
          </w:p>
          <w:p w:rsidR="004C11F9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(придбання</w:t>
            </w:r>
            <w:r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)</w:t>
            </w:r>
            <w:r w:rsidRPr="007776DD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 xml:space="preserve"> </w:t>
            </w:r>
          </w:p>
          <w:p w:rsidR="004C11F9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доступного житла, та формування списків таких осіб</w:t>
            </w:r>
          </w:p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 w:val="restart"/>
          </w:tcPr>
          <w:p w:rsidR="004C11F9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color w:val="auto"/>
                <w:sz w:val="20"/>
                <w:szCs w:val="20"/>
                <w:lang w:val="uk-UA"/>
              </w:rPr>
              <w:t xml:space="preserve">Виконавчі органи місцевого </w:t>
            </w:r>
          </w:p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z w:val="20"/>
                <w:szCs w:val="20"/>
                <w:lang w:val="uk-UA"/>
              </w:rPr>
              <w:t>самоврядування</w:t>
            </w:r>
          </w:p>
        </w:tc>
        <w:tc>
          <w:tcPr>
            <w:tcW w:w="1029" w:type="dxa"/>
            <w:vMerge w:val="restart"/>
          </w:tcPr>
          <w:p w:rsidR="004C11F9" w:rsidRPr="007776DD" w:rsidRDefault="004C11F9" w:rsidP="008E758F">
            <w:pPr>
              <w:suppressAutoHyphens w:val="0"/>
              <w:jc w:val="center"/>
              <w:rPr>
                <w:rFonts w:cs="Times New Roman"/>
                <w:color w:val="auto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color w:val="auto"/>
                <w:sz w:val="20"/>
                <w:szCs w:val="20"/>
                <w:lang w:val="uk-UA"/>
              </w:rPr>
              <w:t>2010 –</w:t>
            </w:r>
          </w:p>
          <w:p w:rsidR="004C11F9" w:rsidRDefault="004C11F9" w:rsidP="008E758F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  </w:t>
            </w:r>
            <w:r w:rsidRPr="007776DD">
              <w:rPr>
                <w:rFonts w:cs="Times New Roman"/>
                <w:color w:val="auto"/>
                <w:sz w:val="20"/>
                <w:szCs w:val="20"/>
                <w:lang w:val="uk-UA"/>
              </w:rPr>
              <w:t>2017</w:t>
            </w:r>
          </w:p>
          <w:p w:rsidR="004C11F9" w:rsidRPr="007776DD" w:rsidRDefault="004C11F9" w:rsidP="008E758F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uk-UA"/>
              </w:rPr>
              <w:t xml:space="preserve">   роки</w:t>
            </w: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Загальний обсяг, у т.ч.</w:t>
            </w:r>
          </w:p>
        </w:tc>
        <w:tc>
          <w:tcPr>
            <w:tcW w:w="1151" w:type="dxa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7776DD">
            <w:pPr>
              <w:jc w:val="center"/>
            </w:pPr>
            <w:r w:rsidRPr="00986522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7776DD">
            <w:pPr>
              <w:jc w:val="center"/>
            </w:pPr>
            <w:r w:rsidRPr="00986522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7776DD">
            <w:pPr>
              <w:jc w:val="center"/>
            </w:pPr>
            <w:r w:rsidRPr="00986522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7776DD">
            <w:pPr>
              <w:jc w:val="center"/>
            </w:pPr>
            <w:r w:rsidRPr="00986522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7776DD">
            <w:pPr>
              <w:jc w:val="center"/>
            </w:pPr>
            <w:r w:rsidRPr="00986522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7776DD">
            <w:pPr>
              <w:jc w:val="center"/>
            </w:pPr>
            <w:r w:rsidRPr="00986522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7776DD">
            <w:pPr>
              <w:jc w:val="center"/>
            </w:pPr>
            <w:r w:rsidRPr="00986522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7776DD">
            <w:pPr>
              <w:jc w:val="center"/>
            </w:pPr>
            <w:r w:rsidRPr="00986522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7776DD">
            <w:pPr>
              <w:jc w:val="center"/>
            </w:pPr>
            <w:r w:rsidRPr="00986522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7776DD">
            <w:pPr>
              <w:jc w:val="center"/>
            </w:pPr>
            <w:r w:rsidRPr="00986522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8E758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Державний бюджет</w:t>
            </w:r>
          </w:p>
        </w:tc>
        <w:tc>
          <w:tcPr>
            <w:tcW w:w="1151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8E758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8E758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 xml:space="preserve">Інші </w:t>
            </w:r>
          </w:p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джерела</w:t>
            </w:r>
          </w:p>
        </w:tc>
        <w:tc>
          <w:tcPr>
            <w:tcW w:w="1151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7776DD">
            <w:pPr>
              <w:jc w:val="center"/>
            </w:pPr>
            <w:r w:rsidRPr="00191D8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1.2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 xml:space="preserve"> Реалізація пілотних проектів будівництва доступного житла</w:t>
            </w:r>
          </w:p>
        </w:tc>
        <w:tc>
          <w:tcPr>
            <w:tcW w:w="173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Мінрегіонбуд, депар</w:t>
            </w:r>
            <w:r>
              <w:rPr>
                <w:rFonts w:cs="Times New Roman"/>
                <w:sz w:val="20"/>
                <w:szCs w:val="20"/>
                <w:lang w:val="uk-UA"/>
              </w:rPr>
              <w:t>тамент житлово-кому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нального господарства та будівницт</w:t>
            </w:r>
            <w:r>
              <w:rPr>
                <w:rFonts w:cs="Times New Roman"/>
                <w:sz w:val="20"/>
                <w:szCs w:val="20"/>
                <w:lang w:val="uk-UA"/>
              </w:rPr>
              <w:t>ва облдерж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а</w:t>
            </w:r>
            <w:r>
              <w:rPr>
                <w:rFonts w:cs="Times New Roman"/>
                <w:sz w:val="20"/>
                <w:szCs w:val="20"/>
                <w:lang w:val="uk-UA"/>
              </w:rPr>
              <w:t>дміністрації, вико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 xml:space="preserve">навчі органи місцевого самоврядування </w:t>
            </w:r>
          </w:p>
        </w:tc>
        <w:tc>
          <w:tcPr>
            <w:tcW w:w="102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8E758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2010 –</w:t>
            </w:r>
          </w:p>
          <w:p w:rsidR="004C11F9" w:rsidRDefault="004C11F9" w:rsidP="008E758F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 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2011</w:t>
            </w:r>
          </w:p>
          <w:p w:rsidR="004C11F9" w:rsidRPr="007776DD" w:rsidRDefault="004C11F9" w:rsidP="008E758F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  роки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Загальний обсяг, у т.ч.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  <w:t>4.884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8,541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4,421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1,068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1,049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0,304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Державний бюджет</w:t>
            </w:r>
          </w:p>
        </w:tc>
        <w:tc>
          <w:tcPr>
            <w:tcW w:w="1151" w:type="dxa"/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0,567</w:t>
            </w:r>
          </w:p>
        </w:tc>
        <w:tc>
          <w:tcPr>
            <w:tcW w:w="1285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240"/>
          <w:jc w:val="center"/>
        </w:trPr>
        <w:tc>
          <w:tcPr>
            <w:tcW w:w="1276" w:type="dxa"/>
            <w:vMerge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739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29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en-US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4,317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8,541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4,421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1,068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1,049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0,304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619"/>
          <w:jc w:val="center"/>
        </w:trPr>
        <w:tc>
          <w:tcPr>
            <w:tcW w:w="1276" w:type="dxa"/>
            <w:vMerge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 xml:space="preserve">Інші </w:t>
            </w:r>
          </w:p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джерела</w:t>
            </w:r>
          </w:p>
        </w:tc>
        <w:tc>
          <w:tcPr>
            <w:tcW w:w="1151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Pr="007776DD" w:rsidRDefault="004C11F9" w:rsidP="007776DD">
            <w:pPr>
              <w:jc w:val="center"/>
              <w:rPr>
                <w:bCs/>
              </w:rPr>
            </w:pPr>
            <w:r w:rsidRPr="007776DD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364"/>
          <w:jc w:val="center"/>
        </w:trPr>
        <w:tc>
          <w:tcPr>
            <w:tcW w:w="1276" w:type="dxa"/>
            <w:vMerge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 w:val="restart"/>
          </w:tcPr>
          <w:p w:rsidR="004C11F9" w:rsidRDefault="004C11F9" w:rsidP="002B4E2B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bCs/>
                <w:sz w:val="20"/>
                <w:szCs w:val="20"/>
                <w:lang w:val="uk-UA"/>
              </w:rPr>
              <w:t>1.3.</w:t>
            </w:r>
            <w:r w:rsidRPr="007776DD">
              <w:rPr>
                <w:rFonts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 xml:space="preserve">Виділення земельних ділянок для будівництва доступного житла та забезпечення контролю за їх цільовим </w:t>
            </w:r>
          </w:p>
          <w:p w:rsidR="004C11F9" w:rsidRPr="002B4E2B" w:rsidRDefault="004C11F9" w:rsidP="002B4E2B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використанням</w:t>
            </w:r>
          </w:p>
        </w:tc>
        <w:tc>
          <w:tcPr>
            <w:tcW w:w="1739" w:type="dxa"/>
            <w:vMerge w:val="restart"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Cs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Виконавчі органи місцевого само</w:t>
            </w:r>
            <w:r>
              <w:rPr>
                <w:rFonts w:cs="Times New Roman"/>
                <w:sz w:val="20"/>
                <w:szCs w:val="20"/>
                <w:lang w:val="uk-UA"/>
              </w:rPr>
              <w:t>вря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 xml:space="preserve">дування </w:t>
            </w:r>
          </w:p>
        </w:tc>
        <w:tc>
          <w:tcPr>
            <w:tcW w:w="1029" w:type="dxa"/>
            <w:vMerge w:val="restart"/>
          </w:tcPr>
          <w:p w:rsidR="004C11F9" w:rsidRPr="007776DD" w:rsidRDefault="004C11F9" w:rsidP="008E758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2010 –</w:t>
            </w:r>
          </w:p>
          <w:p w:rsidR="004C11F9" w:rsidRDefault="004C11F9" w:rsidP="008E758F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  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2017</w:t>
            </w:r>
          </w:p>
          <w:p w:rsidR="004C11F9" w:rsidRPr="007776DD" w:rsidRDefault="004C11F9" w:rsidP="008E758F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  роки</w:t>
            </w: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Загальний обсяг, у т.ч.</w:t>
            </w:r>
          </w:p>
        </w:tc>
        <w:tc>
          <w:tcPr>
            <w:tcW w:w="1151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8E758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Державний бюджет</w:t>
            </w:r>
          </w:p>
        </w:tc>
        <w:tc>
          <w:tcPr>
            <w:tcW w:w="1151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8E758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8E758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 xml:space="preserve">Інші </w:t>
            </w:r>
          </w:p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джерела</w:t>
            </w:r>
          </w:p>
        </w:tc>
        <w:tc>
          <w:tcPr>
            <w:tcW w:w="1151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 w:val="restart"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C11F9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1.4.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 xml:space="preserve"> Прийняття рішень щодо унеможливлення використання замовниками будівництва (забудовниками) земельних ділянок, які надані під будівництво доступного житла, для інших цілей</w:t>
            </w:r>
          </w:p>
          <w:p w:rsidR="004C11F9" w:rsidRPr="007776DD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Cs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Виконавчі органи місцевого самоврядування</w:t>
            </w:r>
          </w:p>
        </w:tc>
        <w:tc>
          <w:tcPr>
            <w:tcW w:w="102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8E758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2010 –</w:t>
            </w:r>
          </w:p>
          <w:p w:rsidR="004C11F9" w:rsidRDefault="004C11F9" w:rsidP="008E758F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  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2017</w:t>
            </w:r>
          </w:p>
          <w:p w:rsidR="004C11F9" w:rsidRPr="007776DD" w:rsidRDefault="004C11F9" w:rsidP="008E758F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  роки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Загальний обсяг, у т.ч.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8E758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Державний бюджет</w:t>
            </w:r>
          </w:p>
        </w:tc>
        <w:tc>
          <w:tcPr>
            <w:tcW w:w="1151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8E758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1151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8E758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 xml:space="preserve">Інші </w:t>
            </w:r>
          </w:p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джерела</w:t>
            </w:r>
          </w:p>
        </w:tc>
        <w:tc>
          <w:tcPr>
            <w:tcW w:w="1151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 w:val="restart"/>
          </w:tcPr>
          <w:p w:rsidR="004C11F9" w:rsidRPr="002B4E2B" w:rsidRDefault="004C11F9" w:rsidP="002B4E2B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1.5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 xml:space="preserve"> Сприяння розвитку виробничої бази індустріального житлового будівництва з урахуванням потреби у створенні нових архітектурно-будівельних систем та використанні </w:t>
            </w:r>
            <w:r>
              <w:rPr>
                <w:rFonts w:cs="Times New Roman"/>
                <w:sz w:val="20"/>
                <w:szCs w:val="20"/>
                <w:lang w:val="uk-UA"/>
              </w:rPr>
              <w:t>швидко-збір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них конструкцій</w:t>
            </w:r>
          </w:p>
        </w:tc>
        <w:tc>
          <w:tcPr>
            <w:tcW w:w="1739" w:type="dxa"/>
            <w:vMerge w:val="restart"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Мінрегіонбуд,</w:t>
            </w:r>
          </w:p>
          <w:p w:rsidR="004C11F9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департамент житлово-кому-нального господарства та будівницт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ва </w:t>
            </w:r>
          </w:p>
          <w:p w:rsidR="004C11F9" w:rsidRPr="007776DD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облдержадмі-ніст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рації, виконавчі органи місцевого само</w:t>
            </w:r>
            <w:r>
              <w:rPr>
                <w:rFonts w:cs="Times New Roman"/>
                <w:sz w:val="20"/>
                <w:szCs w:val="20"/>
                <w:lang w:val="uk-UA"/>
              </w:rPr>
              <w:t>вря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дування</w:t>
            </w:r>
          </w:p>
          <w:p w:rsidR="004C11F9" w:rsidRPr="007776DD" w:rsidRDefault="004C11F9" w:rsidP="00492AA4">
            <w:pPr>
              <w:suppressAutoHyphens w:val="0"/>
              <w:rPr>
                <w:rFonts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29" w:type="dxa"/>
            <w:vMerge w:val="restart"/>
          </w:tcPr>
          <w:p w:rsidR="004C11F9" w:rsidRPr="007776DD" w:rsidRDefault="004C11F9" w:rsidP="008E758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2010 –</w:t>
            </w:r>
          </w:p>
          <w:p w:rsidR="004C11F9" w:rsidRDefault="004C11F9" w:rsidP="008E758F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  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2017</w:t>
            </w:r>
          </w:p>
          <w:p w:rsidR="004C11F9" w:rsidRPr="007776DD" w:rsidRDefault="004C11F9" w:rsidP="008E758F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  роки</w:t>
            </w: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Загальний обсяг, у т.ч.</w:t>
            </w:r>
          </w:p>
        </w:tc>
        <w:tc>
          <w:tcPr>
            <w:tcW w:w="1151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Державний бюджет</w:t>
            </w:r>
          </w:p>
        </w:tc>
        <w:tc>
          <w:tcPr>
            <w:tcW w:w="1151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 xml:space="preserve">Інші </w:t>
            </w:r>
          </w:p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джерела</w:t>
            </w:r>
          </w:p>
        </w:tc>
        <w:tc>
          <w:tcPr>
            <w:tcW w:w="1151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C11F9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1.6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 xml:space="preserve"> Збільшення обсягу виробни</w:t>
            </w:r>
            <w:r>
              <w:rPr>
                <w:rFonts w:cs="Times New Roman"/>
                <w:sz w:val="20"/>
                <w:szCs w:val="20"/>
                <w:lang w:val="uk-UA"/>
              </w:rPr>
              <w:t>ц-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 xml:space="preserve">тва високоякісних індустріальних будівельних виробів, стінових, оздоблювальних, утеплювальних та покрівельних матеріалів, інженерного обладнання, автономних систем інженерного забезпечення, санітарно-технічного обладнання підвищеної економічності та надійності, інших будівельних виробів і матеріалів </w:t>
            </w:r>
          </w:p>
          <w:p w:rsidR="004C11F9" w:rsidRPr="007776DD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C11F9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 xml:space="preserve">Мінрегіонбуд, департамент житлово-кому-нального господарства та будівництва </w:t>
            </w:r>
          </w:p>
          <w:p w:rsidR="004C11F9" w:rsidRPr="007776DD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облдержадмі-ніст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рації, виконавчі органи місцевого само</w:t>
            </w:r>
            <w:r>
              <w:rPr>
                <w:rFonts w:cs="Times New Roman"/>
                <w:sz w:val="20"/>
                <w:szCs w:val="20"/>
                <w:lang w:val="uk-UA"/>
              </w:rPr>
              <w:t>вря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 xml:space="preserve">дування </w:t>
            </w:r>
          </w:p>
          <w:p w:rsidR="004C11F9" w:rsidRPr="007776DD" w:rsidRDefault="004C11F9" w:rsidP="00492AA4">
            <w:pPr>
              <w:suppressAutoHyphens w:val="0"/>
              <w:rPr>
                <w:rFonts w:cs="Times New Roman"/>
                <w:bCs/>
                <w:sz w:val="20"/>
                <w:szCs w:val="20"/>
                <w:lang w:val="uk-UA"/>
              </w:rPr>
            </w:pPr>
          </w:p>
          <w:p w:rsidR="004C11F9" w:rsidRPr="007776DD" w:rsidRDefault="004C11F9" w:rsidP="00492AA4">
            <w:pPr>
              <w:suppressAutoHyphens w:val="0"/>
              <w:rPr>
                <w:rFonts w:cs="Times New Roman"/>
                <w:bCs/>
                <w:sz w:val="20"/>
                <w:szCs w:val="20"/>
                <w:lang w:val="uk-UA"/>
              </w:rPr>
            </w:pPr>
          </w:p>
          <w:p w:rsidR="004C11F9" w:rsidRPr="007776DD" w:rsidRDefault="004C11F9" w:rsidP="00492AA4">
            <w:pPr>
              <w:suppressAutoHyphens w:val="0"/>
              <w:rPr>
                <w:rFonts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2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2C636D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2010 –</w:t>
            </w:r>
          </w:p>
          <w:p w:rsidR="004C11F9" w:rsidRDefault="004C11F9" w:rsidP="002C636D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  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2017</w:t>
            </w:r>
          </w:p>
          <w:p w:rsidR="004C11F9" w:rsidRPr="007776DD" w:rsidRDefault="004C11F9" w:rsidP="002C636D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  роки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Загальний обсяг, у т.ч.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1B7C27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2C636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Державний бюджет</w:t>
            </w:r>
          </w:p>
        </w:tc>
        <w:tc>
          <w:tcPr>
            <w:tcW w:w="1151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2C636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1151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  <w:tcBorders>
              <w:top w:val="nil"/>
              <w:bottom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2C636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  <w:vAlign w:val="center"/>
          </w:tcPr>
          <w:p w:rsidR="004C11F9" w:rsidRPr="007776DD" w:rsidRDefault="004C11F9" w:rsidP="002B4E2B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Інші</w:t>
            </w:r>
          </w:p>
          <w:p w:rsidR="004C11F9" w:rsidRPr="007776DD" w:rsidRDefault="004C11F9" w:rsidP="002B4E2B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джерела</w:t>
            </w:r>
          </w:p>
        </w:tc>
        <w:tc>
          <w:tcPr>
            <w:tcW w:w="1151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083240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trHeight w:val="166"/>
          <w:jc w:val="center"/>
        </w:trPr>
        <w:tc>
          <w:tcPr>
            <w:tcW w:w="1276" w:type="dxa"/>
            <w:vMerge w:val="restart"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 w:val="restart"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1.7.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 xml:space="preserve"> Будівництво (придбання)</w:t>
            </w:r>
          </w:p>
          <w:p w:rsidR="004C11F9" w:rsidRPr="007776DD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доступного житла в області</w:t>
            </w:r>
          </w:p>
          <w:p w:rsidR="004C11F9" w:rsidRPr="007776DD" w:rsidRDefault="004C11F9" w:rsidP="00492AA4">
            <w:pPr>
              <w:suppressAutoHyphens w:val="0"/>
              <w:rPr>
                <w:rFonts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39" w:type="dxa"/>
            <w:vMerge w:val="restart"/>
          </w:tcPr>
          <w:p w:rsidR="004C11F9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 xml:space="preserve">Мінрегіонбуд, департамент житлово-кому-нального господарства та будівництва </w:t>
            </w:r>
          </w:p>
          <w:p w:rsidR="004C11F9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облдержадмініст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рації, виконавчі органи місцевого само</w:t>
            </w:r>
            <w:r>
              <w:rPr>
                <w:rFonts w:cs="Times New Roman"/>
                <w:sz w:val="20"/>
                <w:szCs w:val="20"/>
                <w:lang w:val="uk-UA"/>
              </w:rPr>
              <w:t>вря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дування</w:t>
            </w:r>
          </w:p>
          <w:p w:rsidR="004C11F9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</w:p>
          <w:p w:rsidR="004C11F9" w:rsidRPr="007776DD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029" w:type="dxa"/>
            <w:vMerge w:val="restart"/>
          </w:tcPr>
          <w:p w:rsidR="004C11F9" w:rsidRPr="007776DD" w:rsidRDefault="004C11F9" w:rsidP="002C636D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2010 –</w:t>
            </w:r>
          </w:p>
          <w:p w:rsidR="004C11F9" w:rsidRDefault="004C11F9" w:rsidP="002C636D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  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2017</w:t>
            </w:r>
          </w:p>
          <w:p w:rsidR="004C11F9" w:rsidRPr="007776DD" w:rsidRDefault="004C11F9" w:rsidP="002C636D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  роки</w:t>
            </w: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Загальний обсяг, у т.ч.</w:t>
            </w:r>
          </w:p>
        </w:tc>
        <w:tc>
          <w:tcPr>
            <w:tcW w:w="1151" w:type="dxa"/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2221,283</w:t>
            </w:r>
          </w:p>
        </w:tc>
        <w:tc>
          <w:tcPr>
            <w:tcW w:w="1285" w:type="dxa"/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44,239</w:t>
            </w:r>
          </w:p>
        </w:tc>
        <w:tc>
          <w:tcPr>
            <w:tcW w:w="879" w:type="dxa"/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33,74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  <w:t>0.114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2B4E2B">
            <w:pPr>
              <w:suppressAutoHyphens w:val="0"/>
              <w:jc w:val="center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  <w:t>0.899</w:t>
            </w:r>
          </w:p>
        </w:tc>
        <w:tc>
          <w:tcPr>
            <w:tcW w:w="707" w:type="dxa"/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  <w:t>2.126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  <w:t>1.287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B13378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B13378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8,237</w:t>
            </w:r>
          </w:p>
        </w:tc>
        <w:tc>
          <w:tcPr>
            <w:tcW w:w="728" w:type="dxa"/>
            <w:gridSpan w:val="2"/>
            <w:vAlign w:val="center"/>
          </w:tcPr>
          <w:p w:rsidR="004C11F9" w:rsidRPr="002B4E2B" w:rsidRDefault="004C11F9" w:rsidP="002C636D">
            <w:pPr>
              <w:widowControl/>
              <w:suppressAutoHyphens w:val="0"/>
              <w:autoSpaceDN/>
              <w:ind w:left="-106" w:right="-51"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21,07</w:t>
            </w:r>
          </w:p>
        </w:tc>
      </w:tr>
      <w:tr w:rsidR="004C11F9" w:rsidRPr="00402086">
        <w:trPr>
          <w:trHeight w:val="166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Державний бюджет</w:t>
            </w:r>
          </w:p>
        </w:tc>
        <w:tc>
          <w:tcPr>
            <w:tcW w:w="1151" w:type="dxa"/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  <w:t>553</w:t>
            </w: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,</w:t>
            </w: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1285" w:type="dxa"/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6,253</w:t>
            </w:r>
          </w:p>
        </w:tc>
        <w:tc>
          <w:tcPr>
            <w:tcW w:w="879" w:type="dxa"/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  <w:t>6.253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  <w:t>0.114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2B4E2B">
            <w:pPr>
              <w:suppressAutoHyphens w:val="0"/>
              <w:jc w:val="center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  <w:t>0.899</w:t>
            </w:r>
          </w:p>
        </w:tc>
        <w:tc>
          <w:tcPr>
            <w:tcW w:w="707" w:type="dxa"/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  <w:t>2.126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  <w:t>1.287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B13378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B13378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28" w:type="dxa"/>
            <w:gridSpan w:val="2"/>
            <w:vAlign w:val="center"/>
          </w:tcPr>
          <w:p w:rsidR="004C11F9" w:rsidRPr="002B4E2B" w:rsidRDefault="004C11F9" w:rsidP="002C636D">
            <w:pPr>
              <w:widowControl/>
              <w:suppressAutoHyphens w:val="0"/>
              <w:autoSpaceDN/>
              <w:ind w:left="-106" w:right="-51"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en-US" w:eastAsia="ru-RU"/>
              </w:rPr>
              <w:t>1.827</w:t>
            </w:r>
          </w:p>
        </w:tc>
      </w:tr>
      <w:tr w:rsidR="004C11F9" w:rsidRPr="00402086">
        <w:trPr>
          <w:trHeight w:val="550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113,392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37,986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27,487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454AEE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454AEE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454AEE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454AEE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B13378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B13378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8,237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1F9" w:rsidRPr="002B4E2B" w:rsidRDefault="004C11F9" w:rsidP="002C636D">
            <w:pPr>
              <w:widowControl/>
              <w:suppressAutoHyphens w:val="0"/>
              <w:autoSpaceDN/>
              <w:ind w:left="-106" w:right="-51"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19,250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  <w:vAlign w:val="center"/>
          </w:tcPr>
          <w:p w:rsidR="004C11F9" w:rsidRPr="007776DD" w:rsidRDefault="004C11F9" w:rsidP="002B4E2B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Інші</w:t>
            </w:r>
          </w:p>
          <w:p w:rsidR="004C11F9" w:rsidRPr="007776DD" w:rsidRDefault="004C11F9" w:rsidP="002B4E2B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джерела</w:t>
            </w:r>
          </w:p>
        </w:tc>
        <w:tc>
          <w:tcPr>
            <w:tcW w:w="1151" w:type="dxa"/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Cs/>
                <w:color w:val="auto"/>
                <w:kern w:val="0"/>
                <w:sz w:val="20"/>
                <w:szCs w:val="20"/>
                <w:lang w:val="uk-UA" w:eastAsia="ru-RU"/>
              </w:rPr>
              <w:t>1554,231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AE5BF8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AE5BF8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AE5BF8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AE5BF8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AE5BF8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AE5BF8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AE5BF8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AE5BF8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AE5BF8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AE5BF8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C11F9" w:rsidRDefault="004C11F9" w:rsidP="00492AA4">
            <w:pPr>
              <w:suppressAutoHyphens w:val="0"/>
              <w:rPr>
                <w:rFonts w:cs="Times New Roman"/>
                <w:bCs/>
                <w:sz w:val="20"/>
                <w:szCs w:val="20"/>
                <w:lang w:val="uk-UA"/>
              </w:rPr>
            </w:pPr>
            <w:r>
              <w:rPr>
                <w:rFonts w:cs="Times New Roman"/>
                <w:bCs/>
                <w:sz w:val="20"/>
                <w:szCs w:val="20"/>
                <w:lang w:val="uk-UA"/>
              </w:rPr>
              <w:t>1.8.</w:t>
            </w:r>
            <w:r w:rsidRPr="007776DD">
              <w:rPr>
                <w:rFonts w:cs="Times New Roman"/>
                <w:bCs/>
                <w:sz w:val="20"/>
                <w:szCs w:val="20"/>
                <w:lang w:val="uk-UA"/>
              </w:rPr>
              <w:t xml:space="preserve"> Забезпечення в межах повнова</w:t>
            </w:r>
            <w:r w:rsidRPr="007776DD">
              <w:rPr>
                <w:rFonts w:cs="Times New Roman"/>
                <w:bCs/>
                <w:sz w:val="20"/>
                <w:szCs w:val="20"/>
                <w:lang w:val="uk-UA"/>
              </w:rPr>
              <w:softHyphen/>
              <w:t>жень контролю за дотриманням вимог законо</w:t>
            </w:r>
            <w:r w:rsidRPr="007776DD">
              <w:rPr>
                <w:rFonts w:cs="Times New Roman"/>
                <w:bCs/>
                <w:sz w:val="20"/>
                <w:szCs w:val="20"/>
                <w:lang w:val="uk-UA"/>
              </w:rPr>
              <w:softHyphen/>
              <w:t>давства, встанов</w:t>
            </w:r>
            <w:r w:rsidRPr="007776DD">
              <w:rPr>
                <w:rFonts w:cs="Times New Roman"/>
                <w:bCs/>
                <w:sz w:val="20"/>
                <w:szCs w:val="20"/>
                <w:lang w:val="uk-UA"/>
              </w:rPr>
              <w:softHyphen/>
              <w:t>лених нормативів, правил і норм при будівництві доступного житла та здійсненні відбору громадян, які мають право на надання державної підтримки</w:t>
            </w:r>
          </w:p>
          <w:p w:rsidR="004C11F9" w:rsidRPr="007776DD" w:rsidRDefault="004C11F9" w:rsidP="00492AA4">
            <w:pPr>
              <w:suppressAutoHyphens w:val="0"/>
              <w:rPr>
                <w:rFonts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C11F9" w:rsidRDefault="004C11F9" w:rsidP="00492AA4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 xml:space="preserve">Департамент житлово-кому-нального господарства та будівництва </w:t>
            </w:r>
          </w:p>
          <w:p w:rsidR="004C11F9" w:rsidRPr="007776DD" w:rsidRDefault="004C11F9" w:rsidP="00492AA4">
            <w:pPr>
              <w:suppressAutoHyphens w:val="0"/>
              <w:rPr>
                <w:rFonts w:cs="Times New Roman"/>
                <w:bCs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облдержадмініст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рації, виконавчі органи місцевого само</w:t>
            </w:r>
            <w:r>
              <w:rPr>
                <w:rFonts w:cs="Times New Roman"/>
                <w:sz w:val="20"/>
                <w:szCs w:val="20"/>
                <w:lang w:val="uk-UA"/>
              </w:rPr>
              <w:t>вря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дування</w:t>
            </w:r>
          </w:p>
        </w:tc>
        <w:tc>
          <w:tcPr>
            <w:tcW w:w="102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2C636D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7776DD">
              <w:rPr>
                <w:rFonts w:cs="Times New Roman"/>
                <w:sz w:val="20"/>
                <w:szCs w:val="20"/>
                <w:lang w:val="uk-UA"/>
              </w:rPr>
              <w:t>2010 –</w:t>
            </w:r>
          </w:p>
          <w:p w:rsidR="004C11F9" w:rsidRDefault="004C11F9" w:rsidP="002C636D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  </w:t>
            </w:r>
            <w:r w:rsidRPr="007776DD">
              <w:rPr>
                <w:rFonts w:cs="Times New Roman"/>
                <w:sz w:val="20"/>
                <w:szCs w:val="20"/>
                <w:lang w:val="uk-UA"/>
              </w:rPr>
              <w:t>2017</w:t>
            </w:r>
          </w:p>
          <w:p w:rsidR="004C11F9" w:rsidRPr="007776DD" w:rsidRDefault="004C11F9" w:rsidP="002C636D">
            <w:pPr>
              <w:suppressAutoHyphens w:val="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  роки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Загальний обсяг, у т.ч.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Державний бюджет</w:t>
            </w:r>
          </w:p>
        </w:tc>
        <w:tc>
          <w:tcPr>
            <w:tcW w:w="1151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66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1151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1891"/>
          <w:jc w:val="center"/>
        </w:trPr>
        <w:tc>
          <w:tcPr>
            <w:tcW w:w="1276" w:type="dxa"/>
            <w:vMerge/>
            <w:tcBorders>
              <w:top w:val="nil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814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029" w:type="dxa"/>
            <w:vMerge/>
          </w:tcPr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  <w:vAlign w:val="center"/>
          </w:tcPr>
          <w:p w:rsidR="004C11F9" w:rsidRPr="007776DD" w:rsidRDefault="004C11F9" w:rsidP="002B4E2B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 xml:space="preserve">Інші </w:t>
            </w:r>
          </w:p>
          <w:p w:rsidR="004C11F9" w:rsidRPr="007776DD" w:rsidRDefault="004C11F9" w:rsidP="002B4E2B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</w:t>
            </w:r>
            <w:r w:rsidRPr="007776DD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жерела</w:t>
            </w:r>
          </w:p>
        </w:tc>
        <w:tc>
          <w:tcPr>
            <w:tcW w:w="1151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FD38D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  <w:tr w:rsidR="004C11F9" w:rsidRPr="00402086">
        <w:trPr>
          <w:gridAfter w:val="1"/>
          <w:wAfter w:w="18" w:type="dxa"/>
          <w:trHeight w:val="463"/>
          <w:jc w:val="center"/>
        </w:trPr>
        <w:tc>
          <w:tcPr>
            <w:tcW w:w="5858" w:type="dxa"/>
            <w:gridSpan w:val="4"/>
            <w:vMerge w:val="restart"/>
            <w:tcBorders>
              <w:bottom w:val="single" w:sz="8" w:space="0" w:color="000000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Усього за п</w:t>
            </w: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рограмою</w:t>
            </w:r>
          </w:p>
          <w:p w:rsidR="004C11F9" w:rsidRPr="007776DD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2B4E2B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Загальний обсяг, у т.ч.</w:t>
            </w:r>
          </w:p>
        </w:tc>
        <w:tc>
          <w:tcPr>
            <w:tcW w:w="1151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2221,85</w:t>
            </w:r>
          </w:p>
        </w:tc>
        <w:tc>
          <w:tcPr>
            <w:tcW w:w="1285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52,780</w:t>
            </w:r>
          </w:p>
        </w:tc>
        <w:tc>
          <w:tcPr>
            <w:tcW w:w="879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38,154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0,114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492AA4">
            <w:pPr>
              <w:suppressAutoHyphens w:val="0"/>
              <w:jc w:val="center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2,899</w:t>
            </w:r>
          </w:p>
        </w:tc>
        <w:tc>
          <w:tcPr>
            <w:tcW w:w="707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3,194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2,336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0,304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E1253B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8,237</w:t>
            </w:r>
          </w:p>
        </w:tc>
        <w:tc>
          <w:tcPr>
            <w:tcW w:w="710" w:type="dxa"/>
            <w:vAlign w:val="center"/>
          </w:tcPr>
          <w:p w:rsidR="004C11F9" w:rsidRPr="007776DD" w:rsidRDefault="004C11F9" w:rsidP="002B4E2B">
            <w:pPr>
              <w:widowControl/>
              <w:suppressAutoHyphens w:val="0"/>
              <w:autoSpaceDN/>
              <w:ind w:left="-98" w:right="-94"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21,07</w:t>
            </w:r>
          </w:p>
        </w:tc>
      </w:tr>
      <w:tr w:rsidR="004C11F9" w:rsidRPr="00402086">
        <w:trPr>
          <w:gridAfter w:val="1"/>
          <w:wAfter w:w="18" w:type="dxa"/>
          <w:trHeight w:val="274"/>
          <w:jc w:val="center"/>
        </w:trPr>
        <w:tc>
          <w:tcPr>
            <w:tcW w:w="5858" w:type="dxa"/>
            <w:gridSpan w:val="4"/>
            <w:vMerge/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2B4E2B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Державний бюджет</w:t>
            </w:r>
          </w:p>
        </w:tc>
        <w:tc>
          <w:tcPr>
            <w:tcW w:w="1151" w:type="dxa"/>
            <w:vAlign w:val="center"/>
          </w:tcPr>
          <w:p w:rsidR="004C11F9" w:rsidRPr="002B4E2B" w:rsidRDefault="004C11F9" w:rsidP="002B4E2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554,227</w:t>
            </w:r>
          </w:p>
        </w:tc>
        <w:tc>
          <w:tcPr>
            <w:tcW w:w="1285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6,253</w:t>
            </w:r>
          </w:p>
        </w:tc>
        <w:tc>
          <w:tcPr>
            <w:tcW w:w="879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6,253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0,114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492AA4">
            <w:pPr>
              <w:suppressAutoHyphens w:val="0"/>
              <w:jc w:val="center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0,899</w:t>
            </w:r>
          </w:p>
        </w:tc>
        <w:tc>
          <w:tcPr>
            <w:tcW w:w="707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2,126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1,287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B46EFE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E1253B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B46EFE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Pr="007776DD" w:rsidRDefault="004C11F9" w:rsidP="002B4E2B">
            <w:pPr>
              <w:widowControl/>
              <w:suppressAutoHyphens w:val="0"/>
              <w:autoSpaceDN/>
              <w:ind w:left="-98" w:right="-94"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1,827</w:t>
            </w:r>
          </w:p>
        </w:tc>
      </w:tr>
      <w:tr w:rsidR="004C11F9" w:rsidRPr="00402086">
        <w:trPr>
          <w:gridAfter w:val="1"/>
          <w:wAfter w:w="18" w:type="dxa"/>
          <w:trHeight w:val="428"/>
          <w:jc w:val="center"/>
        </w:trPr>
        <w:tc>
          <w:tcPr>
            <w:tcW w:w="5858" w:type="dxa"/>
            <w:gridSpan w:val="4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C11F9" w:rsidRPr="007776DD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2B4E2B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1151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113,392</w:t>
            </w:r>
          </w:p>
        </w:tc>
        <w:tc>
          <w:tcPr>
            <w:tcW w:w="1285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 xml:space="preserve">     46,527</w:t>
            </w:r>
          </w:p>
        </w:tc>
        <w:tc>
          <w:tcPr>
            <w:tcW w:w="879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31,908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492AA4">
            <w:pPr>
              <w:suppressAutoHyphens w:val="0"/>
              <w:jc w:val="center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707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1,068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1,049</w:t>
            </w:r>
          </w:p>
        </w:tc>
        <w:tc>
          <w:tcPr>
            <w:tcW w:w="709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0,304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E1253B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color w:val="auto"/>
                <w:kern w:val="0"/>
                <w:sz w:val="20"/>
                <w:szCs w:val="20"/>
                <w:lang w:val="uk-UA" w:eastAsia="ru-RU"/>
              </w:rPr>
              <w:t>8,237</w:t>
            </w:r>
          </w:p>
        </w:tc>
        <w:tc>
          <w:tcPr>
            <w:tcW w:w="710" w:type="dxa"/>
            <w:vAlign w:val="center"/>
          </w:tcPr>
          <w:p w:rsidR="004C11F9" w:rsidRPr="007776DD" w:rsidRDefault="004C11F9" w:rsidP="002B4E2B">
            <w:pPr>
              <w:widowControl/>
              <w:suppressAutoHyphens w:val="0"/>
              <w:autoSpaceDN/>
              <w:ind w:left="-98" w:right="-94"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7776DD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19,250</w:t>
            </w:r>
          </w:p>
        </w:tc>
      </w:tr>
      <w:tr w:rsidR="004C11F9" w:rsidRPr="00402086">
        <w:trPr>
          <w:gridAfter w:val="1"/>
          <w:wAfter w:w="18" w:type="dxa"/>
          <w:trHeight w:val="406"/>
          <w:jc w:val="center"/>
        </w:trPr>
        <w:tc>
          <w:tcPr>
            <w:tcW w:w="5858" w:type="dxa"/>
            <w:gridSpan w:val="4"/>
            <w:vMerge/>
            <w:tcBorders>
              <w:top w:val="double" w:sz="6" w:space="0" w:color="000000"/>
            </w:tcBorders>
          </w:tcPr>
          <w:p w:rsidR="004C11F9" w:rsidRPr="00492AA4" w:rsidRDefault="004C11F9" w:rsidP="00492AA4">
            <w:pPr>
              <w:suppressAutoHyphens w:val="0"/>
              <w:rPr>
                <w:rFonts w:cs="Times New Roman"/>
                <w:b/>
                <w:bCs/>
                <w:color w:val="auto"/>
                <w:kern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264" w:type="dxa"/>
          </w:tcPr>
          <w:p w:rsidR="004C11F9" w:rsidRPr="002B4E2B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Cs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 xml:space="preserve">Інші </w:t>
            </w:r>
          </w:p>
          <w:p w:rsidR="004C11F9" w:rsidRPr="002B4E2B" w:rsidRDefault="004C11F9" w:rsidP="00492AA4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bCs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Cs/>
                <w:color w:val="auto"/>
                <w:spacing w:val="-4"/>
                <w:kern w:val="0"/>
                <w:sz w:val="20"/>
                <w:szCs w:val="20"/>
                <w:lang w:val="uk-UA" w:eastAsia="ru-RU"/>
              </w:rPr>
              <w:t>джерела</w:t>
            </w:r>
          </w:p>
        </w:tc>
        <w:tc>
          <w:tcPr>
            <w:tcW w:w="1151" w:type="dxa"/>
            <w:vAlign w:val="center"/>
          </w:tcPr>
          <w:p w:rsidR="004C11F9" w:rsidRPr="002B4E2B" w:rsidRDefault="004C11F9" w:rsidP="00492A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2B4E2B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uk-UA" w:eastAsia="ru-RU"/>
              </w:rPr>
              <w:t>1554,231</w:t>
            </w:r>
          </w:p>
        </w:tc>
        <w:tc>
          <w:tcPr>
            <w:tcW w:w="1285" w:type="dxa"/>
            <w:vAlign w:val="center"/>
          </w:tcPr>
          <w:p w:rsidR="004C11F9" w:rsidRDefault="004C11F9" w:rsidP="002B4E2B">
            <w:pPr>
              <w:jc w:val="center"/>
            </w:pPr>
            <w:r w:rsidRPr="0079655D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879" w:type="dxa"/>
            <w:vAlign w:val="center"/>
          </w:tcPr>
          <w:p w:rsidR="004C11F9" w:rsidRDefault="004C11F9" w:rsidP="002B4E2B">
            <w:pPr>
              <w:jc w:val="center"/>
            </w:pPr>
            <w:r w:rsidRPr="0079655D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79655D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79655D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7" w:type="dxa"/>
            <w:vAlign w:val="center"/>
          </w:tcPr>
          <w:p w:rsidR="004C11F9" w:rsidRDefault="004C11F9" w:rsidP="002B4E2B">
            <w:pPr>
              <w:jc w:val="center"/>
            </w:pPr>
            <w:r w:rsidRPr="0079655D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79655D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79655D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4C11F9" w:rsidRDefault="004C11F9" w:rsidP="002B4E2B">
            <w:pPr>
              <w:jc w:val="center"/>
            </w:pPr>
            <w:r w:rsidRPr="0079655D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4C11F9" w:rsidRDefault="004C11F9" w:rsidP="002B4E2B">
            <w:pPr>
              <w:jc w:val="center"/>
            </w:pPr>
            <w:r w:rsidRPr="0079655D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710" w:type="dxa"/>
            <w:vAlign w:val="center"/>
          </w:tcPr>
          <w:p w:rsidR="004C11F9" w:rsidRDefault="004C11F9" w:rsidP="002B4E2B">
            <w:pPr>
              <w:jc w:val="center"/>
            </w:pPr>
            <w:r w:rsidRPr="0079655D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–</w:t>
            </w:r>
          </w:p>
        </w:tc>
      </w:tr>
    </w:tbl>
    <w:p w:rsidR="004C11F9" w:rsidRPr="00402086" w:rsidRDefault="004C11F9" w:rsidP="00F01CDF">
      <w:pPr>
        <w:jc w:val="both"/>
        <w:rPr>
          <w:rFonts w:cs="Times New Roman"/>
          <w:b/>
          <w:sz w:val="26"/>
          <w:szCs w:val="26"/>
          <w:lang w:val="uk-UA"/>
        </w:rPr>
      </w:pPr>
    </w:p>
    <w:p w:rsidR="004C11F9" w:rsidRDefault="004C11F9" w:rsidP="00F01CDF">
      <w:pPr>
        <w:jc w:val="both"/>
        <w:rPr>
          <w:rFonts w:cs="Times New Roman"/>
          <w:b/>
          <w:sz w:val="26"/>
          <w:szCs w:val="26"/>
          <w:lang w:val="uk-UA"/>
        </w:rPr>
      </w:pPr>
    </w:p>
    <w:p w:rsidR="004C11F9" w:rsidRDefault="004C11F9" w:rsidP="00F01CDF">
      <w:pPr>
        <w:jc w:val="both"/>
        <w:rPr>
          <w:rFonts w:cs="Times New Roman"/>
          <w:b/>
          <w:sz w:val="26"/>
          <w:szCs w:val="26"/>
          <w:lang w:val="uk-UA"/>
        </w:rPr>
      </w:pPr>
    </w:p>
    <w:p w:rsidR="004C11F9" w:rsidRDefault="004C11F9" w:rsidP="00F01CDF">
      <w:pPr>
        <w:jc w:val="both"/>
        <w:rPr>
          <w:rFonts w:cs="Times New Roman"/>
          <w:b/>
          <w:sz w:val="26"/>
          <w:szCs w:val="26"/>
          <w:lang w:val="uk-UA"/>
        </w:rPr>
      </w:pPr>
    </w:p>
    <w:p w:rsidR="004C11F9" w:rsidRDefault="004C11F9" w:rsidP="00F01CDF">
      <w:pPr>
        <w:jc w:val="both"/>
        <w:rPr>
          <w:rFonts w:cs="Times New Roman"/>
          <w:b/>
          <w:sz w:val="26"/>
          <w:szCs w:val="26"/>
          <w:lang w:val="uk-UA"/>
        </w:rPr>
      </w:pPr>
    </w:p>
    <w:p w:rsidR="004C11F9" w:rsidRDefault="004C11F9" w:rsidP="00F01CDF">
      <w:pPr>
        <w:jc w:val="both"/>
        <w:rPr>
          <w:rFonts w:cs="Times New Roman"/>
          <w:b/>
          <w:sz w:val="26"/>
          <w:szCs w:val="26"/>
          <w:lang w:val="uk-UA"/>
        </w:rPr>
      </w:pPr>
    </w:p>
    <w:p w:rsidR="004C11F9" w:rsidRDefault="004C11F9" w:rsidP="00F01CDF">
      <w:pPr>
        <w:jc w:val="both"/>
        <w:rPr>
          <w:rFonts w:cs="Times New Roman"/>
          <w:b/>
          <w:sz w:val="26"/>
          <w:szCs w:val="26"/>
          <w:lang w:val="uk-UA"/>
        </w:rPr>
      </w:pPr>
    </w:p>
    <w:p w:rsidR="004C11F9" w:rsidRPr="00402086" w:rsidRDefault="004C11F9" w:rsidP="00F01CDF">
      <w:pPr>
        <w:jc w:val="both"/>
        <w:rPr>
          <w:rFonts w:cs="Times New Roman"/>
          <w:b/>
          <w:sz w:val="26"/>
          <w:szCs w:val="26"/>
          <w:lang w:val="uk-UA"/>
        </w:rPr>
      </w:pPr>
    </w:p>
    <w:p w:rsidR="004C11F9" w:rsidRPr="00402086" w:rsidRDefault="004C11F9" w:rsidP="00F01CDF">
      <w:pPr>
        <w:jc w:val="both"/>
        <w:rPr>
          <w:rFonts w:cs="Times New Roman"/>
          <w:sz w:val="26"/>
          <w:szCs w:val="26"/>
          <w:lang w:val="uk-UA"/>
        </w:rPr>
      </w:pPr>
      <w:r w:rsidRPr="00402086">
        <w:rPr>
          <w:rFonts w:cs="Times New Roman"/>
          <w:b/>
          <w:sz w:val="26"/>
          <w:szCs w:val="26"/>
          <w:lang w:val="uk-UA"/>
        </w:rPr>
        <w:t>2.</w:t>
      </w:r>
      <w:r>
        <w:rPr>
          <w:rFonts w:cs="Times New Roman"/>
          <w:b/>
          <w:sz w:val="26"/>
          <w:szCs w:val="26"/>
          <w:lang w:val="uk-UA"/>
        </w:rPr>
        <w:t xml:space="preserve"> Оцінка ефективності виконання п</w:t>
      </w:r>
      <w:r w:rsidRPr="00402086">
        <w:rPr>
          <w:rFonts w:cs="Times New Roman"/>
          <w:b/>
          <w:sz w:val="26"/>
          <w:szCs w:val="26"/>
          <w:lang w:val="uk-UA"/>
        </w:rPr>
        <w:t>рограми</w:t>
      </w:r>
    </w:p>
    <w:p w:rsidR="004C11F9" w:rsidRPr="00402086" w:rsidRDefault="004C11F9" w:rsidP="00F01CDF">
      <w:pPr>
        <w:jc w:val="both"/>
        <w:rPr>
          <w:rFonts w:cs="Times New Roman"/>
          <w:lang w:val="uk-UA"/>
        </w:rPr>
      </w:pPr>
    </w:p>
    <w:tbl>
      <w:tblPr>
        <w:tblW w:w="15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2391"/>
        <w:gridCol w:w="2063"/>
        <w:gridCol w:w="1126"/>
        <w:gridCol w:w="1519"/>
        <w:gridCol w:w="1310"/>
        <w:gridCol w:w="4251"/>
      </w:tblGrid>
      <w:tr w:rsidR="004C11F9" w:rsidRPr="00B20ABC">
        <w:trPr>
          <w:jc w:val="center"/>
        </w:trPr>
        <w:tc>
          <w:tcPr>
            <w:tcW w:w="2381" w:type="dxa"/>
            <w:vMerge w:val="restart"/>
            <w:tcMar>
              <w:left w:w="6" w:type="dxa"/>
              <w:right w:w="6" w:type="dxa"/>
            </w:tcMar>
            <w:vAlign w:val="center"/>
          </w:tcPr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0ABC">
              <w:rPr>
                <w:rFonts w:ascii="Times New Roman" w:hAnsi="Times New Roman"/>
                <w:b/>
                <w:sz w:val="20"/>
              </w:rPr>
              <w:t xml:space="preserve">Завдання </w:t>
            </w:r>
            <w:r>
              <w:rPr>
                <w:rFonts w:ascii="Times New Roman" w:hAnsi="Times New Roman"/>
                <w:b/>
                <w:sz w:val="20"/>
              </w:rPr>
              <w:t>п</w:t>
            </w:r>
            <w:r w:rsidRPr="00B20ABC">
              <w:rPr>
                <w:rFonts w:ascii="Times New Roman" w:hAnsi="Times New Roman"/>
                <w:b/>
                <w:sz w:val="20"/>
              </w:rPr>
              <w:t>рограми</w:t>
            </w:r>
          </w:p>
        </w:tc>
        <w:tc>
          <w:tcPr>
            <w:tcW w:w="2395" w:type="dxa"/>
            <w:vMerge w:val="restart"/>
            <w:vAlign w:val="center"/>
          </w:tcPr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Заходи п</w:t>
            </w:r>
            <w:r w:rsidRPr="00B20ABC">
              <w:rPr>
                <w:rFonts w:ascii="Times New Roman" w:hAnsi="Times New Roman"/>
                <w:b/>
                <w:sz w:val="20"/>
              </w:rPr>
              <w:t>рограми</w:t>
            </w:r>
          </w:p>
        </w:tc>
        <w:tc>
          <w:tcPr>
            <w:tcW w:w="5969" w:type="dxa"/>
            <w:gridSpan w:val="4"/>
            <w:vAlign w:val="center"/>
          </w:tcPr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Кількісні показники виконання п</w:t>
            </w:r>
            <w:r w:rsidRPr="00B20ABC">
              <w:rPr>
                <w:rFonts w:ascii="Times New Roman" w:hAnsi="Times New Roman"/>
                <w:b/>
                <w:sz w:val="20"/>
              </w:rPr>
              <w:t>рограми</w:t>
            </w:r>
          </w:p>
        </w:tc>
        <w:tc>
          <w:tcPr>
            <w:tcW w:w="4284" w:type="dxa"/>
            <w:vMerge w:val="restart"/>
            <w:vAlign w:val="center"/>
          </w:tcPr>
          <w:p w:rsidR="004C11F9" w:rsidRPr="00B20ABC" w:rsidRDefault="004C11F9" w:rsidP="001007B2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B20ABC">
              <w:rPr>
                <w:rFonts w:cs="Times New Roman"/>
                <w:b/>
                <w:sz w:val="20"/>
                <w:szCs w:val="20"/>
                <w:lang w:val="uk-UA"/>
              </w:rPr>
              <w:t>Якісні показники</w:t>
            </w:r>
          </w:p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виконання п</w:t>
            </w:r>
            <w:r w:rsidRPr="00B20ABC">
              <w:rPr>
                <w:rFonts w:ascii="Times New Roman" w:hAnsi="Times New Roman"/>
                <w:b/>
                <w:sz w:val="20"/>
              </w:rPr>
              <w:t>рограми</w:t>
            </w:r>
          </w:p>
        </w:tc>
      </w:tr>
      <w:tr w:rsidR="004C11F9" w:rsidRPr="00B20ABC">
        <w:trPr>
          <w:jc w:val="center"/>
        </w:trPr>
        <w:tc>
          <w:tcPr>
            <w:tcW w:w="2381" w:type="dxa"/>
            <w:vMerge/>
            <w:tcMar>
              <w:left w:w="6" w:type="dxa"/>
              <w:right w:w="6" w:type="dxa"/>
            </w:tcMar>
            <w:vAlign w:val="center"/>
          </w:tcPr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95" w:type="dxa"/>
            <w:vMerge/>
            <w:vAlign w:val="center"/>
          </w:tcPr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0ABC">
              <w:rPr>
                <w:rFonts w:ascii="Times New Roman" w:hAnsi="Times New Roman"/>
                <w:b/>
                <w:sz w:val="20"/>
              </w:rPr>
              <w:t>Найменування показника</w:t>
            </w:r>
          </w:p>
        </w:tc>
        <w:tc>
          <w:tcPr>
            <w:tcW w:w="1127" w:type="dxa"/>
            <w:vMerge w:val="restart"/>
            <w:vAlign w:val="center"/>
          </w:tcPr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0ABC">
              <w:rPr>
                <w:rFonts w:ascii="Times New Roman" w:hAnsi="Times New Roman"/>
                <w:b/>
                <w:sz w:val="20"/>
              </w:rPr>
              <w:t>Одиниця виміру</w:t>
            </w:r>
          </w:p>
        </w:tc>
        <w:tc>
          <w:tcPr>
            <w:tcW w:w="2833" w:type="dxa"/>
            <w:gridSpan w:val="2"/>
            <w:vAlign w:val="center"/>
          </w:tcPr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0ABC">
              <w:rPr>
                <w:rFonts w:ascii="Times New Roman" w:hAnsi="Times New Roman"/>
                <w:b/>
                <w:sz w:val="20"/>
              </w:rPr>
              <w:t>Значення показника</w:t>
            </w:r>
          </w:p>
        </w:tc>
        <w:tc>
          <w:tcPr>
            <w:tcW w:w="4284" w:type="dxa"/>
            <w:vMerge/>
            <w:vAlign w:val="center"/>
          </w:tcPr>
          <w:p w:rsidR="004C11F9" w:rsidRPr="00B20ABC" w:rsidRDefault="004C11F9" w:rsidP="001007B2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11F9" w:rsidRPr="00B20ABC">
        <w:trPr>
          <w:jc w:val="center"/>
        </w:trPr>
        <w:tc>
          <w:tcPr>
            <w:tcW w:w="2381" w:type="dxa"/>
            <w:vMerge/>
            <w:tcMar>
              <w:left w:w="6" w:type="dxa"/>
              <w:right w:w="6" w:type="dxa"/>
            </w:tcMar>
            <w:vAlign w:val="center"/>
          </w:tcPr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95" w:type="dxa"/>
            <w:vMerge/>
            <w:vAlign w:val="center"/>
          </w:tcPr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09" w:type="dxa"/>
            <w:vMerge/>
            <w:vAlign w:val="center"/>
          </w:tcPr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7" w:type="dxa"/>
            <w:vMerge/>
            <w:vAlign w:val="center"/>
          </w:tcPr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1" w:type="dxa"/>
            <w:vAlign w:val="center"/>
          </w:tcPr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0ABC">
              <w:rPr>
                <w:rFonts w:ascii="Times New Roman" w:hAnsi="Times New Roman"/>
                <w:b/>
                <w:sz w:val="20"/>
              </w:rPr>
              <w:t>Затверджено програмою</w:t>
            </w:r>
          </w:p>
        </w:tc>
        <w:tc>
          <w:tcPr>
            <w:tcW w:w="1312" w:type="dxa"/>
            <w:vAlign w:val="center"/>
          </w:tcPr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20ABC">
              <w:rPr>
                <w:rFonts w:ascii="Times New Roman" w:hAnsi="Times New Roman"/>
                <w:b/>
                <w:sz w:val="20"/>
              </w:rPr>
              <w:t>Фактично виконано</w:t>
            </w:r>
          </w:p>
        </w:tc>
        <w:tc>
          <w:tcPr>
            <w:tcW w:w="4284" w:type="dxa"/>
            <w:vMerge/>
            <w:vAlign w:val="center"/>
          </w:tcPr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C11F9" w:rsidRPr="00B20ABC">
        <w:trPr>
          <w:jc w:val="center"/>
        </w:trPr>
        <w:tc>
          <w:tcPr>
            <w:tcW w:w="2381" w:type="dxa"/>
          </w:tcPr>
          <w:p w:rsidR="004C11F9" w:rsidRPr="00B20ABC" w:rsidRDefault="004C11F9" w:rsidP="001007B2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  <w:r w:rsidRPr="00B20AB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1.</w:t>
            </w:r>
            <w:r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 xml:space="preserve"> </w:t>
            </w:r>
            <w:r w:rsidRPr="00B20ABC"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  <w:t>Забезпечення будівництва (придбання) доступного житла в області</w:t>
            </w:r>
          </w:p>
        </w:tc>
        <w:tc>
          <w:tcPr>
            <w:tcW w:w="2395" w:type="dxa"/>
          </w:tcPr>
          <w:p w:rsidR="004C11F9" w:rsidRPr="00B20ABC" w:rsidRDefault="004C11F9" w:rsidP="00D0353F">
            <w:pPr>
              <w:rPr>
                <w:rFonts w:cs="Times New Roman"/>
                <w:color w:val="auto"/>
                <w:kern w:val="0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1.1. </w:t>
            </w:r>
            <w:r w:rsidRPr="00B20ABC">
              <w:rPr>
                <w:rFonts w:cs="Times New Roman"/>
                <w:sz w:val="20"/>
                <w:szCs w:val="20"/>
                <w:lang w:val="uk-UA"/>
              </w:rPr>
              <w:t>Реалізація пілотних проектів будівництва доступного житла</w:t>
            </w:r>
          </w:p>
        </w:tc>
        <w:tc>
          <w:tcPr>
            <w:tcW w:w="2009" w:type="dxa"/>
          </w:tcPr>
          <w:p w:rsidR="004C11F9" w:rsidRDefault="004C11F9" w:rsidP="000F172D">
            <w:pPr>
              <w:pStyle w:val="BodyTextIndent"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Реалізація пілотних проектів будівництва доступного житла</w:t>
            </w:r>
          </w:p>
          <w:p w:rsidR="004C11F9" w:rsidRPr="00B20ABC" w:rsidRDefault="004C11F9" w:rsidP="000F172D">
            <w:pPr>
              <w:pStyle w:val="BodyTextIndent"/>
              <w:widowControl w:val="0"/>
              <w:suppressAutoHyphens/>
              <w:spacing w:line="240" w:lineRule="auto"/>
              <w:ind w:firstLine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vAlign w:val="center"/>
          </w:tcPr>
          <w:p w:rsidR="004C11F9" w:rsidRPr="00B20ABC" w:rsidRDefault="004C11F9" w:rsidP="003E518F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об’єкт</w:t>
            </w:r>
          </w:p>
        </w:tc>
        <w:tc>
          <w:tcPr>
            <w:tcW w:w="1521" w:type="dxa"/>
            <w:vAlign w:val="center"/>
          </w:tcPr>
          <w:p w:rsidR="004C11F9" w:rsidRPr="00B20ABC" w:rsidRDefault="004C11F9" w:rsidP="003E518F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4C11F9" w:rsidRPr="00B20ABC" w:rsidRDefault="004C11F9" w:rsidP="003E518F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84" w:type="dxa"/>
          </w:tcPr>
          <w:p w:rsidR="004C11F9" w:rsidRPr="00B20ABC" w:rsidRDefault="004C11F9" w:rsidP="00B20ABC">
            <w:pPr>
              <w:pStyle w:val="BodyTextIndent"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Розробка</w:t>
            </w:r>
            <w:r w:rsidRPr="00B20ABC">
              <w:rPr>
                <w:rFonts w:ascii="Times New Roman" w:hAnsi="Times New Roman"/>
                <w:sz w:val="20"/>
              </w:rPr>
              <w:t xml:space="preserve"> проект</w:t>
            </w:r>
            <w:r>
              <w:rPr>
                <w:rFonts w:ascii="Times New Roman" w:hAnsi="Times New Roman"/>
                <w:sz w:val="20"/>
              </w:rPr>
              <w:t>у будівництва доступного жила у</w:t>
            </w:r>
            <w:r w:rsidRPr="00B20ABC">
              <w:rPr>
                <w:rFonts w:ascii="Times New Roman" w:hAnsi="Times New Roman"/>
                <w:sz w:val="20"/>
              </w:rPr>
              <w:t xml:space="preserve"> м.</w:t>
            </w:r>
            <w:r>
              <w:rPr>
                <w:rFonts w:ascii="Times New Roman" w:hAnsi="Times New Roman"/>
                <w:sz w:val="20"/>
              </w:rPr>
              <w:t xml:space="preserve"> Дніпрі</w:t>
            </w:r>
            <w:r w:rsidRPr="00B20ABC">
              <w:rPr>
                <w:rFonts w:ascii="Times New Roman" w:hAnsi="Times New Roman"/>
                <w:sz w:val="20"/>
              </w:rPr>
              <w:t xml:space="preserve"> на житловому масиві Лівобережний-3</w:t>
            </w:r>
          </w:p>
        </w:tc>
      </w:tr>
      <w:tr w:rsidR="004C11F9" w:rsidRPr="00B20ABC">
        <w:trPr>
          <w:jc w:val="center"/>
        </w:trPr>
        <w:tc>
          <w:tcPr>
            <w:tcW w:w="2381" w:type="dxa"/>
            <w:vMerge w:val="restart"/>
          </w:tcPr>
          <w:p w:rsidR="004C11F9" w:rsidRPr="00B20ABC" w:rsidRDefault="004C11F9" w:rsidP="001007B2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95" w:type="dxa"/>
          </w:tcPr>
          <w:p w:rsidR="004C11F9" w:rsidRDefault="004C11F9" w:rsidP="001007B2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1.2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B20ABC">
              <w:rPr>
                <w:rFonts w:ascii="Times New Roman" w:hAnsi="Times New Roman"/>
                <w:sz w:val="20"/>
              </w:rPr>
              <w:t xml:space="preserve"> Нарощування випуску сучасних збірних залізобетонних </w:t>
            </w:r>
          </w:p>
          <w:p w:rsidR="004C11F9" w:rsidRPr="00B20ABC" w:rsidRDefault="004C11F9" w:rsidP="001007B2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конструкцій</w:t>
            </w:r>
          </w:p>
          <w:p w:rsidR="004C11F9" w:rsidRPr="00B20ABC" w:rsidRDefault="004C11F9" w:rsidP="001007B2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09" w:type="dxa"/>
          </w:tcPr>
          <w:p w:rsidR="004C11F9" w:rsidRDefault="004C11F9" w:rsidP="00F65309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 xml:space="preserve">Нарощування випуску сучасних збірних залізобетонних </w:t>
            </w:r>
          </w:p>
          <w:p w:rsidR="004C11F9" w:rsidRPr="00B20ABC" w:rsidRDefault="004C11F9" w:rsidP="00F65309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конструкцій</w:t>
            </w:r>
          </w:p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vAlign w:val="center"/>
          </w:tcPr>
          <w:p w:rsidR="004C11F9" w:rsidRPr="00B20ABC" w:rsidRDefault="004C11F9" w:rsidP="003E518F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тис.</w:t>
            </w:r>
            <w:r>
              <w:rPr>
                <w:rFonts w:ascii="Times New Roman" w:hAnsi="Times New Roman"/>
                <w:sz w:val="20"/>
              </w:rPr>
              <w:t xml:space="preserve"> м³</w:t>
            </w:r>
          </w:p>
        </w:tc>
        <w:tc>
          <w:tcPr>
            <w:tcW w:w="1521" w:type="dxa"/>
            <w:vAlign w:val="center"/>
          </w:tcPr>
          <w:p w:rsidR="004C11F9" w:rsidRPr="00B20ABC" w:rsidRDefault="004C11F9" w:rsidP="003E518F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3639,3</w:t>
            </w:r>
          </w:p>
        </w:tc>
        <w:tc>
          <w:tcPr>
            <w:tcW w:w="1312" w:type="dxa"/>
            <w:vAlign w:val="center"/>
          </w:tcPr>
          <w:p w:rsidR="004C11F9" w:rsidRPr="00B20ABC" w:rsidRDefault="004C11F9" w:rsidP="003E518F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 xml:space="preserve">520,12 </w:t>
            </w:r>
          </w:p>
        </w:tc>
        <w:tc>
          <w:tcPr>
            <w:tcW w:w="4284" w:type="dxa"/>
          </w:tcPr>
          <w:p w:rsidR="004C11F9" w:rsidRPr="00B20ABC" w:rsidRDefault="004C11F9" w:rsidP="00B20ABC">
            <w:pPr>
              <w:pStyle w:val="BodyTextIndent"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 xml:space="preserve">Зменшення об’ємів збірних залізобетонних конструкцій за рахунок реконструкції (відновлення) існуючих об’єктів </w:t>
            </w:r>
          </w:p>
        </w:tc>
      </w:tr>
      <w:tr w:rsidR="004C11F9" w:rsidRPr="00B20ABC">
        <w:trPr>
          <w:jc w:val="center"/>
        </w:trPr>
        <w:tc>
          <w:tcPr>
            <w:tcW w:w="2381" w:type="dxa"/>
            <w:vMerge/>
          </w:tcPr>
          <w:p w:rsidR="004C11F9" w:rsidRPr="00B20ABC" w:rsidRDefault="004C11F9" w:rsidP="001007B2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95" w:type="dxa"/>
          </w:tcPr>
          <w:p w:rsidR="004C11F9" w:rsidRDefault="004C11F9" w:rsidP="001007B2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1.3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B20ABC">
              <w:rPr>
                <w:rFonts w:ascii="Times New Roman" w:hAnsi="Times New Roman"/>
                <w:sz w:val="20"/>
              </w:rPr>
              <w:t xml:space="preserve"> Будівництво </w:t>
            </w:r>
          </w:p>
          <w:p w:rsidR="004C11F9" w:rsidRDefault="004C11F9" w:rsidP="001007B2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(придбання) доступного житла</w:t>
            </w:r>
          </w:p>
          <w:p w:rsidR="004C11F9" w:rsidRPr="00B20ABC" w:rsidRDefault="004C11F9" w:rsidP="001007B2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09" w:type="dxa"/>
          </w:tcPr>
          <w:p w:rsidR="004C11F9" w:rsidRPr="00B20ABC" w:rsidRDefault="004C11F9" w:rsidP="001007B2">
            <w:pPr>
              <w:pStyle w:val="BodyTextIndent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Будівництво (придбання) доступного житла</w:t>
            </w:r>
          </w:p>
        </w:tc>
        <w:tc>
          <w:tcPr>
            <w:tcW w:w="1127" w:type="dxa"/>
            <w:vAlign w:val="center"/>
          </w:tcPr>
          <w:p w:rsidR="004C11F9" w:rsidRPr="00B20ABC" w:rsidRDefault="004C11F9" w:rsidP="003E518F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тис.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20ABC">
              <w:rPr>
                <w:rFonts w:ascii="Times New Roman" w:hAnsi="Times New Roman"/>
                <w:sz w:val="20"/>
              </w:rPr>
              <w:t>м²</w:t>
            </w:r>
          </w:p>
        </w:tc>
        <w:tc>
          <w:tcPr>
            <w:tcW w:w="1521" w:type="dxa"/>
            <w:vAlign w:val="center"/>
          </w:tcPr>
          <w:p w:rsidR="004C11F9" w:rsidRPr="00B20ABC" w:rsidRDefault="004C11F9" w:rsidP="003E518F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405,376</w:t>
            </w:r>
          </w:p>
        </w:tc>
        <w:tc>
          <w:tcPr>
            <w:tcW w:w="1312" w:type="dxa"/>
            <w:vAlign w:val="center"/>
          </w:tcPr>
          <w:p w:rsidR="004C11F9" w:rsidRPr="00B20ABC" w:rsidRDefault="004C11F9" w:rsidP="003E518F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62,416</w:t>
            </w:r>
          </w:p>
        </w:tc>
        <w:tc>
          <w:tcPr>
            <w:tcW w:w="4284" w:type="dxa"/>
          </w:tcPr>
          <w:p w:rsidR="004C11F9" w:rsidRPr="00B20ABC" w:rsidRDefault="004C11F9" w:rsidP="00B20ABC">
            <w:pPr>
              <w:pStyle w:val="BodyTextIndent"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Будівництво (</w:t>
            </w:r>
            <w:r w:rsidRPr="00B20ABC">
              <w:rPr>
                <w:rFonts w:ascii="Times New Roman" w:hAnsi="Times New Roman"/>
                <w:sz w:val="20"/>
              </w:rPr>
              <w:t>придбання) доступного житла</w:t>
            </w:r>
          </w:p>
        </w:tc>
      </w:tr>
      <w:tr w:rsidR="004C11F9" w:rsidRPr="00B20ABC">
        <w:trPr>
          <w:jc w:val="center"/>
        </w:trPr>
        <w:tc>
          <w:tcPr>
            <w:tcW w:w="2381" w:type="dxa"/>
            <w:vMerge/>
          </w:tcPr>
          <w:p w:rsidR="004C11F9" w:rsidRPr="00B20ABC" w:rsidRDefault="004C11F9" w:rsidP="001007B2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95" w:type="dxa"/>
          </w:tcPr>
          <w:p w:rsidR="004C11F9" w:rsidRPr="00B20ABC" w:rsidRDefault="004C11F9" w:rsidP="00D0353F">
            <w:pPr>
              <w:tabs>
                <w:tab w:val="left" w:pos="2700"/>
              </w:tabs>
              <w:rPr>
                <w:rFonts w:cs="Times New Roman"/>
                <w:sz w:val="20"/>
                <w:szCs w:val="20"/>
                <w:lang w:val="uk-UA"/>
              </w:rPr>
            </w:pPr>
            <w:r w:rsidRPr="00B20ABC">
              <w:rPr>
                <w:rFonts w:cs="Times New Roman"/>
                <w:sz w:val="20"/>
                <w:szCs w:val="20"/>
                <w:lang w:val="uk-UA"/>
              </w:rPr>
              <w:t>1.4</w:t>
            </w:r>
            <w:r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B20ABC">
              <w:rPr>
                <w:rFonts w:cs="Times New Roman"/>
                <w:sz w:val="20"/>
                <w:szCs w:val="20"/>
                <w:lang w:val="uk-UA"/>
              </w:rPr>
              <w:t xml:space="preserve"> Забезпечення  житлом окремих категорій громадян:</w:t>
            </w:r>
          </w:p>
          <w:p w:rsidR="004C11F9" w:rsidRPr="00B20ABC" w:rsidRDefault="004C11F9" w:rsidP="00D0353F">
            <w:pPr>
              <w:tabs>
                <w:tab w:val="left" w:pos="2700"/>
              </w:tabs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</w:t>
            </w:r>
            <w:r w:rsidRPr="00B20ABC">
              <w:rPr>
                <w:rFonts w:cs="Times New Roman"/>
                <w:sz w:val="20"/>
                <w:szCs w:val="20"/>
                <w:lang w:val="uk-UA"/>
              </w:rPr>
              <w:t>ійськовослужбовці</w:t>
            </w:r>
            <w:r>
              <w:rPr>
                <w:rFonts w:cs="Times New Roman"/>
                <w:sz w:val="20"/>
                <w:szCs w:val="20"/>
                <w:lang w:val="uk-UA"/>
              </w:rPr>
              <w:t>в,</w:t>
            </w:r>
          </w:p>
          <w:p w:rsidR="004C11F9" w:rsidRPr="00B20ABC" w:rsidRDefault="004C11F9" w:rsidP="00D0353F">
            <w:pPr>
              <w:tabs>
                <w:tab w:val="left" w:pos="2700"/>
              </w:tabs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</w:t>
            </w:r>
            <w:r w:rsidRPr="00B20ABC">
              <w:rPr>
                <w:rFonts w:cs="Times New Roman"/>
                <w:sz w:val="20"/>
                <w:szCs w:val="20"/>
                <w:lang w:val="uk-UA"/>
              </w:rPr>
              <w:t>ауковці</w:t>
            </w:r>
            <w:r>
              <w:rPr>
                <w:rFonts w:cs="Times New Roman"/>
                <w:sz w:val="20"/>
                <w:szCs w:val="20"/>
                <w:lang w:val="uk-UA"/>
              </w:rPr>
              <w:t>в,</w:t>
            </w:r>
          </w:p>
          <w:p w:rsidR="004C11F9" w:rsidRPr="00B20ABC" w:rsidRDefault="004C11F9" w:rsidP="00B20ABC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молоді</w:t>
            </w:r>
          </w:p>
        </w:tc>
        <w:tc>
          <w:tcPr>
            <w:tcW w:w="2009" w:type="dxa"/>
          </w:tcPr>
          <w:p w:rsidR="004C11F9" w:rsidRPr="00B20ABC" w:rsidRDefault="004C11F9" w:rsidP="00F65309">
            <w:pPr>
              <w:tabs>
                <w:tab w:val="left" w:pos="2700"/>
              </w:tabs>
              <w:rPr>
                <w:rFonts w:cs="Times New Roman"/>
                <w:sz w:val="20"/>
                <w:szCs w:val="20"/>
                <w:lang w:val="uk-UA"/>
              </w:rPr>
            </w:pPr>
            <w:r w:rsidRPr="00B20ABC">
              <w:rPr>
                <w:rFonts w:cs="Times New Roman"/>
                <w:sz w:val="20"/>
                <w:szCs w:val="20"/>
                <w:lang w:val="uk-UA"/>
              </w:rPr>
              <w:t>Забезпечення  житлом окремих категорій громадян:</w:t>
            </w:r>
          </w:p>
          <w:p w:rsidR="004C11F9" w:rsidRPr="00B20ABC" w:rsidRDefault="004C11F9" w:rsidP="00F65309">
            <w:pPr>
              <w:tabs>
                <w:tab w:val="left" w:pos="2700"/>
              </w:tabs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</w:t>
            </w:r>
            <w:r w:rsidRPr="00B20ABC">
              <w:rPr>
                <w:rFonts w:cs="Times New Roman"/>
                <w:sz w:val="20"/>
                <w:szCs w:val="20"/>
                <w:lang w:val="uk-UA"/>
              </w:rPr>
              <w:t>ійськовослужбовці</w:t>
            </w:r>
            <w:r>
              <w:rPr>
                <w:rFonts w:cs="Times New Roman"/>
                <w:sz w:val="20"/>
                <w:szCs w:val="20"/>
                <w:lang w:val="uk-UA"/>
              </w:rPr>
              <w:t>в,</w:t>
            </w:r>
          </w:p>
          <w:p w:rsidR="004C11F9" w:rsidRPr="00B20ABC" w:rsidRDefault="004C11F9" w:rsidP="00F65309">
            <w:pPr>
              <w:tabs>
                <w:tab w:val="left" w:pos="2700"/>
              </w:tabs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</w:t>
            </w:r>
            <w:r w:rsidRPr="00B20ABC">
              <w:rPr>
                <w:rFonts w:cs="Times New Roman"/>
                <w:sz w:val="20"/>
                <w:szCs w:val="20"/>
                <w:lang w:val="uk-UA"/>
              </w:rPr>
              <w:t>ауковці</w:t>
            </w:r>
            <w:r>
              <w:rPr>
                <w:rFonts w:cs="Times New Roman"/>
                <w:sz w:val="20"/>
                <w:szCs w:val="20"/>
                <w:lang w:val="uk-UA"/>
              </w:rPr>
              <w:t>в,</w:t>
            </w:r>
          </w:p>
          <w:p w:rsidR="004C11F9" w:rsidRPr="00B20ABC" w:rsidRDefault="004C11F9" w:rsidP="00F65309">
            <w:pPr>
              <w:pStyle w:val="BodyTextIndent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молод</w:t>
            </w:r>
            <w:r>
              <w:rPr>
                <w:rFonts w:ascii="Times New Roman" w:hAnsi="Times New Roman"/>
                <w:sz w:val="20"/>
              </w:rPr>
              <w:t>і</w:t>
            </w:r>
          </w:p>
        </w:tc>
        <w:tc>
          <w:tcPr>
            <w:tcW w:w="1127" w:type="dxa"/>
            <w:vAlign w:val="center"/>
          </w:tcPr>
          <w:p w:rsidR="004C11F9" w:rsidRPr="00B20ABC" w:rsidRDefault="004C11F9" w:rsidP="003E518F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особа</w:t>
            </w:r>
          </w:p>
        </w:tc>
        <w:tc>
          <w:tcPr>
            <w:tcW w:w="1521" w:type="dxa"/>
            <w:vAlign w:val="center"/>
          </w:tcPr>
          <w:p w:rsidR="004C11F9" w:rsidRPr="00B20ABC" w:rsidRDefault="004C11F9" w:rsidP="003E518F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4C11F9" w:rsidRPr="00B20ABC" w:rsidRDefault="004C11F9" w:rsidP="003E518F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4C11F9" w:rsidRPr="00B20ABC" w:rsidRDefault="004C11F9" w:rsidP="003E518F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4C11F9" w:rsidRPr="00B20ABC" w:rsidRDefault="004C11F9" w:rsidP="003E518F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171</w:t>
            </w:r>
          </w:p>
          <w:p w:rsidR="004C11F9" w:rsidRPr="00B20ABC" w:rsidRDefault="004C11F9" w:rsidP="003E518F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67</w:t>
            </w:r>
          </w:p>
          <w:p w:rsidR="004C11F9" w:rsidRPr="00B20ABC" w:rsidRDefault="004C11F9" w:rsidP="003E518F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3400</w:t>
            </w:r>
          </w:p>
        </w:tc>
        <w:tc>
          <w:tcPr>
            <w:tcW w:w="1312" w:type="dxa"/>
            <w:vAlign w:val="center"/>
          </w:tcPr>
          <w:p w:rsidR="004C11F9" w:rsidRPr="00B20ABC" w:rsidRDefault="004C11F9" w:rsidP="00B20ABC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4C11F9" w:rsidRPr="00B20ABC" w:rsidRDefault="004C11F9" w:rsidP="00B20ABC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4C11F9" w:rsidRPr="00B20ABC" w:rsidRDefault="004C11F9" w:rsidP="00B20ABC">
            <w:pPr>
              <w:pStyle w:val="BodyTextIndent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4C11F9" w:rsidRDefault="004C11F9" w:rsidP="005D03C3">
            <w:pPr>
              <w:jc w:val="center"/>
              <w:rPr>
                <w:rFonts w:cs="Times New Roman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sz w:val="20"/>
                <w:szCs w:val="20"/>
                <w:lang w:val="uk-UA" w:eastAsia="ru-RU"/>
              </w:rPr>
              <w:t>–</w:t>
            </w:r>
          </w:p>
          <w:p w:rsidR="004C11F9" w:rsidRDefault="004C11F9" w:rsidP="005D03C3">
            <w:pPr>
              <w:jc w:val="center"/>
              <w:rPr>
                <w:rFonts w:cs="Times New Roman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sz w:val="20"/>
                <w:szCs w:val="20"/>
                <w:lang w:val="uk-UA" w:eastAsia="ru-RU"/>
              </w:rPr>
              <w:t>–</w:t>
            </w:r>
          </w:p>
          <w:p w:rsidR="004C11F9" w:rsidRPr="00B20ABC" w:rsidRDefault="004C11F9" w:rsidP="005D03C3">
            <w:pPr>
              <w:jc w:val="center"/>
              <w:rPr>
                <w:rFonts w:cs="Times New Roman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4284" w:type="dxa"/>
          </w:tcPr>
          <w:p w:rsidR="004C11F9" w:rsidRPr="00B20ABC" w:rsidRDefault="004C11F9" w:rsidP="00B20ABC">
            <w:pPr>
              <w:pStyle w:val="BodyTextIndent"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20ABC">
              <w:rPr>
                <w:rFonts w:ascii="Times New Roman" w:hAnsi="Times New Roman"/>
                <w:sz w:val="20"/>
              </w:rPr>
              <w:t>Забезпечення житлом окремих категорій громадян</w:t>
            </w:r>
          </w:p>
        </w:tc>
      </w:tr>
    </w:tbl>
    <w:p w:rsidR="004C11F9" w:rsidRDefault="004C11F9" w:rsidP="00B94013">
      <w:pPr>
        <w:rPr>
          <w:rFonts w:cs="Times New Roman"/>
          <w:sz w:val="20"/>
          <w:szCs w:val="20"/>
          <w:lang w:val="uk-UA"/>
        </w:rPr>
      </w:pPr>
    </w:p>
    <w:p w:rsidR="004C11F9" w:rsidRDefault="004C11F9" w:rsidP="00B94013">
      <w:pPr>
        <w:rPr>
          <w:rFonts w:cs="Times New Roman"/>
          <w:sz w:val="20"/>
          <w:szCs w:val="20"/>
          <w:lang w:val="uk-UA"/>
        </w:rPr>
      </w:pPr>
    </w:p>
    <w:p w:rsidR="004C11F9" w:rsidRDefault="004C11F9" w:rsidP="00B94013">
      <w:pPr>
        <w:rPr>
          <w:rFonts w:cs="Times New Roman"/>
          <w:sz w:val="20"/>
          <w:szCs w:val="20"/>
          <w:lang w:val="uk-UA"/>
        </w:rPr>
      </w:pPr>
    </w:p>
    <w:p w:rsidR="004C11F9" w:rsidRDefault="004C11F9" w:rsidP="00B94013">
      <w:pPr>
        <w:rPr>
          <w:rFonts w:cs="Times New Roman"/>
          <w:sz w:val="20"/>
          <w:szCs w:val="20"/>
          <w:lang w:val="uk-UA"/>
        </w:rPr>
      </w:pPr>
    </w:p>
    <w:p w:rsidR="004C11F9" w:rsidRPr="00402086" w:rsidRDefault="004C11F9" w:rsidP="00B94013">
      <w:pPr>
        <w:rPr>
          <w:rFonts w:cs="Times New Roman"/>
          <w:sz w:val="20"/>
          <w:szCs w:val="20"/>
          <w:lang w:val="uk-UA"/>
        </w:rPr>
      </w:pPr>
    </w:p>
    <w:p w:rsidR="004C11F9" w:rsidRPr="00943D16" w:rsidRDefault="004C11F9" w:rsidP="00B20ABC">
      <w:pPr>
        <w:ind w:firstLine="48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943D16">
        <w:rPr>
          <w:rFonts w:cs="Times New Roman"/>
          <w:b/>
          <w:bCs/>
          <w:sz w:val="28"/>
          <w:szCs w:val="28"/>
          <w:lang w:val="uk-UA"/>
        </w:rPr>
        <w:t xml:space="preserve">Перший заступник голови </w:t>
      </w:r>
    </w:p>
    <w:p w:rsidR="004C11F9" w:rsidRPr="00943D16" w:rsidRDefault="004C11F9" w:rsidP="00B20ABC">
      <w:pPr>
        <w:ind w:firstLine="480"/>
        <w:jc w:val="both"/>
        <w:rPr>
          <w:rFonts w:cs="Times New Roman"/>
          <w:b/>
          <w:bCs/>
          <w:lang w:val="uk-UA"/>
        </w:rPr>
      </w:pPr>
      <w:r w:rsidRPr="00943D16">
        <w:rPr>
          <w:rFonts w:cs="Times New Roman"/>
          <w:b/>
          <w:bCs/>
          <w:sz w:val="28"/>
          <w:szCs w:val="28"/>
          <w:lang w:val="uk-UA"/>
        </w:rPr>
        <w:t xml:space="preserve">обласної ради                                                                     </w:t>
      </w:r>
      <w:r>
        <w:rPr>
          <w:rFonts w:cs="Times New Roman"/>
          <w:b/>
          <w:bCs/>
          <w:sz w:val="28"/>
          <w:szCs w:val="28"/>
          <w:lang w:val="uk-UA"/>
        </w:rPr>
        <w:t xml:space="preserve">                                  </w:t>
      </w:r>
      <w:r w:rsidRPr="00943D16">
        <w:rPr>
          <w:rFonts w:cs="Times New Roman"/>
          <w:b/>
          <w:bCs/>
          <w:sz w:val="28"/>
          <w:szCs w:val="28"/>
          <w:lang w:val="uk-UA"/>
        </w:rPr>
        <w:t xml:space="preserve"> С. ОЛІЙНИК</w:t>
      </w:r>
    </w:p>
    <w:p w:rsidR="004C11F9" w:rsidRPr="00402086" w:rsidRDefault="004C11F9" w:rsidP="00B20ABC">
      <w:pPr>
        <w:spacing w:line="280" w:lineRule="exact"/>
        <w:ind w:firstLine="660"/>
        <w:jc w:val="both"/>
        <w:rPr>
          <w:rFonts w:cs="Times New Roman"/>
          <w:spacing w:val="-6"/>
          <w:lang w:val="uk-UA"/>
        </w:rPr>
      </w:pPr>
    </w:p>
    <w:p w:rsidR="004C11F9" w:rsidRPr="00402086" w:rsidRDefault="004C11F9">
      <w:pPr>
        <w:rPr>
          <w:rFonts w:cs="Times New Roman"/>
          <w:lang w:val="uk-UA"/>
        </w:rPr>
      </w:pPr>
    </w:p>
    <w:sectPr w:rsidR="004C11F9" w:rsidRPr="00402086" w:rsidSect="002B4E2B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F9" w:rsidRDefault="004C11F9">
      <w:r>
        <w:separator/>
      </w:r>
    </w:p>
  </w:endnote>
  <w:endnote w:type="continuationSeparator" w:id="0">
    <w:p w:rsidR="004C11F9" w:rsidRDefault="004C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F9" w:rsidRDefault="004C11F9">
      <w:r>
        <w:separator/>
      </w:r>
    </w:p>
  </w:footnote>
  <w:footnote w:type="continuationSeparator" w:id="0">
    <w:p w:rsidR="004C11F9" w:rsidRDefault="004C1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9" w:rsidRPr="002B4E2B" w:rsidRDefault="004C11F9" w:rsidP="007F31EC">
    <w:pPr>
      <w:pStyle w:val="Header"/>
      <w:framePr w:wrap="auto" w:vAnchor="text" w:hAnchor="margin" w:xAlign="center" w:y="1"/>
      <w:rPr>
        <w:rStyle w:val="PageNumber"/>
        <w:rFonts w:cs="Arial Unicode MS"/>
        <w:sz w:val="26"/>
        <w:szCs w:val="26"/>
      </w:rPr>
    </w:pPr>
    <w:r w:rsidRPr="002B4E2B">
      <w:rPr>
        <w:rStyle w:val="PageNumber"/>
        <w:rFonts w:cs="Arial Unicode MS"/>
        <w:sz w:val="26"/>
        <w:szCs w:val="26"/>
      </w:rPr>
      <w:fldChar w:fldCharType="begin"/>
    </w:r>
    <w:r w:rsidRPr="002B4E2B">
      <w:rPr>
        <w:rStyle w:val="PageNumber"/>
        <w:rFonts w:cs="Arial Unicode MS"/>
        <w:sz w:val="26"/>
        <w:szCs w:val="26"/>
      </w:rPr>
      <w:instrText xml:space="preserve">PAGE  </w:instrText>
    </w:r>
    <w:r w:rsidRPr="002B4E2B">
      <w:rPr>
        <w:rStyle w:val="PageNumber"/>
        <w:rFonts w:cs="Arial Unicode MS"/>
        <w:sz w:val="26"/>
        <w:szCs w:val="26"/>
      </w:rPr>
      <w:fldChar w:fldCharType="separate"/>
    </w:r>
    <w:r>
      <w:rPr>
        <w:rStyle w:val="PageNumber"/>
        <w:rFonts w:cs="Arial Unicode MS"/>
        <w:noProof/>
        <w:sz w:val="26"/>
        <w:szCs w:val="26"/>
      </w:rPr>
      <w:t>5</w:t>
    </w:r>
    <w:r w:rsidRPr="002B4E2B">
      <w:rPr>
        <w:rStyle w:val="PageNumber"/>
        <w:rFonts w:cs="Arial Unicode MS"/>
        <w:sz w:val="26"/>
        <w:szCs w:val="26"/>
      </w:rPr>
      <w:fldChar w:fldCharType="end"/>
    </w:r>
  </w:p>
  <w:p w:rsidR="004C11F9" w:rsidRDefault="004C11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29B"/>
    <w:multiLevelType w:val="hybridMultilevel"/>
    <w:tmpl w:val="F184EA9A"/>
    <w:lvl w:ilvl="0" w:tplc="71CA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AB19A4"/>
    <w:multiLevelType w:val="hybridMultilevel"/>
    <w:tmpl w:val="6FD48604"/>
    <w:lvl w:ilvl="0" w:tplc="48D46BF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26E"/>
    <w:rsid w:val="00004664"/>
    <w:rsid w:val="0000679B"/>
    <w:rsid w:val="0001789A"/>
    <w:rsid w:val="00083240"/>
    <w:rsid w:val="00087023"/>
    <w:rsid w:val="000B42EC"/>
    <w:rsid w:val="000D6E2A"/>
    <w:rsid w:val="000F172D"/>
    <w:rsid w:val="001007B2"/>
    <w:rsid w:val="00105E3B"/>
    <w:rsid w:val="00136F9D"/>
    <w:rsid w:val="001376ED"/>
    <w:rsid w:val="00140BA6"/>
    <w:rsid w:val="001431A6"/>
    <w:rsid w:val="00143BB3"/>
    <w:rsid w:val="00173D32"/>
    <w:rsid w:val="00190F16"/>
    <w:rsid w:val="00191D8C"/>
    <w:rsid w:val="001939B2"/>
    <w:rsid w:val="001B7C27"/>
    <w:rsid w:val="001E209C"/>
    <w:rsid w:val="001E302F"/>
    <w:rsid w:val="00234D9D"/>
    <w:rsid w:val="0025537F"/>
    <w:rsid w:val="00264A7F"/>
    <w:rsid w:val="00267C3F"/>
    <w:rsid w:val="002A67D2"/>
    <w:rsid w:val="002B3914"/>
    <w:rsid w:val="002B4E2B"/>
    <w:rsid w:val="002C636D"/>
    <w:rsid w:val="00311E2B"/>
    <w:rsid w:val="00367C83"/>
    <w:rsid w:val="00397819"/>
    <w:rsid w:val="003978DB"/>
    <w:rsid w:val="003E1F0C"/>
    <w:rsid w:val="003E518F"/>
    <w:rsid w:val="00402086"/>
    <w:rsid w:val="00422DF9"/>
    <w:rsid w:val="0042536F"/>
    <w:rsid w:val="00454AEE"/>
    <w:rsid w:val="00465A42"/>
    <w:rsid w:val="00467EEF"/>
    <w:rsid w:val="00475032"/>
    <w:rsid w:val="00492AA4"/>
    <w:rsid w:val="004C11F9"/>
    <w:rsid w:val="004D0CD8"/>
    <w:rsid w:val="0051165C"/>
    <w:rsid w:val="00513678"/>
    <w:rsid w:val="005137CF"/>
    <w:rsid w:val="00514F07"/>
    <w:rsid w:val="0053382A"/>
    <w:rsid w:val="00535690"/>
    <w:rsid w:val="005513E7"/>
    <w:rsid w:val="005702D6"/>
    <w:rsid w:val="00571F3A"/>
    <w:rsid w:val="00590FB4"/>
    <w:rsid w:val="005A0DB3"/>
    <w:rsid w:val="005D03C3"/>
    <w:rsid w:val="005D5CA1"/>
    <w:rsid w:val="005E6EC5"/>
    <w:rsid w:val="00604AB5"/>
    <w:rsid w:val="00606325"/>
    <w:rsid w:val="00617676"/>
    <w:rsid w:val="00636514"/>
    <w:rsid w:val="0067715F"/>
    <w:rsid w:val="00683E7C"/>
    <w:rsid w:val="00690671"/>
    <w:rsid w:val="006B5992"/>
    <w:rsid w:val="006B5C5B"/>
    <w:rsid w:val="006C23FC"/>
    <w:rsid w:val="006D5DFC"/>
    <w:rsid w:val="0071414A"/>
    <w:rsid w:val="007258FD"/>
    <w:rsid w:val="00734BA4"/>
    <w:rsid w:val="00735F3F"/>
    <w:rsid w:val="00751BEC"/>
    <w:rsid w:val="0075672F"/>
    <w:rsid w:val="007776DD"/>
    <w:rsid w:val="00782EFD"/>
    <w:rsid w:val="007874B5"/>
    <w:rsid w:val="0078765B"/>
    <w:rsid w:val="0079655D"/>
    <w:rsid w:val="007B7290"/>
    <w:rsid w:val="007E01CD"/>
    <w:rsid w:val="007F31EC"/>
    <w:rsid w:val="007F6B30"/>
    <w:rsid w:val="00857844"/>
    <w:rsid w:val="00891568"/>
    <w:rsid w:val="008920F8"/>
    <w:rsid w:val="008D0BC8"/>
    <w:rsid w:val="008E758F"/>
    <w:rsid w:val="00943D16"/>
    <w:rsid w:val="00986522"/>
    <w:rsid w:val="009917AA"/>
    <w:rsid w:val="00995CE7"/>
    <w:rsid w:val="009B09CE"/>
    <w:rsid w:val="009B5031"/>
    <w:rsid w:val="009C4A56"/>
    <w:rsid w:val="009E5EE0"/>
    <w:rsid w:val="009F217E"/>
    <w:rsid w:val="00A21B16"/>
    <w:rsid w:val="00A24176"/>
    <w:rsid w:val="00A36C5C"/>
    <w:rsid w:val="00A51871"/>
    <w:rsid w:val="00A67F8F"/>
    <w:rsid w:val="00A8289D"/>
    <w:rsid w:val="00AB291A"/>
    <w:rsid w:val="00AD7AB4"/>
    <w:rsid w:val="00AE5802"/>
    <w:rsid w:val="00AE5BF8"/>
    <w:rsid w:val="00B13378"/>
    <w:rsid w:val="00B16D83"/>
    <w:rsid w:val="00B20ABC"/>
    <w:rsid w:val="00B30645"/>
    <w:rsid w:val="00B46EFE"/>
    <w:rsid w:val="00B67E0A"/>
    <w:rsid w:val="00B75CD7"/>
    <w:rsid w:val="00B8061D"/>
    <w:rsid w:val="00B94013"/>
    <w:rsid w:val="00C2519B"/>
    <w:rsid w:val="00C31355"/>
    <w:rsid w:val="00C40373"/>
    <w:rsid w:val="00C45F1E"/>
    <w:rsid w:val="00C72D55"/>
    <w:rsid w:val="00C86310"/>
    <w:rsid w:val="00CB275F"/>
    <w:rsid w:val="00D015E6"/>
    <w:rsid w:val="00D0353F"/>
    <w:rsid w:val="00D5726E"/>
    <w:rsid w:val="00D778E9"/>
    <w:rsid w:val="00DB2EB2"/>
    <w:rsid w:val="00DE2BC8"/>
    <w:rsid w:val="00E1253B"/>
    <w:rsid w:val="00E16CA5"/>
    <w:rsid w:val="00E236C6"/>
    <w:rsid w:val="00E3668B"/>
    <w:rsid w:val="00E40707"/>
    <w:rsid w:val="00E6745D"/>
    <w:rsid w:val="00E765B7"/>
    <w:rsid w:val="00E847AC"/>
    <w:rsid w:val="00EA212B"/>
    <w:rsid w:val="00EB5C49"/>
    <w:rsid w:val="00F01CDF"/>
    <w:rsid w:val="00F06B3B"/>
    <w:rsid w:val="00F13D56"/>
    <w:rsid w:val="00F35C71"/>
    <w:rsid w:val="00F578F9"/>
    <w:rsid w:val="00F65309"/>
    <w:rsid w:val="00F9188C"/>
    <w:rsid w:val="00F9768F"/>
    <w:rsid w:val="00FA2315"/>
    <w:rsid w:val="00FC0A3A"/>
    <w:rsid w:val="00FD38DC"/>
    <w:rsid w:val="00FE43F6"/>
    <w:rsid w:val="00FF1609"/>
    <w:rsid w:val="00FF34C0"/>
    <w:rsid w:val="00F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6E"/>
    <w:pPr>
      <w:widowControl w:val="0"/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65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99"/>
    <w:rsid w:val="00E765B7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99"/>
    <w:qFormat/>
    <w:rsid w:val="00A67F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0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CDF"/>
    <w:rPr>
      <w:rFonts w:ascii="Tahoma" w:hAnsi="Tahoma" w:cs="Tahoma"/>
      <w:color w:val="000000"/>
      <w:kern w:val="3"/>
      <w:sz w:val="16"/>
      <w:szCs w:val="16"/>
      <w:lang w:eastAsia="uk-UA"/>
    </w:rPr>
  </w:style>
  <w:style w:type="paragraph" w:styleId="BodyTextIndent">
    <w:name w:val="Body Text Indent"/>
    <w:basedOn w:val="Normal"/>
    <w:link w:val="BodyTextIndentChar"/>
    <w:uiPriority w:val="99"/>
    <w:rsid w:val="00B94013"/>
    <w:pPr>
      <w:widowControl/>
      <w:suppressAutoHyphens w:val="0"/>
      <w:autoSpaceDN/>
      <w:spacing w:line="228" w:lineRule="auto"/>
      <w:ind w:firstLine="851"/>
      <w:jc w:val="both"/>
      <w:textAlignment w:val="auto"/>
    </w:pPr>
    <w:rPr>
      <w:rFonts w:ascii="Bookman Old Style" w:eastAsia="Times New Roman" w:hAnsi="Bookman Old Style" w:cs="Times New Roman"/>
      <w:color w:val="auto"/>
      <w:kern w:val="0"/>
      <w:sz w:val="26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4013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D0353F"/>
    <w:pPr>
      <w:widowControl/>
      <w:tabs>
        <w:tab w:val="center" w:pos="4819"/>
        <w:tab w:val="right" w:pos="9639"/>
      </w:tabs>
      <w:suppressAutoHyphens w:val="0"/>
      <w:autoSpaceDN/>
      <w:ind w:firstLine="709"/>
      <w:textAlignment w:val="auto"/>
    </w:pPr>
    <w:rPr>
      <w:rFonts w:ascii="Bookman Old Style" w:eastAsia="Times New Roman" w:hAnsi="Bookman Old Style" w:cs="Times New Roman"/>
      <w:color w:val="auto"/>
      <w:kern w:val="0"/>
      <w:sz w:val="26"/>
      <w:szCs w:val="26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353F"/>
    <w:rPr>
      <w:rFonts w:ascii="Bookman Old Style" w:hAnsi="Bookman Old Style" w:cs="Times New Roman"/>
      <w:sz w:val="26"/>
      <w:szCs w:val="2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71F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1F3A"/>
    <w:rPr>
      <w:rFonts w:ascii="Times New Roman" w:hAnsi="Times New Roman" w:cs="Arial Unicode MS"/>
      <w:color w:val="000000"/>
      <w:kern w:val="3"/>
      <w:sz w:val="20"/>
      <w:szCs w:val="20"/>
      <w:lang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1F3A"/>
    <w:rPr>
      <w:b/>
      <w:bCs/>
    </w:rPr>
  </w:style>
  <w:style w:type="paragraph" w:styleId="Header">
    <w:name w:val="header"/>
    <w:basedOn w:val="Normal"/>
    <w:link w:val="HeaderChar"/>
    <w:uiPriority w:val="99"/>
    <w:rsid w:val="002B4E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2315"/>
    <w:rPr>
      <w:rFonts w:ascii="Times New Roman" w:hAnsi="Times New Roman" w:cs="Arial Unicode MS"/>
      <w:color w:val="000000"/>
      <w:kern w:val="3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2B4E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913</TotalTime>
  <Pages>5</Pages>
  <Words>934</Words>
  <Characters>5328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Березань</cp:lastModifiedBy>
  <cp:revision>66</cp:revision>
  <cp:lastPrinted>2018-05-22T06:59:00Z</cp:lastPrinted>
  <dcterms:created xsi:type="dcterms:W3CDTF">2018-01-22T07:15:00Z</dcterms:created>
  <dcterms:modified xsi:type="dcterms:W3CDTF">2018-05-22T07:33:00Z</dcterms:modified>
</cp:coreProperties>
</file>