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8D6D0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оренду нерухомого майна, що є спільною власністю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5"/>
        <w:rPr>
          <w:color w:val="000000"/>
          <w:sz w:val="28"/>
          <w:szCs w:val="28"/>
        </w:rPr>
      </w:pPr>
    </w:p>
    <w:p w:rsidR="007F5C77" w:rsidRDefault="007F5C77" w:rsidP="001F252D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1F252D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державного та комунального майна”,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7F5C77" w:rsidRDefault="007F5C77" w:rsidP="001F252D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1F252D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Передати в оренду нерухоме майно, що є спільною власністю територіальних громад сіл, селищ, міст Дніпропетровської області та перебуває на балансі комунальних підприємств, установ, закладів, згідно з додатком 1, додатком 2.</w:t>
      </w:r>
    </w:p>
    <w:p w:rsidR="00A221E7" w:rsidRPr="00AC7694" w:rsidRDefault="008D6D0A" w:rsidP="001F252D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C712C9">
        <w:rPr>
          <w:color w:val="000000"/>
          <w:sz w:val="28"/>
          <w:szCs w:val="28"/>
        </w:rPr>
        <w:t>2.  Внести зміни до рішення обласної ради від 01 грудня 2017 року      № 294-11/VII ,,Про оренду нерухомого майна, що є спільною власністю територіальних громад сіл, селищ, міст Дніпропетровської області”, замінивши в пункті 34 додатка 1 до рішен</w:t>
      </w:r>
      <w:r w:rsidR="006F243B" w:rsidRPr="00C712C9">
        <w:rPr>
          <w:color w:val="000000"/>
          <w:sz w:val="28"/>
          <w:szCs w:val="28"/>
        </w:rPr>
        <w:t xml:space="preserve">ня цифри ,,6 896,28” на </w:t>
      </w:r>
      <w:r w:rsidRPr="00C712C9">
        <w:rPr>
          <w:color w:val="000000"/>
          <w:sz w:val="28"/>
          <w:szCs w:val="28"/>
        </w:rPr>
        <w:t xml:space="preserve">цифри </w:t>
      </w:r>
      <w:r w:rsidR="006F243B" w:rsidRPr="00C712C9">
        <w:rPr>
          <w:color w:val="000000"/>
          <w:sz w:val="28"/>
          <w:szCs w:val="28"/>
        </w:rPr>
        <w:t xml:space="preserve">  </w:t>
      </w:r>
      <w:r w:rsidR="0046778D" w:rsidRPr="00C712C9">
        <w:rPr>
          <w:color w:val="000000"/>
          <w:sz w:val="28"/>
          <w:szCs w:val="28"/>
        </w:rPr>
        <w:t xml:space="preserve">    </w:t>
      </w:r>
      <w:r w:rsidRPr="00C712C9">
        <w:rPr>
          <w:color w:val="000000"/>
          <w:sz w:val="28"/>
          <w:szCs w:val="28"/>
        </w:rPr>
        <w:t>,,6 935,17”.</w:t>
      </w:r>
    </w:p>
    <w:p w:rsidR="00A221E7" w:rsidRPr="00976E36" w:rsidRDefault="00A221E7" w:rsidP="001F252D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  <w:lang w:val="ru-RU"/>
        </w:rPr>
      </w:pPr>
      <w:r w:rsidRPr="004619B4">
        <w:rPr>
          <w:color w:val="000000"/>
          <w:sz w:val="28"/>
          <w:szCs w:val="28"/>
        </w:rPr>
        <w:t xml:space="preserve">3. Внести зміни до рішення обласної ради від 22 червня 2018 року      </w:t>
      </w:r>
      <w:r w:rsidR="0046778D" w:rsidRPr="004619B4">
        <w:rPr>
          <w:color w:val="000000"/>
          <w:sz w:val="28"/>
          <w:szCs w:val="28"/>
        </w:rPr>
        <w:t xml:space="preserve">  </w:t>
      </w:r>
      <w:r w:rsidRPr="004619B4">
        <w:rPr>
          <w:color w:val="000000"/>
          <w:sz w:val="28"/>
          <w:szCs w:val="28"/>
        </w:rPr>
        <w:t>№ 341-13/VII ,,Про оренду нерухомого майна, що є спільною власністю територіальних громад сіл, селищ, міст Дніпропетровської області”, замінивши в пункті 79 додатка 2 до рішення слова ,,</w:t>
      </w:r>
      <w:r w:rsidR="0046778D" w:rsidRPr="004619B4">
        <w:rPr>
          <w:color w:val="000000"/>
          <w:sz w:val="28"/>
          <w:szCs w:val="28"/>
        </w:rPr>
        <w:t xml:space="preserve">вул. </w:t>
      </w:r>
      <w:proofErr w:type="spellStart"/>
      <w:r w:rsidR="0046778D" w:rsidRPr="004619B4">
        <w:rPr>
          <w:color w:val="000000"/>
          <w:sz w:val="28"/>
          <w:szCs w:val="28"/>
        </w:rPr>
        <w:t>Бехтерева</w:t>
      </w:r>
      <w:proofErr w:type="spellEnd"/>
      <w:r w:rsidR="0046778D" w:rsidRPr="004619B4">
        <w:rPr>
          <w:color w:val="000000"/>
          <w:sz w:val="28"/>
          <w:szCs w:val="28"/>
        </w:rPr>
        <w:t xml:space="preserve">, 1,            </w:t>
      </w:r>
      <w:r w:rsidRPr="004619B4">
        <w:rPr>
          <w:color w:val="000000"/>
          <w:sz w:val="28"/>
          <w:szCs w:val="28"/>
        </w:rPr>
        <w:t xml:space="preserve">м. Дніпро” на слова ,,вул. </w:t>
      </w:r>
      <w:proofErr w:type="spellStart"/>
      <w:r w:rsidRPr="004619B4">
        <w:rPr>
          <w:color w:val="000000"/>
          <w:sz w:val="28"/>
          <w:szCs w:val="28"/>
        </w:rPr>
        <w:t>Бехтерева</w:t>
      </w:r>
      <w:proofErr w:type="spellEnd"/>
      <w:r w:rsidRPr="004619B4">
        <w:rPr>
          <w:color w:val="000000"/>
          <w:sz w:val="28"/>
          <w:szCs w:val="28"/>
        </w:rPr>
        <w:t>, 2а, м. Дніпро”.</w:t>
      </w:r>
    </w:p>
    <w:p w:rsidR="00720EF6" w:rsidRDefault="00A221E7" w:rsidP="001F25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8D6D0A">
        <w:rPr>
          <w:color w:val="000000"/>
          <w:sz w:val="28"/>
          <w:szCs w:val="28"/>
        </w:rPr>
        <w:t xml:space="preserve">. </w:t>
      </w:r>
      <w:r w:rsidR="001F252D" w:rsidRPr="001F252D">
        <w:rPr>
          <w:color w:val="000000"/>
          <w:sz w:val="28"/>
          <w:szCs w:val="28"/>
        </w:rPr>
        <w:t xml:space="preserve">Внести зміни до рішення обласної ради від 16 березня 2018 року    </w:t>
      </w:r>
      <w:r w:rsidR="0046778D">
        <w:rPr>
          <w:color w:val="000000"/>
          <w:sz w:val="28"/>
          <w:szCs w:val="28"/>
        </w:rPr>
        <w:t xml:space="preserve"> </w:t>
      </w:r>
      <w:r w:rsidR="001F252D" w:rsidRPr="001F252D">
        <w:rPr>
          <w:color w:val="000000"/>
          <w:sz w:val="28"/>
          <w:szCs w:val="28"/>
        </w:rPr>
        <w:t>№ 332-12/VII ,,Про оренду нерухомого майна, що є спільною власністю територіальних громад сіл, селищ, міст Дніпропетровської області”, замінивши в пункті 44 додатка 1 до рішення слова ,,Дніпропетровська обласна рада (</w:t>
      </w:r>
      <w:proofErr w:type="spellStart"/>
      <w:r w:rsidR="001F252D" w:rsidRPr="001F252D">
        <w:rPr>
          <w:color w:val="000000"/>
          <w:sz w:val="28"/>
          <w:szCs w:val="28"/>
        </w:rPr>
        <w:t>балансоутрим</w:t>
      </w:r>
      <w:r w:rsidR="006F243B">
        <w:rPr>
          <w:color w:val="000000"/>
          <w:sz w:val="28"/>
          <w:szCs w:val="28"/>
        </w:rPr>
        <w:t>увач</w:t>
      </w:r>
      <w:proofErr w:type="spellEnd"/>
      <w:r w:rsidR="006F243B">
        <w:rPr>
          <w:color w:val="000000"/>
          <w:sz w:val="28"/>
          <w:szCs w:val="28"/>
        </w:rPr>
        <w:t xml:space="preserve"> – КЗ ,,Криворізька міська</w:t>
      </w:r>
      <w:r w:rsidR="001F252D" w:rsidRPr="001F252D">
        <w:rPr>
          <w:color w:val="000000"/>
          <w:sz w:val="28"/>
          <w:szCs w:val="28"/>
        </w:rPr>
        <w:t xml:space="preserve"> лікарня № 11” </w:t>
      </w:r>
      <w:r w:rsidR="001F252D" w:rsidRPr="001F252D">
        <w:rPr>
          <w:color w:val="000000"/>
          <w:sz w:val="28"/>
          <w:szCs w:val="28"/>
        </w:rPr>
        <w:lastRenderedPageBreak/>
        <w:t>ДОР”) на слова ,,Дніпропетровська обласна рада (</w:t>
      </w:r>
      <w:proofErr w:type="spellStart"/>
      <w:r w:rsidR="001F252D" w:rsidRPr="001F252D">
        <w:rPr>
          <w:color w:val="000000"/>
          <w:sz w:val="28"/>
          <w:szCs w:val="28"/>
        </w:rPr>
        <w:t>балансоутримувач</w:t>
      </w:r>
      <w:proofErr w:type="spellEnd"/>
      <w:r w:rsidR="001F252D">
        <w:rPr>
          <w:color w:val="000000"/>
          <w:sz w:val="28"/>
          <w:szCs w:val="28"/>
        </w:rPr>
        <w:t xml:space="preserve"> – </w:t>
      </w:r>
      <w:r w:rsidR="00022152">
        <w:rPr>
          <w:color w:val="000000"/>
          <w:sz w:val="28"/>
          <w:szCs w:val="28"/>
        </w:rPr>
        <w:t xml:space="preserve">     </w:t>
      </w:r>
      <w:r w:rsidR="001F252D">
        <w:rPr>
          <w:color w:val="000000"/>
          <w:sz w:val="28"/>
          <w:szCs w:val="28"/>
        </w:rPr>
        <w:t>КП ,,Будинок юстиції” ДОР”).</w:t>
      </w:r>
    </w:p>
    <w:p w:rsidR="001F252D" w:rsidRDefault="00720EF6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right="-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3AAC">
        <w:rPr>
          <w:color w:val="000000"/>
          <w:sz w:val="28"/>
          <w:szCs w:val="28"/>
        </w:rPr>
        <w:t>5</w:t>
      </w:r>
      <w:r w:rsidRPr="00720EF6">
        <w:rPr>
          <w:color w:val="000000"/>
          <w:sz w:val="28"/>
          <w:szCs w:val="28"/>
        </w:rPr>
        <w:t>.</w:t>
      </w:r>
      <w:r w:rsidR="00DB2D7E">
        <w:rPr>
          <w:color w:val="000000"/>
          <w:sz w:val="28"/>
          <w:szCs w:val="28"/>
        </w:rPr>
        <w:t xml:space="preserve"> </w:t>
      </w:r>
      <w:r w:rsidR="001F252D" w:rsidRPr="001F252D">
        <w:rPr>
          <w:color w:val="000000"/>
          <w:sz w:val="28"/>
          <w:szCs w:val="28"/>
        </w:rPr>
        <w:t xml:space="preserve">Надати згоду ОКП </w:t>
      </w:r>
      <w:proofErr w:type="spellStart"/>
      <w:r w:rsidR="001F252D" w:rsidRPr="001F252D">
        <w:rPr>
          <w:color w:val="000000"/>
          <w:sz w:val="28"/>
          <w:szCs w:val="28"/>
        </w:rPr>
        <w:t>„Фармація</w:t>
      </w:r>
      <w:proofErr w:type="spellEnd"/>
      <w:r w:rsidR="001F252D" w:rsidRPr="001F252D">
        <w:rPr>
          <w:color w:val="000000"/>
          <w:sz w:val="28"/>
          <w:szCs w:val="28"/>
        </w:rPr>
        <w:t xml:space="preserve">” до 31 грудня 2019 року спрямовувати 100 відсотків орендної плати, отриманої від здачі в оренду нерухомого майна, яке перебуває на його балансі, </w:t>
      </w:r>
      <w:r w:rsidR="00976E36" w:rsidRPr="00976E36">
        <w:rPr>
          <w:color w:val="000000"/>
          <w:sz w:val="28"/>
          <w:szCs w:val="28"/>
        </w:rPr>
        <w:t>у тому числі і для приміщень, площа яких перевищує 200 кв. м,</w:t>
      </w:r>
      <w:r w:rsidR="00976E36">
        <w:rPr>
          <w:color w:val="000000"/>
          <w:sz w:val="28"/>
          <w:szCs w:val="28"/>
        </w:rPr>
        <w:t xml:space="preserve"> </w:t>
      </w:r>
      <w:r w:rsidR="001F252D" w:rsidRPr="001F252D">
        <w:rPr>
          <w:color w:val="000000"/>
          <w:sz w:val="28"/>
          <w:szCs w:val="28"/>
        </w:rPr>
        <w:t xml:space="preserve">на утримання аптечного складу та мережі соціальних аптек, створених для забезпечення населення лікарськими засобами за доступними цінами, за умови дотримання вимог Закону України </w:t>
      </w:r>
      <w:proofErr w:type="spellStart"/>
      <w:r w:rsidR="001F252D" w:rsidRPr="001F252D">
        <w:rPr>
          <w:color w:val="000000"/>
          <w:sz w:val="28"/>
          <w:szCs w:val="28"/>
        </w:rPr>
        <w:t>„Про</w:t>
      </w:r>
      <w:proofErr w:type="spellEnd"/>
      <w:r w:rsidR="001F252D" w:rsidRPr="001F252D">
        <w:rPr>
          <w:color w:val="000000"/>
          <w:sz w:val="28"/>
          <w:szCs w:val="28"/>
        </w:rPr>
        <w:t xml:space="preserve"> державну допомогу суб’єктам господарювання”.</w:t>
      </w:r>
    </w:p>
    <w:p w:rsidR="00763463" w:rsidRDefault="00984E59" w:rsidP="001F252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63463">
        <w:rPr>
          <w:color w:val="000000"/>
          <w:sz w:val="28"/>
          <w:szCs w:val="28"/>
        </w:rPr>
        <w:t xml:space="preserve">Надати згоду </w:t>
      </w:r>
      <w:r>
        <w:rPr>
          <w:color w:val="000000"/>
          <w:sz w:val="28"/>
          <w:szCs w:val="28"/>
        </w:rPr>
        <w:t>КП ,,</w:t>
      </w:r>
      <w:proofErr w:type="spellStart"/>
      <w:r>
        <w:rPr>
          <w:color w:val="000000"/>
          <w:sz w:val="28"/>
          <w:szCs w:val="28"/>
        </w:rPr>
        <w:t>Жовто</w:t>
      </w:r>
      <w:r w:rsidRPr="00984E59">
        <w:rPr>
          <w:color w:val="000000"/>
          <w:sz w:val="28"/>
          <w:szCs w:val="28"/>
        </w:rPr>
        <w:t>водський</w:t>
      </w:r>
      <w:proofErr w:type="spellEnd"/>
      <w:r w:rsidRPr="00984E59">
        <w:rPr>
          <w:color w:val="000000"/>
          <w:sz w:val="28"/>
          <w:szCs w:val="28"/>
        </w:rPr>
        <w:t xml:space="preserve"> водоканал”</w:t>
      </w:r>
      <w:r w:rsidR="00763463" w:rsidRPr="00763463">
        <w:rPr>
          <w:color w:val="000000"/>
          <w:sz w:val="28"/>
          <w:szCs w:val="28"/>
        </w:rPr>
        <w:t xml:space="preserve"> </w:t>
      </w:r>
      <w:r w:rsidRPr="00984E59">
        <w:rPr>
          <w:color w:val="000000"/>
          <w:sz w:val="28"/>
          <w:szCs w:val="28"/>
        </w:rPr>
        <w:t>ДОР”</w:t>
      </w:r>
      <w:r>
        <w:rPr>
          <w:color w:val="000000"/>
          <w:sz w:val="28"/>
          <w:szCs w:val="28"/>
        </w:rPr>
        <w:t xml:space="preserve"> </w:t>
      </w:r>
      <w:r w:rsidR="00763463" w:rsidRPr="00763463">
        <w:rPr>
          <w:color w:val="000000"/>
          <w:sz w:val="28"/>
          <w:szCs w:val="28"/>
        </w:rPr>
        <w:t xml:space="preserve">до 31 грудня 2019 року спрямовувати 100 відсотків орендної плати, отриманої від здачі в оренду нерухомого майна, яке перебуває на його балансі, </w:t>
      </w:r>
      <w:r>
        <w:rPr>
          <w:color w:val="000000"/>
          <w:sz w:val="28"/>
          <w:szCs w:val="28"/>
        </w:rPr>
        <w:t>у тому числі і для приміщень,</w:t>
      </w:r>
      <w:r w:rsidR="006F243B">
        <w:rPr>
          <w:color w:val="000000"/>
          <w:sz w:val="28"/>
          <w:szCs w:val="28"/>
        </w:rPr>
        <w:t xml:space="preserve"> площа яких перевищує 200 кв. м</w:t>
      </w:r>
      <w:r>
        <w:rPr>
          <w:color w:val="000000"/>
          <w:sz w:val="28"/>
          <w:szCs w:val="28"/>
        </w:rPr>
        <w:t>, у зв’язку із тяжким фінансовим становищем підприємства та для відшкодування витрат на утримання майна</w:t>
      </w:r>
      <w:r w:rsidR="00763463" w:rsidRPr="00763463">
        <w:rPr>
          <w:color w:val="000000"/>
          <w:sz w:val="28"/>
          <w:szCs w:val="28"/>
        </w:rPr>
        <w:t xml:space="preserve">, за умови дотримання вимог Закону України </w:t>
      </w:r>
      <w:proofErr w:type="spellStart"/>
      <w:r w:rsidR="00763463" w:rsidRPr="00763463">
        <w:rPr>
          <w:color w:val="000000"/>
          <w:sz w:val="28"/>
          <w:szCs w:val="28"/>
        </w:rPr>
        <w:t>„Про</w:t>
      </w:r>
      <w:proofErr w:type="spellEnd"/>
      <w:r w:rsidR="00763463" w:rsidRPr="00763463">
        <w:rPr>
          <w:color w:val="000000"/>
          <w:sz w:val="28"/>
          <w:szCs w:val="28"/>
        </w:rPr>
        <w:t xml:space="preserve"> державну допомогу суб’єктам господарювання”.</w:t>
      </w:r>
    </w:p>
    <w:p w:rsidR="007F5C77" w:rsidRDefault="00984E59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D6D0A">
        <w:rPr>
          <w:color w:val="000000"/>
          <w:sz w:val="28"/>
          <w:szCs w:val="28"/>
        </w:rPr>
        <w:t>. 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7F5C77" w:rsidRDefault="007F5C77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color w:val="000000"/>
          <w:sz w:val="24"/>
          <w:szCs w:val="24"/>
        </w:rPr>
      </w:pPr>
    </w:p>
    <w:p w:rsidR="00984E59" w:rsidRDefault="00984E59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color w:val="000000"/>
          <w:sz w:val="24"/>
          <w:szCs w:val="24"/>
        </w:rPr>
      </w:pPr>
    </w:p>
    <w:p w:rsidR="007F5C77" w:rsidRDefault="007F5C77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color w:val="000000"/>
          <w:sz w:val="24"/>
          <w:szCs w:val="24"/>
        </w:rPr>
      </w:pPr>
    </w:p>
    <w:p w:rsidR="007F5C77" w:rsidRDefault="008D6D0A" w:rsidP="001F252D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обласної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Г. ПРИГУНОВ</w:t>
      </w:r>
    </w:p>
    <w:p w:rsidR="007F5C77" w:rsidRDefault="007F5C77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color w:val="000000"/>
          <w:sz w:val="16"/>
          <w:szCs w:val="16"/>
        </w:rPr>
      </w:pPr>
    </w:p>
    <w:p w:rsidR="000107E8" w:rsidRPr="000107E8" w:rsidRDefault="000107E8" w:rsidP="000107E8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color w:val="000000"/>
          <w:sz w:val="28"/>
          <w:szCs w:val="16"/>
        </w:rPr>
      </w:pPr>
      <w:r w:rsidRPr="000107E8">
        <w:rPr>
          <w:color w:val="000000"/>
          <w:sz w:val="28"/>
          <w:szCs w:val="16"/>
        </w:rPr>
        <w:t>м. Дніпро</w:t>
      </w:r>
    </w:p>
    <w:p w:rsidR="000107E8" w:rsidRPr="000107E8" w:rsidRDefault="000107E8" w:rsidP="000107E8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color w:val="000000"/>
          <w:sz w:val="28"/>
          <w:szCs w:val="16"/>
        </w:rPr>
      </w:pPr>
      <w:r w:rsidRPr="000107E8">
        <w:rPr>
          <w:color w:val="000000"/>
          <w:sz w:val="28"/>
          <w:szCs w:val="16"/>
        </w:rPr>
        <w:t>№ 387-14/VIІ</w:t>
      </w:r>
      <w:bookmarkStart w:id="0" w:name="_GoBack"/>
      <w:bookmarkEnd w:id="0"/>
    </w:p>
    <w:p w:rsidR="000107E8" w:rsidRPr="000107E8" w:rsidRDefault="000107E8" w:rsidP="000107E8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color w:val="000000"/>
          <w:sz w:val="28"/>
          <w:szCs w:val="16"/>
        </w:rPr>
      </w:pPr>
      <w:r w:rsidRPr="000107E8">
        <w:rPr>
          <w:color w:val="000000"/>
          <w:sz w:val="28"/>
          <w:szCs w:val="16"/>
        </w:rPr>
        <w:t>19.10.2018 р</w:t>
      </w:r>
    </w:p>
    <w:sectPr w:rsidR="000107E8" w:rsidRPr="000107E8" w:rsidSect="00461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DE" w:rsidRDefault="005F48DE">
      <w:r>
        <w:separator/>
      </w:r>
    </w:p>
  </w:endnote>
  <w:endnote w:type="continuationSeparator" w:id="0">
    <w:p w:rsidR="005F48DE" w:rsidRDefault="005F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C" w:rsidRDefault="005D56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C" w:rsidRDefault="005D56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C" w:rsidRDefault="005D56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DE" w:rsidRDefault="005F48DE">
      <w:r>
        <w:separator/>
      </w:r>
    </w:p>
  </w:footnote>
  <w:footnote w:type="continuationSeparator" w:id="0">
    <w:p w:rsidR="005F48DE" w:rsidRDefault="005F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Default="008D6D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Default="005D562C" w:rsidP="005D56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8"/>
        <w:szCs w:val="28"/>
      </w:rPr>
    </w:pPr>
    <w:r>
      <w:rPr>
        <w:color w:val="000000"/>
      </w:rPr>
      <w:t xml:space="preserve">                                                                                     </w:t>
    </w:r>
    <w:r w:rsidRPr="005D562C">
      <w:rPr>
        <w:color w:val="000000"/>
        <w:sz w:val="28"/>
        <w:szCs w:val="28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107E8"/>
    <w:rsid w:val="00011477"/>
    <w:rsid w:val="00022152"/>
    <w:rsid w:val="000928BC"/>
    <w:rsid w:val="000F5B86"/>
    <w:rsid w:val="00143612"/>
    <w:rsid w:val="001F252D"/>
    <w:rsid w:val="00386745"/>
    <w:rsid w:val="00421D3D"/>
    <w:rsid w:val="004619B4"/>
    <w:rsid w:val="0046427B"/>
    <w:rsid w:val="0046778D"/>
    <w:rsid w:val="004E4EE3"/>
    <w:rsid w:val="00514572"/>
    <w:rsid w:val="005D562C"/>
    <w:rsid w:val="005F48DE"/>
    <w:rsid w:val="00613AAC"/>
    <w:rsid w:val="006C384C"/>
    <w:rsid w:val="006E5FF6"/>
    <w:rsid w:val="006F243B"/>
    <w:rsid w:val="00720EF6"/>
    <w:rsid w:val="00763463"/>
    <w:rsid w:val="00791CEB"/>
    <w:rsid w:val="007F5C77"/>
    <w:rsid w:val="00864485"/>
    <w:rsid w:val="008D6D0A"/>
    <w:rsid w:val="008F509B"/>
    <w:rsid w:val="00974259"/>
    <w:rsid w:val="00976E36"/>
    <w:rsid w:val="00984E59"/>
    <w:rsid w:val="00A05163"/>
    <w:rsid w:val="00A221E7"/>
    <w:rsid w:val="00A61C21"/>
    <w:rsid w:val="00AC7694"/>
    <w:rsid w:val="00C712C9"/>
    <w:rsid w:val="00D126FB"/>
    <w:rsid w:val="00D44610"/>
    <w:rsid w:val="00DB2D7E"/>
    <w:rsid w:val="00E44256"/>
    <w:rsid w:val="00EA0854"/>
    <w:rsid w:val="00F2153A"/>
    <w:rsid w:val="00F33AB8"/>
    <w:rsid w:val="00F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2018-10-18T14:42:00Z</cp:lastPrinted>
  <dcterms:created xsi:type="dcterms:W3CDTF">2018-10-10T12:39:00Z</dcterms:created>
  <dcterms:modified xsi:type="dcterms:W3CDTF">2018-10-25T12:50:00Z</dcterms:modified>
</cp:coreProperties>
</file>