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661DD6" w:rsidRDefault="00661DD6" w:rsidP="00D2051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D20514" w:rsidRPr="00D20514">
        <w:rPr>
          <w:b/>
          <w:snapToGrid w:val="0"/>
          <w:lang w:val="uk-UA"/>
        </w:rPr>
        <w:t>комунального закладу освіти ,,</w:t>
      </w:r>
      <w:proofErr w:type="spellStart"/>
      <w:r w:rsidR="00CB647F">
        <w:rPr>
          <w:b/>
          <w:snapToGrid w:val="0"/>
          <w:lang w:val="uk-UA"/>
        </w:rPr>
        <w:t>Марганецький</w:t>
      </w:r>
      <w:proofErr w:type="spellEnd"/>
      <w:r w:rsidR="00CB647F">
        <w:rPr>
          <w:b/>
          <w:snapToGrid w:val="0"/>
          <w:lang w:val="uk-UA"/>
        </w:rPr>
        <w:t xml:space="preserve"> багатопрофільний навчально-реабілітаційний центр</w:t>
      </w:r>
      <w:r w:rsidR="00D20514" w:rsidRPr="00D20514">
        <w:rPr>
          <w:b/>
          <w:snapToGrid w:val="0"/>
          <w:lang w:val="uk-UA"/>
        </w:rPr>
        <w:t>” Дніпропетровської обласної ради”</w:t>
      </w:r>
    </w:p>
    <w:p w:rsidR="00D20514" w:rsidRPr="00F66E1E" w:rsidRDefault="00D20514" w:rsidP="00D2051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319C8" w:rsidRPr="00E82691" w:rsidRDefault="00AA1699" w:rsidP="00CB647F">
      <w:pPr>
        <w:pStyle w:val="a7"/>
        <w:numPr>
          <w:ilvl w:val="0"/>
          <w:numId w:val="8"/>
        </w:numPr>
        <w:tabs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 w:rsidRPr="00E82691">
        <w:rPr>
          <w:lang w:val="uk-UA"/>
        </w:rPr>
        <w:t xml:space="preserve"> директора </w:t>
      </w:r>
      <w:r w:rsidR="00825FDC" w:rsidRPr="00825FDC">
        <w:rPr>
          <w:lang w:val="uk-UA"/>
        </w:rPr>
        <w:t>комунального закладу освіти</w:t>
      </w:r>
      <w:proofErr w:type="gramStart"/>
      <w:r w:rsidR="00825FDC" w:rsidRPr="00825FDC">
        <w:rPr>
          <w:lang w:val="uk-UA"/>
        </w:rPr>
        <w:t xml:space="preserve"> </w:t>
      </w:r>
      <w:r w:rsidR="00CB647F" w:rsidRPr="00CB647F">
        <w:rPr>
          <w:lang w:val="uk-UA"/>
        </w:rPr>
        <w:t>,</w:t>
      </w:r>
      <w:proofErr w:type="gramEnd"/>
      <w:r w:rsidR="00CB647F" w:rsidRPr="00CB647F">
        <w:rPr>
          <w:lang w:val="uk-UA"/>
        </w:rPr>
        <w:t>,</w:t>
      </w:r>
      <w:proofErr w:type="spellStart"/>
      <w:r w:rsidR="00CB647F" w:rsidRPr="00CB647F">
        <w:rPr>
          <w:lang w:val="uk-UA"/>
        </w:rPr>
        <w:t>Марганецький</w:t>
      </w:r>
      <w:proofErr w:type="spellEnd"/>
      <w:r w:rsidR="00CB647F" w:rsidRPr="00CB647F">
        <w:rPr>
          <w:lang w:val="uk-UA"/>
        </w:rPr>
        <w:t xml:space="preserve"> багатопрофільний навчально-реабілітаційний центр” </w:t>
      </w:r>
      <w:r w:rsidR="00825FDC" w:rsidRPr="00825FDC">
        <w:rPr>
          <w:lang w:val="uk-UA"/>
        </w:rPr>
        <w:t>Дніпропетровської обласної ради”</w:t>
      </w:r>
      <w:r w:rsidRPr="00E8269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E82691" w:rsidRDefault="00CB647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B647F" w:rsidRDefault="00CB647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Анатолійович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CB647F">
              <w:rPr>
                <w:sz w:val="28"/>
                <w:szCs w:val="28"/>
                <w:lang w:val="uk-UA"/>
              </w:rPr>
              <w:t>секретар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242C7B" w:rsidRDefault="00595CE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МАКСИМІШИН</w:t>
            </w:r>
            <w:r w:rsidR="00CB5501">
              <w:rPr>
                <w:sz w:val="28"/>
                <w:szCs w:val="28"/>
                <w:lang w:val="uk-UA"/>
              </w:rPr>
              <w:t>А</w:t>
            </w:r>
          </w:p>
          <w:p w:rsidR="00595CE5" w:rsidRPr="00AA1699" w:rsidRDefault="00CB550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  <w:bookmarkStart w:id="0" w:name="_GoBack"/>
            <w:bookmarkEnd w:id="0"/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82691" w:rsidRPr="00E82691" w:rsidRDefault="00AA1699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95CE5">
              <w:rPr>
                <w:sz w:val="28"/>
                <w:szCs w:val="28"/>
                <w:lang w:val="uk-UA"/>
              </w:rPr>
              <w:t>вчитель трудового навчання</w:t>
            </w:r>
            <w:r w:rsidR="00242C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595CE5" w:rsidRPr="00595CE5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595CE5" w:rsidRPr="00595CE5">
              <w:rPr>
                <w:sz w:val="28"/>
                <w:szCs w:val="28"/>
                <w:lang w:val="uk-UA"/>
              </w:rPr>
              <w:t>Марганецький</w:t>
            </w:r>
            <w:proofErr w:type="spellEnd"/>
            <w:r w:rsidR="00595CE5" w:rsidRPr="00595CE5">
              <w:rPr>
                <w:sz w:val="28"/>
                <w:szCs w:val="28"/>
                <w:lang w:val="uk-UA"/>
              </w:rPr>
              <w:t xml:space="preserve"> багатопрофільний навчально-реабілітаційний центр”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242C7B" w:rsidRDefault="00595CE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ГРАВЧЕНКО</w:t>
            </w:r>
          </w:p>
          <w:p w:rsidR="00595CE5" w:rsidRPr="00AA1699" w:rsidRDefault="00595CE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Юріївна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82691" w:rsidRPr="00E82691" w:rsidRDefault="00AA1699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82691">
              <w:rPr>
                <w:sz w:val="28"/>
                <w:szCs w:val="28"/>
                <w:lang w:val="uk-UA"/>
              </w:rPr>
              <w:t xml:space="preserve">ід трудового колективу, </w:t>
            </w:r>
            <w:r w:rsidR="00595CE5">
              <w:rPr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E82691">
              <w:rPr>
                <w:sz w:val="28"/>
                <w:szCs w:val="28"/>
                <w:lang w:val="uk-UA"/>
              </w:rPr>
              <w:t>КЗО</w:t>
            </w:r>
            <w:r w:rsidR="00E82691" w:rsidRPr="00AA1699">
              <w:rPr>
                <w:sz w:val="28"/>
                <w:szCs w:val="28"/>
                <w:lang w:val="uk-UA"/>
              </w:rPr>
              <w:t xml:space="preserve"> </w:t>
            </w:r>
            <w:r w:rsidR="00595CE5" w:rsidRPr="00595CE5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595CE5" w:rsidRPr="00595CE5">
              <w:rPr>
                <w:sz w:val="28"/>
                <w:szCs w:val="28"/>
                <w:lang w:val="uk-UA"/>
              </w:rPr>
              <w:t>Марганецький</w:t>
            </w:r>
            <w:proofErr w:type="spellEnd"/>
            <w:r w:rsidR="00595CE5" w:rsidRPr="00595CE5">
              <w:rPr>
                <w:sz w:val="28"/>
                <w:szCs w:val="28"/>
                <w:lang w:val="uk-UA"/>
              </w:rPr>
              <w:t xml:space="preserve"> багатопрофільний навчально-реабілітаційний центр”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242C7B" w:rsidRDefault="00595CE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ЖДАНОВ</w:t>
            </w:r>
          </w:p>
          <w:p w:rsidR="00595CE5" w:rsidRPr="00AA1699" w:rsidRDefault="00595CE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82691" w:rsidRPr="00E82691" w:rsidRDefault="00E3449B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</w:t>
            </w:r>
            <w:r w:rsidR="00595CE5">
              <w:rPr>
                <w:sz w:val="28"/>
                <w:szCs w:val="28"/>
                <w:lang w:val="uk-UA"/>
              </w:rPr>
              <w:t>, вихователь</w:t>
            </w:r>
            <w:r w:rsidR="00242C7B">
              <w:rPr>
                <w:sz w:val="28"/>
                <w:szCs w:val="28"/>
                <w:lang w:val="uk-UA"/>
              </w:rPr>
              <w:t xml:space="preserve"> </w:t>
            </w:r>
            <w:r w:rsidR="00E82691">
              <w:rPr>
                <w:sz w:val="28"/>
                <w:szCs w:val="28"/>
                <w:lang w:val="uk-UA"/>
              </w:rPr>
              <w:t>КЗО</w:t>
            </w:r>
            <w:r w:rsidR="00E82691" w:rsidRPr="00AA1699">
              <w:rPr>
                <w:sz w:val="28"/>
                <w:szCs w:val="28"/>
                <w:lang w:val="uk-UA"/>
              </w:rPr>
              <w:t xml:space="preserve"> </w:t>
            </w:r>
            <w:r w:rsidR="00595CE5" w:rsidRPr="00595CE5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595CE5" w:rsidRPr="00595CE5">
              <w:rPr>
                <w:sz w:val="28"/>
                <w:szCs w:val="28"/>
                <w:lang w:val="uk-UA"/>
              </w:rPr>
              <w:t>Марганецький</w:t>
            </w:r>
            <w:proofErr w:type="spellEnd"/>
            <w:r w:rsidR="00595CE5" w:rsidRPr="00595CE5">
              <w:rPr>
                <w:sz w:val="28"/>
                <w:szCs w:val="28"/>
                <w:lang w:val="uk-UA"/>
              </w:rPr>
              <w:t xml:space="preserve"> багатопрофільний навчально-реабілітаційний центр”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AA1699" w:rsidRPr="00E8269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B5501" w:rsidTr="000872EC">
        <w:tc>
          <w:tcPr>
            <w:tcW w:w="3544" w:type="dxa"/>
          </w:tcPr>
          <w:p w:rsidR="00AA1699" w:rsidRDefault="00A04D5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B5501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B5501" w:rsidTr="000872EC">
        <w:tc>
          <w:tcPr>
            <w:tcW w:w="3544" w:type="dxa"/>
          </w:tcPr>
          <w:p w:rsidR="00242C7B" w:rsidRDefault="00CB647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CB647F" w:rsidRPr="00AA1699" w:rsidRDefault="00CB647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7A" w:rsidRDefault="0094067A">
      <w:r>
        <w:separator/>
      </w:r>
    </w:p>
  </w:endnote>
  <w:endnote w:type="continuationSeparator" w:id="0">
    <w:p w:rsidR="0094067A" w:rsidRDefault="0094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7A" w:rsidRDefault="0094067A">
      <w:r>
        <w:separator/>
      </w:r>
    </w:p>
  </w:footnote>
  <w:footnote w:type="continuationSeparator" w:id="0">
    <w:p w:rsidR="0094067A" w:rsidRDefault="0094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2C7B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5BEE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5CE5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25FDC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067A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5501"/>
    <w:rsid w:val="00CB647F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0514"/>
    <w:rsid w:val="00D23987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691"/>
    <w:rsid w:val="00E83395"/>
    <w:rsid w:val="00E87958"/>
    <w:rsid w:val="00E87EB9"/>
    <w:rsid w:val="00E90980"/>
    <w:rsid w:val="00E979B4"/>
    <w:rsid w:val="00EA161B"/>
    <w:rsid w:val="00EA1F7C"/>
    <w:rsid w:val="00EA7DE3"/>
    <w:rsid w:val="00EB6484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8710-2781-4FCB-A439-AA2F7590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61</cp:revision>
  <cp:lastPrinted>2018-11-27T12:08:00Z</cp:lastPrinted>
  <dcterms:created xsi:type="dcterms:W3CDTF">2015-12-03T13:21:00Z</dcterms:created>
  <dcterms:modified xsi:type="dcterms:W3CDTF">2018-11-27T12:08:00Z</dcterms:modified>
</cp:coreProperties>
</file>