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98" w:rsidRDefault="00160A98" w:rsidP="00160A98">
      <w:pPr>
        <w:ind w:left="5387"/>
        <w:jc w:val="both"/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Додаток 2</w:t>
      </w:r>
    </w:p>
    <w:p w:rsidR="00160A98" w:rsidRDefault="00160A98" w:rsidP="00160A98">
      <w:pPr>
        <w:ind w:left="5387"/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рішення обласної ради</w:t>
      </w:r>
    </w:p>
    <w:p w:rsidR="00160A98" w:rsidRDefault="00160A98" w:rsidP="00160A98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160A98" w:rsidRDefault="00160A98" w:rsidP="00160A98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160A98" w:rsidRDefault="00160A98" w:rsidP="00160A98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160A98" w:rsidRDefault="00160A98" w:rsidP="00160A98">
      <w:pPr>
        <w:jc w:val="center"/>
      </w:pP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ПАСПОРТ</w:t>
      </w:r>
    </w:p>
    <w:p w:rsidR="00160A98" w:rsidRDefault="00160A98" w:rsidP="00160A98">
      <w:pPr>
        <w:jc w:val="center"/>
      </w:pP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Цільової соціальної комплексної </w:t>
      </w:r>
      <w:r w:rsidR="000F0179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рограми</w:t>
      </w:r>
    </w:p>
    <w:p w:rsidR="00160A98" w:rsidRPr="00160A98" w:rsidRDefault="00160A98" w:rsidP="00160A98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1. Назва: Цільова соціальна комплексна програма розвитку фізичної культури і спорту в Дніпропетровській області до 2021 року</w:t>
      </w:r>
      <w:r w:rsidR="00246546" w:rsidRPr="00F3025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(</w:t>
      </w:r>
      <w:r w:rsidR="00246546">
        <w:rPr>
          <w:rFonts w:ascii="Times New Roman" w:hAnsi="Times New Roman" w:cs="Times New Roman"/>
          <w:spacing w:val="2"/>
          <w:position w:val="2"/>
          <w:sz w:val="28"/>
          <w:szCs w:val="28"/>
        </w:rPr>
        <w:t>далі – Програма</w:t>
      </w:r>
      <w:r w:rsidR="00246546" w:rsidRPr="00F3025A">
        <w:rPr>
          <w:rFonts w:ascii="Times New Roman" w:hAnsi="Times New Roman" w:cs="Times New Roman"/>
          <w:spacing w:val="2"/>
          <w:position w:val="2"/>
          <w:sz w:val="28"/>
          <w:szCs w:val="28"/>
        </w:rPr>
        <w:t>)</w:t>
      </w: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160A98" w:rsidRPr="00160A98" w:rsidRDefault="00160A98" w:rsidP="00160A98">
      <w:pPr>
        <w:pStyle w:val="a4"/>
        <w:tabs>
          <w:tab w:val="left" w:pos="993"/>
        </w:tabs>
        <w:spacing w:before="0" w:after="0"/>
        <w:ind w:firstLine="720"/>
        <w:jc w:val="both"/>
        <w:rPr>
          <w:sz w:val="28"/>
          <w:szCs w:val="28"/>
          <w:lang w:val="uk-UA"/>
        </w:rPr>
      </w:pPr>
      <w:r w:rsidRPr="00160A98">
        <w:rPr>
          <w:spacing w:val="2"/>
          <w:position w:val="2"/>
          <w:sz w:val="28"/>
          <w:szCs w:val="28"/>
          <w:lang w:val="uk-UA"/>
        </w:rPr>
        <w:t xml:space="preserve">2. Підстава для розроблення: </w:t>
      </w:r>
      <w:r w:rsidR="00246546">
        <w:rPr>
          <w:spacing w:val="2"/>
          <w:position w:val="2"/>
          <w:sz w:val="28"/>
          <w:szCs w:val="28"/>
          <w:lang w:val="uk-UA"/>
        </w:rPr>
        <w:t>П</w:t>
      </w:r>
      <w:r w:rsidRPr="00160A98">
        <w:rPr>
          <w:spacing w:val="2"/>
          <w:position w:val="2"/>
          <w:sz w:val="28"/>
          <w:szCs w:val="28"/>
          <w:lang w:val="uk-UA"/>
        </w:rPr>
        <w:t>останова Кабінету Міністрів України              від 01 березня 2017 року № 115 „</w:t>
      </w:r>
      <w:r w:rsidRPr="00160A98">
        <w:rPr>
          <w:bCs/>
          <w:spacing w:val="2"/>
          <w:position w:val="2"/>
          <w:sz w:val="28"/>
          <w:szCs w:val="28"/>
          <w:lang w:val="uk-UA"/>
        </w:rPr>
        <w:t>Про затвердження Державної цільової соціальної програми розвитку фізичної культури і спорту на період                до 2020 року</w:t>
      </w:r>
      <w:r w:rsidRPr="00160A98">
        <w:rPr>
          <w:spacing w:val="2"/>
          <w:position w:val="2"/>
          <w:sz w:val="28"/>
          <w:szCs w:val="28"/>
          <w:lang w:val="uk-UA"/>
        </w:rPr>
        <w:t>” (зі змінами).</w:t>
      </w:r>
    </w:p>
    <w:p w:rsidR="00160A98" w:rsidRPr="00160A98" w:rsidRDefault="00160A98" w:rsidP="00160A98">
      <w:pPr>
        <w:pStyle w:val="a4"/>
        <w:tabs>
          <w:tab w:val="left" w:pos="993"/>
        </w:tabs>
        <w:spacing w:before="0" w:after="0"/>
        <w:ind w:firstLine="720"/>
        <w:jc w:val="both"/>
        <w:rPr>
          <w:spacing w:val="2"/>
          <w:position w:val="2"/>
          <w:sz w:val="28"/>
          <w:szCs w:val="28"/>
          <w:lang w:val="uk-UA"/>
        </w:rPr>
      </w:pPr>
    </w:p>
    <w:p w:rsidR="00160A98" w:rsidRPr="00160A98" w:rsidRDefault="00160A98" w:rsidP="00160A98">
      <w:pPr>
        <w:pStyle w:val="a4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 w:rsidRPr="00160A98">
        <w:rPr>
          <w:spacing w:val="2"/>
          <w:position w:val="2"/>
          <w:sz w:val="28"/>
          <w:szCs w:val="28"/>
          <w:lang w:val="uk-UA"/>
        </w:rPr>
        <w:t>3. Регіональний замовник Програми</w:t>
      </w:r>
      <w:r w:rsidRPr="00160A98">
        <w:rPr>
          <w:spacing w:val="2"/>
          <w:position w:val="2"/>
          <w:sz w:val="28"/>
          <w:szCs w:val="28"/>
        </w:rPr>
        <w:t xml:space="preserve"> </w:t>
      </w:r>
      <w:r w:rsidRPr="00160A98">
        <w:rPr>
          <w:spacing w:val="2"/>
          <w:position w:val="2"/>
          <w:sz w:val="28"/>
          <w:szCs w:val="28"/>
          <w:lang w:val="uk-UA"/>
        </w:rPr>
        <w:t>та</w:t>
      </w:r>
      <w:r w:rsidRPr="00160A98">
        <w:rPr>
          <w:spacing w:val="2"/>
          <w:position w:val="2"/>
          <w:sz w:val="28"/>
          <w:szCs w:val="28"/>
        </w:rPr>
        <w:t xml:space="preserve"> координатор: </w:t>
      </w:r>
      <w:r w:rsidRPr="00160A98">
        <w:rPr>
          <w:spacing w:val="2"/>
          <w:position w:val="2"/>
          <w:sz w:val="28"/>
          <w:szCs w:val="28"/>
          <w:lang w:val="uk-UA"/>
        </w:rPr>
        <w:t>управління</w:t>
      </w:r>
      <w:r w:rsidRPr="00160A98">
        <w:rPr>
          <w:spacing w:val="2"/>
          <w:position w:val="2"/>
          <w:sz w:val="28"/>
          <w:szCs w:val="28"/>
        </w:rPr>
        <w:t xml:space="preserve"> молод</w:t>
      </w:r>
      <w:r w:rsidRPr="00160A98">
        <w:rPr>
          <w:spacing w:val="2"/>
          <w:position w:val="2"/>
          <w:sz w:val="28"/>
          <w:szCs w:val="28"/>
          <w:lang w:val="uk-UA"/>
        </w:rPr>
        <w:t xml:space="preserve">і </w:t>
      </w:r>
      <w:proofErr w:type="spellStart"/>
      <w:r w:rsidRPr="00160A98">
        <w:rPr>
          <w:spacing w:val="2"/>
          <w:position w:val="2"/>
          <w:sz w:val="28"/>
          <w:szCs w:val="28"/>
          <w:lang w:val="uk-UA"/>
        </w:rPr>
        <w:t>і</w:t>
      </w:r>
      <w:proofErr w:type="spellEnd"/>
      <w:r w:rsidRPr="00160A98">
        <w:rPr>
          <w:spacing w:val="2"/>
          <w:position w:val="2"/>
          <w:sz w:val="28"/>
          <w:szCs w:val="28"/>
        </w:rPr>
        <w:t xml:space="preserve"> спорту </w:t>
      </w:r>
      <w:r w:rsidRPr="00160A98">
        <w:rPr>
          <w:spacing w:val="2"/>
          <w:position w:val="2"/>
          <w:sz w:val="28"/>
          <w:szCs w:val="28"/>
          <w:lang w:val="uk-UA"/>
        </w:rPr>
        <w:t>облдержадміністрації</w:t>
      </w:r>
      <w:r w:rsidRPr="00160A98">
        <w:rPr>
          <w:spacing w:val="2"/>
          <w:position w:val="2"/>
          <w:sz w:val="28"/>
          <w:szCs w:val="28"/>
        </w:rPr>
        <w:t>.</w:t>
      </w: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4. </w:t>
      </w:r>
      <w:proofErr w:type="spellStart"/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Співзамовник</w:t>
      </w:r>
      <w:proofErr w:type="spellEnd"/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Програми: департамент освіти і науки облдержадміністрації.</w:t>
      </w: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5. Відповідальні за виконання: структурні підрозділи </w:t>
      </w:r>
      <w:proofErr w:type="spellStart"/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облдерж</w:t>
      </w:r>
      <w:proofErr w:type="spellEnd"/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-адміністрації, районні державні адміністрації, органи місцевого самоврядування (за згодою), об’єднані територіальні громади (за згодою), обласні ради фізкультурно-спортивних товариств і відомств (за згодою), обласні комунальні заклади (за згодою).</w:t>
      </w: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6. Мета: створення умов для розвитку фізичної культури і спорту, зокрема вдосконалення відповідного організаційного та нормативно-правового механізму, залучення широких верств населення до масового спорту, популяризація здорового способу життя та фізичної реабілітації</w:t>
      </w:r>
      <w:bookmarkStart w:id="0" w:name="43"/>
      <w:bookmarkEnd w:id="0"/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максимальна реалізація здібностей обдарованої молоді в дитячо-юнацькому, резервному спорті, спорті вищих досягнень та виховання її у дусі </w:t>
      </w:r>
      <w:proofErr w:type="spellStart"/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олімпізму</w:t>
      </w:r>
      <w:proofErr w:type="spellEnd"/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</w:t>
      </w: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7. Початок: січень 2017 року, закінчення: грудень 2021 року.</w:t>
      </w: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8. Етапи виконання: в один етап (з 01 січня 2017 року по 31 грудня </w:t>
      </w: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br/>
        <w:t>2021 року).</w:t>
      </w: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160A98" w:rsidRPr="00160A98" w:rsidRDefault="00160A98" w:rsidP="00160A9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160A98">
        <w:rPr>
          <w:rFonts w:ascii="Times New Roman" w:hAnsi="Times New Roman" w:cs="Times New Roman"/>
          <w:spacing w:val="2"/>
          <w:position w:val="2"/>
          <w:sz w:val="28"/>
          <w:szCs w:val="28"/>
        </w:rPr>
        <w:t>9. Загальні обсяги фінансування, у тому числі видатки з обласного бюджету (тис. грн):</w:t>
      </w:r>
    </w:p>
    <w:p w:rsidR="00160A98" w:rsidRDefault="00160A98" w:rsidP="00246546">
      <w:pPr>
        <w:tabs>
          <w:tab w:val="left" w:pos="993"/>
        </w:tabs>
        <w:jc w:val="both"/>
        <w:rPr>
          <w:rFonts w:ascii="Times New Roman" w:hAnsi="Times New Roman" w:cs="Times New Roman"/>
          <w:spacing w:val="2"/>
          <w:position w:val="2"/>
          <w:sz w:val="2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134"/>
        <w:gridCol w:w="1134"/>
        <w:gridCol w:w="1275"/>
        <w:gridCol w:w="1276"/>
        <w:gridCol w:w="1559"/>
      </w:tblGrid>
      <w:tr w:rsidR="00160A98" w:rsidRPr="00246546" w:rsidTr="00F3025A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6C26AD">
            <w:pPr>
              <w:jc w:val="center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 xml:space="preserve">Джерела </w:t>
            </w:r>
            <w:proofErr w:type="spellStart"/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фінансуван</w:t>
            </w:r>
            <w:proofErr w:type="spellEnd"/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246546" w:rsidRDefault="00160A98" w:rsidP="00160A98">
            <w:pPr>
              <w:jc w:val="center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Обсяг фінансування, усього, тис. грн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6C26AD">
            <w:pPr>
              <w:jc w:val="center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За роками виконання</w:t>
            </w:r>
          </w:p>
        </w:tc>
      </w:tr>
      <w:tr w:rsidR="00160A98" w:rsidRPr="00246546" w:rsidTr="00F3025A">
        <w:trPr>
          <w:trHeight w:val="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246546" w:rsidRDefault="00160A98" w:rsidP="00DF5126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246546" w:rsidRDefault="00160A98" w:rsidP="00DF5126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6C26AD">
            <w:pPr>
              <w:jc w:val="center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6C26AD">
            <w:pPr>
              <w:jc w:val="center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6C26AD">
            <w:pPr>
              <w:jc w:val="center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6C26AD">
            <w:pPr>
              <w:jc w:val="center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6C26AD">
            <w:pPr>
              <w:jc w:val="center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2021</w:t>
            </w:r>
          </w:p>
        </w:tc>
      </w:tr>
      <w:tr w:rsidR="00160A98" w:rsidRPr="00246546" w:rsidTr="00F302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jc w:val="center"/>
            </w:pPr>
            <w:r w:rsidRPr="0024654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jc w:val="center"/>
            </w:pPr>
            <w:r w:rsidRPr="0024654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jc w:val="center"/>
            </w:pPr>
            <w:r w:rsidRPr="0024654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jc w:val="center"/>
            </w:pPr>
            <w:r w:rsidRPr="0024654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jc w:val="center"/>
            </w:pPr>
            <w:r w:rsidRPr="0024654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jc w:val="center"/>
            </w:pPr>
            <w:r w:rsidRPr="0024654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</w:tr>
      <w:tr w:rsidR="00160A98" w:rsidRPr="00246546" w:rsidTr="00F302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jc w:val="both"/>
            </w:pPr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29435</w:t>
            </w:r>
            <w:r w:rsidRPr="00246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29943,3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51659,2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62770,3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70217,5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79765,6</w:t>
            </w:r>
          </w:p>
        </w:tc>
      </w:tr>
      <w:tr w:rsidR="00160A98" w:rsidRPr="00246546" w:rsidTr="00F302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246546" w:rsidRDefault="00160A98" w:rsidP="00DF5126"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Місцеві</w:t>
            </w:r>
          </w:p>
          <w:p w:rsidR="00160A98" w:rsidRPr="00246546" w:rsidRDefault="00160A98" w:rsidP="00DF5126"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Бюджети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346294,4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61862,6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65348,5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69040,2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72952,5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77090,6</w:t>
            </w:r>
          </w:p>
        </w:tc>
      </w:tr>
      <w:tr w:rsidR="00160A98" w:rsidRPr="00246546" w:rsidTr="00F302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Інші</w:t>
            </w:r>
          </w:p>
          <w:p w:rsidR="00160A98" w:rsidRPr="00246546" w:rsidRDefault="00160A98" w:rsidP="00DF5126"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Джерела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90230,4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16675,5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17928,3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19409,7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20865,2</w:t>
            </w:r>
          </w:p>
        </w:tc>
      </w:tr>
      <w:tr w:rsidR="00160A98" w:rsidTr="00F302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r w:rsidRP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УСЬОГО</w:t>
            </w:r>
          </w:p>
          <w:p w:rsidR="00160A98" w:rsidRPr="00246546" w:rsidRDefault="00160A98" w:rsidP="00DF5126">
            <w:pP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730880,</w:t>
            </w:r>
            <w:r w:rsidRPr="00246546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107157,6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133683,2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149738,8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Pr="0024654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162579,7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Pr="00A03606" w:rsidRDefault="00160A98" w:rsidP="00DF5126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46">
              <w:rPr>
                <w:rFonts w:ascii="Times New Roman" w:hAnsi="Times New Roman" w:cs="Times New Roman"/>
                <w:sz w:val="24"/>
                <w:szCs w:val="24"/>
              </w:rPr>
              <w:t>177721,4</w:t>
            </w:r>
          </w:p>
        </w:tc>
      </w:tr>
    </w:tbl>
    <w:p w:rsidR="00160A98" w:rsidRPr="00F3025A" w:rsidRDefault="00160A98" w:rsidP="00160A98">
      <w:pPr>
        <w:ind w:firstLine="709"/>
        <w:rPr>
          <w:rFonts w:ascii="Times New Roman" w:hAnsi="Times New Roman" w:cs="Times New Roman"/>
          <w:spacing w:val="2"/>
          <w:position w:val="2"/>
          <w:sz w:val="20"/>
        </w:rPr>
      </w:pPr>
    </w:p>
    <w:p w:rsidR="00160A98" w:rsidRDefault="00160A98" w:rsidP="00160A98">
      <w:pPr>
        <w:ind w:firstLine="709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10. Очікувані результати виконання:</w:t>
      </w:r>
    </w:p>
    <w:p w:rsidR="00160A98" w:rsidRPr="00F3025A" w:rsidRDefault="00160A98" w:rsidP="00160A98">
      <w:pPr>
        <w:pStyle w:val="a3"/>
        <w:spacing w:before="0"/>
        <w:ind w:firstLine="709"/>
        <w:jc w:val="both"/>
        <w:rPr>
          <w:rFonts w:ascii="Times New Roman" w:hAnsi="Times New Roman"/>
          <w:spacing w:val="2"/>
          <w:sz w:val="20"/>
        </w:rPr>
      </w:pPr>
    </w:p>
    <w:tbl>
      <w:tblPr>
        <w:tblW w:w="9812" w:type="dxa"/>
        <w:tblInd w:w="-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581"/>
        <w:gridCol w:w="1246"/>
        <w:gridCol w:w="880"/>
        <w:gridCol w:w="820"/>
        <w:gridCol w:w="740"/>
        <w:gridCol w:w="708"/>
        <w:gridCol w:w="709"/>
        <w:gridCol w:w="851"/>
      </w:tblGrid>
      <w:tr w:rsidR="00160A98" w:rsidTr="00F3025A">
        <w:trPr>
          <w:trHeight w:val="13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Напрями показників Програми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Найменування показників</w:t>
            </w:r>
          </w:p>
          <w:p w:rsidR="00160A98" w:rsidRDefault="00160A98" w:rsidP="006C26AD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виконання</w:t>
            </w:r>
          </w:p>
          <w:p w:rsidR="00160A98" w:rsidRPr="00160A98" w:rsidRDefault="00160A98" w:rsidP="006C26AD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Програми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Одиниця виміру</w:t>
            </w:r>
          </w:p>
        </w:tc>
        <w:tc>
          <w:tcPr>
            <w:tcW w:w="4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Значення показників</w:t>
            </w:r>
          </w:p>
          <w:p w:rsidR="00160A98" w:rsidRDefault="00160A98" w:rsidP="006C26AD">
            <w:pPr>
              <w:jc w:val="center"/>
            </w:pPr>
          </w:p>
        </w:tc>
      </w:tr>
      <w:tr w:rsidR="00160A98" w:rsidTr="00F3025A">
        <w:trPr>
          <w:trHeight w:val="13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Усього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A98" w:rsidRDefault="00160A98" w:rsidP="006C26A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2021</w:t>
            </w:r>
          </w:p>
        </w:tc>
      </w:tr>
      <w:tr w:rsidR="00F3025A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5A" w:rsidRDefault="00F3025A" w:rsidP="006C26A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9</w:t>
            </w:r>
          </w:p>
        </w:tc>
      </w:tr>
      <w:tr w:rsidR="00160A98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spacing w:line="22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Питома вага осіб, додатково залучених до занять усіма видами фізкультурно-оздоровчої та спортивної діяльності </w:t>
            </w:r>
          </w:p>
          <w:p w:rsidR="00F3025A" w:rsidRPr="00160A98" w:rsidRDefault="00160A98" w:rsidP="00F3025A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(% від загальної чисельності населення)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24654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</w:t>
            </w:r>
            <w:r w:rsid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5, 5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1,3</w:t>
            </w:r>
          </w:p>
        </w:tc>
      </w:tr>
      <w:tr w:rsidR="00160A98" w:rsidTr="00F3025A">
        <w:trPr>
          <w:trHeight w:val="2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spacing w:line="22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spacing w:line="226" w:lineRule="auto"/>
              <w:ind w:left="57" w:right="57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Питома вага учнів та студентів, </w:t>
            </w:r>
          </w:p>
          <w:p w:rsidR="00160A98" w:rsidRDefault="00160A98" w:rsidP="00DF5126">
            <w:pPr>
              <w:spacing w:line="226" w:lineRule="auto"/>
              <w:ind w:left="57" w:right="57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які долучаються до фізкультурно-оздоровчої роботи </w:t>
            </w:r>
          </w:p>
          <w:p w:rsidR="00160A98" w:rsidRDefault="00160A98" w:rsidP="00160A98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у закладах освіти </w:t>
            </w:r>
          </w:p>
          <w:p w:rsidR="00F3025A" w:rsidRPr="00160A98" w:rsidRDefault="00160A98" w:rsidP="00F3025A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(% від загал</w:t>
            </w:r>
            <w:r w:rsidR="00F3025A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ьної чисельності  контингенту)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24654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</w:t>
            </w:r>
            <w:r w:rsid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160A98" w:rsidTr="00F3025A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spacing w:line="226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Pr="00160A98" w:rsidRDefault="00160A98" w:rsidP="00F3025A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Питома вага осіб, залучених до обласних інформаційно-просвітницьких заходів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24654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</w:t>
            </w:r>
            <w:r w:rsid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160A98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Pr="00F3025A" w:rsidRDefault="00160A98" w:rsidP="00F3025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спортивних клубів та інших фізкультурно-оздоровчих закладів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2465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4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A98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F3025A" w:rsidRDefault="00160A98" w:rsidP="00F3025A">
            <w:pPr>
              <w:ind w:left="57" w:right="57"/>
              <w:rPr>
                <w:rFonts w:ascii="Times New Roman" w:hAnsi="Times New Roman" w:cs="Times New Roman"/>
                <w:spacing w:val="-8"/>
                <w:position w:val="2"/>
                <w:sz w:val="24"/>
                <w:szCs w:val="24"/>
              </w:rPr>
            </w:pPr>
            <w:r w:rsidRPr="00F3025A">
              <w:rPr>
                <w:rFonts w:ascii="Times New Roman" w:hAnsi="Times New Roman" w:cs="Times New Roman"/>
                <w:spacing w:val="-8"/>
                <w:position w:val="2"/>
                <w:sz w:val="24"/>
                <w:szCs w:val="24"/>
              </w:rPr>
              <w:t xml:space="preserve">Питома вага дітей та молоді, які займаються в ДЮСШ та СДЮШОР (% від загальної чисельності контингенту)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24654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</w:t>
            </w:r>
            <w:r w:rsid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</w:tr>
      <w:tr w:rsidR="00F3025A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Default="00F3025A" w:rsidP="00DF512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Default="00F3025A" w:rsidP="00F3025A">
            <w:pPr>
              <w:ind w:left="57" w:right="57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Default="00F3025A" w:rsidP="0024654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Pr="00775F39" w:rsidRDefault="00F3025A" w:rsidP="00DF512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Pr="00775F39" w:rsidRDefault="00F3025A" w:rsidP="00DF512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Pr="00775F39" w:rsidRDefault="00F3025A" w:rsidP="00DF512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Pr="00775F39" w:rsidRDefault="00F3025A" w:rsidP="00DF512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5A" w:rsidRPr="00775F39" w:rsidRDefault="00F3025A" w:rsidP="00DF512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5A" w:rsidRPr="00775F39" w:rsidRDefault="00F3025A" w:rsidP="00DF5126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9</w:t>
            </w:r>
          </w:p>
        </w:tc>
      </w:tr>
      <w:tr w:rsidR="00160A98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160A98" w:rsidRDefault="00160A98" w:rsidP="00160A98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Питома вага осіб з інвалідністю, які займаються фізкультурно-оздоровчою та реабілітаційною роботою (% від загальної чисельності осіб з інвалідністю)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24654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</w:t>
            </w:r>
            <w:r w:rsid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1,75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0,45</w:t>
            </w:r>
          </w:p>
        </w:tc>
      </w:tr>
      <w:tr w:rsidR="00160A98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Кількість членів національних </w:t>
            </w:r>
          </w:p>
          <w:p w:rsidR="00160A98" w:rsidRPr="00160A98" w:rsidRDefault="00160A98" w:rsidP="00160A98">
            <w:pPr>
              <w:ind w:left="57" w:right="57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збірних команд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246546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160A98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160A98" w:rsidRDefault="00160A98" w:rsidP="00160A98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Чисельність спортсменів та тренерів, яким вирішено соціально-побутові питання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246546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A98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160A98" w:rsidRDefault="00160A98" w:rsidP="00160A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89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тренерів і вчителів фізичного виховання,  які </w:t>
            </w:r>
            <w:r w:rsidRPr="005B08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підвищили професійну</w:t>
            </w:r>
            <w:r w:rsidRPr="005B0895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підготовку та пройшли щорічну атестацію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246546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60A98" w:rsidTr="00F3025A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DF512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160A98" w:rsidRDefault="00160A98" w:rsidP="00160A98">
            <w:pPr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Кількість побудованих капітальних та площинних спортивних споруд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Default="00160A98" w:rsidP="00246546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Од</w:t>
            </w:r>
            <w:r w:rsidR="0024654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A98" w:rsidRPr="00775F39" w:rsidRDefault="00160A98" w:rsidP="00D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70</w:t>
            </w:r>
          </w:p>
        </w:tc>
      </w:tr>
    </w:tbl>
    <w:p w:rsidR="00160A98" w:rsidRPr="00F3025A" w:rsidRDefault="00160A98" w:rsidP="00160A98">
      <w:pPr>
        <w:spacing w:after="60"/>
        <w:rPr>
          <w:rFonts w:ascii="Times New Roman" w:hAnsi="Times New Roman" w:cs="Times New Roman"/>
          <w:b/>
          <w:spacing w:val="2"/>
          <w:position w:val="2"/>
          <w:sz w:val="10"/>
          <w:szCs w:val="10"/>
        </w:rPr>
      </w:pPr>
    </w:p>
    <w:p w:rsidR="00160A98" w:rsidRDefault="00160A98" w:rsidP="00160A98">
      <w:pPr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11. Координація та контроль за виконанням: координацію здійснює  замовник Програми – управління молоді і спорту  облдержадміністрації. </w:t>
      </w:r>
      <w:proofErr w:type="spellStart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Співзамовник</w:t>
      </w:r>
      <w:proofErr w:type="spellEnd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– департамент освіти і наук</w:t>
      </w:r>
      <w:r w:rsidR="006C26A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и облдержадміністрації – надає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до управління молоді і спорту облдержадміністрації інформацію про виконання Програми щокварталу, до 12 числа місяця, що настає за звітним. </w:t>
      </w:r>
    </w:p>
    <w:p w:rsidR="00160A98" w:rsidRDefault="00160A98" w:rsidP="00160A98">
      <w:pPr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Замовник Програми узагальнює інформацію щокварталу, до 15 числа місяця, що настає за звітним, та надає звіти до Дніпропетровської обласної ради та облдержадміністрації.</w:t>
      </w:r>
    </w:p>
    <w:p w:rsidR="00160A98" w:rsidRDefault="00160A98" w:rsidP="00160A98">
      <w:pPr>
        <w:ind w:firstLine="720"/>
        <w:jc w:val="both"/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Контроль за виконанням Програми здійснює постійна комісія обласної ради з питань культури, духовності та спорту. </w:t>
      </w:r>
    </w:p>
    <w:p w:rsidR="00160A98" w:rsidRPr="00AF0D2E" w:rsidRDefault="00160A98">
      <w:pPr>
        <w:rPr>
          <w:lang w:val="ru-RU"/>
        </w:rPr>
      </w:pPr>
    </w:p>
    <w:p w:rsidR="00AF0D2E" w:rsidRPr="00AF0D2E" w:rsidRDefault="00AF0D2E">
      <w:pPr>
        <w:rPr>
          <w:lang w:val="ru-RU"/>
        </w:rPr>
      </w:pPr>
      <w:bookmarkStart w:id="1" w:name="_GoBack"/>
      <w:bookmarkEnd w:id="1"/>
    </w:p>
    <w:p w:rsidR="00160A98" w:rsidRPr="00F32A92" w:rsidRDefault="00160A98" w:rsidP="00160A98">
      <w:pPr>
        <w:suppressAutoHyphens w:val="0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lang w:val="x-none" w:eastAsia="ru-RU"/>
        </w:rPr>
      </w:pP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Перший заступник </w:t>
      </w:r>
    </w:p>
    <w:p w:rsidR="00160A98" w:rsidRPr="00160A98" w:rsidRDefault="00160A98" w:rsidP="00160A98">
      <w:pPr>
        <w:suppressAutoHyphens w:val="0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голови обласної ради </w:t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160A98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</w:r>
      <w:r w:rsidRPr="00F32A92">
        <w:rPr>
          <w:rFonts w:ascii="Times New Roman" w:hAnsi="Times New Roman" w:cs="Times New Roman"/>
          <w:b/>
          <w:sz w:val="28"/>
          <w:szCs w:val="28"/>
          <w:lang w:val="x-none" w:eastAsia="ru-RU"/>
        </w:rPr>
        <w:tab/>
        <w:t>С. ОЛІЙНИК</w:t>
      </w:r>
    </w:p>
    <w:sectPr w:rsidR="00160A98" w:rsidRPr="00160A98" w:rsidSect="00F3025A">
      <w:headerReference w:type="default" r:id="rId7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B4" w:rsidRDefault="00004DB4" w:rsidP="00246546">
      <w:r>
        <w:separator/>
      </w:r>
    </w:p>
  </w:endnote>
  <w:endnote w:type="continuationSeparator" w:id="0">
    <w:p w:rsidR="00004DB4" w:rsidRDefault="00004DB4" w:rsidP="0024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B4" w:rsidRDefault="00004DB4" w:rsidP="00246546">
      <w:r>
        <w:separator/>
      </w:r>
    </w:p>
  </w:footnote>
  <w:footnote w:type="continuationSeparator" w:id="0">
    <w:p w:rsidR="00004DB4" w:rsidRDefault="00004DB4" w:rsidP="0024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040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6546" w:rsidRPr="00246546" w:rsidRDefault="00246546" w:rsidP="0024654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65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65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65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D2E" w:rsidRPr="00AF0D2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2465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8"/>
    <w:rsid w:val="00004DB4"/>
    <w:rsid w:val="00046CC8"/>
    <w:rsid w:val="00086793"/>
    <w:rsid w:val="000F0179"/>
    <w:rsid w:val="00160A98"/>
    <w:rsid w:val="00246546"/>
    <w:rsid w:val="00293DAC"/>
    <w:rsid w:val="0042418E"/>
    <w:rsid w:val="00454831"/>
    <w:rsid w:val="005B628B"/>
    <w:rsid w:val="005F0D10"/>
    <w:rsid w:val="0060170A"/>
    <w:rsid w:val="00655431"/>
    <w:rsid w:val="006C26AD"/>
    <w:rsid w:val="007200ED"/>
    <w:rsid w:val="007F54CE"/>
    <w:rsid w:val="0082429A"/>
    <w:rsid w:val="00A320A1"/>
    <w:rsid w:val="00AF0D2E"/>
    <w:rsid w:val="00AF629D"/>
    <w:rsid w:val="00DD78CD"/>
    <w:rsid w:val="00ED6A36"/>
    <w:rsid w:val="00EF3490"/>
    <w:rsid w:val="00EF3AD4"/>
    <w:rsid w:val="00F3025A"/>
    <w:rsid w:val="00FA4215"/>
    <w:rsid w:val="00FD257D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8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60A98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">
    <w:name w:val="a4"/>
    <w:basedOn w:val="a"/>
    <w:rsid w:val="00160A98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24654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546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24654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546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46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5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8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60A98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">
    <w:name w:val="a4"/>
    <w:basedOn w:val="a"/>
    <w:rsid w:val="00160A98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24654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546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24654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546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46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5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2019-01-30T09:18:00Z</cp:lastPrinted>
  <dcterms:created xsi:type="dcterms:W3CDTF">2019-01-16T08:00:00Z</dcterms:created>
  <dcterms:modified xsi:type="dcterms:W3CDTF">2019-02-21T09:36:00Z</dcterms:modified>
</cp:coreProperties>
</file>