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 xml:space="preserve">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3408E2">
        <w:rPr>
          <w:snapToGrid w:val="0"/>
          <w:lang w:val="uk-UA"/>
        </w:rPr>
        <w:t>им</w:t>
      </w:r>
      <w:bookmarkStart w:id="0" w:name="_GoBack"/>
      <w:bookmarkEnd w:id="0"/>
      <w:r w:rsidR="0062618C">
        <w:rPr>
          <w:snapToGrid w:val="0"/>
          <w:lang w:val="uk-UA"/>
        </w:rPr>
        <w:t xml:space="preserve">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 xml:space="preserve">1. Оголосити про початок конкурсного добору керівників комунальних закладів </w:t>
      </w:r>
      <w:r w:rsidR="0062618C">
        <w:rPr>
          <w:snapToGrid w:val="0"/>
          <w:lang w:val="uk-UA"/>
        </w:rPr>
        <w:t>охорони здоров’я</w:t>
      </w:r>
      <w:r>
        <w:rPr>
          <w:snapToGrid w:val="0"/>
          <w:lang w:val="uk-UA"/>
        </w:rPr>
        <w:t>:</w:t>
      </w:r>
    </w:p>
    <w:p w:rsidR="00A319C8" w:rsidRDefault="00661DD6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4C64C6">
        <w:rPr>
          <w:lang w:val="uk-UA"/>
        </w:rPr>
        <w:t xml:space="preserve">комунального </w:t>
      </w:r>
      <w:r w:rsidR="0068728E">
        <w:rPr>
          <w:lang w:val="uk-UA"/>
        </w:rPr>
        <w:t>закладу</w:t>
      </w:r>
      <w:r w:rsidR="004C64C6">
        <w:rPr>
          <w:lang w:val="uk-UA"/>
        </w:rPr>
        <w:t xml:space="preserve"> ,,</w:t>
      </w:r>
      <w:r w:rsidR="0068728E">
        <w:rPr>
          <w:lang w:val="uk-UA"/>
        </w:rPr>
        <w:t>Васильківська центральна районна лікарня</w:t>
      </w:r>
      <w:r w:rsidR="004C64C6">
        <w:rPr>
          <w:lang w:val="uk-UA"/>
        </w:rPr>
        <w:t>”</w:t>
      </w:r>
      <w:r w:rsidR="0068728E">
        <w:rPr>
          <w:lang w:val="uk-UA"/>
        </w:rPr>
        <w:t xml:space="preserve"> Дніпропетровської обласної ради”</w:t>
      </w:r>
      <w:r w:rsidR="004C64C6">
        <w:rPr>
          <w:lang w:val="uk-UA"/>
        </w:rPr>
        <w:t>;</w:t>
      </w:r>
    </w:p>
    <w:p w:rsidR="0068728E" w:rsidRDefault="004C64C6" w:rsidP="0068728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68728E">
        <w:rPr>
          <w:lang w:val="uk-UA"/>
        </w:rPr>
        <w:t>комунального закладу ,,Верхньодніпровська центральна районна лікарня” Дніпропетровської обласної ради”;</w:t>
      </w:r>
    </w:p>
    <w:p w:rsidR="0068728E" w:rsidRDefault="0068728E" w:rsidP="0068728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,,Криворізька центральна районна лікарня” Дніпропетровської обласної ради”;</w:t>
      </w:r>
    </w:p>
    <w:p w:rsidR="0068728E" w:rsidRDefault="0068728E" w:rsidP="0068728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</w:t>
      </w:r>
      <w:proofErr w:type="spellStart"/>
      <w:r>
        <w:rPr>
          <w:lang w:val="uk-UA"/>
        </w:rPr>
        <w:t>Магдалинівська</w:t>
      </w:r>
      <w:proofErr w:type="spellEnd"/>
      <w:r>
        <w:rPr>
          <w:lang w:val="uk-UA"/>
        </w:rPr>
        <w:t xml:space="preserve"> центральна районна лікарня” Дніпропетровської обласної ради”.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68728E">
        <w:rPr>
          <w:lang w:val="uk-UA"/>
        </w:rPr>
        <w:t>02</w:t>
      </w:r>
      <w:r>
        <w:rPr>
          <w:lang w:val="uk-UA"/>
        </w:rPr>
        <w:t xml:space="preserve"> </w:t>
      </w:r>
      <w:r w:rsidR="0068728E">
        <w:rPr>
          <w:lang w:val="uk-UA"/>
        </w:rPr>
        <w:t>квітня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1F" w:rsidRDefault="00BD0F1F">
      <w:r>
        <w:separator/>
      </w:r>
    </w:p>
  </w:endnote>
  <w:endnote w:type="continuationSeparator" w:id="0">
    <w:p w:rsidR="00BD0F1F" w:rsidRDefault="00BD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1F" w:rsidRDefault="00BD0F1F">
      <w:r>
        <w:separator/>
      </w:r>
    </w:p>
  </w:footnote>
  <w:footnote w:type="continuationSeparator" w:id="0">
    <w:p w:rsidR="00BD0F1F" w:rsidRDefault="00BD0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08E2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31CE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8728E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0F1F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2472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C889-D5F4-4F36-B757-1B4F428D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57</cp:revision>
  <cp:lastPrinted>2019-03-13T13:46:00Z</cp:lastPrinted>
  <dcterms:created xsi:type="dcterms:W3CDTF">2015-12-03T13:21:00Z</dcterms:created>
  <dcterms:modified xsi:type="dcterms:W3CDTF">2019-03-13T13:46:00Z</dcterms:modified>
</cp:coreProperties>
</file>