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A31EC" w:rsidRDefault="00CA3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оренду нерухомого майна, що є спільною власністю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7169A6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7169A6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945A53" w:rsidRDefault="008D6D0A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Передати в оренду нерухоме майно, що є спільною власністю територіальних громад сіл, селищ, міст Дніпропетровської області та перебуває на балансі комунальних підприємств, установ, закладів, згідно з додатком 1, додатком 2.</w:t>
      </w:r>
    </w:p>
    <w:p w:rsidR="00C35F27" w:rsidRDefault="00C35F27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35F27">
        <w:rPr>
          <w:color w:val="000000"/>
          <w:sz w:val="28"/>
          <w:szCs w:val="28"/>
        </w:rPr>
        <w:t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Дніпропетровської област</w:t>
      </w:r>
      <w:r>
        <w:rPr>
          <w:color w:val="000000"/>
          <w:sz w:val="28"/>
          <w:szCs w:val="28"/>
        </w:rPr>
        <w:t>і”, а саме: пункт 86</w:t>
      </w:r>
      <w:r w:rsidRPr="00C35F27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8B407B" w:rsidRDefault="005F7CE4" w:rsidP="007169A6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B407B" w:rsidRPr="008B407B">
        <w:rPr>
          <w:color w:val="000000"/>
          <w:sz w:val="28"/>
          <w:szCs w:val="28"/>
        </w:rPr>
        <w:t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</w:t>
      </w:r>
      <w:r w:rsidR="008B407B">
        <w:rPr>
          <w:color w:val="000000"/>
          <w:sz w:val="28"/>
          <w:szCs w:val="28"/>
        </w:rPr>
        <w:t>ської області”, а саме: пункт 6</w:t>
      </w:r>
      <w:r w:rsidR="008B407B"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ED50AA" w:rsidRDefault="00ED50AA" w:rsidP="00ED50AA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B407B">
        <w:rPr>
          <w:color w:val="000000"/>
          <w:sz w:val="28"/>
          <w:szCs w:val="28"/>
        </w:rPr>
        <w:t>. Внести зміни до рішення обласної ради від 19 жовтня 2018 року    № 387-14/VII ,,Про оренду нерухомого майна, що є спільною власністю територіальних громад сіл, селищ, міст Дніпропетров</w:t>
      </w:r>
      <w:r>
        <w:rPr>
          <w:color w:val="000000"/>
          <w:sz w:val="28"/>
          <w:szCs w:val="28"/>
        </w:rPr>
        <w:t>ської області”, а саме: пункт 22</w:t>
      </w:r>
      <w:r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4305F8" w:rsidRDefault="00ED50AA" w:rsidP="00AE42B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B407B">
        <w:rPr>
          <w:color w:val="000000"/>
          <w:sz w:val="28"/>
          <w:szCs w:val="28"/>
        </w:rPr>
        <w:t>. Внести зміни</w:t>
      </w:r>
      <w:r>
        <w:rPr>
          <w:color w:val="000000"/>
          <w:sz w:val="28"/>
          <w:szCs w:val="28"/>
        </w:rPr>
        <w:t xml:space="preserve"> до рішення обласної ради від 22</w:t>
      </w:r>
      <w:r w:rsidRPr="008B40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черв</w:t>
      </w:r>
      <w:r w:rsidRPr="008B407B">
        <w:rPr>
          <w:color w:val="000000"/>
          <w:sz w:val="28"/>
          <w:szCs w:val="28"/>
        </w:rPr>
        <w:t xml:space="preserve">ня </w:t>
      </w:r>
      <w:r>
        <w:rPr>
          <w:color w:val="000000"/>
          <w:sz w:val="28"/>
          <w:szCs w:val="28"/>
        </w:rPr>
        <w:t>2018 року    № 341-13</w:t>
      </w:r>
      <w:r w:rsidRPr="008B407B">
        <w:rPr>
          <w:color w:val="000000"/>
          <w:sz w:val="28"/>
          <w:szCs w:val="28"/>
        </w:rPr>
        <w:t xml:space="preserve">/VII ,,Про оренду нерухомого майна, що є спільною власністю </w:t>
      </w:r>
      <w:r w:rsidRPr="008B407B">
        <w:rPr>
          <w:color w:val="000000"/>
          <w:sz w:val="28"/>
          <w:szCs w:val="28"/>
        </w:rPr>
        <w:lastRenderedPageBreak/>
        <w:t>територіальних громад сіл, селищ, міст Дніпропетров</w:t>
      </w:r>
      <w:r>
        <w:rPr>
          <w:color w:val="000000"/>
          <w:sz w:val="28"/>
          <w:szCs w:val="28"/>
        </w:rPr>
        <w:t>ської області”, а саме: пункт 47</w:t>
      </w:r>
      <w:r w:rsidRPr="008B407B">
        <w:rPr>
          <w:color w:val="000000"/>
          <w:sz w:val="28"/>
          <w:szCs w:val="28"/>
        </w:rPr>
        <w:t xml:space="preserve"> додатка 2 до рішення вважати таким, що втратив чинність.</w:t>
      </w:r>
    </w:p>
    <w:p w:rsidR="00AA0179" w:rsidRPr="00AA0179" w:rsidRDefault="00ED50AA" w:rsidP="004305F8">
      <w:pP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0179" w:rsidRPr="00AA0179">
        <w:rPr>
          <w:sz w:val="28"/>
          <w:szCs w:val="28"/>
        </w:rPr>
        <w:t xml:space="preserve">. Внести зміни до рішення обласної ради від 16 березня </w:t>
      </w:r>
      <w:r w:rsidR="004305F8">
        <w:rPr>
          <w:sz w:val="28"/>
          <w:szCs w:val="28"/>
        </w:rPr>
        <w:t xml:space="preserve">                </w:t>
      </w:r>
      <w:r w:rsidR="00AA0179" w:rsidRPr="00AA0179">
        <w:rPr>
          <w:sz w:val="28"/>
          <w:szCs w:val="28"/>
        </w:rPr>
        <w:t xml:space="preserve">2018 року № 332-12/VIІ ,,Про оренду нерухомого майна, </w:t>
      </w:r>
      <w:r w:rsidR="004305F8">
        <w:rPr>
          <w:sz w:val="28"/>
          <w:szCs w:val="28"/>
        </w:rPr>
        <w:t xml:space="preserve">                             </w:t>
      </w:r>
      <w:r w:rsidR="00AA0179" w:rsidRPr="00AA0179">
        <w:rPr>
          <w:sz w:val="28"/>
          <w:szCs w:val="28"/>
        </w:rPr>
        <w:t xml:space="preserve">що є спільною власністю територіальних громад сіл, </w:t>
      </w:r>
      <w:r w:rsidR="004305F8">
        <w:rPr>
          <w:sz w:val="28"/>
          <w:szCs w:val="28"/>
        </w:rPr>
        <w:t xml:space="preserve">                            </w:t>
      </w:r>
      <w:r w:rsidR="00AA0179" w:rsidRPr="00AA0179">
        <w:rPr>
          <w:sz w:val="28"/>
          <w:szCs w:val="28"/>
        </w:rPr>
        <w:t>селищ, міст Дніпро</w:t>
      </w:r>
      <w:r w:rsidR="00051F7F">
        <w:rPr>
          <w:sz w:val="28"/>
          <w:szCs w:val="28"/>
        </w:rPr>
        <w:t xml:space="preserve">петровської області”, виклавши </w:t>
      </w:r>
      <w:r w:rsidR="00AA0179" w:rsidRPr="00AA0179">
        <w:rPr>
          <w:sz w:val="28"/>
          <w:szCs w:val="28"/>
        </w:rPr>
        <w:t>пункт 4 рі</w:t>
      </w:r>
      <w:r w:rsidR="004D11D5">
        <w:rPr>
          <w:sz w:val="28"/>
          <w:szCs w:val="28"/>
        </w:rPr>
        <w:t xml:space="preserve">шення </w:t>
      </w:r>
      <w:r w:rsidR="004305F8">
        <w:rPr>
          <w:sz w:val="28"/>
          <w:szCs w:val="28"/>
        </w:rPr>
        <w:t xml:space="preserve">           </w:t>
      </w:r>
      <w:r w:rsidR="004D11D5">
        <w:rPr>
          <w:sz w:val="28"/>
          <w:szCs w:val="28"/>
        </w:rPr>
        <w:t>в новій редакції, а саме:</w:t>
      </w:r>
      <w:r w:rsidR="003F788F" w:rsidRPr="004D11D5">
        <w:rPr>
          <w:sz w:val="28"/>
          <w:szCs w:val="28"/>
        </w:rPr>
        <w:t xml:space="preserve"> </w:t>
      </w:r>
      <w:r w:rsidR="004D11D5" w:rsidRPr="004D11D5">
        <w:rPr>
          <w:sz w:val="28"/>
          <w:szCs w:val="28"/>
        </w:rPr>
        <w:t>,,</w:t>
      </w:r>
      <w:r w:rsidR="004D11D5">
        <w:rPr>
          <w:sz w:val="28"/>
          <w:szCs w:val="28"/>
        </w:rPr>
        <w:t>П</w:t>
      </w:r>
      <w:r w:rsidR="006C2D72">
        <w:rPr>
          <w:sz w:val="28"/>
          <w:szCs w:val="28"/>
        </w:rPr>
        <w:t>ередати</w:t>
      </w:r>
      <w:r w:rsidR="004D11D5">
        <w:rPr>
          <w:sz w:val="28"/>
          <w:szCs w:val="28"/>
        </w:rPr>
        <w:t xml:space="preserve"> </w:t>
      </w:r>
      <w:r w:rsidR="006C2D72">
        <w:rPr>
          <w:sz w:val="28"/>
          <w:szCs w:val="28"/>
        </w:rPr>
        <w:t>ГО ,,ЦСТ ,,ІНФО</w:t>
      </w:r>
      <w:r w:rsidR="004305F8">
        <w:rPr>
          <w:sz w:val="28"/>
          <w:szCs w:val="28"/>
        </w:rPr>
        <w:t xml:space="preserve">-                     </w:t>
      </w:r>
      <w:r w:rsidR="00AA0179" w:rsidRPr="00AA0179">
        <w:rPr>
          <w:sz w:val="28"/>
          <w:szCs w:val="28"/>
        </w:rPr>
        <w:t xml:space="preserve">ПРОСТІР” в оренду нежитлову будівлю загальною площею </w:t>
      </w:r>
      <w:r w:rsidR="004305F8">
        <w:rPr>
          <w:sz w:val="28"/>
          <w:szCs w:val="28"/>
        </w:rPr>
        <w:t xml:space="preserve">                 </w:t>
      </w:r>
      <w:r w:rsidR="00AA0179" w:rsidRPr="00AA0179">
        <w:rPr>
          <w:sz w:val="28"/>
          <w:szCs w:val="28"/>
        </w:rPr>
        <w:t xml:space="preserve">635,00 кв. м, розташовану за адресою: просп. Олександра Поля, 2Д, </w:t>
      </w:r>
      <w:r w:rsidR="004305F8">
        <w:rPr>
          <w:sz w:val="28"/>
          <w:szCs w:val="28"/>
        </w:rPr>
        <w:t xml:space="preserve">           </w:t>
      </w:r>
      <w:r w:rsidR="00AA0179" w:rsidRPr="00AA0179">
        <w:rPr>
          <w:sz w:val="28"/>
          <w:szCs w:val="28"/>
        </w:rPr>
        <w:t xml:space="preserve">м. Дніпро, що перебуває в господарському віданні КП ,,Агенція </w:t>
      </w:r>
      <w:r w:rsidR="004305F8">
        <w:rPr>
          <w:sz w:val="28"/>
          <w:szCs w:val="28"/>
        </w:rPr>
        <w:t xml:space="preserve">                   </w:t>
      </w:r>
      <w:r w:rsidR="00AA0179" w:rsidRPr="00AA0179">
        <w:rPr>
          <w:sz w:val="28"/>
          <w:szCs w:val="28"/>
        </w:rPr>
        <w:t xml:space="preserve">з управління проектами” ДОР”, сума базової орендної  плати за місяць – </w:t>
      </w:r>
      <w:r w:rsidR="004305F8">
        <w:rPr>
          <w:sz w:val="28"/>
          <w:szCs w:val="28"/>
        </w:rPr>
        <w:t xml:space="preserve">   </w:t>
      </w:r>
      <w:r w:rsidR="00AA0179" w:rsidRPr="00AA0179">
        <w:rPr>
          <w:sz w:val="28"/>
          <w:szCs w:val="28"/>
        </w:rPr>
        <w:t xml:space="preserve">37 800,00 </w:t>
      </w:r>
      <w:proofErr w:type="spellStart"/>
      <w:r w:rsidR="00AA0179" w:rsidRPr="00AA0179">
        <w:rPr>
          <w:sz w:val="28"/>
          <w:szCs w:val="28"/>
        </w:rPr>
        <w:t>грн</w:t>
      </w:r>
      <w:proofErr w:type="spellEnd"/>
      <w:r w:rsidR="00AA0179" w:rsidRPr="00AA0179">
        <w:rPr>
          <w:sz w:val="28"/>
          <w:szCs w:val="28"/>
        </w:rPr>
        <w:t xml:space="preserve"> без ПДВ</w:t>
      </w:r>
      <w:r w:rsidR="004D11D5">
        <w:rPr>
          <w:sz w:val="28"/>
          <w:szCs w:val="28"/>
        </w:rPr>
        <w:t xml:space="preserve"> </w:t>
      </w:r>
      <w:r w:rsidR="004D11D5" w:rsidRPr="004D11D5">
        <w:rPr>
          <w:sz w:val="28"/>
          <w:szCs w:val="28"/>
        </w:rPr>
        <w:t>з метою розміщення громадської організації.</w:t>
      </w:r>
      <w:r w:rsidR="004D11D5">
        <w:rPr>
          <w:sz w:val="28"/>
          <w:szCs w:val="28"/>
        </w:rPr>
        <w:t xml:space="preserve"> </w:t>
      </w:r>
    </w:p>
    <w:p w:rsidR="00935732" w:rsidRPr="00691BAE" w:rsidRDefault="00CF54E1" w:rsidP="00173FA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AE42B3">
        <w:rPr>
          <w:color w:val="000000"/>
          <w:sz w:val="28"/>
          <w:szCs w:val="28"/>
        </w:rPr>
        <w:t>7</w:t>
      </w:r>
      <w:r w:rsidR="000403E4" w:rsidRPr="00691BAE">
        <w:rPr>
          <w:color w:val="000000"/>
          <w:sz w:val="28"/>
          <w:szCs w:val="28"/>
        </w:rPr>
        <w:t>. На підставі заяви орендаря ФОП Вознюк Є.А.</w:t>
      </w:r>
      <w:r w:rsidR="002B0557" w:rsidRPr="00691BAE">
        <w:rPr>
          <w:color w:val="000000"/>
          <w:sz w:val="28"/>
          <w:szCs w:val="28"/>
        </w:rPr>
        <w:t xml:space="preserve"> </w:t>
      </w:r>
      <w:r w:rsidR="000403E4" w:rsidRPr="00691BAE">
        <w:rPr>
          <w:color w:val="000000"/>
          <w:sz w:val="28"/>
          <w:szCs w:val="28"/>
        </w:rPr>
        <w:t>припинити дію договору</w:t>
      </w:r>
      <w:r w:rsidR="008856E6" w:rsidRPr="00691BAE">
        <w:rPr>
          <w:color w:val="000000"/>
          <w:sz w:val="28"/>
          <w:szCs w:val="28"/>
        </w:rPr>
        <w:t xml:space="preserve"> оренди нерухомого майна</w:t>
      </w:r>
      <w:r w:rsidR="00935732" w:rsidRPr="00691BAE">
        <w:rPr>
          <w:color w:val="000000"/>
          <w:sz w:val="28"/>
          <w:szCs w:val="28"/>
        </w:rPr>
        <w:t xml:space="preserve"> спільної власності територіальних громад Дніпропетр</w:t>
      </w:r>
      <w:r w:rsidR="007D0BA2" w:rsidRPr="00691BAE">
        <w:rPr>
          <w:color w:val="000000"/>
          <w:sz w:val="28"/>
          <w:szCs w:val="28"/>
        </w:rPr>
        <w:t>овської області укладеного 04</w:t>
      </w:r>
      <w:r w:rsidR="00935732" w:rsidRPr="00691BAE">
        <w:rPr>
          <w:color w:val="000000"/>
          <w:sz w:val="28"/>
          <w:szCs w:val="28"/>
        </w:rPr>
        <w:t xml:space="preserve"> липня 2018 року</w:t>
      </w:r>
      <w:r w:rsidR="009C7A9B" w:rsidRPr="00691BAE">
        <w:rPr>
          <w:color w:val="000000"/>
          <w:sz w:val="28"/>
          <w:szCs w:val="28"/>
        </w:rPr>
        <w:t xml:space="preserve"> </w:t>
      </w:r>
      <w:r w:rsidR="002B0557" w:rsidRPr="00691BAE">
        <w:rPr>
          <w:color w:val="000000"/>
          <w:sz w:val="28"/>
          <w:szCs w:val="28"/>
        </w:rPr>
        <w:t xml:space="preserve">між Дніпропетровською обласною радою, ФОП Вознюк Є.А. та </w:t>
      </w:r>
      <w:r w:rsidR="00DB6941">
        <w:rPr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="002B0557" w:rsidRPr="00691BAE">
        <w:rPr>
          <w:color w:val="000000"/>
          <w:sz w:val="28"/>
          <w:szCs w:val="28"/>
        </w:rPr>
        <w:t>КП ,,</w:t>
      </w:r>
      <w:proofErr w:type="spellStart"/>
      <w:r w:rsidR="002B0557" w:rsidRPr="00691BAE">
        <w:rPr>
          <w:color w:val="000000"/>
          <w:sz w:val="28"/>
          <w:szCs w:val="28"/>
        </w:rPr>
        <w:t>Агропроекттехбу</w:t>
      </w:r>
      <w:r w:rsidR="009C7A9B" w:rsidRPr="00691BAE">
        <w:rPr>
          <w:color w:val="000000"/>
          <w:sz w:val="28"/>
          <w:szCs w:val="28"/>
        </w:rPr>
        <w:t>д</w:t>
      </w:r>
      <w:proofErr w:type="spellEnd"/>
      <w:r w:rsidR="00935732" w:rsidRPr="00691BAE">
        <w:rPr>
          <w:color w:val="000000"/>
          <w:sz w:val="28"/>
          <w:szCs w:val="28"/>
        </w:rPr>
        <w:t>” ДОР”.</w:t>
      </w:r>
      <w:r w:rsidR="009C7A9B" w:rsidRPr="00691BAE">
        <w:rPr>
          <w:color w:val="000000"/>
          <w:sz w:val="28"/>
          <w:szCs w:val="28"/>
        </w:rPr>
        <w:t xml:space="preserve"> </w:t>
      </w:r>
    </w:p>
    <w:p w:rsidR="003F788F" w:rsidRPr="00A0091A" w:rsidRDefault="00935732" w:rsidP="00173FA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A0091A">
        <w:rPr>
          <w:color w:val="000000"/>
          <w:sz w:val="28"/>
          <w:szCs w:val="28"/>
        </w:rPr>
        <w:t>П</w:t>
      </w:r>
      <w:r w:rsidR="009C7A9B" w:rsidRPr="00A0091A">
        <w:rPr>
          <w:color w:val="000000"/>
          <w:sz w:val="28"/>
          <w:szCs w:val="28"/>
        </w:rPr>
        <w:t xml:space="preserve">ісля підписання Акта </w:t>
      </w:r>
      <w:proofErr w:type="spellStart"/>
      <w:r w:rsidR="002B0557" w:rsidRPr="00A0091A">
        <w:rPr>
          <w:color w:val="000000"/>
          <w:sz w:val="28"/>
          <w:szCs w:val="28"/>
        </w:rPr>
        <w:t>преймання-передачі</w:t>
      </w:r>
      <w:proofErr w:type="spellEnd"/>
      <w:r w:rsidR="002B0557" w:rsidRPr="00A0091A">
        <w:rPr>
          <w:color w:val="000000"/>
          <w:sz w:val="28"/>
          <w:szCs w:val="28"/>
        </w:rPr>
        <w:t xml:space="preserve"> нерухомого майна загальною площею 16,10 кв. м., розташованого за адресою: вул. </w:t>
      </w:r>
      <w:proofErr w:type="spellStart"/>
      <w:r w:rsidR="002B0557" w:rsidRPr="00A0091A">
        <w:rPr>
          <w:color w:val="000000"/>
          <w:sz w:val="28"/>
          <w:szCs w:val="28"/>
        </w:rPr>
        <w:t>Старокозацька</w:t>
      </w:r>
      <w:proofErr w:type="spellEnd"/>
      <w:r w:rsidR="002B0557" w:rsidRPr="00A0091A">
        <w:rPr>
          <w:color w:val="000000"/>
          <w:sz w:val="28"/>
          <w:szCs w:val="28"/>
        </w:rPr>
        <w:t>, 52, м. Дніпро</w:t>
      </w:r>
      <w:r w:rsidRPr="00A0091A">
        <w:rPr>
          <w:color w:val="000000"/>
          <w:sz w:val="28"/>
          <w:szCs w:val="28"/>
        </w:rPr>
        <w:t>,</w:t>
      </w:r>
      <w:r w:rsidR="002B0557" w:rsidRPr="00A0091A">
        <w:rPr>
          <w:color w:val="000000"/>
          <w:sz w:val="28"/>
          <w:szCs w:val="28"/>
        </w:rPr>
        <w:t xml:space="preserve"> </w:t>
      </w:r>
      <w:r w:rsidR="00833FF0" w:rsidRPr="00A0091A">
        <w:rPr>
          <w:color w:val="000000"/>
          <w:sz w:val="28"/>
          <w:szCs w:val="28"/>
        </w:rPr>
        <w:t>пункт 48 додатку 2 ріше</w:t>
      </w:r>
      <w:r w:rsidR="009C7A9B" w:rsidRPr="00A0091A">
        <w:rPr>
          <w:color w:val="000000"/>
          <w:sz w:val="28"/>
          <w:szCs w:val="28"/>
        </w:rPr>
        <w:t xml:space="preserve">ння обласної ради </w:t>
      </w:r>
      <w:r w:rsidRPr="00A0091A">
        <w:rPr>
          <w:color w:val="000000"/>
          <w:sz w:val="28"/>
          <w:szCs w:val="28"/>
        </w:rPr>
        <w:t xml:space="preserve">  </w:t>
      </w:r>
      <w:r w:rsidR="002652B2" w:rsidRPr="00A0091A">
        <w:rPr>
          <w:color w:val="000000"/>
          <w:sz w:val="28"/>
          <w:szCs w:val="28"/>
        </w:rPr>
        <w:t xml:space="preserve">№ 341-13/VII від 22 червня </w:t>
      </w:r>
      <w:r w:rsidR="00833FF0" w:rsidRPr="00A0091A">
        <w:rPr>
          <w:color w:val="000000"/>
          <w:sz w:val="28"/>
          <w:szCs w:val="28"/>
        </w:rPr>
        <w:t xml:space="preserve">2018 </w:t>
      </w:r>
      <w:r w:rsidR="002652B2" w:rsidRPr="00A0091A">
        <w:rPr>
          <w:color w:val="000000"/>
          <w:sz w:val="28"/>
          <w:szCs w:val="28"/>
        </w:rPr>
        <w:t xml:space="preserve">року </w:t>
      </w:r>
      <w:r w:rsidR="00833FF0" w:rsidRPr="00A0091A">
        <w:rPr>
          <w:color w:val="000000"/>
          <w:sz w:val="28"/>
          <w:szCs w:val="28"/>
        </w:rPr>
        <w:t>вважати таким, що втратив чинність.</w:t>
      </w:r>
    </w:p>
    <w:p w:rsidR="002652B2" w:rsidRPr="00A0091A" w:rsidRDefault="00AE42B3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F788F" w:rsidRPr="00A0091A">
        <w:rPr>
          <w:color w:val="000000"/>
          <w:sz w:val="28"/>
          <w:szCs w:val="28"/>
        </w:rPr>
        <w:t xml:space="preserve">. На підставі заяви орендаря ФОП Вознюк Є.А. припинити дію договору оренди нерухомого </w:t>
      </w:r>
      <w:r w:rsidR="00935732" w:rsidRPr="00A0091A">
        <w:rPr>
          <w:color w:val="000000"/>
          <w:sz w:val="28"/>
          <w:szCs w:val="28"/>
        </w:rPr>
        <w:t xml:space="preserve">спільної власності територіальних громад Дніпропетровської області укладеного 06 липня 2018 року </w:t>
      </w:r>
      <w:r w:rsidR="003F788F" w:rsidRPr="00A0091A">
        <w:rPr>
          <w:color w:val="000000"/>
          <w:sz w:val="28"/>
          <w:szCs w:val="28"/>
        </w:rPr>
        <w:t xml:space="preserve">майна між Дніпропетровською обласною радою, ФОП Вознюк Є.А. та </w:t>
      </w:r>
      <w:r w:rsidR="00935732" w:rsidRPr="00A0091A">
        <w:rPr>
          <w:color w:val="000000"/>
          <w:sz w:val="28"/>
          <w:szCs w:val="28"/>
        </w:rPr>
        <w:t xml:space="preserve">                       </w:t>
      </w:r>
      <w:r w:rsidR="003F788F" w:rsidRPr="00A0091A">
        <w:rPr>
          <w:color w:val="000000"/>
          <w:sz w:val="28"/>
          <w:szCs w:val="28"/>
        </w:rPr>
        <w:t>КЗ ,,Дніпропетровська обласн</w:t>
      </w:r>
      <w:r w:rsidR="002652B2" w:rsidRPr="00A0091A">
        <w:rPr>
          <w:color w:val="000000"/>
          <w:sz w:val="28"/>
          <w:szCs w:val="28"/>
        </w:rPr>
        <w:t>а дитяча клінічна лікарня” ДОР”.</w:t>
      </w:r>
      <w:r w:rsidR="003F788F" w:rsidRPr="00A0091A">
        <w:rPr>
          <w:color w:val="000000"/>
          <w:sz w:val="28"/>
          <w:szCs w:val="28"/>
        </w:rPr>
        <w:t xml:space="preserve"> </w:t>
      </w:r>
    </w:p>
    <w:p w:rsidR="003F788F" w:rsidRDefault="002652B2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A0091A">
        <w:rPr>
          <w:color w:val="000000"/>
          <w:sz w:val="28"/>
          <w:szCs w:val="28"/>
        </w:rPr>
        <w:t>П</w:t>
      </w:r>
      <w:r w:rsidR="003F788F" w:rsidRPr="00A0091A">
        <w:rPr>
          <w:color w:val="000000"/>
          <w:sz w:val="28"/>
          <w:szCs w:val="28"/>
        </w:rPr>
        <w:t xml:space="preserve">ісля підписання Акта </w:t>
      </w:r>
      <w:proofErr w:type="spellStart"/>
      <w:r w:rsidR="003F788F" w:rsidRPr="00A0091A">
        <w:rPr>
          <w:color w:val="000000"/>
          <w:sz w:val="28"/>
          <w:szCs w:val="28"/>
        </w:rPr>
        <w:t>преймання-передачі</w:t>
      </w:r>
      <w:proofErr w:type="spellEnd"/>
      <w:r w:rsidR="003F788F" w:rsidRPr="00A0091A">
        <w:rPr>
          <w:color w:val="000000"/>
          <w:sz w:val="28"/>
          <w:szCs w:val="28"/>
        </w:rPr>
        <w:t xml:space="preserve"> нерухомого майна </w:t>
      </w:r>
      <w:r w:rsidR="00A0091A">
        <w:rPr>
          <w:color w:val="000000"/>
          <w:sz w:val="28"/>
          <w:szCs w:val="28"/>
        </w:rPr>
        <w:t xml:space="preserve">загальною площею </w:t>
      </w:r>
      <w:r w:rsidR="003F788F" w:rsidRPr="00A0091A">
        <w:rPr>
          <w:color w:val="000000"/>
          <w:sz w:val="28"/>
          <w:szCs w:val="28"/>
        </w:rPr>
        <w:t>5,00 кв. м., розташованого за адресо</w:t>
      </w:r>
      <w:r w:rsidRPr="00A0091A">
        <w:rPr>
          <w:color w:val="000000"/>
          <w:sz w:val="28"/>
          <w:szCs w:val="28"/>
        </w:rPr>
        <w:t>ю: вул. Космічна, 13, м. Дніпро</w:t>
      </w:r>
      <w:r w:rsidR="003F788F" w:rsidRPr="00A0091A">
        <w:rPr>
          <w:color w:val="000000"/>
          <w:sz w:val="28"/>
          <w:szCs w:val="28"/>
        </w:rPr>
        <w:t xml:space="preserve"> пункт 80 додатку 2 рішення облас</w:t>
      </w:r>
      <w:r w:rsidRPr="00A0091A">
        <w:rPr>
          <w:color w:val="000000"/>
          <w:sz w:val="28"/>
          <w:szCs w:val="28"/>
        </w:rPr>
        <w:t xml:space="preserve">ної ради № 341-13/VII від 22 червня </w:t>
      </w:r>
      <w:r w:rsidR="003F788F" w:rsidRPr="00A0091A">
        <w:rPr>
          <w:color w:val="000000"/>
          <w:sz w:val="28"/>
          <w:szCs w:val="28"/>
        </w:rPr>
        <w:t xml:space="preserve">2018 </w:t>
      </w:r>
      <w:r w:rsidRPr="00A0091A">
        <w:rPr>
          <w:color w:val="000000"/>
          <w:sz w:val="28"/>
          <w:szCs w:val="28"/>
        </w:rPr>
        <w:t xml:space="preserve">року </w:t>
      </w:r>
      <w:r w:rsidR="003F788F" w:rsidRPr="00A0091A">
        <w:rPr>
          <w:color w:val="000000"/>
          <w:sz w:val="28"/>
          <w:szCs w:val="28"/>
        </w:rPr>
        <w:t>вважати таким, що втратив чинність.</w:t>
      </w:r>
    </w:p>
    <w:p w:rsidR="00724636" w:rsidRPr="00724636" w:rsidRDefault="00724636" w:rsidP="0072463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724636">
        <w:rPr>
          <w:color w:val="000000"/>
          <w:sz w:val="28"/>
          <w:szCs w:val="28"/>
        </w:rPr>
        <w:t xml:space="preserve">. На підставі заяви орендаря ФОП Шевченко А.А. припинити дію договору оренди нерухомого спільної власності територіальних громад Дніпропетровської області укладеного 06 липня 2018 року майна між Дніпропетровською обласною радою, ФОП </w:t>
      </w:r>
      <w:r>
        <w:rPr>
          <w:color w:val="000000"/>
          <w:sz w:val="28"/>
          <w:szCs w:val="28"/>
        </w:rPr>
        <w:t xml:space="preserve">Шевченко А.А. </w:t>
      </w:r>
      <w:r w:rsidRPr="00724636">
        <w:rPr>
          <w:color w:val="000000"/>
          <w:sz w:val="28"/>
          <w:szCs w:val="28"/>
        </w:rPr>
        <w:t xml:space="preserve">та                        </w:t>
      </w:r>
      <w:r>
        <w:rPr>
          <w:color w:val="000000"/>
          <w:sz w:val="28"/>
          <w:szCs w:val="28"/>
        </w:rPr>
        <w:t>КП ,,Дніпро</w:t>
      </w:r>
      <w:r w:rsidRPr="00724636">
        <w:rPr>
          <w:color w:val="000000"/>
          <w:sz w:val="28"/>
          <w:szCs w:val="28"/>
        </w:rPr>
        <w:t>петровська клін</w:t>
      </w:r>
      <w:r>
        <w:rPr>
          <w:color w:val="000000"/>
          <w:sz w:val="28"/>
          <w:szCs w:val="28"/>
        </w:rPr>
        <w:t>ічна психіатрична лікарня” ДОР”.</w:t>
      </w:r>
    </w:p>
    <w:p w:rsidR="00724636" w:rsidRPr="00AE42B3" w:rsidRDefault="00724636" w:rsidP="00724636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 w:rsidRPr="00724636">
        <w:rPr>
          <w:color w:val="000000"/>
          <w:sz w:val="28"/>
          <w:szCs w:val="28"/>
        </w:rPr>
        <w:t xml:space="preserve">Після підписання Акта </w:t>
      </w:r>
      <w:proofErr w:type="spellStart"/>
      <w:r w:rsidRPr="00724636">
        <w:rPr>
          <w:color w:val="000000"/>
          <w:sz w:val="28"/>
          <w:szCs w:val="28"/>
        </w:rPr>
        <w:t>преймання-передачі</w:t>
      </w:r>
      <w:proofErr w:type="spellEnd"/>
      <w:r w:rsidRPr="00724636">
        <w:rPr>
          <w:color w:val="000000"/>
          <w:sz w:val="28"/>
          <w:szCs w:val="28"/>
        </w:rPr>
        <w:t xml:space="preserve"> нерухомого майна загальною площею 5,00 кв. м., розташованого за адресою: вул. </w:t>
      </w:r>
      <w:proofErr w:type="spellStart"/>
      <w:r w:rsidRPr="00724636">
        <w:rPr>
          <w:color w:val="000000"/>
          <w:sz w:val="28"/>
          <w:szCs w:val="28"/>
        </w:rPr>
        <w:t>Бехтерева</w:t>
      </w:r>
      <w:proofErr w:type="spellEnd"/>
      <w:r w:rsidRPr="00724636">
        <w:rPr>
          <w:color w:val="000000"/>
          <w:sz w:val="28"/>
          <w:szCs w:val="28"/>
        </w:rPr>
        <w:t>, 1,</w:t>
      </w:r>
      <w:r>
        <w:rPr>
          <w:color w:val="000000"/>
          <w:sz w:val="28"/>
          <w:szCs w:val="28"/>
        </w:rPr>
        <w:t xml:space="preserve"> м. Дніпро пункт 62</w:t>
      </w:r>
      <w:r w:rsidRPr="00724636">
        <w:rPr>
          <w:color w:val="000000"/>
          <w:sz w:val="28"/>
          <w:szCs w:val="28"/>
        </w:rPr>
        <w:t xml:space="preserve"> додатку 2 рішення обласної ради № 341-13/VII </w:t>
      </w:r>
      <w:r w:rsidR="000953F9">
        <w:rPr>
          <w:color w:val="000000"/>
          <w:sz w:val="28"/>
          <w:szCs w:val="28"/>
        </w:rPr>
        <w:t xml:space="preserve">       </w:t>
      </w:r>
      <w:r w:rsidRPr="00724636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  </w:t>
      </w:r>
      <w:r w:rsidRPr="00724636">
        <w:rPr>
          <w:color w:val="000000"/>
          <w:sz w:val="28"/>
          <w:szCs w:val="28"/>
        </w:rPr>
        <w:t>22 червня 2018 року вважати таким, що втратив чинність.</w:t>
      </w:r>
    </w:p>
    <w:p w:rsidR="00AE42B3" w:rsidRPr="00AE42B3" w:rsidRDefault="00724636" w:rsidP="002B05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AE42B3">
        <w:rPr>
          <w:color w:val="000000"/>
          <w:sz w:val="28"/>
          <w:szCs w:val="28"/>
        </w:rPr>
        <w:t xml:space="preserve">. Згідно з статтею 80 Закону України </w:t>
      </w:r>
      <w:r w:rsidR="00AE42B3" w:rsidRPr="00AE42B3">
        <w:rPr>
          <w:color w:val="000000"/>
          <w:sz w:val="28"/>
          <w:szCs w:val="28"/>
        </w:rPr>
        <w:t>,,</w:t>
      </w:r>
      <w:r w:rsidR="00AE42B3">
        <w:rPr>
          <w:color w:val="000000"/>
          <w:sz w:val="28"/>
          <w:szCs w:val="28"/>
        </w:rPr>
        <w:t>Про освіту</w:t>
      </w:r>
      <w:r w:rsidR="00AE42B3" w:rsidRPr="00AE42B3">
        <w:rPr>
          <w:color w:val="000000"/>
          <w:sz w:val="28"/>
          <w:szCs w:val="28"/>
        </w:rPr>
        <w:t>”</w:t>
      </w:r>
      <w:r w:rsidR="00AE42B3">
        <w:rPr>
          <w:color w:val="000000"/>
          <w:sz w:val="28"/>
          <w:szCs w:val="28"/>
        </w:rPr>
        <w:t xml:space="preserve"> усі кошти (100%), отримані від оренди нерухомого майна яке перебуває в оперативному управлінні обласних комунальних закладів освіти, використовуються виключно на потреби зазначених закладів освіти.</w:t>
      </w:r>
    </w:p>
    <w:p w:rsidR="007F5C77" w:rsidRPr="00186C62" w:rsidRDefault="00724636" w:rsidP="002B0557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4F084D" w:rsidRPr="00186C62">
        <w:rPr>
          <w:sz w:val="28"/>
          <w:szCs w:val="28"/>
        </w:rPr>
        <w:t xml:space="preserve">. </w:t>
      </w:r>
      <w:r w:rsidR="008D6D0A" w:rsidRPr="00186C62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Pr="00186C62" w:rsidRDefault="008D6D0A" w:rsidP="008B0D8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sz w:val="28"/>
          <w:szCs w:val="28"/>
        </w:rPr>
      </w:pPr>
      <w:r w:rsidRPr="00186C62">
        <w:rPr>
          <w:b/>
          <w:sz w:val="28"/>
          <w:szCs w:val="28"/>
        </w:rPr>
        <w:t>Голова обласної ради</w:t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</w:r>
      <w:r w:rsidRPr="00186C62">
        <w:rPr>
          <w:b/>
          <w:sz w:val="28"/>
          <w:szCs w:val="28"/>
        </w:rPr>
        <w:tab/>
        <w:t xml:space="preserve">            Г. ПРИГУНОВ</w:t>
      </w:r>
    </w:p>
    <w:p w:rsidR="007F5C77" w:rsidRPr="00186C62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sz w:val="16"/>
          <w:szCs w:val="16"/>
        </w:rPr>
      </w:pPr>
    </w:p>
    <w:sectPr w:rsidR="007F5C77" w:rsidRPr="00186C62" w:rsidSect="00B16FB5">
      <w:headerReference w:type="even" r:id="rId8"/>
      <w:headerReference w:type="default" r:id="rId9"/>
      <w:headerReference w:type="first" r:id="rId10"/>
      <w:pgSz w:w="11906" w:h="16838"/>
      <w:pgMar w:top="1134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3AB" w:rsidRDefault="00A753AB">
      <w:r>
        <w:separator/>
      </w:r>
    </w:p>
  </w:endnote>
  <w:endnote w:type="continuationSeparator" w:id="0">
    <w:p w:rsidR="00A753AB" w:rsidRDefault="00A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3AB" w:rsidRDefault="00A753AB">
      <w:r>
        <w:separator/>
      </w:r>
    </w:p>
  </w:footnote>
  <w:footnote w:type="continuationSeparator" w:id="0">
    <w:p w:rsidR="00A753AB" w:rsidRDefault="00A7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DB6941" w:rsidRPr="00DB6941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04F31"/>
    <w:rsid w:val="00011477"/>
    <w:rsid w:val="00021782"/>
    <w:rsid w:val="00022152"/>
    <w:rsid w:val="000403E4"/>
    <w:rsid w:val="00051F7F"/>
    <w:rsid w:val="00052CCE"/>
    <w:rsid w:val="00076A13"/>
    <w:rsid w:val="00081FFA"/>
    <w:rsid w:val="000928BC"/>
    <w:rsid w:val="000953F9"/>
    <w:rsid w:val="000A1F79"/>
    <w:rsid w:val="000A7356"/>
    <w:rsid w:val="000C315D"/>
    <w:rsid w:val="000E2272"/>
    <w:rsid w:val="000F5B86"/>
    <w:rsid w:val="001213F8"/>
    <w:rsid w:val="0012440A"/>
    <w:rsid w:val="00132455"/>
    <w:rsid w:val="00142FFB"/>
    <w:rsid w:val="00143612"/>
    <w:rsid w:val="00160210"/>
    <w:rsid w:val="00170AC0"/>
    <w:rsid w:val="00171A98"/>
    <w:rsid w:val="00173FA6"/>
    <w:rsid w:val="00182044"/>
    <w:rsid w:val="00186C62"/>
    <w:rsid w:val="001B5BE1"/>
    <w:rsid w:val="001C3109"/>
    <w:rsid w:val="001D0B7A"/>
    <w:rsid w:val="001D7097"/>
    <w:rsid w:val="001F252D"/>
    <w:rsid w:val="00211229"/>
    <w:rsid w:val="00217C3F"/>
    <w:rsid w:val="00263740"/>
    <w:rsid w:val="002652B2"/>
    <w:rsid w:val="0028181D"/>
    <w:rsid w:val="002A017E"/>
    <w:rsid w:val="002A1ED5"/>
    <w:rsid w:val="002A5AEB"/>
    <w:rsid w:val="002B0557"/>
    <w:rsid w:val="002F2A17"/>
    <w:rsid w:val="003410D7"/>
    <w:rsid w:val="00362072"/>
    <w:rsid w:val="00386745"/>
    <w:rsid w:val="003B6147"/>
    <w:rsid w:val="003D4167"/>
    <w:rsid w:val="003E4355"/>
    <w:rsid w:val="003F2BFC"/>
    <w:rsid w:val="003F788F"/>
    <w:rsid w:val="004021D9"/>
    <w:rsid w:val="00402C59"/>
    <w:rsid w:val="00403687"/>
    <w:rsid w:val="00421D3D"/>
    <w:rsid w:val="004305F8"/>
    <w:rsid w:val="00436787"/>
    <w:rsid w:val="004448F5"/>
    <w:rsid w:val="00446DAB"/>
    <w:rsid w:val="0045611C"/>
    <w:rsid w:val="004619B4"/>
    <w:rsid w:val="0046427B"/>
    <w:rsid w:val="00464D0A"/>
    <w:rsid w:val="0046778D"/>
    <w:rsid w:val="004A4603"/>
    <w:rsid w:val="004A561B"/>
    <w:rsid w:val="004C15F3"/>
    <w:rsid w:val="004C71C0"/>
    <w:rsid w:val="004D11D5"/>
    <w:rsid w:val="004E4EE3"/>
    <w:rsid w:val="004F084D"/>
    <w:rsid w:val="00501560"/>
    <w:rsid w:val="00504F4C"/>
    <w:rsid w:val="00514572"/>
    <w:rsid w:val="00563CB3"/>
    <w:rsid w:val="005B4287"/>
    <w:rsid w:val="005D562C"/>
    <w:rsid w:val="005D574A"/>
    <w:rsid w:val="005F7CE4"/>
    <w:rsid w:val="00613AAC"/>
    <w:rsid w:val="00624C51"/>
    <w:rsid w:val="006336D1"/>
    <w:rsid w:val="00660B97"/>
    <w:rsid w:val="00664EC6"/>
    <w:rsid w:val="00681EA2"/>
    <w:rsid w:val="00691BAE"/>
    <w:rsid w:val="00697628"/>
    <w:rsid w:val="006A7A11"/>
    <w:rsid w:val="006B294B"/>
    <w:rsid w:val="006C2D72"/>
    <w:rsid w:val="006C384C"/>
    <w:rsid w:val="006C7875"/>
    <w:rsid w:val="006D42A9"/>
    <w:rsid w:val="006D5C10"/>
    <w:rsid w:val="006E5FF6"/>
    <w:rsid w:val="006F243B"/>
    <w:rsid w:val="00714938"/>
    <w:rsid w:val="007169A6"/>
    <w:rsid w:val="00720EF6"/>
    <w:rsid w:val="00724636"/>
    <w:rsid w:val="00737BA6"/>
    <w:rsid w:val="00751314"/>
    <w:rsid w:val="00761751"/>
    <w:rsid w:val="00761FE7"/>
    <w:rsid w:val="00763463"/>
    <w:rsid w:val="00791CEB"/>
    <w:rsid w:val="007D0BA2"/>
    <w:rsid w:val="007F06DA"/>
    <w:rsid w:val="007F5C77"/>
    <w:rsid w:val="00804202"/>
    <w:rsid w:val="00810211"/>
    <w:rsid w:val="00833FF0"/>
    <w:rsid w:val="00864485"/>
    <w:rsid w:val="008856E6"/>
    <w:rsid w:val="008A3770"/>
    <w:rsid w:val="008B0D83"/>
    <w:rsid w:val="008B407B"/>
    <w:rsid w:val="008C2BF7"/>
    <w:rsid w:val="008C63CC"/>
    <w:rsid w:val="008D6D0A"/>
    <w:rsid w:val="008E35B4"/>
    <w:rsid w:val="008F509B"/>
    <w:rsid w:val="008F61A5"/>
    <w:rsid w:val="00900FFF"/>
    <w:rsid w:val="00902350"/>
    <w:rsid w:val="00902DA8"/>
    <w:rsid w:val="00917D0A"/>
    <w:rsid w:val="00935732"/>
    <w:rsid w:val="00945A53"/>
    <w:rsid w:val="00970E73"/>
    <w:rsid w:val="00974259"/>
    <w:rsid w:val="00976E36"/>
    <w:rsid w:val="00984E59"/>
    <w:rsid w:val="009C7A9B"/>
    <w:rsid w:val="00A0091A"/>
    <w:rsid w:val="00A0455C"/>
    <w:rsid w:val="00A05163"/>
    <w:rsid w:val="00A13CC5"/>
    <w:rsid w:val="00A16071"/>
    <w:rsid w:val="00A221E7"/>
    <w:rsid w:val="00A300AE"/>
    <w:rsid w:val="00A43D68"/>
    <w:rsid w:val="00A44C29"/>
    <w:rsid w:val="00A47860"/>
    <w:rsid w:val="00A61C21"/>
    <w:rsid w:val="00A753AB"/>
    <w:rsid w:val="00A77234"/>
    <w:rsid w:val="00AA0179"/>
    <w:rsid w:val="00AC7694"/>
    <w:rsid w:val="00AE42B3"/>
    <w:rsid w:val="00B10220"/>
    <w:rsid w:val="00B16FB5"/>
    <w:rsid w:val="00B21BEF"/>
    <w:rsid w:val="00B30A0F"/>
    <w:rsid w:val="00B35D24"/>
    <w:rsid w:val="00B37EDC"/>
    <w:rsid w:val="00B52073"/>
    <w:rsid w:val="00B66BAB"/>
    <w:rsid w:val="00B95163"/>
    <w:rsid w:val="00BC62DE"/>
    <w:rsid w:val="00BD1038"/>
    <w:rsid w:val="00BD1DF3"/>
    <w:rsid w:val="00C33B02"/>
    <w:rsid w:val="00C35F27"/>
    <w:rsid w:val="00C4423E"/>
    <w:rsid w:val="00C47D96"/>
    <w:rsid w:val="00C56790"/>
    <w:rsid w:val="00C712C9"/>
    <w:rsid w:val="00CA31EC"/>
    <w:rsid w:val="00CA3B41"/>
    <w:rsid w:val="00CF54E1"/>
    <w:rsid w:val="00D07805"/>
    <w:rsid w:val="00D126FB"/>
    <w:rsid w:val="00D15B35"/>
    <w:rsid w:val="00D174E7"/>
    <w:rsid w:val="00D44610"/>
    <w:rsid w:val="00D543B0"/>
    <w:rsid w:val="00D86C44"/>
    <w:rsid w:val="00D90267"/>
    <w:rsid w:val="00DB2D7E"/>
    <w:rsid w:val="00DB6941"/>
    <w:rsid w:val="00DD4999"/>
    <w:rsid w:val="00E073AB"/>
    <w:rsid w:val="00E44256"/>
    <w:rsid w:val="00E84F95"/>
    <w:rsid w:val="00E875BE"/>
    <w:rsid w:val="00EA0854"/>
    <w:rsid w:val="00EB2705"/>
    <w:rsid w:val="00EB4FF0"/>
    <w:rsid w:val="00EB56C1"/>
    <w:rsid w:val="00EC4CA9"/>
    <w:rsid w:val="00EC6298"/>
    <w:rsid w:val="00ED50AA"/>
    <w:rsid w:val="00ED7558"/>
    <w:rsid w:val="00EE3F90"/>
    <w:rsid w:val="00EF2CA5"/>
    <w:rsid w:val="00F141B1"/>
    <w:rsid w:val="00F156DC"/>
    <w:rsid w:val="00F21465"/>
    <w:rsid w:val="00F2153A"/>
    <w:rsid w:val="00F2455C"/>
    <w:rsid w:val="00F33AB8"/>
    <w:rsid w:val="00F4022B"/>
    <w:rsid w:val="00F44698"/>
    <w:rsid w:val="00F8029C"/>
    <w:rsid w:val="00F847C8"/>
    <w:rsid w:val="00F94F8A"/>
    <w:rsid w:val="00FA23AA"/>
    <w:rsid w:val="00FA5554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31C3-15D5-4568-AA1B-28B5E6BF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133</cp:revision>
  <cp:lastPrinted>2019-06-06T12:23:00Z</cp:lastPrinted>
  <dcterms:created xsi:type="dcterms:W3CDTF">2018-10-10T12:39:00Z</dcterms:created>
  <dcterms:modified xsi:type="dcterms:W3CDTF">2019-06-10T06:47:00Z</dcterms:modified>
</cp:coreProperties>
</file>