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77" w:rsidRDefault="008D6D0A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71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E5FF6" w:rsidRDefault="006E5F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A31EC" w:rsidRDefault="00CA31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A31EC" w:rsidRDefault="00CA31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E5FF6" w:rsidRDefault="006E5F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оренду нерухомого майна, що є спільною власністю</w:t>
      </w:r>
      <w:r>
        <w:rPr>
          <w:b/>
          <w:color w:val="000000"/>
          <w:sz w:val="28"/>
          <w:szCs w:val="28"/>
          <w:u w:val="single"/>
        </w:rPr>
        <w:t xml:space="preserve">                               </w:t>
      </w:r>
      <w:r>
        <w:rPr>
          <w:b/>
          <w:color w:val="000000"/>
          <w:sz w:val="28"/>
          <w:szCs w:val="28"/>
        </w:rPr>
        <w:t>територіальних громад сіл, селищ, міст Дніпропетровської області</w:t>
      </w:r>
    </w:p>
    <w:p w:rsidR="007F5C77" w:rsidRDefault="007F5C77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Керуючись законами України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місцеве самоврядування в Україні”,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оренду державного та комунального майна”, ураховуючи висновки та рекомендації постійної комісії обласної ради з питань комунальної власності, житлово-комунального господарства, обласна рада </w:t>
      </w:r>
      <w:r>
        <w:rPr>
          <w:b/>
          <w:color w:val="000000"/>
          <w:sz w:val="28"/>
          <w:szCs w:val="28"/>
        </w:rPr>
        <w:t>в и р і ш и л а:</w:t>
      </w:r>
    </w:p>
    <w:p w:rsidR="007F5C77" w:rsidRDefault="007F5C77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945A53" w:rsidRDefault="008D6D0A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Передати в оренду нерухоме майно, що є спільною власністю територіальних громад сіл, селищ, міст Дніпропетровської області та перебуває на балансі комунальних підприємств, установ, закладів, згідно з додатком 1, додатком 2.</w:t>
      </w:r>
    </w:p>
    <w:p w:rsidR="00C35F27" w:rsidRDefault="00C35F27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35F27">
        <w:rPr>
          <w:color w:val="000000"/>
          <w:sz w:val="28"/>
          <w:szCs w:val="28"/>
        </w:rPr>
        <w:t>. Внести зміни до рішення обласної ради від 19 жовтня 2018 року    № 387-14/VII ,,Про оренду нерухомого майна, що є спільною власністю територіальних громад сіл, селищ, міст Дніпропетровської област</w:t>
      </w:r>
      <w:r>
        <w:rPr>
          <w:color w:val="000000"/>
          <w:sz w:val="28"/>
          <w:szCs w:val="28"/>
        </w:rPr>
        <w:t>і”, а саме: пункт 86</w:t>
      </w:r>
      <w:r w:rsidRPr="00C35F27">
        <w:rPr>
          <w:color w:val="000000"/>
          <w:sz w:val="28"/>
          <w:szCs w:val="28"/>
        </w:rPr>
        <w:t xml:space="preserve"> додатка 2 до рішення вважати таким, що втратив чинність.</w:t>
      </w:r>
    </w:p>
    <w:p w:rsidR="008B407B" w:rsidRDefault="005F7CE4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B407B" w:rsidRPr="008B407B">
        <w:rPr>
          <w:color w:val="000000"/>
          <w:sz w:val="28"/>
          <w:szCs w:val="28"/>
        </w:rPr>
        <w:t>. Внести зміни до рішення обласної ради від 19 жовтня 2018 року    № 387-14/VII ,,Про оренду нерухомого майна, що є спільною власністю територіальних громад сіл, селищ, міст Дніпропетров</w:t>
      </w:r>
      <w:r w:rsidR="008B407B">
        <w:rPr>
          <w:color w:val="000000"/>
          <w:sz w:val="28"/>
          <w:szCs w:val="28"/>
        </w:rPr>
        <w:t>ської області”, а саме: пункт 6</w:t>
      </w:r>
      <w:r w:rsidR="008B407B" w:rsidRPr="008B407B">
        <w:rPr>
          <w:color w:val="000000"/>
          <w:sz w:val="28"/>
          <w:szCs w:val="28"/>
        </w:rPr>
        <w:t xml:space="preserve"> додатка 2 до рішення вважати таким, що втратив чинність.</w:t>
      </w:r>
    </w:p>
    <w:p w:rsidR="00DD4999" w:rsidRPr="00446DAB" w:rsidRDefault="00DD4999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Надати згоду КСНЗСП </w:t>
      </w:r>
      <w:proofErr w:type="spellStart"/>
      <w:r>
        <w:rPr>
          <w:color w:val="000000"/>
          <w:sz w:val="28"/>
          <w:szCs w:val="28"/>
        </w:rPr>
        <w:t>„Дніпропетровське</w:t>
      </w:r>
      <w:proofErr w:type="spellEnd"/>
      <w:r>
        <w:rPr>
          <w:color w:val="000000"/>
          <w:sz w:val="28"/>
          <w:szCs w:val="28"/>
        </w:rPr>
        <w:t xml:space="preserve"> вище училище фізичної культури</w:t>
      </w:r>
      <w:r w:rsidRPr="00DD4999">
        <w:rPr>
          <w:color w:val="000000"/>
          <w:sz w:val="28"/>
          <w:szCs w:val="28"/>
        </w:rPr>
        <w:t>” ДОР” до 31 грудня 2019 року спрямовувати 100 відсотків орендної плати, отриманої від здачі в оренду нерухомого майна, яке перебуває на його балансі, у тому числі і для приміщень,</w:t>
      </w:r>
      <w:r>
        <w:rPr>
          <w:color w:val="000000"/>
          <w:sz w:val="28"/>
          <w:szCs w:val="28"/>
        </w:rPr>
        <w:t xml:space="preserve"> площа яких перевищує 200 кв. м</w:t>
      </w:r>
      <w:r w:rsidRPr="00DD4999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7F5C77" w:rsidRPr="00186C62" w:rsidRDefault="00DD4999" w:rsidP="008B0D83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F084D" w:rsidRPr="00186C62">
        <w:rPr>
          <w:sz w:val="28"/>
          <w:szCs w:val="28"/>
        </w:rPr>
        <w:t xml:space="preserve">. </w:t>
      </w:r>
      <w:r w:rsidR="008D6D0A" w:rsidRPr="00186C62">
        <w:rPr>
          <w:sz w:val="28"/>
          <w:szCs w:val="28"/>
        </w:rPr>
        <w:t>Контроль за виконанням цього рішення покласти на постійну комісію обласної ради з питань комунальної власності, житлово-комунального господарства.</w:t>
      </w:r>
    </w:p>
    <w:p w:rsidR="007F5C77" w:rsidRPr="00186C62" w:rsidRDefault="007F5C77" w:rsidP="008B0D83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984E59" w:rsidRPr="00186C62" w:rsidRDefault="00984E59" w:rsidP="008B0D83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7F5C77" w:rsidRPr="00186C62" w:rsidRDefault="007F5C77" w:rsidP="008B0D83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7F5C77" w:rsidRPr="00186C62" w:rsidRDefault="008D6D0A" w:rsidP="008B0D83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8"/>
          <w:szCs w:val="28"/>
        </w:rPr>
      </w:pPr>
      <w:r w:rsidRPr="00186C62">
        <w:rPr>
          <w:b/>
          <w:sz w:val="28"/>
          <w:szCs w:val="28"/>
        </w:rPr>
        <w:t>Голова обласної ради</w:t>
      </w:r>
      <w:r w:rsidRPr="00186C62">
        <w:rPr>
          <w:b/>
          <w:sz w:val="28"/>
          <w:szCs w:val="28"/>
        </w:rPr>
        <w:tab/>
      </w:r>
      <w:r w:rsidRPr="00186C62">
        <w:rPr>
          <w:b/>
          <w:sz w:val="28"/>
          <w:szCs w:val="28"/>
        </w:rPr>
        <w:tab/>
      </w:r>
      <w:r w:rsidRPr="00186C62">
        <w:rPr>
          <w:b/>
          <w:sz w:val="28"/>
          <w:szCs w:val="28"/>
        </w:rPr>
        <w:tab/>
      </w:r>
      <w:r w:rsidRPr="00186C62">
        <w:rPr>
          <w:b/>
          <w:sz w:val="28"/>
          <w:szCs w:val="28"/>
        </w:rPr>
        <w:tab/>
      </w:r>
      <w:r w:rsidRPr="00186C62">
        <w:rPr>
          <w:b/>
          <w:sz w:val="28"/>
          <w:szCs w:val="28"/>
        </w:rPr>
        <w:tab/>
        <w:t xml:space="preserve">            Г. ПРИГУНОВ</w:t>
      </w:r>
    </w:p>
    <w:p w:rsidR="007F5C77" w:rsidRPr="00186C62" w:rsidRDefault="007F5C77" w:rsidP="001F252D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</w:tabs>
        <w:jc w:val="both"/>
        <w:rPr>
          <w:sz w:val="16"/>
          <w:szCs w:val="16"/>
        </w:rPr>
      </w:pPr>
    </w:p>
    <w:sectPr w:rsidR="007F5C77" w:rsidRPr="00186C62" w:rsidSect="00B16FB5">
      <w:headerReference w:type="even" r:id="rId8"/>
      <w:headerReference w:type="default" r:id="rId9"/>
      <w:headerReference w:type="first" r:id="rId10"/>
      <w:pgSz w:w="11906" w:h="16838"/>
      <w:pgMar w:top="1134" w:right="1134" w:bottom="170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A5" w:rsidRDefault="00EF2CA5">
      <w:r>
        <w:separator/>
      </w:r>
    </w:p>
  </w:endnote>
  <w:endnote w:type="continuationSeparator" w:id="0">
    <w:p w:rsidR="00EF2CA5" w:rsidRDefault="00EF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A5" w:rsidRDefault="00EF2CA5">
      <w:r>
        <w:separator/>
      </w:r>
    </w:p>
  </w:footnote>
  <w:footnote w:type="continuationSeparator" w:id="0">
    <w:p w:rsidR="00EF2CA5" w:rsidRDefault="00EF2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77" w:rsidRPr="00BD1038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8"/>
        <w:szCs w:val="28"/>
      </w:rPr>
    </w:pPr>
  </w:p>
  <w:p w:rsidR="007F5C77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12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5C77" w:rsidRPr="00B16FB5" w:rsidRDefault="00B16FB5" w:rsidP="00B16FB5">
        <w:pPr>
          <w:pStyle w:val="a7"/>
          <w:jc w:val="center"/>
          <w:rPr>
            <w:sz w:val="28"/>
            <w:szCs w:val="28"/>
          </w:rPr>
        </w:pPr>
        <w:r w:rsidRPr="00B16FB5">
          <w:rPr>
            <w:sz w:val="28"/>
            <w:szCs w:val="28"/>
          </w:rPr>
          <w:fldChar w:fldCharType="begin"/>
        </w:r>
        <w:r w:rsidRPr="00B16FB5">
          <w:rPr>
            <w:sz w:val="28"/>
            <w:szCs w:val="28"/>
          </w:rPr>
          <w:instrText>PAGE   \* MERGEFORMAT</w:instrText>
        </w:r>
        <w:r w:rsidRPr="00B16FB5">
          <w:rPr>
            <w:sz w:val="28"/>
            <w:szCs w:val="28"/>
          </w:rPr>
          <w:fldChar w:fldCharType="separate"/>
        </w:r>
        <w:r w:rsidR="00D90267" w:rsidRPr="00D90267">
          <w:rPr>
            <w:noProof/>
            <w:sz w:val="28"/>
            <w:szCs w:val="28"/>
            <w:lang w:val="ru-RU"/>
          </w:rPr>
          <w:t>2</w:t>
        </w:r>
        <w:r w:rsidRPr="00B16FB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8" w:rsidRDefault="00BD1038">
    <w:pPr>
      <w:pStyle w:val="a7"/>
      <w:jc w:val="center"/>
    </w:pPr>
  </w:p>
  <w:p w:rsidR="005D562C" w:rsidRDefault="005D56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5C77"/>
    <w:rsid w:val="000037F1"/>
    <w:rsid w:val="00004F31"/>
    <w:rsid w:val="00011477"/>
    <w:rsid w:val="00021782"/>
    <w:rsid w:val="00022152"/>
    <w:rsid w:val="00052CCE"/>
    <w:rsid w:val="00076A13"/>
    <w:rsid w:val="00081FFA"/>
    <w:rsid w:val="000928BC"/>
    <w:rsid w:val="000A1F79"/>
    <w:rsid w:val="000C315D"/>
    <w:rsid w:val="000E2272"/>
    <w:rsid w:val="000F5B86"/>
    <w:rsid w:val="001213F8"/>
    <w:rsid w:val="0012440A"/>
    <w:rsid w:val="00132455"/>
    <w:rsid w:val="00142FFB"/>
    <w:rsid w:val="00143612"/>
    <w:rsid w:val="00160210"/>
    <w:rsid w:val="00170AC0"/>
    <w:rsid w:val="00182044"/>
    <w:rsid w:val="00186C62"/>
    <w:rsid w:val="001B5BE1"/>
    <w:rsid w:val="001C3109"/>
    <w:rsid w:val="001D0B7A"/>
    <w:rsid w:val="001D7097"/>
    <w:rsid w:val="001F252D"/>
    <w:rsid w:val="00211229"/>
    <w:rsid w:val="00217C3F"/>
    <w:rsid w:val="00263740"/>
    <w:rsid w:val="0028181D"/>
    <w:rsid w:val="002A1ED5"/>
    <w:rsid w:val="002A5AEB"/>
    <w:rsid w:val="002F2A17"/>
    <w:rsid w:val="003410D7"/>
    <w:rsid w:val="00362072"/>
    <w:rsid w:val="00386745"/>
    <w:rsid w:val="003B6147"/>
    <w:rsid w:val="003D4167"/>
    <w:rsid w:val="003E4355"/>
    <w:rsid w:val="003F2BFC"/>
    <w:rsid w:val="004021D9"/>
    <w:rsid w:val="00402C59"/>
    <w:rsid w:val="00403687"/>
    <w:rsid w:val="00421D3D"/>
    <w:rsid w:val="00436787"/>
    <w:rsid w:val="004448F5"/>
    <w:rsid w:val="00446DAB"/>
    <w:rsid w:val="0045611C"/>
    <w:rsid w:val="004619B4"/>
    <w:rsid w:val="0046427B"/>
    <w:rsid w:val="00464D0A"/>
    <w:rsid w:val="0046778D"/>
    <w:rsid w:val="004A561B"/>
    <w:rsid w:val="004C15F3"/>
    <w:rsid w:val="004C71C0"/>
    <w:rsid w:val="004E4EE3"/>
    <w:rsid w:val="004F084D"/>
    <w:rsid w:val="00501560"/>
    <w:rsid w:val="00504F4C"/>
    <w:rsid w:val="00514572"/>
    <w:rsid w:val="00563CB3"/>
    <w:rsid w:val="005B4287"/>
    <w:rsid w:val="005D562C"/>
    <w:rsid w:val="005D574A"/>
    <w:rsid w:val="005F7CE4"/>
    <w:rsid w:val="00613AAC"/>
    <w:rsid w:val="00624C51"/>
    <w:rsid w:val="006336D1"/>
    <w:rsid w:val="00660B97"/>
    <w:rsid w:val="00664EC6"/>
    <w:rsid w:val="00681EA2"/>
    <w:rsid w:val="00697628"/>
    <w:rsid w:val="006A7A11"/>
    <w:rsid w:val="006B294B"/>
    <w:rsid w:val="006C384C"/>
    <w:rsid w:val="006C7875"/>
    <w:rsid w:val="006D42A9"/>
    <w:rsid w:val="006D5C10"/>
    <w:rsid w:val="006E5FF6"/>
    <w:rsid w:val="006F243B"/>
    <w:rsid w:val="00714938"/>
    <w:rsid w:val="007169A6"/>
    <w:rsid w:val="00720EF6"/>
    <w:rsid w:val="00737BA6"/>
    <w:rsid w:val="00751314"/>
    <w:rsid w:val="00761751"/>
    <w:rsid w:val="00763463"/>
    <w:rsid w:val="00791CEB"/>
    <w:rsid w:val="007F06DA"/>
    <w:rsid w:val="007F5C77"/>
    <w:rsid w:val="00804202"/>
    <w:rsid w:val="00810211"/>
    <w:rsid w:val="00864485"/>
    <w:rsid w:val="008A3770"/>
    <w:rsid w:val="008B0D83"/>
    <w:rsid w:val="008B407B"/>
    <w:rsid w:val="008C2BF7"/>
    <w:rsid w:val="008C63CC"/>
    <w:rsid w:val="008D6D0A"/>
    <w:rsid w:val="008E35B4"/>
    <w:rsid w:val="008F509B"/>
    <w:rsid w:val="008F61A5"/>
    <w:rsid w:val="00902350"/>
    <w:rsid w:val="00902DA8"/>
    <w:rsid w:val="00917D0A"/>
    <w:rsid w:val="00945A53"/>
    <w:rsid w:val="00970E73"/>
    <w:rsid w:val="00974259"/>
    <w:rsid w:val="00976E36"/>
    <w:rsid w:val="00984E59"/>
    <w:rsid w:val="00A0455C"/>
    <w:rsid w:val="00A05163"/>
    <w:rsid w:val="00A13CC5"/>
    <w:rsid w:val="00A16071"/>
    <w:rsid w:val="00A221E7"/>
    <w:rsid w:val="00A300AE"/>
    <w:rsid w:val="00A43D68"/>
    <w:rsid w:val="00A44C29"/>
    <w:rsid w:val="00A47860"/>
    <w:rsid w:val="00A61C21"/>
    <w:rsid w:val="00AC7694"/>
    <w:rsid w:val="00B10220"/>
    <w:rsid w:val="00B16FB5"/>
    <w:rsid w:val="00B21BEF"/>
    <w:rsid w:val="00B30A0F"/>
    <w:rsid w:val="00B37EDC"/>
    <w:rsid w:val="00B52073"/>
    <w:rsid w:val="00B95163"/>
    <w:rsid w:val="00BC62DE"/>
    <w:rsid w:val="00BD1038"/>
    <w:rsid w:val="00BD1DF3"/>
    <w:rsid w:val="00C33B02"/>
    <w:rsid w:val="00C35F27"/>
    <w:rsid w:val="00C4423E"/>
    <w:rsid w:val="00C56790"/>
    <w:rsid w:val="00C712C9"/>
    <w:rsid w:val="00CA31EC"/>
    <w:rsid w:val="00CA3B41"/>
    <w:rsid w:val="00D07805"/>
    <w:rsid w:val="00D126FB"/>
    <w:rsid w:val="00D15B35"/>
    <w:rsid w:val="00D174E7"/>
    <w:rsid w:val="00D44610"/>
    <w:rsid w:val="00D543B0"/>
    <w:rsid w:val="00D90267"/>
    <w:rsid w:val="00DB2D7E"/>
    <w:rsid w:val="00DD4999"/>
    <w:rsid w:val="00E073AB"/>
    <w:rsid w:val="00E44256"/>
    <w:rsid w:val="00E84F95"/>
    <w:rsid w:val="00E875BE"/>
    <w:rsid w:val="00EA0854"/>
    <w:rsid w:val="00EB2705"/>
    <w:rsid w:val="00EB56C1"/>
    <w:rsid w:val="00EC4CA9"/>
    <w:rsid w:val="00EC6298"/>
    <w:rsid w:val="00ED7558"/>
    <w:rsid w:val="00EE3F90"/>
    <w:rsid w:val="00EF2CA5"/>
    <w:rsid w:val="00F141B1"/>
    <w:rsid w:val="00F156DC"/>
    <w:rsid w:val="00F21465"/>
    <w:rsid w:val="00F2153A"/>
    <w:rsid w:val="00F2455C"/>
    <w:rsid w:val="00F33AB8"/>
    <w:rsid w:val="00F4022B"/>
    <w:rsid w:val="00F44698"/>
    <w:rsid w:val="00F8029C"/>
    <w:rsid w:val="00F847C8"/>
    <w:rsid w:val="00F94F8A"/>
    <w:rsid w:val="00FB7AA2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97FF-336C-4227-B135-31607029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105</cp:revision>
  <cp:lastPrinted>2019-02-19T10:47:00Z</cp:lastPrinted>
  <dcterms:created xsi:type="dcterms:W3CDTF">2018-10-10T12:39:00Z</dcterms:created>
  <dcterms:modified xsi:type="dcterms:W3CDTF">2019-04-23T09:04:00Z</dcterms:modified>
</cp:coreProperties>
</file>