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7" w:rsidRPr="002A03F6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right="-249"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szCs w:val="28"/>
        </w:rPr>
      </w:pPr>
    </w:p>
    <w:p w:rsidR="003F31E7" w:rsidRDefault="003F31E7" w:rsidP="003F31E7">
      <w:pPr>
        <w:pStyle w:val="a3"/>
        <w:ind w:firstLine="0"/>
        <w:rPr>
          <w:b/>
          <w:color w:val="000000"/>
          <w:szCs w:val="28"/>
        </w:rPr>
      </w:pPr>
      <w:r>
        <w:rPr>
          <w:b/>
          <w:szCs w:val="28"/>
        </w:rPr>
        <w:t xml:space="preserve">Про внесення змін до рішення обласної ради від 21 жовтня 2015 року </w:t>
      </w:r>
      <w:r w:rsidRPr="005E26AD">
        <w:rPr>
          <w:b/>
          <w:szCs w:val="28"/>
        </w:rPr>
        <w:t xml:space="preserve">№ 680-34/VI </w:t>
      </w:r>
      <w:proofErr w:type="spellStart"/>
      <w:r>
        <w:rPr>
          <w:b/>
          <w:color w:val="000000"/>
          <w:szCs w:val="28"/>
        </w:rPr>
        <w:t>„</w:t>
      </w:r>
      <w:r w:rsidRPr="009B07C2">
        <w:rPr>
          <w:b/>
          <w:color w:val="000000"/>
          <w:szCs w:val="28"/>
        </w:rPr>
        <w:t>Про</w:t>
      </w:r>
      <w:proofErr w:type="spellEnd"/>
      <w:r w:rsidR="00C019C1" w:rsidRPr="000A31D8">
        <w:rPr>
          <w:b/>
          <w:color w:val="000000"/>
          <w:szCs w:val="28"/>
        </w:rPr>
        <w:t xml:space="preserve"> </w:t>
      </w:r>
      <w:r w:rsidRPr="007B0049">
        <w:rPr>
          <w:b/>
          <w:color w:val="000000"/>
          <w:szCs w:val="28"/>
        </w:rPr>
        <w:t>Дніпропетровськ</w:t>
      </w:r>
      <w:r>
        <w:rPr>
          <w:b/>
          <w:color w:val="000000"/>
          <w:szCs w:val="28"/>
        </w:rPr>
        <w:t>у</w:t>
      </w:r>
      <w:r w:rsidRPr="007B0049">
        <w:rPr>
          <w:b/>
          <w:color w:val="000000"/>
          <w:szCs w:val="28"/>
        </w:rPr>
        <w:t xml:space="preserve"> обласн</w:t>
      </w:r>
      <w:r>
        <w:rPr>
          <w:b/>
          <w:color w:val="000000"/>
          <w:szCs w:val="28"/>
        </w:rPr>
        <w:t>у</w:t>
      </w:r>
      <w:r w:rsidRPr="007B0049">
        <w:rPr>
          <w:b/>
          <w:color w:val="000000"/>
          <w:szCs w:val="28"/>
        </w:rPr>
        <w:t xml:space="preserve"> комплексн</w:t>
      </w:r>
      <w:r>
        <w:rPr>
          <w:b/>
          <w:color w:val="000000"/>
          <w:szCs w:val="28"/>
        </w:rPr>
        <w:t>у</w:t>
      </w:r>
      <w:r w:rsidRPr="007B0049">
        <w:rPr>
          <w:b/>
          <w:color w:val="000000"/>
          <w:szCs w:val="28"/>
        </w:rPr>
        <w:t xml:space="preserve"> програм</w:t>
      </w:r>
      <w:r>
        <w:rPr>
          <w:b/>
          <w:color w:val="000000"/>
          <w:szCs w:val="28"/>
        </w:rPr>
        <w:t>у</w:t>
      </w:r>
      <w:r w:rsidRPr="007B0049">
        <w:rPr>
          <w:b/>
          <w:color w:val="000000"/>
          <w:szCs w:val="28"/>
        </w:rPr>
        <w:t xml:space="preserve"> (стратегі</w:t>
      </w:r>
      <w:r>
        <w:rPr>
          <w:b/>
          <w:color w:val="000000"/>
          <w:szCs w:val="28"/>
        </w:rPr>
        <w:t>ю</w:t>
      </w:r>
      <w:r w:rsidRPr="007B0049">
        <w:rPr>
          <w:b/>
          <w:color w:val="000000"/>
          <w:szCs w:val="28"/>
        </w:rPr>
        <w:t xml:space="preserve">) екологічної безпеки та запобігання змінам клімату </w:t>
      </w:r>
    </w:p>
    <w:p w:rsidR="003F31E7" w:rsidRPr="009B07C2" w:rsidRDefault="003F31E7" w:rsidP="003F31E7">
      <w:pPr>
        <w:pStyle w:val="a3"/>
        <w:ind w:firstLine="0"/>
        <w:rPr>
          <w:b/>
          <w:color w:val="000000"/>
          <w:szCs w:val="28"/>
        </w:rPr>
      </w:pPr>
      <w:r w:rsidRPr="007B0049">
        <w:rPr>
          <w:b/>
          <w:color w:val="000000"/>
          <w:szCs w:val="28"/>
        </w:rPr>
        <w:t>на 2016 – 2025 роки</w:t>
      </w:r>
      <w:r>
        <w:rPr>
          <w:b/>
          <w:color w:val="000000"/>
          <w:szCs w:val="28"/>
        </w:rPr>
        <w:t>” (зі змінами)</w:t>
      </w:r>
    </w:p>
    <w:p w:rsidR="003F31E7" w:rsidRPr="003F31E7" w:rsidRDefault="003F31E7" w:rsidP="003F31E7">
      <w:pPr>
        <w:ind w:firstLine="709"/>
        <w:jc w:val="both"/>
        <w:rPr>
          <w:sz w:val="16"/>
          <w:szCs w:val="28"/>
        </w:rPr>
      </w:pPr>
    </w:p>
    <w:p w:rsidR="003F31E7" w:rsidRDefault="003F31E7" w:rsidP="006F0F60">
      <w:pPr>
        <w:spacing w:before="40" w:line="300" w:lineRule="exact"/>
        <w:ind w:firstLine="709"/>
        <w:jc w:val="both"/>
        <w:rPr>
          <w:bCs/>
          <w:sz w:val="28"/>
          <w:szCs w:val="28"/>
        </w:rPr>
      </w:pPr>
      <w:r w:rsidRPr="00B2256E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B2256E">
        <w:rPr>
          <w:sz w:val="28"/>
          <w:szCs w:val="28"/>
        </w:rPr>
        <w:t>„Про</w:t>
      </w:r>
      <w:proofErr w:type="spellEnd"/>
      <w:r w:rsidRPr="00B2256E">
        <w:rPr>
          <w:sz w:val="28"/>
          <w:szCs w:val="28"/>
        </w:rPr>
        <w:t xml:space="preserve"> місцеве самоврядування в Україні”,</w:t>
      </w:r>
      <w:r w:rsidR="00C019C1" w:rsidRPr="000A31D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46989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146989">
        <w:rPr>
          <w:sz w:val="28"/>
          <w:szCs w:val="28"/>
        </w:rPr>
        <w:t xml:space="preserve"> України </w:t>
      </w:r>
      <w:proofErr w:type="spellStart"/>
      <w:r w:rsidRPr="00146989">
        <w:rPr>
          <w:sz w:val="28"/>
          <w:szCs w:val="28"/>
        </w:rPr>
        <w:t>„Про</w:t>
      </w:r>
      <w:proofErr w:type="spellEnd"/>
      <w:r w:rsidRPr="00146989">
        <w:rPr>
          <w:sz w:val="28"/>
          <w:szCs w:val="28"/>
        </w:rPr>
        <w:t xml:space="preserve"> охорону навколишнього природного середовища</w:t>
      </w:r>
      <w:r>
        <w:rPr>
          <w:sz w:val="28"/>
          <w:szCs w:val="28"/>
        </w:rPr>
        <w:t>”</w:t>
      </w:r>
      <w:r w:rsidRPr="00146989">
        <w:rPr>
          <w:sz w:val="28"/>
          <w:szCs w:val="28"/>
        </w:rPr>
        <w:t>,</w:t>
      </w:r>
      <w:r w:rsidR="006F0F60" w:rsidRPr="000A31D8">
        <w:rPr>
          <w:sz w:val="28"/>
          <w:szCs w:val="28"/>
        </w:rPr>
        <w:t xml:space="preserve"> </w:t>
      </w:r>
      <w:r w:rsidR="0064129B" w:rsidRPr="0064129B">
        <w:rPr>
          <w:sz w:val="28"/>
          <w:szCs w:val="28"/>
        </w:rPr>
        <w:t>р</w:t>
      </w:r>
      <w:r w:rsidR="006F0F60" w:rsidRPr="0064129B">
        <w:rPr>
          <w:sz w:val="28"/>
          <w:szCs w:val="28"/>
        </w:rPr>
        <w:t xml:space="preserve">озпорядження Кабінету Міністрів України         від 20 лютого 2019 року </w:t>
      </w:r>
      <w:r w:rsidR="0064129B" w:rsidRPr="0064129B">
        <w:rPr>
          <w:sz w:val="28"/>
          <w:szCs w:val="28"/>
        </w:rPr>
        <w:t xml:space="preserve">№ 117-р </w:t>
      </w:r>
      <w:proofErr w:type="spellStart"/>
      <w:r w:rsidR="006F0F60" w:rsidRPr="0064129B">
        <w:rPr>
          <w:sz w:val="28"/>
          <w:szCs w:val="28"/>
        </w:rPr>
        <w:t>„Про</w:t>
      </w:r>
      <w:proofErr w:type="spellEnd"/>
      <w:r w:rsidR="006F0F60" w:rsidRPr="0064129B">
        <w:rPr>
          <w:sz w:val="28"/>
          <w:szCs w:val="28"/>
        </w:rPr>
        <w:t xml:space="preserve"> затвердження Національного плану управління відходами до 2030 року”</w:t>
      </w:r>
      <w:r w:rsidR="00C55331" w:rsidRPr="0064129B">
        <w:rPr>
          <w:sz w:val="28"/>
          <w:szCs w:val="28"/>
        </w:rPr>
        <w:t>,</w:t>
      </w:r>
      <w:r w:rsidR="006F0F60" w:rsidRPr="0064129B">
        <w:rPr>
          <w:sz w:val="28"/>
          <w:szCs w:val="28"/>
        </w:rPr>
        <w:t xml:space="preserve"> </w:t>
      </w:r>
      <w:r w:rsidRPr="0064129B">
        <w:rPr>
          <w:sz w:val="28"/>
          <w:szCs w:val="28"/>
        </w:rPr>
        <w:t>ураховуючи висновки й рекомендації постійної комісії обласної ради з питань</w:t>
      </w:r>
      <w:r w:rsidRPr="00B2256E">
        <w:rPr>
          <w:sz w:val="28"/>
          <w:szCs w:val="28"/>
        </w:rPr>
        <w:t xml:space="preserve"> екології та енергозбереження</w:t>
      </w:r>
      <w:r>
        <w:rPr>
          <w:sz w:val="28"/>
          <w:szCs w:val="28"/>
        </w:rPr>
        <w:t>,</w:t>
      </w:r>
      <w:r w:rsidR="00C019C1">
        <w:rPr>
          <w:sz w:val="28"/>
          <w:szCs w:val="28"/>
        </w:rPr>
        <w:t xml:space="preserve"> </w:t>
      </w:r>
      <w:r w:rsidRPr="009128C4">
        <w:rPr>
          <w:spacing w:val="-6"/>
          <w:sz w:val="28"/>
          <w:szCs w:val="28"/>
        </w:rPr>
        <w:t xml:space="preserve">з метою </w:t>
      </w:r>
      <w:r w:rsidRPr="00012987">
        <w:rPr>
          <w:sz w:val="28"/>
          <w:szCs w:val="28"/>
        </w:rPr>
        <w:t xml:space="preserve">створення екологічно безпечних та комфортних умов для життя населення Дніпропетровської області шляхом зменшення антропогенного навантаження </w:t>
      </w:r>
      <w:r>
        <w:rPr>
          <w:sz w:val="28"/>
          <w:szCs w:val="28"/>
        </w:rPr>
        <w:t>й</w:t>
      </w:r>
      <w:r w:rsidRPr="00012987">
        <w:rPr>
          <w:sz w:val="28"/>
          <w:szCs w:val="28"/>
        </w:rPr>
        <w:t xml:space="preserve"> відновлення довкілля за рахунок упровадження інноваційних технологій виробництва, зменшення викидів парникових газів, поліпшення стану водних об’єктів області та підвищення рівня екологічної культури і свідомості суспільства</w:t>
      </w:r>
      <w:r w:rsidRPr="00C54AAA">
        <w:rPr>
          <w:sz w:val="28"/>
          <w:szCs w:val="28"/>
        </w:rPr>
        <w:t xml:space="preserve"> обласна рада</w:t>
      </w:r>
      <w:r w:rsidR="00C019C1">
        <w:rPr>
          <w:sz w:val="28"/>
          <w:szCs w:val="28"/>
        </w:rPr>
        <w:t xml:space="preserve"> </w:t>
      </w:r>
      <w:r w:rsidRPr="0069476F">
        <w:rPr>
          <w:b/>
          <w:sz w:val="28"/>
          <w:szCs w:val="28"/>
        </w:rPr>
        <w:t>в и р і ш и л а</w:t>
      </w:r>
      <w:r w:rsidRPr="0069476F">
        <w:rPr>
          <w:b/>
          <w:bCs/>
          <w:sz w:val="28"/>
          <w:szCs w:val="28"/>
        </w:rPr>
        <w:t>:</w:t>
      </w:r>
    </w:p>
    <w:p w:rsidR="003F31E7" w:rsidRPr="003F31E7" w:rsidRDefault="003F31E7" w:rsidP="006F0F60">
      <w:pPr>
        <w:tabs>
          <w:tab w:val="left" w:pos="360"/>
          <w:tab w:val="left" w:pos="540"/>
        </w:tabs>
        <w:spacing w:before="40" w:line="300" w:lineRule="exact"/>
        <w:ind w:firstLine="708"/>
        <w:jc w:val="both"/>
        <w:rPr>
          <w:sz w:val="16"/>
          <w:szCs w:val="28"/>
        </w:rPr>
      </w:pPr>
    </w:p>
    <w:p w:rsidR="003F31E7" w:rsidRDefault="003F31E7" w:rsidP="006F0F60">
      <w:pPr>
        <w:numPr>
          <w:ilvl w:val="0"/>
          <w:numId w:val="1"/>
        </w:numPr>
        <w:tabs>
          <w:tab w:val="left" w:pos="993"/>
        </w:tabs>
        <w:spacing w:before="40" w:line="300" w:lineRule="exact"/>
        <w:ind w:left="0" w:firstLine="709"/>
        <w:jc w:val="both"/>
        <w:rPr>
          <w:sz w:val="28"/>
          <w:szCs w:val="28"/>
        </w:rPr>
      </w:pPr>
      <w:r w:rsidRPr="00CC2DE9">
        <w:rPr>
          <w:sz w:val="28"/>
          <w:szCs w:val="28"/>
        </w:rPr>
        <w:t>Внести зміни до</w:t>
      </w:r>
      <w:r w:rsidRPr="00EF7B69">
        <w:rPr>
          <w:sz w:val="28"/>
          <w:szCs w:val="28"/>
        </w:rPr>
        <w:t xml:space="preserve"> рішення обласної ради від 21 жовтня 2015 року</w:t>
      </w:r>
      <w:r w:rsidR="00C019C1">
        <w:rPr>
          <w:sz w:val="28"/>
          <w:szCs w:val="28"/>
        </w:rPr>
        <w:t xml:space="preserve"> </w:t>
      </w:r>
      <w:r w:rsidRPr="00CC2DE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C2DE9">
        <w:rPr>
          <w:sz w:val="28"/>
          <w:szCs w:val="28"/>
        </w:rPr>
        <w:t xml:space="preserve">680-34/VI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Дніпропетровську обласну комплексну програму (стратегію</w:t>
      </w:r>
      <w:r w:rsidRPr="00CC2DE9">
        <w:rPr>
          <w:sz w:val="28"/>
          <w:szCs w:val="28"/>
        </w:rPr>
        <w:t>) екологічної безпеки та запобігання змінам клімату на 2016</w:t>
      </w:r>
      <w:r w:rsidR="00B9506A" w:rsidRPr="000A31D8">
        <w:rPr>
          <w:sz w:val="28"/>
          <w:szCs w:val="28"/>
        </w:rPr>
        <w:t xml:space="preserve"> </w:t>
      </w:r>
      <w:r w:rsidRPr="00CC2DE9">
        <w:rPr>
          <w:sz w:val="28"/>
          <w:szCs w:val="28"/>
        </w:rPr>
        <w:t>– 2025</w:t>
      </w:r>
      <w:r w:rsidR="00B9506A" w:rsidRPr="000A31D8">
        <w:rPr>
          <w:sz w:val="28"/>
          <w:szCs w:val="28"/>
        </w:rPr>
        <w:t xml:space="preserve"> </w:t>
      </w:r>
      <w:r w:rsidRPr="00CC2DE9">
        <w:rPr>
          <w:sz w:val="28"/>
          <w:szCs w:val="28"/>
        </w:rPr>
        <w:t>роки</w:t>
      </w:r>
      <w:r>
        <w:rPr>
          <w:sz w:val="28"/>
          <w:szCs w:val="28"/>
        </w:rPr>
        <w:t xml:space="preserve">” (зі змінами), </w:t>
      </w:r>
      <w:r w:rsidR="00101A5D">
        <w:rPr>
          <w:sz w:val="28"/>
          <w:szCs w:val="28"/>
        </w:rPr>
        <w:t>а саме</w:t>
      </w:r>
      <w:r>
        <w:rPr>
          <w:sz w:val="28"/>
          <w:szCs w:val="28"/>
        </w:rPr>
        <w:t>:</w:t>
      </w:r>
    </w:p>
    <w:p w:rsidR="003F31E7" w:rsidRPr="003F31E7" w:rsidRDefault="003F31E7" w:rsidP="006F0F60">
      <w:pPr>
        <w:tabs>
          <w:tab w:val="left" w:pos="993"/>
        </w:tabs>
        <w:spacing w:before="40" w:line="300" w:lineRule="exact"/>
        <w:ind w:left="709"/>
        <w:jc w:val="both"/>
        <w:rPr>
          <w:sz w:val="18"/>
          <w:szCs w:val="28"/>
        </w:rPr>
      </w:pPr>
    </w:p>
    <w:p w:rsidR="003F31E7" w:rsidRPr="00906A09" w:rsidRDefault="00101A5D" w:rsidP="006F0F60">
      <w:pPr>
        <w:spacing w:before="40" w:line="300" w:lineRule="exac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3F31E7">
        <w:rPr>
          <w:sz w:val="28"/>
          <w:szCs w:val="28"/>
        </w:rPr>
        <w:t xml:space="preserve"> Додаток</w:t>
      </w:r>
      <w:r w:rsidR="003F31E7" w:rsidRPr="00CC2DE9">
        <w:rPr>
          <w:sz w:val="28"/>
          <w:szCs w:val="28"/>
        </w:rPr>
        <w:t xml:space="preserve"> 1</w:t>
      </w:r>
      <w:r w:rsidR="003F31E7">
        <w:rPr>
          <w:sz w:val="28"/>
          <w:szCs w:val="28"/>
        </w:rPr>
        <w:t xml:space="preserve"> до додатка до рішення</w:t>
      </w:r>
      <w:r w:rsidR="00411620">
        <w:rPr>
          <w:sz w:val="28"/>
          <w:szCs w:val="28"/>
        </w:rPr>
        <w:t xml:space="preserve"> (</w:t>
      </w:r>
      <w:r w:rsidR="00411620" w:rsidRPr="00CC2DE9">
        <w:rPr>
          <w:sz w:val="28"/>
          <w:szCs w:val="28"/>
        </w:rPr>
        <w:t>Перелік завдань та заходів</w:t>
      </w:r>
      <w:r w:rsidR="00411620">
        <w:rPr>
          <w:sz w:val="28"/>
          <w:szCs w:val="28"/>
        </w:rPr>
        <w:t xml:space="preserve"> Дніпропетровської обласної комплексної програми (стратегії</w:t>
      </w:r>
      <w:r w:rsidR="00411620" w:rsidRPr="00CC2DE9">
        <w:rPr>
          <w:sz w:val="28"/>
          <w:szCs w:val="28"/>
        </w:rPr>
        <w:t>) екологічної безпеки та запобігання змінам клімату на 2016</w:t>
      </w:r>
      <w:r w:rsidR="00B9506A" w:rsidRPr="000A31D8">
        <w:rPr>
          <w:sz w:val="28"/>
          <w:szCs w:val="28"/>
        </w:rPr>
        <w:t xml:space="preserve"> </w:t>
      </w:r>
      <w:r w:rsidR="00411620" w:rsidRPr="00CC2DE9">
        <w:rPr>
          <w:sz w:val="28"/>
          <w:szCs w:val="28"/>
        </w:rPr>
        <w:t>– 2025</w:t>
      </w:r>
      <w:r w:rsidR="00C019C1">
        <w:rPr>
          <w:sz w:val="28"/>
          <w:szCs w:val="28"/>
        </w:rPr>
        <w:t xml:space="preserve"> </w:t>
      </w:r>
      <w:r w:rsidR="00411620" w:rsidRPr="00CC2DE9">
        <w:rPr>
          <w:sz w:val="28"/>
          <w:szCs w:val="28"/>
        </w:rPr>
        <w:t>роки</w:t>
      </w:r>
      <w:r w:rsidR="00411620">
        <w:rPr>
          <w:sz w:val="28"/>
          <w:szCs w:val="28"/>
        </w:rPr>
        <w:t xml:space="preserve">) </w:t>
      </w:r>
      <w:r w:rsidR="00906003">
        <w:rPr>
          <w:sz w:val="28"/>
          <w:szCs w:val="28"/>
        </w:rPr>
        <w:t>доповнити пунктом 3.38.</w:t>
      </w:r>
      <w:r w:rsidR="00C019C1">
        <w:rPr>
          <w:sz w:val="28"/>
          <w:szCs w:val="28"/>
        </w:rPr>
        <w:t xml:space="preserve"> </w:t>
      </w:r>
      <w:r w:rsidR="00411620">
        <w:rPr>
          <w:sz w:val="28"/>
          <w:szCs w:val="28"/>
        </w:rPr>
        <w:t>згідно з додатком</w:t>
      </w:r>
      <w:r w:rsidR="003F31E7">
        <w:rPr>
          <w:sz w:val="28"/>
          <w:szCs w:val="28"/>
        </w:rPr>
        <w:t>.</w:t>
      </w:r>
    </w:p>
    <w:p w:rsidR="003F31E7" w:rsidRPr="00101A5D" w:rsidRDefault="003F31E7" w:rsidP="006F0F60">
      <w:pPr>
        <w:spacing w:before="480" w:line="300" w:lineRule="exact"/>
        <w:ind w:firstLine="720"/>
        <w:jc w:val="both"/>
        <w:rPr>
          <w:sz w:val="18"/>
          <w:szCs w:val="28"/>
        </w:rPr>
      </w:pPr>
    </w:p>
    <w:p w:rsidR="003F31E7" w:rsidRDefault="00101A5D" w:rsidP="006F0F60">
      <w:pPr>
        <w:pStyle w:val="3"/>
        <w:spacing w:before="60" w:line="300" w:lineRule="exact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3F31E7" w:rsidRPr="00B2256E">
        <w:rPr>
          <w:szCs w:val="28"/>
        </w:rPr>
        <w:t>.</w:t>
      </w:r>
      <w:r w:rsidR="00C019C1">
        <w:rPr>
          <w:szCs w:val="28"/>
        </w:rPr>
        <w:t xml:space="preserve"> </w:t>
      </w:r>
      <w:r w:rsidR="003F31E7" w:rsidRPr="00AA596B">
        <w:rPr>
          <w:szCs w:val="28"/>
        </w:rPr>
        <w:t>Координацію роботи щодо виконання цього рішення покласти на 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6F0F60" w:rsidRDefault="006F0F60" w:rsidP="006F0F60">
      <w:pPr>
        <w:pStyle w:val="3"/>
        <w:spacing w:before="60" w:line="300" w:lineRule="exact"/>
        <w:ind w:firstLine="709"/>
        <w:rPr>
          <w:szCs w:val="28"/>
        </w:rPr>
      </w:pPr>
    </w:p>
    <w:p w:rsidR="006F0F60" w:rsidRPr="00B2256E" w:rsidRDefault="006F0F60" w:rsidP="006F0F60">
      <w:pPr>
        <w:pStyle w:val="3"/>
        <w:spacing w:before="60" w:line="300" w:lineRule="exact"/>
        <w:ind w:firstLine="709"/>
        <w:rPr>
          <w:szCs w:val="28"/>
        </w:rPr>
      </w:pPr>
    </w:p>
    <w:p w:rsidR="00A9078F" w:rsidRDefault="003F31E7" w:rsidP="003F31E7">
      <w:pPr>
        <w:ind w:right="27"/>
        <w:jc w:val="both"/>
        <w:rPr>
          <w:b/>
          <w:sz w:val="28"/>
          <w:szCs w:val="28"/>
          <w:lang w:val="ru-RU"/>
        </w:rPr>
      </w:pPr>
      <w:r w:rsidRPr="00B2256E">
        <w:rPr>
          <w:b/>
          <w:sz w:val="28"/>
          <w:szCs w:val="28"/>
        </w:rPr>
        <w:t xml:space="preserve">Голова обласної ради                             </w:t>
      </w:r>
      <w:r w:rsidR="00C019C1">
        <w:rPr>
          <w:b/>
          <w:sz w:val="28"/>
          <w:szCs w:val="28"/>
        </w:rPr>
        <w:t xml:space="preserve">                             </w:t>
      </w:r>
      <w:r w:rsidRPr="00B2256E">
        <w:rPr>
          <w:b/>
          <w:sz w:val="28"/>
          <w:szCs w:val="28"/>
        </w:rPr>
        <w:t xml:space="preserve">   </w:t>
      </w:r>
      <w:r w:rsidR="00D832FF">
        <w:rPr>
          <w:b/>
          <w:sz w:val="28"/>
          <w:szCs w:val="28"/>
        </w:rPr>
        <w:t xml:space="preserve"> С</w:t>
      </w:r>
      <w:r w:rsidRPr="00B2256E">
        <w:rPr>
          <w:b/>
          <w:sz w:val="28"/>
          <w:szCs w:val="28"/>
        </w:rPr>
        <w:t xml:space="preserve">. </w:t>
      </w:r>
      <w:r w:rsidR="00D832FF">
        <w:rPr>
          <w:b/>
          <w:sz w:val="28"/>
          <w:szCs w:val="28"/>
        </w:rPr>
        <w:t>ОЛІЙНИК</w:t>
      </w:r>
    </w:p>
    <w:p w:rsidR="000A31D8" w:rsidRPr="000A31D8" w:rsidRDefault="000A31D8" w:rsidP="000A31D8">
      <w:pPr>
        <w:ind w:right="27"/>
        <w:jc w:val="both"/>
        <w:rPr>
          <w:b/>
          <w:sz w:val="28"/>
          <w:szCs w:val="28"/>
          <w:lang w:val="ru-RU"/>
        </w:rPr>
      </w:pPr>
      <w:r w:rsidRPr="000A31D8">
        <w:rPr>
          <w:b/>
          <w:sz w:val="28"/>
          <w:szCs w:val="28"/>
          <w:lang w:val="ru-RU"/>
        </w:rPr>
        <w:t xml:space="preserve">м. </w:t>
      </w:r>
      <w:proofErr w:type="spellStart"/>
      <w:r w:rsidRPr="000A31D8">
        <w:rPr>
          <w:b/>
          <w:sz w:val="28"/>
          <w:szCs w:val="28"/>
          <w:lang w:val="ru-RU"/>
        </w:rPr>
        <w:t>Дніпро</w:t>
      </w:r>
      <w:proofErr w:type="spellEnd"/>
    </w:p>
    <w:p w:rsidR="000A31D8" w:rsidRPr="000A31D8" w:rsidRDefault="000A31D8" w:rsidP="000A31D8">
      <w:pPr>
        <w:ind w:right="27"/>
        <w:jc w:val="both"/>
        <w:rPr>
          <w:b/>
          <w:sz w:val="28"/>
          <w:szCs w:val="28"/>
          <w:lang w:val="ru-RU"/>
        </w:rPr>
      </w:pPr>
      <w:r w:rsidRPr="000A31D8">
        <w:rPr>
          <w:b/>
          <w:sz w:val="28"/>
          <w:szCs w:val="28"/>
          <w:lang w:val="ru-RU"/>
        </w:rPr>
        <w:t>№ 544-20/VIІ</w:t>
      </w:r>
    </w:p>
    <w:p w:rsidR="000A31D8" w:rsidRPr="000A31D8" w:rsidRDefault="000A31D8" w:rsidP="000A31D8">
      <w:pPr>
        <w:ind w:right="27"/>
        <w:jc w:val="both"/>
        <w:rPr>
          <w:b/>
          <w:sz w:val="28"/>
          <w:szCs w:val="28"/>
          <w:lang w:val="ru-RU"/>
        </w:rPr>
      </w:pPr>
      <w:r w:rsidRPr="000A31D8">
        <w:rPr>
          <w:b/>
          <w:sz w:val="28"/>
          <w:szCs w:val="28"/>
          <w:lang w:val="ru-RU"/>
        </w:rPr>
        <w:t>13.12.2019 р</w:t>
      </w:r>
      <w:bookmarkStart w:id="0" w:name="_GoBack"/>
      <w:bookmarkEnd w:id="0"/>
    </w:p>
    <w:sectPr w:rsidR="000A31D8" w:rsidRPr="000A31D8" w:rsidSect="005B6F2C">
      <w:headerReference w:type="even" r:id="rId9"/>
      <w:headerReference w:type="default" r:id="rId10"/>
      <w:pgSz w:w="11906" w:h="16838"/>
      <w:pgMar w:top="1134" w:right="110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C" w:rsidRDefault="00007CFC">
      <w:r>
        <w:separator/>
      </w:r>
    </w:p>
  </w:endnote>
  <w:endnote w:type="continuationSeparator" w:id="0">
    <w:p w:rsidR="00007CFC" w:rsidRDefault="000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C" w:rsidRDefault="00007CFC">
      <w:r>
        <w:separator/>
      </w:r>
    </w:p>
  </w:footnote>
  <w:footnote w:type="continuationSeparator" w:id="0">
    <w:p w:rsidR="00007CFC" w:rsidRDefault="0000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Default="00FE5EF8" w:rsidP="00E840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BB3" w:rsidRDefault="00007C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Pr="00FA283D" w:rsidRDefault="00FE5EF8" w:rsidP="00E840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A283D">
      <w:rPr>
        <w:rStyle w:val="a7"/>
        <w:sz w:val="28"/>
        <w:szCs w:val="28"/>
      </w:rPr>
      <w:fldChar w:fldCharType="begin"/>
    </w:r>
    <w:r w:rsidR="003F31E7" w:rsidRPr="00FA283D">
      <w:rPr>
        <w:rStyle w:val="a7"/>
        <w:sz w:val="28"/>
        <w:szCs w:val="28"/>
      </w:rPr>
      <w:instrText xml:space="preserve">PAGE  </w:instrText>
    </w:r>
    <w:r w:rsidRPr="00FA283D">
      <w:rPr>
        <w:rStyle w:val="a7"/>
        <w:sz w:val="28"/>
        <w:szCs w:val="28"/>
      </w:rPr>
      <w:fldChar w:fldCharType="separate"/>
    </w:r>
    <w:r w:rsidR="000A31D8">
      <w:rPr>
        <w:rStyle w:val="a7"/>
        <w:noProof/>
        <w:sz w:val="28"/>
        <w:szCs w:val="28"/>
      </w:rPr>
      <w:t>2</w:t>
    </w:r>
    <w:r w:rsidRPr="00FA283D">
      <w:rPr>
        <w:rStyle w:val="a7"/>
        <w:sz w:val="28"/>
        <w:szCs w:val="28"/>
      </w:rPr>
      <w:fldChar w:fldCharType="end"/>
    </w:r>
  </w:p>
  <w:p w:rsidR="00174BB3" w:rsidRDefault="00007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54E0"/>
    <w:multiLevelType w:val="multilevel"/>
    <w:tmpl w:val="19FE7D3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7"/>
    <w:rsid w:val="00007CFC"/>
    <w:rsid w:val="000A31D8"/>
    <w:rsid w:val="00101A5D"/>
    <w:rsid w:val="00257D13"/>
    <w:rsid w:val="002D0145"/>
    <w:rsid w:val="002F282E"/>
    <w:rsid w:val="003946C2"/>
    <w:rsid w:val="003A68BF"/>
    <w:rsid w:val="003F31E7"/>
    <w:rsid w:val="00411620"/>
    <w:rsid w:val="004D7A90"/>
    <w:rsid w:val="00531421"/>
    <w:rsid w:val="00577256"/>
    <w:rsid w:val="005A172E"/>
    <w:rsid w:val="005E47A6"/>
    <w:rsid w:val="0064129B"/>
    <w:rsid w:val="006F0F60"/>
    <w:rsid w:val="008F545F"/>
    <w:rsid w:val="00906003"/>
    <w:rsid w:val="00A9078F"/>
    <w:rsid w:val="00AB260C"/>
    <w:rsid w:val="00B9506A"/>
    <w:rsid w:val="00BF7229"/>
    <w:rsid w:val="00C019C1"/>
    <w:rsid w:val="00C55331"/>
    <w:rsid w:val="00C7173C"/>
    <w:rsid w:val="00CC31DC"/>
    <w:rsid w:val="00CC546A"/>
    <w:rsid w:val="00CC5ADC"/>
    <w:rsid w:val="00D832FF"/>
    <w:rsid w:val="00FE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E7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1E7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1E7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3F31E7"/>
    <w:pPr>
      <w:ind w:firstLine="3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F31E7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3F3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31E7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F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E7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1E7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31E7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3F31E7"/>
    <w:pPr>
      <w:ind w:firstLine="3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F31E7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3F3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31E7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F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2D9-179B-4B3B-B6F4-3979A6D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2019-12-12T12:34:00Z</cp:lastPrinted>
  <dcterms:created xsi:type="dcterms:W3CDTF">2019-12-18T12:44:00Z</dcterms:created>
  <dcterms:modified xsi:type="dcterms:W3CDTF">2019-12-18T12:44:00Z</dcterms:modified>
</cp:coreProperties>
</file>