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8F" w:rsidRPr="00C225A5" w:rsidRDefault="00487229" w:rsidP="00D05E2A">
      <w:pPr>
        <w:pStyle w:val="afa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F48D84" wp14:editId="18E5E24A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299">
        <w:t xml:space="preserve"> </w:t>
      </w:r>
      <w:r w:rsidR="00C90D3B">
        <w:br w:type="textWrapping" w:clear="all"/>
      </w:r>
    </w:p>
    <w:p w:rsidR="00CE4C8F" w:rsidRPr="00C225A5" w:rsidRDefault="00CE4C8F" w:rsidP="00547C63">
      <w:pPr>
        <w:jc w:val="center"/>
      </w:pPr>
    </w:p>
    <w:p w:rsidR="00CE4C8F" w:rsidRPr="00C225A5" w:rsidRDefault="00CE4C8F" w:rsidP="00547C63">
      <w:pPr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ДНІПРОПЕТРОВСЬКА ОБЛАСНА РАДА</w:t>
      </w:r>
    </w:p>
    <w:p w:rsidR="00CE4C8F" w:rsidRPr="000677D8" w:rsidRDefault="00CE4C8F" w:rsidP="00547C63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VI</w:t>
      </w:r>
      <w:r>
        <w:rPr>
          <w:b/>
          <w:color w:val="000000"/>
          <w:sz w:val="36"/>
          <w:szCs w:val="36"/>
          <w:lang w:val="en-US"/>
        </w:rPr>
        <w:t>I</w:t>
      </w:r>
      <w:r w:rsidRPr="00C225A5">
        <w:rPr>
          <w:b/>
          <w:color w:val="000000"/>
          <w:sz w:val="36"/>
          <w:szCs w:val="36"/>
        </w:rPr>
        <w:t xml:space="preserve"> СКЛИКАННЯ</w:t>
      </w:r>
    </w:p>
    <w:p w:rsidR="00CE4C8F" w:rsidRPr="00C225A5" w:rsidRDefault="00CE4C8F" w:rsidP="00547C63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631AC4">
        <w:rPr>
          <w:b/>
          <w:bCs/>
          <w:iCs/>
          <w:sz w:val="32"/>
          <w:szCs w:val="32"/>
        </w:rPr>
        <w:t>Постійна комісія обласної ради з питань комунальної власності, житлово-комунального господарства</w:t>
      </w:r>
    </w:p>
    <w:p w:rsidR="00CE4C8F" w:rsidRPr="00D340CB" w:rsidRDefault="00487229" w:rsidP="00547C63">
      <w:pPr>
        <w:ind w:left="-8" w:right="-8"/>
        <w:jc w:val="center"/>
        <w:rPr>
          <w:bCs/>
          <w:iCs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380288E"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CE4C8F" w:rsidRPr="00C225A5">
          <w:rPr>
            <w:color w:val="000000"/>
          </w:rPr>
          <w:t>49004, м</w:t>
        </w:r>
      </w:smartTag>
      <w:r w:rsidR="00CE4C8F">
        <w:rPr>
          <w:color w:val="000000"/>
        </w:rPr>
        <w:t>. Дніпро</w:t>
      </w:r>
      <w:r w:rsidR="00CE4C8F" w:rsidRPr="00C225A5">
        <w:rPr>
          <w:color w:val="000000"/>
        </w:rPr>
        <w:t>, пр</w:t>
      </w:r>
      <w:r w:rsidR="00E23445">
        <w:rPr>
          <w:color w:val="000000"/>
        </w:rPr>
        <w:t>осп</w:t>
      </w:r>
      <w:r w:rsidR="00CE4C8F" w:rsidRPr="00C225A5">
        <w:rPr>
          <w:color w:val="000000"/>
        </w:rPr>
        <w:t xml:space="preserve">. </w:t>
      </w:r>
      <w:r w:rsidR="00CE4C8F">
        <w:rPr>
          <w:color w:val="000000"/>
        </w:rPr>
        <w:t>Олександра Поля</w:t>
      </w:r>
      <w:r w:rsidR="00CE4C8F" w:rsidRPr="00C225A5">
        <w:rPr>
          <w:color w:val="000000"/>
        </w:rPr>
        <w:t>, 2</w:t>
      </w:r>
    </w:p>
    <w:p w:rsidR="00CE4C8F" w:rsidRDefault="00CE4C8F" w:rsidP="00547C63">
      <w:pPr>
        <w:widowControl w:val="0"/>
        <w:ind w:left="2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69588C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69588C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D85B6A" w:rsidRPr="0069588C">
        <w:rPr>
          <w:b/>
          <w:bCs/>
          <w:color w:val="000000"/>
          <w:szCs w:val="28"/>
          <w:shd w:val="clear" w:color="auto" w:fill="FFFFFF"/>
          <w:lang w:eastAsia="uk-UA"/>
        </w:rPr>
        <w:t xml:space="preserve"> 6</w:t>
      </w:r>
      <w:r w:rsidR="003342EF">
        <w:rPr>
          <w:b/>
          <w:bCs/>
          <w:color w:val="000000"/>
          <w:szCs w:val="28"/>
          <w:shd w:val="clear" w:color="auto" w:fill="FFFFFF"/>
          <w:lang w:val="ru-RU" w:eastAsia="uk-UA"/>
        </w:rPr>
        <w:t>9</w:t>
      </w:r>
    </w:p>
    <w:p w:rsidR="00CE4C8F" w:rsidRPr="00401AEB" w:rsidRDefault="00CE4C8F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  <w:r w:rsidRPr="00401AEB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C673E4" w:rsidRPr="00401AEB" w:rsidRDefault="00C673E4" w:rsidP="00547C63">
      <w:pPr>
        <w:widowControl w:val="0"/>
        <w:jc w:val="right"/>
        <w:rPr>
          <w:color w:val="000000"/>
          <w:szCs w:val="28"/>
          <w:lang w:eastAsia="uk-UA"/>
        </w:rPr>
      </w:pPr>
    </w:p>
    <w:p w:rsidR="00CE4C8F" w:rsidRPr="00401AEB" w:rsidRDefault="003342EF" w:rsidP="00547C63">
      <w:pPr>
        <w:widowControl w:val="0"/>
        <w:jc w:val="right"/>
        <w:rPr>
          <w:szCs w:val="28"/>
          <w:lang w:eastAsia="en-US"/>
        </w:rPr>
      </w:pPr>
      <w:r w:rsidRPr="00401AEB">
        <w:rPr>
          <w:color w:val="000000"/>
          <w:szCs w:val="28"/>
          <w:lang w:eastAsia="uk-UA"/>
        </w:rPr>
        <w:t>14</w:t>
      </w:r>
      <w:r w:rsidR="00CB66C8" w:rsidRPr="00401AEB">
        <w:rPr>
          <w:color w:val="000000"/>
          <w:szCs w:val="28"/>
          <w:lang w:eastAsia="uk-UA"/>
        </w:rPr>
        <w:t xml:space="preserve"> </w:t>
      </w:r>
      <w:r w:rsidR="002B7F9C" w:rsidRPr="00401AEB">
        <w:rPr>
          <w:color w:val="000000"/>
          <w:szCs w:val="28"/>
          <w:lang w:eastAsia="uk-UA"/>
        </w:rPr>
        <w:t>лютого</w:t>
      </w:r>
      <w:r w:rsidR="00A066E7" w:rsidRPr="00401AEB">
        <w:rPr>
          <w:color w:val="000000"/>
          <w:szCs w:val="28"/>
          <w:lang w:eastAsia="uk-UA"/>
        </w:rPr>
        <w:t xml:space="preserve"> </w:t>
      </w:r>
      <w:r w:rsidR="00204ACD" w:rsidRPr="00401AEB">
        <w:rPr>
          <w:color w:val="000000"/>
          <w:szCs w:val="28"/>
          <w:lang w:eastAsia="uk-UA"/>
        </w:rPr>
        <w:t>20</w:t>
      </w:r>
      <w:r w:rsidR="00CB66C8" w:rsidRPr="00401AEB">
        <w:rPr>
          <w:color w:val="000000"/>
          <w:szCs w:val="28"/>
          <w:lang w:eastAsia="uk-UA"/>
        </w:rPr>
        <w:t>20</w:t>
      </w:r>
      <w:r w:rsidR="00CE4C8F" w:rsidRPr="00401AEB">
        <w:rPr>
          <w:color w:val="000000"/>
          <w:szCs w:val="28"/>
          <w:lang w:eastAsia="uk-UA"/>
        </w:rPr>
        <w:t xml:space="preserve"> року</w:t>
      </w:r>
    </w:p>
    <w:p w:rsidR="00CE4C8F" w:rsidRPr="00401AEB" w:rsidRDefault="007473C3" w:rsidP="00547C63">
      <w:pPr>
        <w:widowControl w:val="0"/>
        <w:jc w:val="right"/>
        <w:rPr>
          <w:szCs w:val="28"/>
          <w:lang w:eastAsia="en-US"/>
        </w:rPr>
      </w:pPr>
      <w:r w:rsidRPr="00401AEB">
        <w:rPr>
          <w:color w:val="000000"/>
          <w:szCs w:val="28"/>
          <w:lang w:eastAsia="uk-UA"/>
        </w:rPr>
        <w:t>09</w:t>
      </w:r>
      <w:r w:rsidR="00462DC0" w:rsidRPr="00401AEB">
        <w:rPr>
          <w:color w:val="000000"/>
          <w:szCs w:val="28"/>
          <w:lang w:eastAsia="uk-UA"/>
        </w:rPr>
        <w:t>:</w:t>
      </w:r>
      <w:r w:rsidR="00B57DA8" w:rsidRPr="00401AEB">
        <w:rPr>
          <w:color w:val="000000"/>
          <w:szCs w:val="28"/>
          <w:lang w:eastAsia="uk-UA"/>
        </w:rPr>
        <w:t>00</w:t>
      </w:r>
    </w:p>
    <w:p w:rsidR="00D85B6A" w:rsidRPr="00401AEB" w:rsidRDefault="00CE4C8F" w:rsidP="003942AF">
      <w:pPr>
        <w:pStyle w:val="af3"/>
        <w:jc w:val="both"/>
        <w:rPr>
          <w:color w:val="000000"/>
          <w:sz w:val="28"/>
          <w:szCs w:val="28"/>
          <w:lang w:val="uk-UA" w:eastAsia="uk-UA"/>
        </w:rPr>
      </w:pPr>
      <w:r w:rsidRPr="00401AEB">
        <w:rPr>
          <w:color w:val="000000"/>
          <w:sz w:val="28"/>
          <w:szCs w:val="28"/>
          <w:u w:val="single"/>
          <w:lang w:val="uk-UA" w:eastAsia="uk-UA"/>
        </w:rPr>
        <w:t>Присутні члени комісії:</w:t>
      </w:r>
      <w:r w:rsidR="007473C3" w:rsidRPr="00401AE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F695C" w:rsidRPr="00401AEB">
        <w:rPr>
          <w:color w:val="000000"/>
          <w:sz w:val="28"/>
          <w:szCs w:val="28"/>
          <w:lang w:val="uk-UA" w:eastAsia="uk-UA"/>
        </w:rPr>
        <w:t>Погосян</w:t>
      </w:r>
      <w:proofErr w:type="spellEnd"/>
      <w:r w:rsidR="001F695C" w:rsidRPr="00401AEB">
        <w:rPr>
          <w:color w:val="000000"/>
          <w:sz w:val="28"/>
          <w:szCs w:val="28"/>
          <w:lang w:val="uk-UA" w:eastAsia="uk-UA"/>
        </w:rPr>
        <w:t xml:space="preserve"> В.Е.,</w:t>
      </w:r>
      <w:r w:rsidR="00124770" w:rsidRPr="00401AE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24770" w:rsidRPr="00401AEB">
        <w:rPr>
          <w:color w:val="000000"/>
          <w:sz w:val="28"/>
          <w:szCs w:val="28"/>
          <w:lang w:val="uk-UA" w:eastAsia="uk-UA"/>
        </w:rPr>
        <w:t>Антіпов</w:t>
      </w:r>
      <w:proofErr w:type="spellEnd"/>
      <w:r w:rsidR="00124770" w:rsidRPr="00401AEB">
        <w:rPr>
          <w:color w:val="000000"/>
          <w:sz w:val="28"/>
          <w:szCs w:val="28"/>
          <w:lang w:val="uk-UA" w:eastAsia="uk-UA"/>
        </w:rPr>
        <w:t xml:space="preserve"> В.М.,</w:t>
      </w:r>
      <w:r w:rsidR="001F695C" w:rsidRPr="00401AE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CD23A0" w:rsidRPr="00401AEB">
        <w:rPr>
          <w:color w:val="000000"/>
          <w:sz w:val="28"/>
          <w:szCs w:val="28"/>
          <w:lang w:val="uk-UA" w:eastAsia="uk-UA"/>
        </w:rPr>
        <w:t>Юревич</w:t>
      </w:r>
      <w:proofErr w:type="spellEnd"/>
      <w:r w:rsidR="00CD23A0" w:rsidRPr="00401AEB">
        <w:rPr>
          <w:color w:val="000000"/>
          <w:sz w:val="28"/>
          <w:szCs w:val="28"/>
          <w:lang w:val="uk-UA" w:eastAsia="uk-UA"/>
        </w:rPr>
        <w:t xml:space="preserve"> Т.А.,</w:t>
      </w:r>
      <w:r w:rsidR="00124770" w:rsidRPr="00401AE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24770" w:rsidRPr="00401AEB">
        <w:rPr>
          <w:color w:val="000000"/>
          <w:sz w:val="28"/>
          <w:szCs w:val="28"/>
          <w:lang w:val="uk-UA" w:eastAsia="uk-UA"/>
        </w:rPr>
        <w:t>Бутківський</w:t>
      </w:r>
      <w:proofErr w:type="spellEnd"/>
      <w:r w:rsidR="00124770" w:rsidRPr="00401AEB">
        <w:rPr>
          <w:color w:val="000000"/>
          <w:sz w:val="28"/>
          <w:szCs w:val="28"/>
          <w:lang w:val="uk-UA" w:eastAsia="uk-UA"/>
        </w:rPr>
        <w:t xml:space="preserve"> В.В.,</w:t>
      </w:r>
      <w:r w:rsidR="002B7F9C" w:rsidRPr="00401AEB">
        <w:rPr>
          <w:color w:val="000000"/>
          <w:sz w:val="28"/>
          <w:szCs w:val="28"/>
          <w:lang w:val="uk-UA" w:eastAsia="uk-UA"/>
        </w:rPr>
        <w:t xml:space="preserve"> </w:t>
      </w:r>
      <w:r w:rsidR="003342EF" w:rsidRPr="00401AEB">
        <w:rPr>
          <w:color w:val="000000"/>
          <w:sz w:val="28"/>
          <w:szCs w:val="28"/>
          <w:lang w:val="uk-UA" w:eastAsia="uk-UA"/>
        </w:rPr>
        <w:t xml:space="preserve">Кравченко П.О., </w:t>
      </w:r>
      <w:r w:rsidR="002B7F9C" w:rsidRPr="00401AEB">
        <w:rPr>
          <w:color w:val="000000"/>
          <w:sz w:val="28"/>
          <w:szCs w:val="28"/>
          <w:lang w:val="uk-UA" w:eastAsia="uk-UA"/>
        </w:rPr>
        <w:t>Мельникова О.В.,</w:t>
      </w:r>
      <w:r w:rsidR="00124770" w:rsidRPr="00401AE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2B7F9C" w:rsidRPr="00401AEB">
        <w:rPr>
          <w:color w:val="000000"/>
          <w:sz w:val="28"/>
          <w:szCs w:val="28"/>
          <w:lang w:val="uk-UA" w:eastAsia="uk-UA"/>
        </w:rPr>
        <w:t>Туровська</w:t>
      </w:r>
      <w:proofErr w:type="spellEnd"/>
      <w:r w:rsidR="002B7F9C" w:rsidRPr="00401AEB">
        <w:rPr>
          <w:color w:val="000000"/>
          <w:sz w:val="28"/>
          <w:szCs w:val="28"/>
          <w:lang w:val="uk-UA" w:eastAsia="uk-UA"/>
        </w:rPr>
        <w:t xml:space="preserve"> І.Л. </w:t>
      </w:r>
    </w:p>
    <w:p w:rsidR="0069588C" w:rsidRPr="00401AEB" w:rsidRDefault="0069588C" w:rsidP="003942AF">
      <w:pPr>
        <w:pStyle w:val="af3"/>
        <w:jc w:val="both"/>
        <w:rPr>
          <w:color w:val="000000"/>
          <w:sz w:val="28"/>
          <w:szCs w:val="28"/>
          <w:lang w:val="uk-UA" w:eastAsia="uk-UA"/>
        </w:rPr>
      </w:pPr>
    </w:p>
    <w:p w:rsidR="00D85B6A" w:rsidRPr="00401AEB" w:rsidRDefault="00D85B6A" w:rsidP="00D85B6A">
      <w:pPr>
        <w:widowControl w:val="0"/>
        <w:jc w:val="both"/>
        <w:rPr>
          <w:color w:val="000000"/>
          <w:szCs w:val="28"/>
          <w:u w:val="single"/>
          <w:lang w:eastAsia="uk-UA"/>
        </w:rPr>
      </w:pPr>
    </w:p>
    <w:p w:rsidR="00A066E7" w:rsidRPr="00401AEB" w:rsidRDefault="00901059" w:rsidP="00901059">
      <w:pPr>
        <w:widowControl w:val="0"/>
        <w:jc w:val="both"/>
        <w:rPr>
          <w:color w:val="000000"/>
          <w:szCs w:val="28"/>
          <w:lang w:eastAsia="uk-UA"/>
        </w:rPr>
      </w:pPr>
      <w:r w:rsidRPr="00401AEB">
        <w:rPr>
          <w:color w:val="000000"/>
          <w:szCs w:val="28"/>
          <w:u w:val="single"/>
          <w:lang w:eastAsia="uk-UA"/>
        </w:rPr>
        <w:t>Відсутні члени комісії:</w:t>
      </w:r>
      <w:r w:rsidR="00D85B6A" w:rsidRPr="00401AEB">
        <w:rPr>
          <w:color w:val="000000"/>
          <w:szCs w:val="28"/>
          <w:lang w:eastAsia="uk-UA"/>
        </w:rPr>
        <w:t xml:space="preserve"> Смирнов А.О</w:t>
      </w:r>
      <w:r w:rsidR="00124770" w:rsidRPr="00401AEB">
        <w:rPr>
          <w:color w:val="000000"/>
          <w:szCs w:val="28"/>
          <w:lang w:eastAsia="uk-UA"/>
        </w:rPr>
        <w:t>.,</w:t>
      </w:r>
      <w:r w:rsidR="003342EF" w:rsidRPr="00401AEB">
        <w:rPr>
          <w:color w:val="000000"/>
          <w:szCs w:val="28"/>
          <w:lang w:eastAsia="uk-UA"/>
        </w:rPr>
        <w:t xml:space="preserve"> </w:t>
      </w:r>
      <w:proofErr w:type="spellStart"/>
      <w:r w:rsidR="003342EF" w:rsidRPr="00401AEB">
        <w:rPr>
          <w:color w:val="000000"/>
          <w:szCs w:val="28"/>
          <w:lang w:eastAsia="uk-UA"/>
        </w:rPr>
        <w:t>Прохоренко</w:t>
      </w:r>
      <w:proofErr w:type="spellEnd"/>
      <w:r w:rsidR="003342EF" w:rsidRPr="00401AEB">
        <w:rPr>
          <w:color w:val="000000"/>
          <w:szCs w:val="28"/>
          <w:lang w:eastAsia="uk-UA"/>
        </w:rPr>
        <w:t xml:space="preserve"> В.А.</w:t>
      </w:r>
      <w:r w:rsidR="003342EF" w:rsidRPr="00401AEB">
        <w:rPr>
          <w:color w:val="000000"/>
          <w:szCs w:val="28"/>
          <w:lang w:val="ru-RU" w:eastAsia="uk-UA"/>
        </w:rPr>
        <w:t>,</w:t>
      </w:r>
      <w:r w:rsidR="00992788" w:rsidRPr="00401AEB">
        <w:rPr>
          <w:color w:val="000000"/>
          <w:szCs w:val="28"/>
          <w:lang w:eastAsia="uk-UA"/>
        </w:rPr>
        <w:t xml:space="preserve"> </w:t>
      </w:r>
      <w:r w:rsidR="002B7F9C" w:rsidRPr="00401AEB">
        <w:rPr>
          <w:color w:val="000000"/>
          <w:szCs w:val="28"/>
          <w:lang w:eastAsia="uk-UA"/>
        </w:rPr>
        <w:t>Романенко В.І.</w:t>
      </w:r>
      <w:r w:rsidR="003342EF" w:rsidRPr="00401AEB">
        <w:rPr>
          <w:color w:val="000000"/>
          <w:szCs w:val="28"/>
          <w:lang w:eastAsia="uk-UA"/>
        </w:rPr>
        <w:t xml:space="preserve"> </w:t>
      </w:r>
    </w:p>
    <w:p w:rsidR="0069588C" w:rsidRPr="00401AEB" w:rsidRDefault="0069588C" w:rsidP="00901059">
      <w:pPr>
        <w:widowControl w:val="0"/>
        <w:jc w:val="both"/>
        <w:rPr>
          <w:color w:val="000000"/>
          <w:szCs w:val="28"/>
          <w:u w:val="single"/>
          <w:lang w:eastAsia="uk-UA"/>
        </w:rPr>
      </w:pPr>
    </w:p>
    <w:p w:rsidR="00901059" w:rsidRPr="00401AEB" w:rsidRDefault="00901059" w:rsidP="00547C63">
      <w:pPr>
        <w:widowControl w:val="0"/>
        <w:jc w:val="both"/>
        <w:rPr>
          <w:color w:val="000000"/>
          <w:szCs w:val="28"/>
          <w:lang w:eastAsia="uk-UA"/>
        </w:rPr>
      </w:pPr>
    </w:p>
    <w:p w:rsidR="00CE4C8F" w:rsidRPr="00401AEB" w:rsidRDefault="00CE4C8F" w:rsidP="00547C63">
      <w:pPr>
        <w:widowControl w:val="0"/>
        <w:jc w:val="both"/>
        <w:rPr>
          <w:color w:val="000000"/>
          <w:szCs w:val="28"/>
          <w:lang w:val="ru-RU" w:eastAsia="uk-UA"/>
        </w:rPr>
      </w:pPr>
      <w:r w:rsidRPr="00401AEB">
        <w:rPr>
          <w:color w:val="000000"/>
          <w:szCs w:val="28"/>
          <w:lang w:eastAsia="uk-UA"/>
        </w:rPr>
        <w:t>У роботі комісії взяли участь:</w:t>
      </w:r>
    </w:p>
    <w:p w:rsidR="003342EF" w:rsidRPr="00401AEB" w:rsidRDefault="003342EF" w:rsidP="003342EF">
      <w:pPr>
        <w:widowControl w:val="0"/>
        <w:jc w:val="both"/>
        <w:rPr>
          <w:color w:val="000000"/>
          <w:szCs w:val="28"/>
          <w:lang w:eastAsia="uk-UA"/>
        </w:rPr>
      </w:pPr>
      <w:proofErr w:type="spellStart"/>
      <w:r w:rsidRPr="00401AEB">
        <w:rPr>
          <w:color w:val="000000"/>
          <w:szCs w:val="28"/>
          <w:lang w:eastAsia="uk-UA"/>
        </w:rPr>
        <w:t>Тюрін</w:t>
      </w:r>
      <w:proofErr w:type="spellEnd"/>
      <w:r w:rsidRPr="00401AEB">
        <w:rPr>
          <w:color w:val="000000"/>
          <w:szCs w:val="28"/>
          <w:lang w:eastAsia="uk-UA"/>
        </w:rPr>
        <w:t xml:space="preserve"> В.Ю. – заступник голови обласної ради по виконавчому апарату – начальник управління з питань стратегічного планування та комунальної власності.</w:t>
      </w:r>
    </w:p>
    <w:p w:rsidR="00BF5915" w:rsidRPr="00401AEB" w:rsidRDefault="00BF5915" w:rsidP="00BF5915">
      <w:pPr>
        <w:widowControl w:val="0"/>
        <w:jc w:val="both"/>
        <w:rPr>
          <w:color w:val="000000"/>
          <w:szCs w:val="28"/>
          <w:lang w:eastAsia="uk-UA"/>
        </w:rPr>
      </w:pPr>
      <w:proofErr w:type="spellStart"/>
      <w:r w:rsidRPr="00401AEB">
        <w:rPr>
          <w:color w:val="000000"/>
          <w:szCs w:val="28"/>
          <w:lang w:eastAsia="uk-UA"/>
        </w:rPr>
        <w:t>Рижинков</w:t>
      </w:r>
      <w:proofErr w:type="spellEnd"/>
      <w:r w:rsidRPr="00401AEB">
        <w:rPr>
          <w:color w:val="000000"/>
          <w:szCs w:val="28"/>
          <w:lang w:eastAsia="uk-UA"/>
        </w:rPr>
        <w:t xml:space="preserve"> В.В. – заступник начальника управління з питань стратегічного планування та комунальної власності виконавчого апарату обласної ради.</w:t>
      </w:r>
    </w:p>
    <w:p w:rsidR="002B7F9C" w:rsidRPr="00401AEB" w:rsidRDefault="002B7F9C" w:rsidP="002B7F9C">
      <w:pPr>
        <w:widowControl w:val="0"/>
        <w:jc w:val="both"/>
        <w:rPr>
          <w:color w:val="000000"/>
          <w:szCs w:val="28"/>
          <w:lang w:eastAsia="uk-UA"/>
        </w:rPr>
      </w:pPr>
      <w:proofErr w:type="spellStart"/>
      <w:r w:rsidRPr="00401AEB">
        <w:rPr>
          <w:color w:val="000000"/>
          <w:szCs w:val="28"/>
          <w:lang w:eastAsia="uk-UA"/>
        </w:rPr>
        <w:t>Костіна</w:t>
      </w:r>
      <w:proofErr w:type="spellEnd"/>
      <w:r w:rsidRPr="00401AEB">
        <w:rPr>
          <w:color w:val="000000"/>
          <w:szCs w:val="28"/>
          <w:lang w:eastAsia="uk-UA"/>
        </w:rPr>
        <w:t xml:space="preserve"> Н.С. − начальник відділу по роботі з  керівниками комунальних підприємств, закладів та установ управління стратегічного планування та комунальної власності виконавчого апарату обласної ради.</w:t>
      </w:r>
    </w:p>
    <w:p w:rsidR="00D05E2A" w:rsidRPr="00401AEB" w:rsidRDefault="00D05E2A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7473C3" w:rsidRPr="00401AEB" w:rsidRDefault="007473C3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69588C" w:rsidRPr="00401AEB" w:rsidRDefault="0069588C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992788" w:rsidRPr="00401AEB" w:rsidRDefault="00204ACD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  <w:r w:rsidRPr="00401AEB">
        <w:rPr>
          <w:color w:val="000000"/>
          <w:szCs w:val="28"/>
          <w:lang w:eastAsia="uk-UA"/>
        </w:rPr>
        <w:t xml:space="preserve">Головував: </w:t>
      </w:r>
      <w:proofErr w:type="spellStart"/>
      <w:r w:rsidR="0020789C" w:rsidRPr="00401AEB">
        <w:rPr>
          <w:color w:val="000000"/>
          <w:szCs w:val="28"/>
        </w:rPr>
        <w:t>Погосян</w:t>
      </w:r>
      <w:proofErr w:type="spellEnd"/>
      <w:r w:rsidR="0020789C" w:rsidRPr="00401AEB">
        <w:rPr>
          <w:color w:val="000000"/>
          <w:szCs w:val="28"/>
        </w:rPr>
        <w:t xml:space="preserve"> </w:t>
      </w:r>
      <w:r w:rsidR="0020789C" w:rsidRPr="00401AEB">
        <w:rPr>
          <w:color w:val="000000"/>
          <w:szCs w:val="28"/>
          <w:lang w:eastAsia="uk-UA"/>
        </w:rPr>
        <w:t>В.Е.</w:t>
      </w:r>
    </w:p>
    <w:p w:rsidR="00401AEB" w:rsidRPr="00401AEB" w:rsidRDefault="00401AEB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BF09BD" w:rsidRPr="00401AEB" w:rsidRDefault="00BF09BD" w:rsidP="00547C63">
      <w:pPr>
        <w:tabs>
          <w:tab w:val="left" w:pos="3975"/>
        </w:tabs>
        <w:spacing w:after="200"/>
        <w:rPr>
          <w:color w:val="000000"/>
          <w:szCs w:val="28"/>
          <w:lang w:eastAsia="uk-UA"/>
        </w:rPr>
      </w:pPr>
    </w:p>
    <w:p w:rsidR="003342EF" w:rsidRPr="00401AEB" w:rsidRDefault="003342EF" w:rsidP="003342EF">
      <w:pPr>
        <w:tabs>
          <w:tab w:val="left" w:pos="5103"/>
        </w:tabs>
        <w:jc w:val="center"/>
        <w:rPr>
          <w:b/>
          <w:szCs w:val="28"/>
          <w:lang w:eastAsia="en-US"/>
        </w:rPr>
      </w:pPr>
      <w:r w:rsidRPr="00401AEB">
        <w:rPr>
          <w:b/>
          <w:szCs w:val="28"/>
          <w:lang w:eastAsia="en-US"/>
        </w:rPr>
        <w:lastRenderedPageBreak/>
        <w:t>Порядок денний:</w:t>
      </w:r>
    </w:p>
    <w:p w:rsidR="003342EF" w:rsidRPr="00401AEB" w:rsidRDefault="003342EF" w:rsidP="003342EF">
      <w:pPr>
        <w:tabs>
          <w:tab w:val="left" w:pos="5103"/>
        </w:tabs>
        <w:jc w:val="center"/>
        <w:rPr>
          <w:b/>
          <w:szCs w:val="28"/>
          <w:lang w:eastAsia="en-US"/>
        </w:rPr>
      </w:pPr>
    </w:p>
    <w:p w:rsidR="003342EF" w:rsidRPr="00401AEB" w:rsidRDefault="003342EF" w:rsidP="003342EF">
      <w:pPr>
        <w:numPr>
          <w:ilvl w:val="0"/>
          <w:numId w:val="3"/>
        </w:numPr>
        <w:tabs>
          <w:tab w:val="left" w:pos="5103"/>
        </w:tabs>
        <w:spacing w:line="259" w:lineRule="auto"/>
        <w:ind w:left="142" w:right="283"/>
        <w:contextualSpacing/>
        <w:jc w:val="both"/>
        <w:rPr>
          <w:szCs w:val="28"/>
          <w:lang w:eastAsia="en-US"/>
        </w:rPr>
      </w:pPr>
      <w:r w:rsidRPr="00401AEB">
        <w:rPr>
          <w:szCs w:val="28"/>
        </w:rPr>
        <w:t xml:space="preserve">Про висновки-рекомендації стосовно виконання  програми ,,Питна вода Дніпропетровщини” на 2006 –2020 роки. </w:t>
      </w:r>
    </w:p>
    <w:p w:rsidR="003342EF" w:rsidRPr="00401AEB" w:rsidRDefault="003342EF" w:rsidP="003342EF">
      <w:pPr>
        <w:numPr>
          <w:ilvl w:val="0"/>
          <w:numId w:val="3"/>
        </w:numPr>
        <w:tabs>
          <w:tab w:val="left" w:pos="5103"/>
        </w:tabs>
        <w:spacing w:line="259" w:lineRule="auto"/>
        <w:ind w:left="142" w:right="283"/>
        <w:contextualSpacing/>
        <w:jc w:val="both"/>
        <w:rPr>
          <w:szCs w:val="28"/>
          <w:lang w:eastAsia="en-US"/>
        </w:rPr>
      </w:pPr>
      <w:r w:rsidRPr="00401AEB">
        <w:rPr>
          <w:szCs w:val="28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області.</w:t>
      </w:r>
    </w:p>
    <w:p w:rsidR="003342EF" w:rsidRPr="00401AEB" w:rsidRDefault="003342EF" w:rsidP="003342EF">
      <w:pPr>
        <w:numPr>
          <w:ilvl w:val="0"/>
          <w:numId w:val="3"/>
        </w:numPr>
        <w:tabs>
          <w:tab w:val="left" w:pos="5103"/>
        </w:tabs>
        <w:spacing w:line="259" w:lineRule="auto"/>
        <w:ind w:left="142" w:right="283"/>
        <w:contextualSpacing/>
        <w:jc w:val="both"/>
        <w:rPr>
          <w:szCs w:val="28"/>
          <w:lang w:eastAsia="en-US"/>
        </w:rPr>
      </w:pPr>
      <w:r w:rsidRPr="00401AEB">
        <w:rPr>
          <w:szCs w:val="28"/>
          <w:lang w:eastAsia="en-US"/>
        </w:rPr>
        <w:t>Різне.</w:t>
      </w:r>
    </w:p>
    <w:p w:rsidR="003342EF" w:rsidRPr="00401AEB" w:rsidRDefault="003342EF" w:rsidP="003342EF">
      <w:pPr>
        <w:tabs>
          <w:tab w:val="left" w:pos="5103"/>
        </w:tabs>
        <w:spacing w:line="259" w:lineRule="auto"/>
        <w:ind w:right="283"/>
        <w:contextualSpacing/>
        <w:jc w:val="both"/>
        <w:rPr>
          <w:szCs w:val="28"/>
          <w:lang w:eastAsia="en-US"/>
        </w:rPr>
      </w:pPr>
    </w:p>
    <w:p w:rsidR="003342EF" w:rsidRPr="00401AEB" w:rsidRDefault="003342EF" w:rsidP="003342EF">
      <w:pPr>
        <w:tabs>
          <w:tab w:val="left" w:pos="5103"/>
        </w:tabs>
        <w:spacing w:line="259" w:lineRule="auto"/>
        <w:ind w:right="283"/>
        <w:contextualSpacing/>
        <w:jc w:val="both"/>
        <w:rPr>
          <w:szCs w:val="28"/>
          <w:lang w:eastAsia="en-US"/>
        </w:rPr>
      </w:pPr>
    </w:p>
    <w:p w:rsidR="007473C3" w:rsidRPr="00401AEB" w:rsidRDefault="007473C3" w:rsidP="007473C3">
      <w:pPr>
        <w:tabs>
          <w:tab w:val="left" w:pos="5103"/>
        </w:tabs>
        <w:spacing w:line="259" w:lineRule="auto"/>
        <w:ind w:right="283"/>
        <w:contextualSpacing/>
        <w:jc w:val="both"/>
        <w:rPr>
          <w:szCs w:val="28"/>
          <w:lang w:val="ru-RU" w:eastAsia="en-US"/>
        </w:rPr>
      </w:pPr>
    </w:p>
    <w:p w:rsidR="003342EF" w:rsidRPr="00401AEB" w:rsidRDefault="003342EF" w:rsidP="007473C3">
      <w:pPr>
        <w:tabs>
          <w:tab w:val="left" w:pos="5103"/>
        </w:tabs>
        <w:spacing w:line="259" w:lineRule="auto"/>
        <w:ind w:right="283"/>
        <w:contextualSpacing/>
        <w:jc w:val="both"/>
        <w:rPr>
          <w:szCs w:val="28"/>
          <w:lang w:val="ru-RU" w:eastAsia="en-US"/>
        </w:rPr>
      </w:pPr>
    </w:p>
    <w:p w:rsidR="003342EF" w:rsidRPr="00401AEB" w:rsidRDefault="003342EF" w:rsidP="007473C3">
      <w:pPr>
        <w:tabs>
          <w:tab w:val="left" w:pos="5103"/>
        </w:tabs>
        <w:spacing w:line="259" w:lineRule="auto"/>
        <w:ind w:right="283"/>
        <w:contextualSpacing/>
        <w:jc w:val="both"/>
        <w:rPr>
          <w:szCs w:val="28"/>
          <w:lang w:val="ru-RU" w:eastAsia="en-US"/>
        </w:rPr>
      </w:pPr>
    </w:p>
    <w:p w:rsidR="005E0BF8" w:rsidRPr="00401AEB" w:rsidRDefault="005E0BF8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7473C3" w:rsidRPr="00401AEB" w:rsidRDefault="007473C3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7473C3" w:rsidRPr="00401AEB" w:rsidRDefault="007473C3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7473C3" w:rsidRPr="00401AEB" w:rsidRDefault="007473C3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3342EF" w:rsidRPr="00401AEB" w:rsidRDefault="003342EF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3342EF" w:rsidRPr="00401AEB" w:rsidRDefault="003342EF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3342EF" w:rsidRPr="00401AEB" w:rsidRDefault="003342EF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3342EF" w:rsidRPr="00401AEB" w:rsidRDefault="003342EF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3342EF" w:rsidRPr="00401AEB" w:rsidRDefault="003342EF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3342EF" w:rsidRPr="00401AEB" w:rsidRDefault="003342EF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3342EF" w:rsidRPr="00401AEB" w:rsidRDefault="003342EF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3342EF" w:rsidRPr="00401AEB" w:rsidRDefault="003342EF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3342EF" w:rsidRPr="00401AEB" w:rsidRDefault="003342EF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3342EF" w:rsidRPr="00401AEB" w:rsidRDefault="003342EF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7473C3" w:rsidRPr="00401AEB" w:rsidRDefault="007473C3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7473C3" w:rsidRPr="00401AEB" w:rsidRDefault="007473C3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7473C3" w:rsidRPr="00401AEB" w:rsidRDefault="007473C3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2B7F9C" w:rsidRPr="00401AEB" w:rsidRDefault="002B7F9C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2B7F9C" w:rsidRPr="00401AEB" w:rsidRDefault="002B7F9C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2B7F9C" w:rsidRPr="00401AEB" w:rsidRDefault="002B7F9C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2B7F9C" w:rsidRPr="00401AEB" w:rsidRDefault="002B7F9C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2B7F9C" w:rsidRPr="00401AEB" w:rsidRDefault="002B7F9C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2B7F9C" w:rsidRPr="00401AEB" w:rsidRDefault="002B7F9C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2B7F9C" w:rsidRPr="00401AEB" w:rsidRDefault="002B7F9C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2B7F9C" w:rsidRPr="00401AEB" w:rsidRDefault="002B7F9C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D05E2A" w:rsidRPr="00401AEB" w:rsidRDefault="00D05E2A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D05E2A" w:rsidRPr="00401AEB" w:rsidRDefault="00D05E2A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2B7F9C" w:rsidRPr="00401AEB" w:rsidRDefault="002B7F9C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D0576A" w:rsidRPr="00401AEB" w:rsidRDefault="00D0576A" w:rsidP="00D0576A">
      <w:pPr>
        <w:pStyle w:val="af3"/>
        <w:jc w:val="both"/>
        <w:rPr>
          <w:sz w:val="28"/>
          <w:szCs w:val="28"/>
          <w:lang w:val="uk-UA" w:eastAsia="ru-RU"/>
        </w:rPr>
      </w:pPr>
      <w:r w:rsidRPr="00401AEB">
        <w:rPr>
          <w:b/>
          <w:sz w:val="28"/>
          <w:szCs w:val="28"/>
          <w:lang w:val="uk-UA"/>
        </w:rPr>
        <w:lastRenderedPageBreak/>
        <w:t>СЛУХАЛИ 1.</w:t>
      </w:r>
      <w:r w:rsidRPr="00401AEB">
        <w:rPr>
          <w:sz w:val="28"/>
          <w:szCs w:val="28"/>
          <w:lang w:val="uk-UA"/>
        </w:rPr>
        <w:t xml:space="preserve"> </w:t>
      </w:r>
      <w:r w:rsidRPr="00401AEB">
        <w:rPr>
          <w:sz w:val="28"/>
          <w:szCs w:val="28"/>
          <w:lang w:val="uk-UA" w:eastAsia="ru-RU"/>
        </w:rPr>
        <w:t xml:space="preserve">Про висновки-рекомендації стосовно виконання  програми ,,Питна вода Дніпропетровщини” на 2006 –2020 роки. </w:t>
      </w:r>
    </w:p>
    <w:p w:rsidR="00D0576A" w:rsidRPr="00401AEB" w:rsidRDefault="00D0576A" w:rsidP="00D0576A">
      <w:pPr>
        <w:pStyle w:val="af3"/>
        <w:jc w:val="both"/>
        <w:rPr>
          <w:sz w:val="28"/>
          <w:szCs w:val="28"/>
          <w:lang w:val="uk-UA" w:eastAsia="ru-RU"/>
        </w:rPr>
      </w:pPr>
      <w:r w:rsidRPr="00401AEB">
        <w:rPr>
          <w:sz w:val="28"/>
          <w:szCs w:val="28"/>
          <w:u w:val="single"/>
          <w:lang w:val="uk-UA" w:eastAsia="ru-RU"/>
        </w:rPr>
        <w:t>Інформація:</w:t>
      </w:r>
      <w:r w:rsidRPr="00401AEB">
        <w:rPr>
          <w:sz w:val="28"/>
          <w:szCs w:val="28"/>
          <w:lang w:val="uk-UA" w:eastAsia="ru-RU"/>
        </w:rPr>
        <w:t xml:space="preserve"> </w:t>
      </w:r>
      <w:proofErr w:type="spellStart"/>
      <w:r w:rsidRPr="00401AEB">
        <w:rPr>
          <w:sz w:val="28"/>
          <w:szCs w:val="28"/>
          <w:lang w:val="uk-UA"/>
        </w:rPr>
        <w:t>Погосян</w:t>
      </w:r>
      <w:proofErr w:type="spellEnd"/>
      <w:r w:rsidRPr="00401AEB">
        <w:rPr>
          <w:sz w:val="28"/>
          <w:szCs w:val="28"/>
          <w:lang w:val="uk-UA"/>
        </w:rPr>
        <w:t xml:space="preserve"> В.Е.</w:t>
      </w:r>
    </w:p>
    <w:p w:rsidR="00D0576A" w:rsidRPr="00401AEB" w:rsidRDefault="00D0576A" w:rsidP="00D0576A">
      <w:pPr>
        <w:pStyle w:val="af3"/>
        <w:jc w:val="both"/>
        <w:rPr>
          <w:sz w:val="28"/>
          <w:szCs w:val="28"/>
          <w:lang w:val="uk-UA"/>
        </w:rPr>
      </w:pPr>
      <w:r w:rsidRPr="00401AEB">
        <w:rPr>
          <w:sz w:val="28"/>
          <w:szCs w:val="28"/>
          <w:u w:val="single"/>
          <w:lang w:val="uk-UA"/>
        </w:rPr>
        <w:t>Виступили:</w:t>
      </w:r>
      <w:r w:rsidRPr="00401AEB">
        <w:rPr>
          <w:sz w:val="28"/>
          <w:szCs w:val="28"/>
          <w:lang w:val="uk-UA"/>
        </w:rPr>
        <w:t xml:space="preserve"> </w:t>
      </w:r>
      <w:proofErr w:type="spellStart"/>
      <w:r w:rsidRPr="00401AEB">
        <w:rPr>
          <w:sz w:val="28"/>
          <w:szCs w:val="28"/>
          <w:lang w:val="uk-UA"/>
        </w:rPr>
        <w:t>Погосян</w:t>
      </w:r>
      <w:proofErr w:type="spellEnd"/>
      <w:r w:rsidRPr="00401AEB">
        <w:rPr>
          <w:sz w:val="28"/>
          <w:szCs w:val="28"/>
          <w:lang w:val="uk-UA"/>
        </w:rPr>
        <w:t xml:space="preserve"> В.Е., </w:t>
      </w:r>
      <w:proofErr w:type="spellStart"/>
      <w:r w:rsidRPr="00401AEB">
        <w:rPr>
          <w:color w:val="000000"/>
          <w:sz w:val="28"/>
          <w:szCs w:val="28"/>
          <w:lang w:val="uk-UA" w:eastAsia="uk-UA"/>
        </w:rPr>
        <w:t>Юревич</w:t>
      </w:r>
      <w:proofErr w:type="spellEnd"/>
      <w:r w:rsidRPr="00401AEB">
        <w:rPr>
          <w:color w:val="000000"/>
          <w:sz w:val="28"/>
          <w:szCs w:val="28"/>
          <w:lang w:val="uk-UA" w:eastAsia="uk-UA"/>
        </w:rPr>
        <w:t xml:space="preserve"> Т.А., </w:t>
      </w:r>
      <w:proofErr w:type="spellStart"/>
      <w:r w:rsidRPr="00401AEB">
        <w:rPr>
          <w:color w:val="000000"/>
          <w:sz w:val="28"/>
          <w:szCs w:val="28"/>
          <w:lang w:val="uk-UA" w:eastAsia="uk-UA"/>
        </w:rPr>
        <w:t>Тюрін</w:t>
      </w:r>
      <w:proofErr w:type="spellEnd"/>
      <w:r w:rsidRPr="00401AEB">
        <w:rPr>
          <w:color w:val="000000"/>
          <w:sz w:val="28"/>
          <w:szCs w:val="28"/>
          <w:lang w:val="uk-UA" w:eastAsia="uk-UA"/>
        </w:rPr>
        <w:t xml:space="preserve"> В.Ю., </w:t>
      </w:r>
      <w:proofErr w:type="spellStart"/>
      <w:r w:rsidRPr="00401AEB">
        <w:rPr>
          <w:color w:val="000000"/>
          <w:sz w:val="28"/>
          <w:szCs w:val="28"/>
          <w:lang w:val="uk-UA" w:eastAsia="uk-UA"/>
        </w:rPr>
        <w:t>Бутківський</w:t>
      </w:r>
      <w:proofErr w:type="spellEnd"/>
      <w:r w:rsidRPr="00401AEB">
        <w:rPr>
          <w:color w:val="000000"/>
          <w:sz w:val="28"/>
          <w:szCs w:val="28"/>
          <w:lang w:val="uk-UA" w:eastAsia="uk-UA"/>
        </w:rPr>
        <w:t xml:space="preserve"> В.В.,</w:t>
      </w:r>
    </w:p>
    <w:p w:rsidR="00D0576A" w:rsidRPr="00401AEB" w:rsidRDefault="00D0576A" w:rsidP="00D0576A">
      <w:pPr>
        <w:pStyle w:val="af3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401AEB">
        <w:rPr>
          <w:b/>
          <w:bCs/>
          <w:color w:val="000000"/>
          <w:sz w:val="28"/>
          <w:szCs w:val="28"/>
          <w:lang w:eastAsia="uk-UA"/>
        </w:rPr>
        <w:t>ВИРІШИЛИ</w:t>
      </w:r>
      <w:r w:rsidRPr="00401AEB">
        <w:rPr>
          <w:b/>
          <w:bCs/>
          <w:color w:val="000000"/>
          <w:sz w:val="28"/>
          <w:szCs w:val="28"/>
          <w:lang w:val="uk-UA" w:eastAsia="uk-UA"/>
        </w:rPr>
        <w:t xml:space="preserve">: </w:t>
      </w:r>
    </w:p>
    <w:p w:rsidR="00D0576A" w:rsidRPr="00401AEB" w:rsidRDefault="00D0576A" w:rsidP="00D0576A">
      <w:pPr>
        <w:spacing w:before="100" w:beforeAutospacing="1" w:after="100" w:afterAutospacing="1"/>
        <w:ind w:firstLine="708"/>
        <w:rPr>
          <w:szCs w:val="28"/>
          <w:lang w:eastAsia="en-US"/>
        </w:rPr>
      </w:pPr>
      <w:r w:rsidRPr="00401AEB">
        <w:rPr>
          <w:szCs w:val="28"/>
          <w:lang w:val="ru-RU" w:eastAsia="en-US"/>
        </w:rPr>
        <w:t xml:space="preserve">1. </w:t>
      </w:r>
      <w:r w:rsidRPr="00401AEB">
        <w:rPr>
          <w:szCs w:val="28"/>
          <w:lang w:eastAsia="en-US"/>
        </w:rPr>
        <w:t>Проголосувати про наступні висновки та рекомендації:</w:t>
      </w:r>
    </w:p>
    <w:p w:rsidR="00D0576A" w:rsidRPr="00401AEB" w:rsidRDefault="00D0576A" w:rsidP="00D0576A">
      <w:pPr>
        <w:ind w:firstLine="709"/>
        <w:jc w:val="both"/>
        <w:rPr>
          <w:rFonts w:eastAsia="Calibri"/>
          <w:szCs w:val="28"/>
          <w:lang w:eastAsia="en-US"/>
        </w:rPr>
      </w:pPr>
      <w:r w:rsidRPr="00401AEB">
        <w:rPr>
          <w:rFonts w:eastAsia="Calibri"/>
          <w:szCs w:val="28"/>
          <w:lang w:eastAsia="en-US"/>
        </w:rPr>
        <w:t>Рішенням обласної ради від 16.09.2005  № 657-28/IV було затверджено регіональну програму ,,Питна вода Дніпропетровщини” на 2006 – 2020 роки (зі змінами).</w:t>
      </w:r>
    </w:p>
    <w:p w:rsidR="00D0576A" w:rsidRPr="00401AEB" w:rsidRDefault="00D0576A" w:rsidP="00D0576A">
      <w:pPr>
        <w:ind w:firstLine="709"/>
        <w:jc w:val="both"/>
        <w:rPr>
          <w:rFonts w:eastAsia="Calibri"/>
          <w:szCs w:val="28"/>
          <w:lang w:eastAsia="en-US"/>
        </w:rPr>
      </w:pPr>
      <w:r w:rsidRPr="00401AEB">
        <w:rPr>
          <w:rFonts w:eastAsia="Calibri"/>
          <w:szCs w:val="28"/>
          <w:lang w:eastAsia="en-US"/>
        </w:rPr>
        <w:t xml:space="preserve">Програма розрахована на 15 років (3 етапи). </w:t>
      </w:r>
    </w:p>
    <w:p w:rsidR="00D0576A" w:rsidRPr="00401AEB" w:rsidRDefault="00D0576A" w:rsidP="00D0576A">
      <w:pPr>
        <w:ind w:firstLine="709"/>
        <w:jc w:val="both"/>
        <w:rPr>
          <w:szCs w:val="28"/>
          <w:lang w:eastAsia="uk-UA"/>
        </w:rPr>
      </w:pPr>
      <w:r w:rsidRPr="00401AEB">
        <w:rPr>
          <w:szCs w:val="28"/>
          <w:lang w:eastAsia="uk-UA"/>
        </w:rPr>
        <w:t xml:space="preserve">На реалізацію ІІІ етапу, згідно додатку до рішення обласної ради </w:t>
      </w:r>
      <w:r w:rsidRPr="00401AEB">
        <w:rPr>
          <w:color w:val="222222"/>
          <w:szCs w:val="28"/>
          <w:lang w:eastAsia="uk-UA"/>
        </w:rPr>
        <w:t xml:space="preserve">від 02.12.2016 р. </w:t>
      </w:r>
      <w:r w:rsidRPr="00401AEB">
        <w:rPr>
          <w:rFonts w:eastAsia="Calibri"/>
          <w:szCs w:val="28"/>
          <w:lang w:eastAsia="uk-UA" w:bidi="uk-UA"/>
        </w:rPr>
        <w:t xml:space="preserve">№ 134-7/VIІ </w:t>
      </w:r>
      <w:r w:rsidRPr="00401AEB">
        <w:rPr>
          <w:szCs w:val="28"/>
          <w:lang w:eastAsia="uk-UA"/>
        </w:rPr>
        <w:t xml:space="preserve">заплановано виділити 6 </w:t>
      </w:r>
      <w:proofErr w:type="spellStart"/>
      <w:r w:rsidRPr="00401AEB">
        <w:rPr>
          <w:szCs w:val="28"/>
          <w:lang w:eastAsia="uk-UA"/>
        </w:rPr>
        <w:t>млр</w:t>
      </w:r>
      <w:proofErr w:type="spellEnd"/>
      <w:r w:rsidRPr="00401AEB">
        <w:rPr>
          <w:szCs w:val="28"/>
          <w:lang w:eastAsia="uk-UA"/>
        </w:rPr>
        <w:t xml:space="preserve">д 148 млн. </w:t>
      </w:r>
      <w:proofErr w:type="spellStart"/>
      <w:r w:rsidRPr="00401AEB">
        <w:rPr>
          <w:szCs w:val="28"/>
          <w:lang w:eastAsia="uk-UA"/>
        </w:rPr>
        <w:t>грн</w:t>
      </w:r>
      <w:proofErr w:type="spellEnd"/>
      <w:r w:rsidRPr="00401AEB">
        <w:rPr>
          <w:szCs w:val="28"/>
          <w:lang w:eastAsia="uk-UA"/>
        </w:rPr>
        <w:t>:</w:t>
      </w:r>
    </w:p>
    <w:p w:rsidR="00D0576A" w:rsidRPr="00401AEB" w:rsidRDefault="00D0576A" w:rsidP="00D0576A">
      <w:pPr>
        <w:ind w:firstLine="709"/>
        <w:jc w:val="both"/>
        <w:rPr>
          <w:szCs w:val="28"/>
          <w:lang w:eastAsia="uk-UA"/>
        </w:rPr>
      </w:pPr>
      <w:r w:rsidRPr="00401AEB">
        <w:rPr>
          <w:szCs w:val="28"/>
          <w:lang w:eastAsia="uk-UA"/>
        </w:rPr>
        <w:t xml:space="preserve">917 млн. </w:t>
      </w:r>
      <w:proofErr w:type="spellStart"/>
      <w:r w:rsidRPr="00401AEB">
        <w:rPr>
          <w:szCs w:val="28"/>
          <w:lang w:eastAsia="uk-UA"/>
        </w:rPr>
        <w:t>грн</w:t>
      </w:r>
      <w:proofErr w:type="spellEnd"/>
      <w:r w:rsidRPr="00401AEB">
        <w:rPr>
          <w:szCs w:val="28"/>
          <w:lang w:eastAsia="uk-UA"/>
        </w:rPr>
        <w:t xml:space="preserve"> – з державного бюджету;</w:t>
      </w:r>
    </w:p>
    <w:p w:rsidR="00D0576A" w:rsidRPr="00401AEB" w:rsidRDefault="00D0576A" w:rsidP="00D0576A">
      <w:pPr>
        <w:ind w:firstLine="709"/>
        <w:jc w:val="both"/>
        <w:rPr>
          <w:szCs w:val="28"/>
          <w:lang w:eastAsia="uk-UA"/>
        </w:rPr>
      </w:pPr>
      <w:r w:rsidRPr="00401AEB">
        <w:rPr>
          <w:szCs w:val="28"/>
          <w:lang w:eastAsia="uk-UA"/>
        </w:rPr>
        <w:t xml:space="preserve">2 млрд 534 млн. </w:t>
      </w:r>
      <w:proofErr w:type="spellStart"/>
      <w:r w:rsidRPr="00401AEB">
        <w:rPr>
          <w:szCs w:val="28"/>
          <w:lang w:eastAsia="uk-UA"/>
        </w:rPr>
        <w:t>грн</w:t>
      </w:r>
      <w:proofErr w:type="spellEnd"/>
      <w:r w:rsidRPr="00401AEB">
        <w:rPr>
          <w:szCs w:val="28"/>
          <w:lang w:eastAsia="uk-UA"/>
        </w:rPr>
        <w:t xml:space="preserve"> - з обласного бюджету;</w:t>
      </w:r>
    </w:p>
    <w:p w:rsidR="00D0576A" w:rsidRPr="00401AEB" w:rsidRDefault="00D0576A" w:rsidP="00D0576A">
      <w:pPr>
        <w:ind w:firstLine="709"/>
        <w:jc w:val="both"/>
        <w:rPr>
          <w:szCs w:val="28"/>
          <w:lang w:eastAsia="uk-UA"/>
        </w:rPr>
      </w:pPr>
      <w:r w:rsidRPr="00401AEB">
        <w:rPr>
          <w:szCs w:val="28"/>
          <w:lang w:eastAsia="uk-UA"/>
        </w:rPr>
        <w:t xml:space="preserve">777 млн. </w:t>
      </w:r>
      <w:proofErr w:type="spellStart"/>
      <w:r w:rsidRPr="00401AEB">
        <w:rPr>
          <w:szCs w:val="28"/>
          <w:lang w:eastAsia="uk-UA"/>
        </w:rPr>
        <w:t>грн</w:t>
      </w:r>
      <w:proofErr w:type="spellEnd"/>
      <w:r w:rsidRPr="00401AEB">
        <w:rPr>
          <w:szCs w:val="28"/>
          <w:lang w:eastAsia="uk-UA"/>
        </w:rPr>
        <w:t xml:space="preserve"> – з місцевого бюджету</w:t>
      </w:r>
    </w:p>
    <w:p w:rsidR="00D0576A" w:rsidRPr="00401AEB" w:rsidRDefault="00D0576A" w:rsidP="00D0576A">
      <w:pPr>
        <w:ind w:firstLine="709"/>
        <w:jc w:val="both"/>
        <w:rPr>
          <w:szCs w:val="28"/>
          <w:lang w:eastAsia="uk-UA"/>
        </w:rPr>
      </w:pPr>
      <w:r w:rsidRPr="00401AEB">
        <w:rPr>
          <w:szCs w:val="28"/>
          <w:lang w:eastAsia="uk-UA"/>
        </w:rPr>
        <w:t xml:space="preserve">1 </w:t>
      </w:r>
      <w:proofErr w:type="spellStart"/>
      <w:r w:rsidRPr="00401AEB">
        <w:rPr>
          <w:szCs w:val="28"/>
          <w:lang w:eastAsia="uk-UA"/>
        </w:rPr>
        <w:t>млрд</w:t>
      </w:r>
      <w:proofErr w:type="spellEnd"/>
      <w:r w:rsidRPr="00401AEB">
        <w:rPr>
          <w:szCs w:val="28"/>
          <w:lang w:eastAsia="uk-UA"/>
        </w:rPr>
        <w:t xml:space="preserve"> 920 млн. </w:t>
      </w:r>
      <w:proofErr w:type="spellStart"/>
      <w:r w:rsidRPr="00401AEB">
        <w:rPr>
          <w:szCs w:val="28"/>
          <w:lang w:eastAsia="uk-UA"/>
        </w:rPr>
        <w:t>грн</w:t>
      </w:r>
      <w:proofErr w:type="spellEnd"/>
      <w:r w:rsidRPr="00401AEB">
        <w:rPr>
          <w:szCs w:val="28"/>
          <w:lang w:eastAsia="uk-UA"/>
        </w:rPr>
        <w:t xml:space="preserve"> – з інших джерел.</w:t>
      </w:r>
    </w:p>
    <w:p w:rsidR="00D0576A" w:rsidRPr="00401AEB" w:rsidRDefault="00D0576A" w:rsidP="00D0576A">
      <w:pPr>
        <w:ind w:firstLine="709"/>
        <w:jc w:val="both"/>
        <w:rPr>
          <w:rFonts w:eastAsia="Calibri"/>
          <w:szCs w:val="28"/>
          <w:lang w:eastAsia="en-US"/>
        </w:rPr>
      </w:pPr>
      <w:r w:rsidRPr="00401AEB">
        <w:rPr>
          <w:rFonts w:eastAsia="Calibri"/>
          <w:szCs w:val="28"/>
          <w:lang w:eastAsia="en-US"/>
        </w:rPr>
        <w:t xml:space="preserve">Основними завданнями програми, є </w:t>
      </w:r>
    </w:p>
    <w:p w:rsidR="00D0576A" w:rsidRPr="00401AEB" w:rsidRDefault="00D0576A" w:rsidP="00D0576A">
      <w:pPr>
        <w:ind w:firstLine="709"/>
        <w:jc w:val="both"/>
        <w:rPr>
          <w:rFonts w:eastAsia="Calibri"/>
          <w:szCs w:val="28"/>
          <w:lang w:eastAsia="en-US"/>
        </w:rPr>
      </w:pPr>
      <w:r w:rsidRPr="00401AEB">
        <w:rPr>
          <w:rFonts w:eastAsia="Calibri"/>
          <w:szCs w:val="28"/>
          <w:lang w:eastAsia="en-US"/>
        </w:rPr>
        <w:t>Поліпшення забезпечення населення області питною водою нормативної якості в межах науково обґрунтованих нормативів (норм) питного водопостачання;</w:t>
      </w:r>
    </w:p>
    <w:p w:rsidR="00D0576A" w:rsidRPr="00401AEB" w:rsidRDefault="00D0576A" w:rsidP="00D0576A">
      <w:pPr>
        <w:ind w:firstLine="709"/>
        <w:jc w:val="both"/>
        <w:rPr>
          <w:rFonts w:eastAsia="Calibri"/>
          <w:szCs w:val="28"/>
          <w:lang w:eastAsia="en-US"/>
        </w:rPr>
      </w:pPr>
      <w:r w:rsidRPr="00401AEB">
        <w:rPr>
          <w:rFonts w:eastAsia="Calibri"/>
          <w:szCs w:val="28"/>
          <w:lang w:eastAsia="en-US"/>
        </w:rPr>
        <w:t>Реформування та розвиток водопровідно-каналізаційної мережі, підвищення ефективності та надійності її функціонування;</w:t>
      </w:r>
    </w:p>
    <w:p w:rsidR="00D0576A" w:rsidRPr="00401AEB" w:rsidRDefault="00D0576A" w:rsidP="00D0576A">
      <w:pPr>
        <w:ind w:firstLine="709"/>
        <w:jc w:val="both"/>
        <w:rPr>
          <w:rFonts w:eastAsia="Calibri"/>
          <w:szCs w:val="28"/>
          <w:lang w:eastAsia="en-US"/>
        </w:rPr>
      </w:pPr>
      <w:r w:rsidRPr="00401AEB">
        <w:rPr>
          <w:rFonts w:eastAsia="Calibri"/>
          <w:szCs w:val="28"/>
          <w:lang w:eastAsia="en-US"/>
        </w:rPr>
        <w:t>Поліпшення на цій основі стану здоров’я населення та оздоровлення соціально-екологічної ситуації в області; відновлення, охорона та раціональне використання джерел питного водопостачання.</w:t>
      </w:r>
    </w:p>
    <w:p w:rsidR="00D0576A" w:rsidRPr="00401AEB" w:rsidRDefault="00D0576A" w:rsidP="00D0576A">
      <w:pPr>
        <w:ind w:firstLine="709"/>
        <w:jc w:val="both"/>
        <w:rPr>
          <w:rFonts w:eastAsia="Calibri"/>
          <w:szCs w:val="28"/>
          <w:lang w:eastAsia="en-US"/>
        </w:rPr>
      </w:pPr>
      <w:r w:rsidRPr="00401AEB">
        <w:rPr>
          <w:rFonts w:eastAsia="Calibri"/>
          <w:szCs w:val="28"/>
          <w:lang w:eastAsia="en-US"/>
        </w:rPr>
        <w:t>Регіональним замовником та розпорядником коштів Програми є департамент житлово-комунального господарства та будівництва облдержадміністрації.</w:t>
      </w:r>
    </w:p>
    <w:p w:rsidR="00D0576A" w:rsidRPr="00401AEB" w:rsidRDefault="00D0576A" w:rsidP="00D0576A">
      <w:pPr>
        <w:ind w:firstLine="709"/>
        <w:jc w:val="both"/>
        <w:rPr>
          <w:rFonts w:eastAsia="Calibri"/>
          <w:szCs w:val="28"/>
          <w:lang w:eastAsia="en-US"/>
        </w:rPr>
      </w:pPr>
      <w:r w:rsidRPr="00401AEB">
        <w:rPr>
          <w:rFonts w:eastAsia="Calibri"/>
          <w:szCs w:val="28"/>
          <w:lang w:eastAsia="en-US"/>
        </w:rPr>
        <w:t>Згідно п.4 Положення ,,Про департамент житлово-комунального господарства Дніпропетровської державної адміністрації”, затвердженого розпорядженням голови облдержадміністрації від 02.10.2018 № Р-630/0/3-18 основним завданням департаменту є забезпечення реалізації державної політики у галузі житлово-комунального господарства, у тому числі у сфері питної води та питного водопостачання.</w:t>
      </w:r>
    </w:p>
    <w:p w:rsidR="00D0576A" w:rsidRPr="00401AEB" w:rsidRDefault="00D0576A" w:rsidP="00D0576A">
      <w:pPr>
        <w:ind w:firstLine="709"/>
        <w:jc w:val="both"/>
        <w:rPr>
          <w:rFonts w:eastAsia="Calibri"/>
          <w:szCs w:val="28"/>
          <w:lang w:eastAsia="en-US"/>
        </w:rPr>
      </w:pPr>
      <w:r w:rsidRPr="00401AEB">
        <w:rPr>
          <w:rFonts w:eastAsia="Calibri"/>
          <w:szCs w:val="28"/>
          <w:lang w:eastAsia="en-US"/>
        </w:rPr>
        <w:t xml:space="preserve">Відповідно до ,,Положення про постійні комісії Дніпропетровської обласної ради VII скликання”, затверджені рішенням обласної ради від 16.12.2015 № 7-1/VII, Постійні комісії за дорученням ради, голови обласної ради, голови обласної ради, першого заступника голови обласної ради, заступника голови обласної ради або за власною ініціативою попередньо розглядають проекти програм соціально-економічного і культурного розвитку, </w:t>
      </w:r>
      <w:r w:rsidRPr="00401AEB">
        <w:rPr>
          <w:rFonts w:eastAsia="Calibri"/>
          <w:szCs w:val="28"/>
          <w:lang w:eastAsia="en-US"/>
        </w:rPr>
        <w:lastRenderedPageBreak/>
        <w:t>місцевого бюджету, звіти про виконання програм і бюджету, вивчають і готують питання, які виносяться на розгляд ради, розробляють проекти рішень та готують висновки з цих питань.</w:t>
      </w:r>
    </w:p>
    <w:p w:rsidR="00D0576A" w:rsidRPr="00401AEB" w:rsidRDefault="00D0576A" w:rsidP="00D0576A">
      <w:pPr>
        <w:ind w:firstLine="709"/>
        <w:jc w:val="both"/>
        <w:rPr>
          <w:rFonts w:eastAsia="Calibri"/>
          <w:szCs w:val="28"/>
          <w:lang w:eastAsia="en-US"/>
        </w:rPr>
      </w:pPr>
      <w:r w:rsidRPr="00401AEB">
        <w:rPr>
          <w:rFonts w:eastAsia="Calibri"/>
          <w:szCs w:val="28"/>
          <w:lang w:eastAsia="en-US"/>
        </w:rPr>
        <w:t>На підставі вищевикладеного, постійна комісія з питань комунальної власності, житлово-комунального господарства Дніпропетровської обласної ради звернулася до директора департаменту житлово-комунального господарства та будівництва облдержадміністрації щодо надання звіту про виконання програми ,,Питна вода Дніпропетровщини” на 2006-2020 роки та заходів, які плануються для виконання вищевказаної програми в поточному році.</w:t>
      </w:r>
    </w:p>
    <w:p w:rsidR="00D0576A" w:rsidRPr="00401AEB" w:rsidRDefault="00D0576A" w:rsidP="00D0576A">
      <w:pPr>
        <w:ind w:firstLine="709"/>
        <w:jc w:val="both"/>
        <w:rPr>
          <w:rFonts w:eastAsia="Calibri"/>
          <w:szCs w:val="28"/>
          <w:lang w:eastAsia="en-US"/>
        </w:rPr>
      </w:pPr>
      <w:r w:rsidRPr="00401AEB">
        <w:rPr>
          <w:rFonts w:eastAsia="Calibri"/>
          <w:b/>
          <w:color w:val="000000"/>
          <w:szCs w:val="28"/>
          <w:u w:val="single"/>
          <w:lang w:eastAsia="en-US"/>
        </w:rPr>
        <w:t>Висновки.</w:t>
      </w:r>
    </w:p>
    <w:p w:rsidR="00D0576A" w:rsidRPr="00401AEB" w:rsidRDefault="00D0576A" w:rsidP="00D0576A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401AEB">
        <w:rPr>
          <w:rFonts w:eastAsia="Calibri"/>
          <w:szCs w:val="28"/>
          <w:lang w:eastAsia="en-US"/>
        </w:rPr>
        <w:t>На запит комісія отримала звіт, форма якого не дозволяє у повній мірі здійснити аналіз ефективності виконання заходів програми за 2019 рік, зокрема:</w:t>
      </w:r>
    </w:p>
    <w:p w:rsidR="00D0576A" w:rsidRPr="00401AEB" w:rsidRDefault="00D0576A" w:rsidP="00D0576A">
      <w:pPr>
        <w:numPr>
          <w:ilvl w:val="0"/>
          <w:numId w:val="31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401AEB">
        <w:rPr>
          <w:rFonts w:eastAsia="Calibri"/>
          <w:szCs w:val="28"/>
          <w:lang w:eastAsia="en-US"/>
        </w:rPr>
        <w:t xml:space="preserve">У формі звіту не відображається перелік об’єктів по яким здійснювалося фінансування та об’єми виконання робіт у розрізі кожного об’єкту; </w:t>
      </w:r>
    </w:p>
    <w:p w:rsidR="00D0576A" w:rsidRPr="00401AEB" w:rsidRDefault="00D0576A" w:rsidP="00D0576A">
      <w:pPr>
        <w:ind w:firstLine="709"/>
        <w:jc w:val="both"/>
        <w:rPr>
          <w:rFonts w:eastAsia="Calibri"/>
          <w:szCs w:val="28"/>
          <w:lang w:eastAsia="en-US"/>
        </w:rPr>
      </w:pPr>
      <w:r w:rsidRPr="00401AEB">
        <w:rPr>
          <w:rFonts w:eastAsia="Calibri"/>
          <w:szCs w:val="28"/>
          <w:lang w:eastAsia="en-US"/>
        </w:rPr>
        <w:t>2. відповідно до звіту надана така інформація:</w:t>
      </w:r>
    </w:p>
    <w:p w:rsidR="00D0576A" w:rsidRPr="00401AEB" w:rsidRDefault="00D0576A" w:rsidP="00D0576A">
      <w:pPr>
        <w:ind w:firstLine="709"/>
        <w:jc w:val="both"/>
        <w:rPr>
          <w:rFonts w:eastAsia="Arial Unicode MS"/>
          <w:color w:val="000000"/>
          <w:szCs w:val="28"/>
          <w:lang w:eastAsia="uk-UA"/>
        </w:rPr>
      </w:pPr>
      <w:r w:rsidRPr="00401AEB">
        <w:rPr>
          <w:rFonts w:eastAsia="Arial Unicode MS"/>
          <w:color w:val="000000"/>
          <w:szCs w:val="28"/>
          <w:lang w:eastAsia="uk-UA"/>
        </w:rPr>
        <w:t xml:space="preserve">2.1. Охорона джерел питного водопостачання: </w:t>
      </w:r>
    </w:p>
    <w:p w:rsidR="00D0576A" w:rsidRPr="00401AEB" w:rsidRDefault="00D0576A" w:rsidP="00D0576A">
      <w:pPr>
        <w:ind w:firstLine="709"/>
        <w:jc w:val="both"/>
        <w:rPr>
          <w:rFonts w:eastAsia="Arial Unicode MS"/>
          <w:color w:val="000000"/>
          <w:szCs w:val="28"/>
          <w:lang w:eastAsia="uk-UA"/>
        </w:rPr>
      </w:pPr>
      <w:r w:rsidRPr="00401AEB">
        <w:rPr>
          <w:rFonts w:eastAsia="Arial Unicode MS"/>
          <w:color w:val="000000"/>
          <w:szCs w:val="28"/>
          <w:lang w:eastAsia="uk-UA"/>
        </w:rPr>
        <w:t xml:space="preserve">- упорядкування зон санітарної охорони джерел питного водопостачання; </w:t>
      </w:r>
    </w:p>
    <w:p w:rsidR="00D0576A" w:rsidRPr="00401AEB" w:rsidRDefault="00D0576A" w:rsidP="00D0576A">
      <w:pPr>
        <w:ind w:firstLine="709"/>
        <w:jc w:val="both"/>
        <w:rPr>
          <w:rFonts w:eastAsia="Arial Unicode MS"/>
          <w:color w:val="000000"/>
          <w:szCs w:val="28"/>
          <w:lang w:eastAsia="uk-UA"/>
        </w:rPr>
      </w:pPr>
      <w:r w:rsidRPr="00401AEB">
        <w:rPr>
          <w:rFonts w:eastAsia="Arial Unicode MS"/>
          <w:color w:val="000000"/>
          <w:szCs w:val="28"/>
          <w:lang w:eastAsia="uk-UA"/>
        </w:rPr>
        <w:t>- будівництво та реконструкція каналізаційних очисних споруд у населених пунктах, що забезпечені системами централізованого водовідведення, із застосуванням новітніх технологій та обладнання;</w:t>
      </w:r>
    </w:p>
    <w:p w:rsidR="00D0576A" w:rsidRPr="00401AEB" w:rsidRDefault="00D0576A" w:rsidP="00D0576A">
      <w:pPr>
        <w:ind w:firstLine="709"/>
        <w:jc w:val="both"/>
        <w:rPr>
          <w:rFonts w:eastAsia="Arial Unicode MS"/>
          <w:color w:val="000000"/>
          <w:szCs w:val="28"/>
          <w:lang w:eastAsia="uk-UA"/>
        </w:rPr>
      </w:pPr>
      <w:r w:rsidRPr="00401AEB">
        <w:rPr>
          <w:rFonts w:eastAsia="Arial Unicode MS"/>
          <w:color w:val="000000"/>
          <w:szCs w:val="28"/>
          <w:lang w:eastAsia="uk-UA"/>
        </w:rPr>
        <w:t xml:space="preserve">- реконструкція та заміна аварійних каналізаційних мереж (колекторів). </w:t>
      </w:r>
      <w:r w:rsidRPr="00401AEB">
        <w:rPr>
          <w:rFonts w:eastAsia="Arial Unicode MS"/>
          <w:b/>
          <w:color w:val="000000"/>
          <w:szCs w:val="28"/>
          <w:lang w:eastAsia="uk-UA"/>
        </w:rPr>
        <w:t>Не заплановано обласним бюджетом.</w:t>
      </w:r>
    </w:p>
    <w:p w:rsidR="00D0576A" w:rsidRPr="00401AEB" w:rsidRDefault="00D0576A" w:rsidP="00D0576A">
      <w:pPr>
        <w:ind w:firstLine="709"/>
        <w:jc w:val="both"/>
        <w:rPr>
          <w:rFonts w:eastAsia="Arial Unicode MS"/>
          <w:color w:val="000000"/>
          <w:szCs w:val="28"/>
          <w:lang w:eastAsia="uk-UA"/>
        </w:rPr>
      </w:pPr>
      <w:r w:rsidRPr="00401AEB">
        <w:rPr>
          <w:rFonts w:eastAsia="Arial Unicode MS"/>
          <w:color w:val="000000"/>
          <w:szCs w:val="28"/>
          <w:lang w:eastAsia="uk-UA"/>
        </w:rPr>
        <w:t>2.2. Розвиток та реконструкція систем водопостачання:</w:t>
      </w:r>
    </w:p>
    <w:p w:rsidR="00D0576A" w:rsidRPr="00401AEB" w:rsidRDefault="00D0576A" w:rsidP="00D0576A">
      <w:pPr>
        <w:ind w:firstLine="709"/>
        <w:jc w:val="both"/>
        <w:rPr>
          <w:rFonts w:eastAsia="Arial Unicode MS"/>
          <w:color w:val="000000"/>
          <w:szCs w:val="28"/>
          <w:lang w:eastAsia="uk-UA"/>
        </w:rPr>
      </w:pPr>
      <w:r w:rsidRPr="00401AEB">
        <w:rPr>
          <w:rFonts w:eastAsia="Arial Unicode MS"/>
          <w:color w:val="000000"/>
          <w:szCs w:val="28"/>
          <w:lang w:eastAsia="uk-UA"/>
        </w:rPr>
        <w:t xml:space="preserve">- впровадження станцій (установок) доочищення питної води на системах централізованого водопостачання, насамперед для </w:t>
      </w:r>
      <w:proofErr w:type="spellStart"/>
      <w:r w:rsidRPr="00401AEB">
        <w:rPr>
          <w:rFonts w:eastAsia="Arial Unicode MS"/>
          <w:color w:val="000000"/>
          <w:szCs w:val="28"/>
          <w:lang w:eastAsia="uk-UA"/>
        </w:rPr>
        <w:t>водозабезпечення</w:t>
      </w:r>
      <w:proofErr w:type="spellEnd"/>
      <w:r w:rsidRPr="00401AEB">
        <w:rPr>
          <w:rFonts w:eastAsia="Arial Unicode MS"/>
          <w:color w:val="000000"/>
          <w:szCs w:val="28"/>
          <w:lang w:eastAsia="uk-UA"/>
        </w:rPr>
        <w:t xml:space="preserve"> дошкільних, шкільних та лікувальних закладів, у тому числі в сільських населених пунктах, та облаштування пунктів розливу питної води.</w:t>
      </w:r>
    </w:p>
    <w:p w:rsidR="00D0576A" w:rsidRPr="00401AEB" w:rsidRDefault="00D0576A" w:rsidP="00D0576A">
      <w:pPr>
        <w:ind w:firstLine="709"/>
        <w:jc w:val="both"/>
        <w:rPr>
          <w:rFonts w:eastAsia="Arial Unicode MS"/>
          <w:color w:val="000000"/>
          <w:szCs w:val="28"/>
          <w:lang w:eastAsia="uk-UA"/>
        </w:rPr>
      </w:pPr>
      <w:r w:rsidRPr="00401AEB">
        <w:rPr>
          <w:rFonts w:eastAsia="Arial Unicode MS"/>
          <w:color w:val="000000"/>
          <w:szCs w:val="28"/>
          <w:lang w:eastAsia="uk-UA"/>
        </w:rPr>
        <w:t xml:space="preserve">- заплановано обласним бюджетом </w:t>
      </w:r>
      <w:r w:rsidRPr="00401AEB">
        <w:rPr>
          <w:rFonts w:eastAsia="Arial Unicode MS"/>
          <w:b/>
          <w:color w:val="000000"/>
          <w:szCs w:val="28"/>
          <w:lang w:eastAsia="uk-UA"/>
        </w:rPr>
        <w:t xml:space="preserve">12 млн. </w:t>
      </w:r>
      <w:proofErr w:type="spellStart"/>
      <w:r w:rsidRPr="00401AEB">
        <w:rPr>
          <w:rFonts w:eastAsia="Arial Unicode MS"/>
          <w:b/>
          <w:color w:val="000000"/>
          <w:szCs w:val="28"/>
          <w:lang w:eastAsia="uk-UA"/>
        </w:rPr>
        <w:t>грн</w:t>
      </w:r>
      <w:proofErr w:type="spellEnd"/>
      <w:r w:rsidRPr="00401AEB">
        <w:rPr>
          <w:rFonts w:eastAsia="Arial Unicode MS"/>
          <w:color w:val="000000"/>
          <w:szCs w:val="28"/>
          <w:lang w:eastAsia="uk-UA"/>
        </w:rPr>
        <w:t xml:space="preserve"> – </w:t>
      </w:r>
      <w:r w:rsidRPr="00401AEB">
        <w:rPr>
          <w:rFonts w:eastAsia="Arial Unicode MS"/>
          <w:b/>
          <w:color w:val="000000"/>
          <w:szCs w:val="28"/>
          <w:lang w:eastAsia="uk-UA"/>
        </w:rPr>
        <w:t>не профінансовано</w:t>
      </w:r>
    </w:p>
    <w:p w:rsidR="00D0576A" w:rsidRPr="00401AEB" w:rsidRDefault="00D0576A" w:rsidP="00D0576A">
      <w:pPr>
        <w:ind w:firstLine="709"/>
        <w:jc w:val="both"/>
        <w:rPr>
          <w:rFonts w:eastAsia="Arial Unicode MS"/>
          <w:color w:val="000000"/>
          <w:szCs w:val="28"/>
          <w:lang w:eastAsia="uk-UA"/>
        </w:rPr>
      </w:pPr>
      <w:r w:rsidRPr="00401AEB">
        <w:rPr>
          <w:rFonts w:eastAsia="Arial Unicode MS"/>
          <w:color w:val="000000"/>
          <w:szCs w:val="28"/>
          <w:lang w:eastAsia="uk-UA"/>
        </w:rPr>
        <w:t>Реконструкція (заміна) аварійних водопровідних мереж і споруд на них, а також їх будівництво у населених пунктах, що забезпечені системами централізованого водопостачання, відповідно до схем оптимізації.</w:t>
      </w:r>
    </w:p>
    <w:p w:rsidR="00D0576A" w:rsidRPr="00401AEB" w:rsidRDefault="00D0576A" w:rsidP="00D0576A">
      <w:pPr>
        <w:ind w:firstLine="709"/>
        <w:jc w:val="both"/>
        <w:rPr>
          <w:rFonts w:eastAsia="Arial Unicode MS"/>
          <w:color w:val="000000"/>
          <w:szCs w:val="28"/>
          <w:lang w:eastAsia="uk-UA"/>
        </w:rPr>
      </w:pPr>
      <w:r w:rsidRPr="00401AEB">
        <w:rPr>
          <w:rFonts w:eastAsia="Arial Unicode MS"/>
          <w:color w:val="000000"/>
          <w:szCs w:val="28"/>
          <w:lang w:eastAsia="uk-UA"/>
        </w:rPr>
        <w:t xml:space="preserve">- заплановано обласним бюджетом </w:t>
      </w:r>
      <w:r w:rsidRPr="00401AEB">
        <w:rPr>
          <w:rFonts w:eastAsia="Arial Unicode MS"/>
          <w:b/>
          <w:color w:val="000000"/>
          <w:szCs w:val="28"/>
          <w:lang w:eastAsia="uk-UA"/>
        </w:rPr>
        <w:t xml:space="preserve">20 млн. </w:t>
      </w:r>
      <w:proofErr w:type="spellStart"/>
      <w:r w:rsidRPr="00401AEB">
        <w:rPr>
          <w:rFonts w:eastAsia="Arial Unicode MS"/>
          <w:b/>
          <w:color w:val="000000"/>
          <w:szCs w:val="28"/>
          <w:lang w:eastAsia="uk-UA"/>
        </w:rPr>
        <w:t>грн</w:t>
      </w:r>
      <w:proofErr w:type="spellEnd"/>
      <w:r w:rsidRPr="00401AEB">
        <w:rPr>
          <w:rFonts w:eastAsia="Arial Unicode MS"/>
          <w:color w:val="000000"/>
          <w:szCs w:val="28"/>
          <w:lang w:eastAsia="uk-UA"/>
        </w:rPr>
        <w:t xml:space="preserve"> – </w:t>
      </w:r>
      <w:r w:rsidRPr="00401AEB">
        <w:rPr>
          <w:rFonts w:eastAsia="Arial Unicode MS"/>
          <w:b/>
          <w:color w:val="000000"/>
          <w:szCs w:val="28"/>
          <w:lang w:eastAsia="uk-UA"/>
        </w:rPr>
        <w:t xml:space="preserve">профінансовано        3 млн. 521тис. </w:t>
      </w:r>
      <w:proofErr w:type="spellStart"/>
      <w:r w:rsidRPr="00401AEB">
        <w:rPr>
          <w:rFonts w:eastAsia="Arial Unicode MS"/>
          <w:b/>
          <w:color w:val="000000"/>
          <w:szCs w:val="28"/>
          <w:lang w:eastAsia="uk-UA"/>
        </w:rPr>
        <w:t>грн</w:t>
      </w:r>
      <w:proofErr w:type="spellEnd"/>
    </w:p>
    <w:p w:rsidR="00D0576A" w:rsidRPr="00401AEB" w:rsidRDefault="00D0576A" w:rsidP="00D0576A">
      <w:pPr>
        <w:ind w:firstLine="709"/>
        <w:jc w:val="both"/>
        <w:rPr>
          <w:rFonts w:eastAsia="Arial Unicode MS"/>
          <w:color w:val="000000"/>
          <w:szCs w:val="28"/>
          <w:lang w:eastAsia="uk-UA"/>
        </w:rPr>
      </w:pPr>
      <w:r w:rsidRPr="00401AEB">
        <w:rPr>
          <w:rFonts w:eastAsia="Arial Unicode MS"/>
          <w:color w:val="000000"/>
          <w:szCs w:val="28"/>
          <w:lang w:eastAsia="uk-UA"/>
        </w:rPr>
        <w:t>Будівництво магістральних водоводів</w:t>
      </w:r>
    </w:p>
    <w:p w:rsidR="00D0576A" w:rsidRPr="00401AEB" w:rsidRDefault="00D0576A" w:rsidP="00D0576A">
      <w:pPr>
        <w:ind w:firstLine="709"/>
        <w:jc w:val="both"/>
        <w:rPr>
          <w:rFonts w:eastAsia="Arial Unicode MS"/>
          <w:color w:val="000000"/>
          <w:szCs w:val="28"/>
          <w:lang w:eastAsia="uk-UA"/>
        </w:rPr>
      </w:pPr>
      <w:r w:rsidRPr="00401AEB">
        <w:rPr>
          <w:rFonts w:eastAsia="Arial Unicode MS"/>
          <w:color w:val="000000"/>
          <w:szCs w:val="28"/>
          <w:lang w:eastAsia="uk-UA"/>
        </w:rPr>
        <w:t xml:space="preserve">- заплановано обласним бюджетом </w:t>
      </w:r>
      <w:r w:rsidRPr="00401AEB">
        <w:rPr>
          <w:rFonts w:eastAsia="Arial Unicode MS"/>
          <w:b/>
          <w:color w:val="000000"/>
          <w:szCs w:val="28"/>
          <w:lang w:eastAsia="uk-UA"/>
        </w:rPr>
        <w:t xml:space="preserve">170 млн. </w:t>
      </w:r>
      <w:proofErr w:type="spellStart"/>
      <w:r w:rsidRPr="00401AEB">
        <w:rPr>
          <w:rFonts w:eastAsia="Arial Unicode MS"/>
          <w:b/>
          <w:color w:val="000000"/>
          <w:szCs w:val="28"/>
          <w:lang w:eastAsia="uk-UA"/>
        </w:rPr>
        <w:t>грн</w:t>
      </w:r>
      <w:proofErr w:type="spellEnd"/>
      <w:r w:rsidRPr="00401AEB">
        <w:rPr>
          <w:rFonts w:eastAsia="Arial Unicode MS"/>
          <w:color w:val="000000"/>
          <w:szCs w:val="28"/>
          <w:lang w:eastAsia="uk-UA"/>
        </w:rPr>
        <w:t xml:space="preserve"> </w:t>
      </w:r>
      <w:r w:rsidRPr="00401AEB">
        <w:rPr>
          <w:rFonts w:eastAsia="Arial Unicode MS"/>
          <w:b/>
          <w:color w:val="000000"/>
          <w:szCs w:val="28"/>
          <w:lang w:eastAsia="uk-UA"/>
        </w:rPr>
        <w:t xml:space="preserve">- профінансовано    19 </w:t>
      </w:r>
      <w:proofErr w:type="spellStart"/>
      <w:r w:rsidRPr="00401AEB">
        <w:rPr>
          <w:rFonts w:eastAsia="Arial Unicode MS"/>
          <w:b/>
          <w:color w:val="000000"/>
          <w:szCs w:val="28"/>
          <w:lang w:eastAsia="uk-UA"/>
        </w:rPr>
        <w:t>млн</w:t>
      </w:r>
      <w:proofErr w:type="spellEnd"/>
      <w:r w:rsidRPr="00401AEB">
        <w:rPr>
          <w:rFonts w:eastAsia="Arial Unicode MS"/>
          <w:b/>
          <w:color w:val="000000"/>
          <w:szCs w:val="28"/>
          <w:lang w:eastAsia="uk-UA"/>
        </w:rPr>
        <w:t xml:space="preserve"> 931тис. грн</w:t>
      </w:r>
      <w:r w:rsidRPr="00401AEB">
        <w:rPr>
          <w:rFonts w:eastAsia="Arial Unicode MS"/>
          <w:color w:val="000000"/>
          <w:szCs w:val="28"/>
          <w:lang w:eastAsia="uk-UA"/>
        </w:rPr>
        <w:t>.</w:t>
      </w:r>
    </w:p>
    <w:p w:rsidR="00D0576A" w:rsidRPr="00401AEB" w:rsidRDefault="00D0576A" w:rsidP="00D0576A">
      <w:pPr>
        <w:ind w:firstLine="709"/>
        <w:jc w:val="both"/>
        <w:rPr>
          <w:rFonts w:eastAsia="Arial Unicode MS"/>
          <w:color w:val="000000"/>
          <w:szCs w:val="28"/>
          <w:lang w:eastAsia="uk-UA"/>
        </w:rPr>
      </w:pPr>
      <w:r w:rsidRPr="00401AEB">
        <w:rPr>
          <w:rFonts w:eastAsia="Arial Unicode MS"/>
          <w:color w:val="000000"/>
          <w:szCs w:val="28"/>
          <w:lang w:eastAsia="uk-UA"/>
        </w:rPr>
        <w:t>Реконструкція магістральних водоводів</w:t>
      </w:r>
    </w:p>
    <w:p w:rsidR="00D0576A" w:rsidRPr="00401AEB" w:rsidRDefault="00D0576A" w:rsidP="00D0576A">
      <w:pPr>
        <w:ind w:firstLine="709"/>
        <w:jc w:val="both"/>
        <w:rPr>
          <w:rFonts w:eastAsia="Arial Unicode MS"/>
          <w:color w:val="000000"/>
          <w:szCs w:val="28"/>
          <w:lang w:eastAsia="uk-UA"/>
        </w:rPr>
      </w:pPr>
      <w:r w:rsidRPr="00401AEB">
        <w:rPr>
          <w:rFonts w:eastAsia="Arial Unicode MS"/>
          <w:color w:val="000000"/>
          <w:szCs w:val="28"/>
          <w:lang w:eastAsia="uk-UA"/>
        </w:rPr>
        <w:t xml:space="preserve">- заплановано обласним бюджетом </w:t>
      </w:r>
      <w:r w:rsidRPr="00401AEB">
        <w:rPr>
          <w:rFonts w:eastAsia="Arial Unicode MS"/>
          <w:b/>
          <w:color w:val="000000"/>
          <w:szCs w:val="28"/>
          <w:lang w:eastAsia="uk-UA"/>
        </w:rPr>
        <w:t xml:space="preserve">240 млн. </w:t>
      </w:r>
      <w:proofErr w:type="spellStart"/>
      <w:r w:rsidRPr="00401AEB">
        <w:rPr>
          <w:rFonts w:eastAsia="Arial Unicode MS"/>
          <w:b/>
          <w:color w:val="000000"/>
          <w:szCs w:val="28"/>
          <w:lang w:eastAsia="uk-UA"/>
        </w:rPr>
        <w:t>грн</w:t>
      </w:r>
      <w:proofErr w:type="spellEnd"/>
      <w:r w:rsidRPr="00401AEB">
        <w:rPr>
          <w:rFonts w:eastAsia="Arial Unicode MS"/>
          <w:color w:val="000000"/>
          <w:szCs w:val="28"/>
          <w:lang w:eastAsia="uk-UA"/>
        </w:rPr>
        <w:t xml:space="preserve"> - </w:t>
      </w:r>
      <w:r w:rsidRPr="00401AEB">
        <w:rPr>
          <w:rFonts w:eastAsia="Arial Unicode MS"/>
          <w:b/>
          <w:color w:val="000000"/>
          <w:szCs w:val="28"/>
          <w:lang w:eastAsia="uk-UA"/>
        </w:rPr>
        <w:t xml:space="preserve">профінансовано      3 </w:t>
      </w:r>
      <w:proofErr w:type="spellStart"/>
      <w:r w:rsidRPr="00401AEB">
        <w:rPr>
          <w:rFonts w:eastAsia="Arial Unicode MS"/>
          <w:b/>
          <w:color w:val="000000"/>
          <w:szCs w:val="28"/>
          <w:lang w:eastAsia="uk-UA"/>
        </w:rPr>
        <w:t>млн</w:t>
      </w:r>
      <w:proofErr w:type="spellEnd"/>
      <w:r w:rsidRPr="00401AEB">
        <w:rPr>
          <w:rFonts w:eastAsia="Arial Unicode MS"/>
          <w:b/>
          <w:color w:val="000000"/>
          <w:szCs w:val="28"/>
          <w:lang w:eastAsia="uk-UA"/>
        </w:rPr>
        <w:t xml:space="preserve"> 156 тис. грн.</w:t>
      </w:r>
    </w:p>
    <w:p w:rsidR="00D0576A" w:rsidRPr="00401AEB" w:rsidRDefault="00D0576A" w:rsidP="00D0576A">
      <w:pPr>
        <w:ind w:firstLine="709"/>
        <w:jc w:val="both"/>
        <w:rPr>
          <w:rFonts w:eastAsia="Arial Unicode MS"/>
          <w:color w:val="000000"/>
          <w:szCs w:val="28"/>
          <w:lang w:eastAsia="uk-UA"/>
        </w:rPr>
      </w:pPr>
      <w:r w:rsidRPr="00401AEB">
        <w:rPr>
          <w:rFonts w:eastAsia="Arial Unicode MS"/>
          <w:color w:val="000000"/>
          <w:szCs w:val="28"/>
          <w:lang w:eastAsia="uk-UA"/>
        </w:rPr>
        <w:t>Будівництво та реконструкція  розвідних систем водопостачання</w:t>
      </w:r>
    </w:p>
    <w:p w:rsidR="00D0576A" w:rsidRPr="00401AEB" w:rsidRDefault="00D0576A" w:rsidP="00D0576A">
      <w:pPr>
        <w:ind w:firstLine="709"/>
        <w:jc w:val="both"/>
        <w:rPr>
          <w:rFonts w:eastAsia="Arial Unicode MS"/>
          <w:color w:val="000000"/>
          <w:szCs w:val="28"/>
          <w:lang w:eastAsia="uk-UA"/>
        </w:rPr>
      </w:pPr>
      <w:r w:rsidRPr="00401AEB">
        <w:rPr>
          <w:rFonts w:eastAsia="Arial Unicode MS"/>
          <w:color w:val="000000"/>
          <w:szCs w:val="28"/>
          <w:lang w:eastAsia="uk-UA"/>
        </w:rPr>
        <w:lastRenderedPageBreak/>
        <w:t xml:space="preserve">- заплановано місцевий бюджет </w:t>
      </w:r>
      <w:r w:rsidRPr="00401AEB">
        <w:rPr>
          <w:rFonts w:eastAsia="Arial Unicode MS"/>
          <w:b/>
          <w:color w:val="000000"/>
          <w:szCs w:val="28"/>
          <w:lang w:eastAsia="uk-UA"/>
        </w:rPr>
        <w:t xml:space="preserve">35 млн. </w:t>
      </w:r>
      <w:proofErr w:type="spellStart"/>
      <w:r w:rsidRPr="00401AEB">
        <w:rPr>
          <w:rFonts w:eastAsia="Arial Unicode MS"/>
          <w:b/>
          <w:color w:val="000000"/>
          <w:szCs w:val="28"/>
          <w:lang w:eastAsia="uk-UA"/>
        </w:rPr>
        <w:t>грн</w:t>
      </w:r>
      <w:proofErr w:type="spellEnd"/>
      <w:r w:rsidRPr="00401AEB">
        <w:rPr>
          <w:rFonts w:eastAsia="Arial Unicode MS"/>
          <w:color w:val="000000"/>
          <w:szCs w:val="28"/>
          <w:lang w:eastAsia="uk-UA"/>
        </w:rPr>
        <w:t xml:space="preserve"> – </w:t>
      </w:r>
      <w:r w:rsidRPr="00401AEB">
        <w:rPr>
          <w:rFonts w:eastAsia="Arial Unicode MS"/>
          <w:b/>
          <w:color w:val="000000"/>
          <w:szCs w:val="28"/>
          <w:lang w:eastAsia="uk-UA"/>
        </w:rPr>
        <w:t>не профінансовано.</w:t>
      </w:r>
    </w:p>
    <w:p w:rsidR="00D0576A" w:rsidRPr="00401AEB" w:rsidRDefault="00D0576A" w:rsidP="00D0576A">
      <w:pPr>
        <w:ind w:firstLine="709"/>
        <w:jc w:val="both"/>
        <w:rPr>
          <w:rFonts w:eastAsia="Arial Unicode MS"/>
          <w:color w:val="000000"/>
          <w:szCs w:val="28"/>
          <w:lang w:eastAsia="uk-UA"/>
        </w:rPr>
      </w:pPr>
      <w:r w:rsidRPr="00401AEB">
        <w:rPr>
          <w:rFonts w:eastAsia="Arial Unicode MS"/>
          <w:color w:val="000000"/>
          <w:szCs w:val="28"/>
          <w:lang w:eastAsia="uk-UA"/>
        </w:rPr>
        <w:t>2.3. Технічне переоснащення підприємств водопровідно-каналізаційного господарства спільної власності територіальних громад області, реконструкція та модернізація об'єктів водопровідно-каналізаційного господарства – інформація відсутня</w:t>
      </w:r>
    </w:p>
    <w:p w:rsidR="00D0576A" w:rsidRPr="00401AEB" w:rsidRDefault="00D0576A" w:rsidP="00D0576A">
      <w:pPr>
        <w:ind w:firstLine="709"/>
        <w:jc w:val="both"/>
        <w:rPr>
          <w:rFonts w:eastAsia="Arial Unicode MS"/>
          <w:color w:val="000000"/>
          <w:szCs w:val="28"/>
          <w:lang w:eastAsia="uk-UA"/>
        </w:rPr>
      </w:pPr>
      <w:r w:rsidRPr="00401AEB">
        <w:rPr>
          <w:rFonts w:eastAsia="Arial Unicode MS"/>
          <w:color w:val="000000"/>
          <w:szCs w:val="28"/>
          <w:lang w:eastAsia="uk-UA"/>
        </w:rPr>
        <w:t xml:space="preserve">В рамках програми у 2019 році здійснювалася реалізація проектів спрямованих на забезпечення населення області якісним питним водопостачанням. Протягом 2019 року реконструйовано та збудовано лише 17,5 км водопровідних мереж. </w:t>
      </w:r>
    </w:p>
    <w:p w:rsidR="00D0576A" w:rsidRPr="00401AEB" w:rsidRDefault="00D0576A" w:rsidP="00D0576A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401AEB">
        <w:rPr>
          <w:rFonts w:eastAsia="Calibri"/>
          <w:szCs w:val="28"/>
          <w:lang w:eastAsia="en-US"/>
        </w:rPr>
        <w:t xml:space="preserve">3. Наданий перелік запланованих на 2020 рік робіт не містить інформації по термінам реалізації </w:t>
      </w:r>
      <w:proofErr w:type="spellStart"/>
      <w:r w:rsidRPr="00401AEB">
        <w:rPr>
          <w:rFonts w:eastAsia="Calibri"/>
          <w:szCs w:val="28"/>
          <w:lang w:eastAsia="en-US"/>
        </w:rPr>
        <w:t>проєктів</w:t>
      </w:r>
      <w:proofErr w:type="spellEnd"/>
      <w:r w:rsidRPr="00401AEB">
        <w:rPr>
          <w:rFonts w:eastAsia="Calibri"/>
          <w:szCs w:val="28"/>
          <w:lang w:eastAsia="en-US"/>
        </w:rPr>
        <w:t>, обсягів робіт та інформації щодо ступеню готовності об’єктів на кінець звітного періоду.</w:t>
      </w:r>
    </w:p>
    <w:p w:rsidR="00D0576A" w:rsidRPr="00401AEB" w:rsidRDefault="00D0576A" w:rsidP="00D0576A">
      <w:pPr>
        <w:ind w:firstLine="709"/>
        <w:jc w:val="both"/>
        <w:rPr>
          <w:rFonts w:eastAsia="Arial Unicode MS"/>
          <w:color w:val="000000"/>
          <w:szCs w:val="28"/>
          <w:lang w:eastAsia="uk-UA"/>
        </w:rPr>
      </w:pPr>
      <w:r w:rsidRPr="00401AEB">
        <w:rPr>
          <w:rFonts w:eastAsia="Calibri"/>
          <w:szCs w:val="28"/>
          <w:lang w:eastAsia="en-US"/>
        </w:rPr>
        <w:t xml:space="preserve">Крім того, потребує доопрацювання в найкоротші терміни низка </w:t>
      </w:r>
      <w:proofErr w:type="spellStart"/>
      <w:r w:rsidRPr="00401AEB">
        <w:rPr>
          <w:rFonts w:eastAsia="Calibri"/>
          <w:szCs w:val="28"/>
          <w:lang w:eastAsia="en-US"/>
        </w:rPr>
        <w:t>проєктів</w:t>
      </w:r>
      <w:proofErr w:type="spellEnd"/>
      <w:r w:rsidRPr="00401AEB">
        <w:rPr>
          <w:rFonts w:eastAsia="Calibri"/>
          <w:szCs w:val="28"/>
          <w:lang w:eastAsia="en-US"/>
        </w:rPr>
        <w:t>, реалізація яких була розпочата у минулі роки.</w:t>
      </w:r>
      <w:r w:rsidRPr="00401AEB">
        <w:rPr>
          <w:rFonts w:eastAsia="Arial Unicode MS"/>
          <w:color w:val="000000"/>
          <w:szCs w:val="28"/>
          <w:lang w:eastAsia="uk-UA"/>
        </w:rPr>
        <w:t xml:space="preserve"> </w:t>
      </w:r>
    </w:p>
    <w:p w:rsidR="00D0576A" w:rsidRPr="00401AEB" w:rsidRDefault="00D0576A" w:rsidP="00D0576A">
      <w:pPr>
        <w:ind w:firstLine="709"/>
        <w:jc w:val="both"/>
        <w:rPr>
          <w:rFonts w:eastAsia="Arial Unicode MS"/>
          <w:b/>
          <w:color w:val="000000"/>
          <w:szCs w:val="28"/>
          <w:u w:val="single"/>
          <w:lang w:eastAsia="uk-UA"/>
        </w:rPr>
      </w:pPr>
      <w:r w:rsidRPr="00401AEB">
        <w:rPr>
          <w:rFonts w:eastAsia="Arial Unicode MS"/>
          <w:b/>
          <w:color w:val="000000"/>
          <w:szCs w:val="28"/>
          <w:u w:val="single"/>
          <w:lang w:eastAsia="uk-UA"/>
        </w:rPr>
        <w:t>Рекомендації:</w:t>
      </w:r>
    </w:p>
    <w:p w:rsidR="00D0576A" w:rsidRPr="00401AEB" w:rsidRDefault="00D0576A" w:rsidP="00D0576A">
      <w:pPr>
        <w:ind w:firstLine="709"/>
        <w:jc w:val="both"/>
        <w:rPr>
          <w:rFonts w:eastAsia="Calibri"/>
          <w:szCs w:val="28"/>
          <w:lang w:eastAsia="en-US"/>
        </w:rPr>
      </w:pPr>
      <w:r w:rsidRPr="00401AEB">
        <w:rPr>
          <w:rFonts w:eastAsia="Calibri"/>
          <w:szCs w:val="28"/>
          <w:lang w:eastAsia="en-US"/>
        </w:rPr>
        <w:t xml:space="preserve">По результатам роботи постійної комісії з питань комунальної власності та житлово-комунального господарства Дніпропетровської обласної ради, та вивчення питання щодо виконання  регіональної програми ,,Питна вода Дніпропетровщини” на 2006 – 2020 роки, було прийняте рішення: </w:t>
      </w:r>
    </w:p>
    <w:p w:rsidR="00D0576A" w:rsidRPr="00401AEB" w:rsidRDefault="00D0576A" w:rsidP="00D0576A">
      <w:pPr>
        <w:ind w:firstLine="709"/>
        <w:jc w:val="both"/>
        <w:rPr>
          <w:rFonts w:eastAsia="Calibri"/>
          <w:szCs w:val="28"/>
          <w:lang w:eastAsia="en-US"/>
        </w:rPr>
      </w:pPr>
      <w:r w:rsidRPr="00401AEB">
        <w:rPr>
          <w:rFonts w:eastAsia="Calibri"/>
          <w:szCs w:val="28"/>
          <w:lang w:eastAsia="en-US"/>
        </w:rPr>
        <w:t>Звернутися  до голови Дніпропетровської обласної ради Олійника С.В.  та голови Дніпропетровської обласної адміністрації Бондаренка О.В. з рекомендацією перевірити відповідність роботи департаменту житлово-комунального господарства та будівництва основним завданням Положення про департамент житлово-комунального господарства та будівництва.</w:t>
      </w:r>
    </w:p>
    <w:p w:rsidR="00D0576A" w:rsidRPr="00401AEB" w:rsidRDefault="00D0576A" w:rsidP="00D0576A">
      <w:pPr>
        <w:ind w:firstLine="709"/>
        <w:jc w:val="both"/>
        <w:rPr>
          <w:rFonts w:eastAsia="Calibri"/>
          <w:szCs w:val="28"/>
          <w:lang w:eastAsia="en-US"/>
        </w:rPr>
      </w:pPr>
      <w:r w:rsidRPr="00401AEB">
        <w:rPr>
          <w:rFonts w:eastAsia="Calibri"/>
          <w:szCs w:val="28"/>
          <w:lang w:eastAsia="en-US"/>
        </w:rPr>
        <w:t xml:space="preserve">Оптимізувати діяльність департаменту щодо системного планування та виконання заходів регіональних програм. </w:t>
      </w:r>
    </w:p>
    <w:p w:rsidR="00D0576A" w:rsidRPr="00401AEB" w:rsidRDefault="00D0576A" w:rsidP="00D0576A">
      <w:pPr>
        <w:ind w:firstLine="709"/>
        <w:jc w:val="both"/>
        <w:rPr>
          <w:rFonts w:eastAsia="Calibri"/>
          <w:szCs w:val="28"/>
          <w:lang w:eastAsia="en-US"/>
        </w:rPr>
      </w:pPr>
      <w:r w:rsidRPr="00401AEB">
        <w:rPr>
          <w:rFonts w:eastAsia="Calibri"/>
          <w:szCs w:val="28"/>
          <w:lang w:eastAsia="en-US"/>
        </w:rPr>
        <w:t xml:space="preserve">Звернути увагу департаменту щодо недопущення припинення фінансування розпочатих </w:t>
      </w:r>
      <w:proofErr w:type="spellStart"/>
      <w:r w:rsidRPr="00401AEB">
        <w:rPr>
          <w:rFonts w:eastAsia="Calibri"/>
          <w:szCs w:val="28"/>
          <w:lang w:eastAsia="en-US"/>
        </w:rPr>
        <w:t>проєктів</w:t>
      </w:r>
      <w:proofErr w:type="spellEnd"/>
      <w:r w:rsidRPr="00401AEB">
        <w:rPr>
          <w:rFonts w:eastAsia="Calibri"/>
          <w:szCs w:val="28"/>
          <w:lang w:eastAsia="en-US"/>
        </w:rPr>
        <w:t xml:space="preserve"> на стадії незавершеного будівництва.</w:t>
      </w:r>
    </w:p>
    <w:p w:rsidR="00D0576A" w:rsidRPr="00401AEB" w:rsidRDefault="00D0576A" w:rsidP="00D0576A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color w:val="00000A"/>
          <w:szCs w:val="28"/>
          <w:lang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t>Результати голосування:</w:t>
      </w:r>
    </w:p>
    <w:p w:rsidR="00D0576A" w:rsidRPr="00401AEB" w:rsidRDefault="00D0576A" w:rsidP="00D0576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t xml:space="preserve">за </w:t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  <w:t>– 7</w:t>
      </w:r>
    </w:p>
    <w:p w:rsidR="00D0576A" w:rsidRPr="00401AEB" w:rsidRDefault="00D0576A" w:rsidP="00D0576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t>проти</w:t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  <w:t xml:space="preserve"> – 0</w:t>
      </w:r>
    </w:p>
    <w:p w:rsidR="00D0576A" w:rsidRPr="00401AEB" w:rsidRDefault="00D0576A" w:rsidP="00D0576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t xml:space="preserve">утримались </w:t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  <w:t xml:space="preserve">–  0 </w:t>
      </w:r>
    </w:p>
    <w:p w:rsidR="00D0576A" w:rsidRPr="00401AEB" w:rsidRDefault="00D0576A" w:rsidP="00D0576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t xml:space="preserve">усього </w:t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  <w:t>–  7</w:t>
      </w:r>
    </w:p>
    <w:p w:rsidR="00D0576A" w:rsidRPr="00401AEB" w:rsidRDefault="00D0576A" w:rsidP="00D0576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1A4000" w:rsidRPr="00401AEB" w:rsidRDefault="00D0576A" w:rsidP="00D0576A">
      <w:pPr>
        <w:ind w:firstLine="708"/>
        <w:jc w:val="both"/>
        <w:rPr>
          <w:bCs/>
          <w:color w:val="000000"/>
          <w:szCs w:val="28"/>
        </w:rPr>
      </w:pPr>
      <w:r w:rsidRPr="00401AEB">
        <w:rPr>
          <w:bCs/>
          <w:color w:val="000000"/>
          <w:szCs w:val="28"/>
          <w:lang w:val="ru-RU"/>
        </w:rPr>
        <w:t>2.</w:t>
      </w:r>
      <w:r w:rsidR="001A4000" w:rsidRPr="00401AEB">
        <w:rPr>
          <w:bCs/>
          <w:color w:val="000000"/>
          <w:szCs w:val="28"/>
          <w:lang w:val="ru-RU"/>
        </w:rPr>
        <w:t xml:space="preserve"> </w:t>
      </w:r>
      <w:r w:rsidR="001A4000" w:rsidRPr="00401AEB">
        <w:rPr>
          <w:bCs/>
          <w:color w:val="000000"/>
          <w:szCs w:val="28"/>
        </w:rPr>
        <w:t xml:space="preserve">На наступне засідання постійної комісії включити до порядку денного питання стосовно водопостачання у </w:t>
      </w:r>
      <w:proofErr w:type="spellStart"/>
      <w:r w:rsidR="001A4000" w:rsidRPr="00401AEB">
        <w:rPr>
          <w:bCs/>
          <w:color w:val="000000"/>
          <w:szCs w:val="28"/>
        </w:rPr>
        <w:t>смт</w:t>
      </w:r>
      <w:proofErr w:type="spellEnd"/>
      <w:r w:rsidR="001A4000" w:rsidRPr="00401AEB">
        <w:rPr>
          <w:bCs/>
          <w:color w:val="000000"/>
          <w:szCs w:val="28"/>
        </w:rPr>
        <w:t xml:space="preserve"> Солоне та с. </w:t>
      </w:r>
      <w:proofErr w:type="spellStart"/>
      <w:r w:rsidR="001A4000" w:rsidRPr="00401AEB">
        <w:rPr>
          <w:bCs/>
          <w:color w:val="000000"/>
          <w:szCs w:val="28"/>
        </w:rPr>
        <w:t>Новотаромське</w:t>
      </w:r>
      <w:proofErr w:type="spellEnd"/>
      <w:r w:rsidR="001A4000" w:rsidRPr="00401AEB">
        <w:rPr>
          <w:bCs/>
          <w:color w:val="000000"/>
          <w:szCs w:val="28"/>
        </w:rPr>
        <w:t>.</w:t>
      </w:r>
    </w:p>
    <w:p w:rsidR="008C4202" w:rsidRPr="00401AEB" w:rsidRDefault="008C4202" w:rsidP="008C4202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color w:val="00000A"/>
          <w:szCs w:val="28"/>
          <w:lang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t>Результати голосування:</w:t>
      </w:r>
    </w:p>
    <w:p w:rsidR="008C4202" w:rsidRPr="00401AEB" w:rsidRDefault="008C4202" w:rsidP="008C420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401AEB">
        <w:rPr>
          <w:bCs/>
          <w:color w:val="000000"/>
          <w:szCs w:val="28"/>
          <w:lang w:val="ru-RU"/>
        </w:rPr>
        <w:t xml:space="preserve"> </w:t>
      </w:r>
      <w:r w:rsidRPr="00401AEB">
        <w:rPr>
          <w:rFonts w:eastAsia="Calibri"/>
          <w:b/>
          <w:bCs/>
          <w:color w:val="00000A"/>
          <w:szCs w:val="28"/>
          <w:lang w:eastAsia="en-US"/>
        </w:rPr>
        <w:t xml:space="preserve">за </w:t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  <w:t>– 7</w:t>
      </w:r>
    </w:p>
    <w:p w:rsidR="008C4202" w:rsidRPr="00401AEB" w:rsidRDefault="008C4202" w:rsidP="008C420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t>проти</w:t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  <w:t xml:space="preserve"> – 0</w:t>
      </w:r>
    </w:p>
    <w:p w:rsidR="008C4202" w:rsidRPr="00401AEB" w:rsidRDefault="008C4202" w:rsidP="008C420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t xml:space="preserve">утримались </w:t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  <w:t xml:space="preserve">–  0 </w:t>
      </w:r>
    </w:p>
    <w:p w:rsidR="008C4202" w:rsidRPr="00401AEB" w:rsidRDefault="008C4202" w:rsidP="008C420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t xml:space="preserve">усього </w:t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  <w:t>–  7</w:t>
      </w:r>
    </w:p>
    <w:p w:rsidR="00D0576A" w:rsidRPr="00401AEB" w:rsidRDefault="00D0576A" w:rsidP="00D0576A">
      <w:pPr>
        <w:ind w:firstLine="708"/>
        <w:jc w:val="both"/>
        <w:rPr>
          <w:bCs/>
          <w:color w:val="000000"/>
          <w:szCs w:val="28"/>
        </w:rPr>
      </w:pPr>
    </w:p>
    <w:p w:rsidR="008C4202" w:rsidRPr="00401AEB" w:rsidRDefault="008C4202" w:rsidP="00D0576A">
      <w:pPr>
        <w:ind w:firstLine="708"/>
        <w:jc w:val="both"/>
        <w:rPr>
          <w:b/>
          <w:bCs/>
          <w:color w:val="000000"/>
          <w:szCs w:val="28"/>
        </w:rPr>
      </w:pPr>
    </w:p>
    <w:p w:rsidR="00420CAE" w:rsidRPr="00401AEB" w:rsidRDefault="00420CAE" w:rsidP="00420CAE">
      <w:pPr>
        <w:pStyle w:val="af3"/>
        <w:jc w:val="both"/>
        <w:rPr>
          <w:sz w:val="28"/>
          <w:szCs w:val="28"/>
          <w:lang w:val="uk-UA" w:eastAsia="ru-RU"/>
        </w:rPr>
      </w:pPr>
      <w:r w:rsidRPr="00401AEB">
        <w:rPr>
          <w:b/>
          <w:sz w:val="28"/>
          <w:szCs w:val="28"/>
          <w:lang w:val="uk-UA"/>
        </w:rPr>
        <w:t>СЛУХАЛИ 2.</w:t>
      </w:r>
      <w:r w:rsidRPr="00401AEB">
        <w:rPr>
          <w:sz w:val="28"/>
          <w:szCs w:val="28"/>
          <w:lang w:val="uk-UA"/>
        </w:rPr>
        <w:t xml:space="preserve"> </w:t>
      </w:r>
      <w:r w:rsidRPr="00401AEB">
        <w:rPr>
          <w:sz w:val="28"/>
          <w:szCs w:val="28"/>
          <w:lang w:val="uk-UA"/>
        </w:rPr>
        <w:tab/>
      </w:r>
      <w:r w:rsidRPr="00401AEB">
        <w:rPr>
          <w:sz w:val="28"/>
          <w:szCs w:val="28"/>
          <w:lang w:val="uk-UA" w:eastAsia="ru-RU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області.</w:t>
      </w:r>
    </w:p>
    <w:p w:rsidR="00420CAE" w:rsidRPr="00401AEB" w:rsidRDefault="00420CAE" w:rsidP="00420CAE">
      <w:pPr>
        <w:pStyle w:val="af3"/>
        <w:jc w:val="both"/>
        <w:rPr>
          <w:sz w:val="28"/>
          <w:szCs w:val="28"/>
          <w:lang w:val="uk-UA" w:eastAsia="ru-RU"/>
        </w:rPr>
      </w:pPr>
      <w:r w:rsidRPr="00401AEB">
        <w:rPr>
          <w:sz w:val="28"/>
          <w:szCs w:val="28"/>
          <w:u w:val="single"/>
          <w:lang w:val="uk-UA" w:eastAsia="ru-RU"/>
        </w:rPr>
        <w:t>Інформація:</w:t>
      </w:r>
      <w:r w:rsidRPr="00401AEB">
        <w:rPr>
          <w:sz w:val="28"/>
          <w:szCs w:val="28"/>
          <w:lang w:val="uk-UA" w:eastAsia="ru-RU"/>
        </w:rPr>
        <w:t xml:space="preserve"> </w:t>
      </w:r>
      <w:proofErr w:type="spellStart"/>
      <w:r w:rsidRPr="00401AEB">
        <w:rPr>
          <w:sz w:val="28"/>
          <w:szCs w:val="28"/>
          <w:lang w:val="uk-UA" w:eastAsia="ru-RU"/>
        </w:rPr>
        <w:t>Костіна</w:t>
      </w:r>
      <w:proofErr w:type="spellEnd"/>
      <w:r w:rsidRPr="00401AEB">
        <w:rPr>
          <w:sz w:val="28"/>
          <w:szCs w:val="28"/>
          <w:lang w:val="uk-UA" w:eastAsia="ru-RU"/>
        </w:rPr>
        <w:t xml:space="preserve"> Н.С. − начальник відділу по роботі з  керівниками комунальних підприємств, закладів та установ управління стратегічного планування та комунальної власності.</w:t>
      </w:r>
    </w:p>
    <w:p w:rsidR="00420CAE" w:rsidRPr="00401AEB" w:rsidRDefault="00420CAE" w:rsidP="00420CAE">
      <w:pPr>
        <w:pStyle w:val="af3"/>
        <w:jc w:val="both"/>
        <w:rPr>
          <w:sz w:val="28"/>
          <w:szCs w:val="28"/>
          <w:lang w:val="uk-UA"/>
        </w:rPr>
      </w:pPr>
      <w:r w:rsidRPr="00401AEB">
        <w:rPr>
          <w:sz w:val="28"/>
          <w:szCs w:val="28"/>
          <w:u w:val="single"/>
          <w:lang w:val="uk-UA"/>
        </w:rPr>
        <w:t>Виступили:</w:t>
      </w:r>
      <w:r w:rsidRPr="00401AEB">
        <w:rPr>
          <w:sz w:val="28"/>
          <w:szCs w:val="28"/>
          <w:lang w:val="uk-UA"/>
        </w:rPr>
        <w:t xml:space="preserve"> </w:t>
      </w:r>
      <w:proofErr w:type="spellStart"/>
      <w:r w:rsidRPr="00401AEB">
        <w:rPr>
          <w:sz w:val="28"/>
          <w:szCs w:val="28"/>
          <w:lang w:val="uk-UA"/>
        </w:rPr>
        <w:t>Погосян</w:t>
      </w:r>
      <w:proofErr w:type="spellEnd"/>
      <w:r w:rsidRPr="00401AEB">
        <w:rPr>
          <w:sz w:val="28"/>
          <w:szCs w:val="28"/>
          <w:lang w:val="uk-UA"/>
        </w:rPr>
        <w:t xml:space="preserve"> В.Е.</w:t>
      </w:r>
    </w:p>
    <w:p w:rsidR="00420CAE" w:rsidRPr="00401AEB" w:rsidRDefault="00420CAE" w:rsidP="00420CAE">
      <w:pPr>
        <w:pStyle w:val="af3"/>
        <w:jc w:val="both"/>
        <w:rPr>
          <w:sz w:val="28"/>
          <w:szCs w:val="28"/>
          <w:lang w:val="uk-UA"/>
        </w:rPr>
      </w:pPr>
    </w:p>
    <w:p w:rsidR="00420CAE" w:rsidRPr="00401AEB" w:rsidRDefault="00420CAE" w:rsidP="00420CAE">
      <w:pPr>
        <w:pStyle w:val="af3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401AEB">
        <w:rPr>
          <w:b/>
          <w:bCs/>
          <w:color w:val="000000"/>
          <w:sz w:val="28"/>
          <w:szCs w:val="28"/>
          <w:lang w:eastAsia="uk-UA"/>
        </w:rPr>
        <w:t>ВИРІШИЛИ</w:t>
      </w:r>
      <w:r w:rsidRPr="00401AEB">
        <w:rPr>
          <w:b/>
          <w:bCs/>
          <w:color w:val="000000"/>
          <w:sz w:val="28"/>
          <w:szCs w:val="28"/>
          <w:lang w:val="uk-UA" w:eastAsia="uk-UA"/>
        </w:rPr>
        <w:t xml:space="preserve">: </w:t>
      </w:r>
    </w:p>
    <w:p w:rsidR="00420CAE" w:rsidRPr="00401AEB" w:rsidRDefault="00420CAE" w:rsidP="00420CAE">
      <w:pPr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401AEB">
        <w:rPr>
          <w:szCs w:val="28"/>
        </w:rPr>
        <w:t>Затвердити статути, що додаються:</w:t>
      </w:r>
    </w:p>
    <w:p w:rsidR="00420CAE" w:rsidRPr="00401AEB" w:rsidRDefault="00420CAE" w:rsidP="00420CAE">
      <w:pPr>
        <w:ind w:firstLine="709"/>
        <w:rPr>
          <w:szCs w:val="28"/>
        </w:rPr>
      </w:pPr>
    </w:p>
    <w:p w:rsidR="00420CAE" w:rsidRPr="00401AEB" w:rsidRDefault="00420CAE" w:rsidP="00420CAE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401AEB">
        <w:rPr>
          <w:szCs w:val="28"/>
        </w:rPr>
        <w:t>комунального підприємства ,,</w:t>
      </w:r>
      <w:proofErr w:type="spellStart"/>
      <w:r w:rsidRPr="00401AEB">
        <w:rPr>
          <w:szCs w:val="28"/>
        </w:rPr>
        <w:t>Юр’ївська</w:t>
      </w:r>
      <w:proofErr w:type="spellEnd"/>
      <w:r w:rsidRPr="00401AEB">
        <w:rPr>
          <w:szCs w:val="28"/>
        </w:rPr>
        <w:t xml:space="preserve"> центральна районна лікарня” Дніпропетровської обласної ради”;</w:t>
      </w:r>
    </w:p>
    <w:p w:rsidR="00420CAE" w:rsidRPr="00401AEB" w:rsidRDefault="00420CAE" w:rsidP="00420CAE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</w:p>
    <w:p w:rsidR="00420CAE" w:rsidRPr="00401AEB" w:rsidRDefault="00420CAE" w:rsidP="00420CAE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401AEB">
        <w:rPr>
          <w:szCs w:val="28"/>
        </w:rPr>
        <w:t>комунального підприємства ,,Обласний центр громадського здоров’я” Дніпропетровської обласної ради”;</w:t>
      </w:r>
    </w:p>
    <w:p w:rsidR="00420CAE" w:rsidRPr="00401AEB" w:rsidRDefault="00420CAE" w:rsidP="00420CAE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</w:p>
    <w:p w:rsidR="00420CAE" w:rsidRPr="00401AEB" w:rsidRDefault="00420CAE" w:rsidP="00420CAE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401AEB">
        <w:rPr>
          <w:szCs w:val="28"/>
        </w:rPr>
        <w:t>комунального підприємства ,,Дніпропетровський спеціалізований клінічний медичний центр матері та дитини ім. проф. М.Ф. Руднєва” Дніпропетровської обласної ради”;</w:t>
      </w:r>
    </w:p>
    <w:p w:rsidR="00420CAE" w:rsidRPr="00401AEB" w:rsidRDefault="00420CAE" w:rsidP="00420CAE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</w:p>
    <w:p w:rsidR="00420CAE" w:rsidRPr="00401AEB" w:rsidRDefault="00420CAE" w:rsidP="00420CAE">
      <w:pPr>
        <w:tabs>
          <w:tab w:val="left" w:pos="0"/>
          <w:tab w:val="left" w:pos="1276"/>
        </w:tabs>
        <w:ind w:firstLine="709"/>
        <w:jc w:val="both"/>
        <w:rPr>
          <w:szCs w:val="28"/>
          <w:lang w:val="ru-RU"/>
        </w:rPr>
      </w:pPr>
      <w:r w:rsidRPr="00401AEB">
        <w:rPr>
          <w:szCs w:val="28"/>
        </w:rPr>
        <w:t>комунального підприємства ,,Обласна стоматологічна поліклініка</w:t>
      </w:r>
      <w:r w:rsidRPr="00401AEB">
        <w:rPr>
          <w:szCs w:val="28"/>
          <w:lang w:val="ru-RU"/>
        </w:rPr>
        <w:t xml:space="preserve">” </w:t>
      </w:r>
      <w:proofErr w:type="spellStart"/>
      <w:r w:rsidRPr="00401AEB">
        <w:rPr>
          <w:szCs w:val="28"/>
          <w:lang w:val="ru-RU"/>
        </w:rPr>
        <w:t>Дніпропетровської</w:t>
      </w:r>
      <w:proofErr w:type="spellEnd"/>
      <w:r w:rsidRPr="00401AEB">
        <w:rPr>
          <w:szCs w:val="28"/>
          <w:lang w:val="ru-RU"/>
        </w:rPr>
        <w:t xml:space="preserve"> </w:t>
      </w:r>
      <w:proofErr w:type="spellStart"/>
      <w:r w:rsidRPr="00401AEB">
        <w:rPr>
          <w:szCs w:val="28"/>
          <w:lang w:val="ru-RU"/>
        </w:rPr>
        <w:t>обласної</w:t>
      </w:r>
      <w:proofErr w:type="spellEnd"/>
      <w:r w:rsidRPr="00401AEB">
        <w:rPr>
          <w:szCs w:val="28"/>
          <w:lang w:val="ru-RU"/>
        </w:rPr>
        <w:t xml:space="preserve"> ради”;</w:t>
      </w:r>
    </w:p>
    <w:p w:rsidR="00420CAE" w:rsidRPr="00401AEB" w:rsidRDefault="00420CAE" w:rsidP="00420CAE">
      <w:pPr>
        <w:tabs>
          <w:tab w:val="left" w:pos="0"/>
          <w:tab w:val="left" w:pos="1276"/>
        </w:tabs>
        <w:ind w:firstLine="709"/>
        <w:jc w:val="both"/>
        <w:rPr>
          <w:szCs w:val="28"/>
          <w:lang w:val="ru-RU"/>
        </w:rPr>
      </w:pPr>
    </w:p>
    <w:p w:rsidR="00420CAE" w:rsidRPr="00401AEB" w:rsidRDefault="00420CAE" w:rsidP="00420CAE">
      <w:pPr>
        <w:tabs>
          <w:tab w:val="left" w:pos="0"/>
          <w:tab w:val="left" w:pos="1276"/>
        </w:tabs>
        <w:jc w:val="both"/>
        <w:rPr>
          <w:szCs w:val="28"/>
          <w:lang w:val="ru-RU"/>
        </w:rPr>
      </w:pPr>
    </w:p>
    <w:p w:rsidR="00420CAE" w:rsidRPr="00401AEB" w:rsidRDefault="00420CAE" w:rsidP="00420CAE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401AEB">
        <w:rPr>
          <w:szCs w:val="28"/>
        </w:rPr>
        <w:t>комунального підприємства ,,Новомосковська міська стоматологічна поліклініка</w:t>
      </w:r>
      <w:r w:rsidRPr="00401AEB">
        <w:rPr>
          <w:szCs w:val="28"/>
          <w:lang w:val="ru-RU"/>
        </w:rPr>
        <w:t>”</w:t>
      </w:r>
      <w:r w:rsidRPr="00401AEB">
        <w:rPr>
          <w:szCs w:val="28"/>
        </w:rPr>
        <w:t xml:space="preserve"> Дніпропетровської обласної ради</w:t>
      </w:r>
      <w:r w:rsidRPr="00401AEB">
        <w:rPr>
          <w:szCs w:val="28"/>
          <w:lang w:val="ru-RU"/>
        </w:rPr>
        <w:t>”</w:t>
      </w:r>
      <w:r w:rsidRPr="00401AEB">
        <w:rPr>
          <w:szCs w:val="28"/>
        </w:rPr>
        <w:t>;</w:t>
      </w:r>
    </w:p>
    <w:p w:rsidR="00420CAE" w:rsidRPr="00401AEB" w:rsidRDefault="00420CAE" w:rsidP="00420CAE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</w:p>
    <w:p w:rsidR="00420CAE" w:rsidRPr="00401AEB" w:rsidRDefault="00420CAE" w:rsidP="00420CAE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401AEB">
        <w:rPr>
          <w:szCs w:val="28"/>
        </w:rPr>
        <w:t xml:space="preserve">комунального підприємства ,,Міжобласний центр медичної генетики і пренатальної діагностики імені П.М. </w:t>
      </w:r>
      <w:proofErr w:type="spellStart"/>
      <w:r w:rsidRPr="00401AEB">
        <w:rPr>
          <w:szCs w:val="28"/>
        </w:rPr>
        <w:t>Веропотвеляна</w:t>
      </w:r>
      <w:proofErr w:type="spellEnd"/>
      <w:r w:rsidRPr="00401AEB">
        <w:rPr>
          <w:szCs w:val="28"/>
        </w:rPr>
        <w:t>” Дніпропетровської обласної ради”.</w:t>
      </w:r>
    </w:p>
    <w:p w:rsidR="00420CAE" w:rsidRPr="00401AEB" w:rsidRDefault="00420CAE" w:rsidP="00420CAE">
      <w:pPr>
        <w:tabs>
          <w:tab w:val="left" w:pos="0"/>
          <w:tab w:val="left" w:pos="1276"/>
        </w:tabs>
        <w:ind w:left="568"/>
        <w:jc w:val="both"/>
        <w:rPr>
          <w:szCs w:val="28"/>
        </w:rPr>
      </w:pPr>
    </w:p>
    <w:p w:rsidR="00420CAE" w:rsidRPr="00401AEB" w:rsidRDefault="00420CAE" w:rsidP="00420CAE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401AEB">
        <w:rPr>
          <w:szCs w:val="28"/>
        </w:rPr>
        <w:t>Затвердити передавальний акт (за результатами реорганізації комунального закладу ,,</w:t>
      </w:r>
      <w:proofErr w:type="spellStart"/>
      <w:r w:rsidRPr="00401AEB">
        <w:rPr>
          <w:szCs w:val="28"/>
        </w:rPr>
        <w:t>Юр’ївська</w:t>
      </w:r>
      <w:proofErr w:type="spellEnd"/>
      <w:r w:rsidRPr="00401AEB">
        <w:rPr>
          <w:szCs w:val="28"/>
        </w:rPr>
        <w:t xml:space="preserve"> центральна районна лікарня” шляхом перетворення в комунальне підприємство ,,</w:t>
      </w:r>
      <w:proofErr w:type="spellStart"/>
      <w:r w:rsidRPr="00401AEB">
        <w:rPr>
          <w:szCs w:val="28"/>
        </w:rPr>
        <w:t>Юр’ївська</w:t>
      </w:r>
      <w:proofErr w:type="spellEnd"/>
      <w:r w:rsidRPr="00401AEB">
        <w:rPr>
          <w:szCs w:val="28"/>
        </w:rPr>
        <w:t xml:space="preserve"> центральна районна лікарня” Дніпропетровської обласної ради”), що додається.</w:t>
      </w:r>
    </w:p>
    <w:p w:rsidR="00420CAE" w:rsidRPr="00401AEB" w:rsidRDefault="00420CAE" w:rsidP="00420CAE">
      <w:pPr>
        <w:tabs>
          <w:tab w:val="left" w:pos="0"/>
          <w:tab w:val="left" w:pos="1276"/>
        </w:tabs>
        <w:ind w:left="709"/>
        <w:jc w:val="both"/>
        <w:rPr>
          <w:szCs w:val="28"/>
        </w:rPr>
      </w:pPr>
    </w:p>
    <w:p w:rsidR="00420CAE" w:rsidRPr="00401AEB" w:rsidRDefault="00420CAE" w:rsidP="00420CAE">
      <w:pPr>
        <w:numPr>
          <w:ilvl w:val="0"/>
          <w:numId w:val="1"/>
        </w:numPr>
        <w:tabs>
          <w:tab w:val="left" w:pos="568"/>
          <w:tab w:val="left" w:pos="993"/>
        </w:tabs>
        <w:ind w:left="0" w:firstLine="709"/>
        <w:jc w:val="both"/>
        <w:rPr>
          <w:szCs w:val="28"/>
        </w:rPr>
      </w:pPr>
      <w:r w:rsidRPr="00401AEB">
        <w:rPr>
          <w:szCs w:val="28"/>
        </w:rPr>
        <w:lastRenderedPageBreak/>
        <w:t>Затвердити передавальний акт (за результатами реорганізації комунального закладу ,,Обласний центр здоров’я” шляхом перетворення в комунальне підприємство ,,Обласний центр громадського здоров’я” Дніпропетровської обласної ради”), що додається.</w:t>
      </w:r>
    </w:p>
    <w:p w:rsidR="00420CAE" w:rsidRPr="00401AEB" w:rsidRDefault="00420CAE" w:rsidP="00420CAE">
      <w:pPr>
        <w:pStyle w:val="af4"/>
        <w:ind w:left="0" w:firstLine="708"/>
        <w:rPr>
          <w:rFonts w:ascii="Times New Roman" w:hAnsi="Times New Roman"/>
          <w:sz w:val="28"/>
          <w:szCs w:val="28"/>
        </w:rPr>
      </w:pPr>
    </w:p>
    <w:p w:rsidR="00420CAE" w:rsidRPr="00401AEB" w:rsidRDefault="00420CAE" w:rsidP="00420CAE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8"/>
        <w:jc w:val="both"/>
        <w:rPr>
          <w:szCs w:val="28"/>
        </w:rPr>
      </w:pPr>
      <w:r w:rsidRPr="00401AEB">
        <w:rPr>
          <w:szCs w:val="28"/>
        </w:rPr>
        <w:t>Затвердити передавальний акт (за результатами реорганізації комунального закладу ,,Дніпропетровський спеціалізований клінічний медичний центр матері та дитини ім. проф. М.Ф. Руднєва” Дніпропетровської обласної ради” шляхом перетворення в комунальне підприємство ,,Дніпропетровський спеціалізований клінічний медичний центр матері та дитини ім. проф. М.Ф. Руднєва” Дніпропетровської обласної ради”), що додається.</w:t>
      </w:r>
    </w:p>
    <w:p w:rsidR="00420CAE" w:rsidRPr="00401AEB" w:rsidRDefault="00420CAE" w:rsidP="00420CAE">
      <w:pPr>
        <w:pStyle w:val="af4"/>
        <w:rPr>
          <w:rFonts w:ascii="Times New Roman" w:hAnsi="Times New Roman"/>
          <w:sz w:val="28"/>
          <w:szCs w:val="28"/>
        </w:rPr>
      </w:pPr>
    </w:p>
    <w:p w:rsidR="00420CAE" w:rsidRPr="00401AEB" w:rsidRDefault="00420CAE" w:rsidP="00420CA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01AEB">
        <w:rPr>
          <w:szCs w:val="28"/>
        </w:rPr>
        <w:t>Затвердити передавальний акт (за результатами реорганізації комунального закладу ,,Обласна стоматологічна поліклініка” шляхом перетворення в комунальне підприємство ,,Обласна стоматологічна поліклініка</w:t>
      </w:r>
      <w:r w:rsidRPr="00401AEB">
        <w:rPr>
          <w:szCs w:val="28"/>
          <w:lang w:val="ru-RU"/>
        </w:rPr>
        <w:t xml:space="preserve">” </w:t>
      </w:r>
      <w:r w:rsidRPr="00401AEB">
        <w:rPr>
          <w:szCs w:val="28"/>
        </w:rPr>
        <w:t>Дніпропетровської обласної ради”), що додається.</w:t>
      </w:r>
    </w:p>
    <w:p w:rsidR="00420CAE" w:rsidRPr="00401AEB" w:rsidRDefault="00420CAE" w:rsidP="00420CAE">
      <w:pPr>
        <w:pStyle w:val="af4"/>
        <w:rPr>
          <w:rFonts w:ascii="Times New Roman" w:hAnsi="Times New Roman"/>
          <w:sz w:val="28"/>
          <w:szCs w:val="28"/>
        </w:rPr>
      </w:pPr>
    </w:p>
    <w:p w:rsidR="00420CAE" w:rsidRPr="00401AEB" w:rsidRDefault="00420CAE" w:rsidP="00420CA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01AEB">
        <w:rPr>
          <w:szCs w:val="28"/>
        </w:rPr>
        <w:t>Затвердити передавальний акт (за результатами реорганізації комунального закладу ,,Новомосковська міська стоматологічна поліклініка” Дніпропетровської обласної ради” шляхом перетворення в комунальне підприємство ,,Новомосковська міська стоматологічна поліклініка”  Дніпропетровської обласної ради”), що додається.</w:t>
      </w:r>
    </w:p>
    <w:p w:rsidR="00420CAE" w:rsidRPr="00401AEB" w:rsidRDefault="00420CAE" w:rsidP="00420CAE">
      <w:pPr>
        <w:pStyle w:val="af4"/>
        <w:ind w:left="0"/>
        <w:rPr>
          <w:rFonts w:ascii="Times New Roman" w:hAnsi="Times New Roman"/>
          <w:sz w:val="28"/>
          <w:szCs w:val="28"/>
        </w:rPr>
      </w:pPr>
    </w:p>
    <w:p w:rsidR="00420CAE" w:rsidRPr="00401AEB" w:rsidRDefault="00420CAE" w:rsidP="00420CA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01AEB">
        <w:rPr>
          <w:szCs w:val="28"/>
        </w:rPr>
        <w:t xml:space="preserve">Затвердити передавальний акт (за результатами реорганізації комунального закладу ,,Міжобласний центр медичної генетики і пренатальної діагностики імені П.М. </w:t>
      </w:r>
      <w:proofErr w:type="spellStart"/>
      <w:r w:rsidRPr="00401AEB">
        <w:rPr>
          <w:szCs w:val="28"/>
        </w:rPr>
        <w:t>Веропотвеляна</w:t>
      </w:r>
      <w:proofErr w:type="spellEnd"/>
      <w:r w:rsidRPr="00401AEB">
        <w:rPr>
          <w:szCs w:val="28"/>
        </w:rPr>
        <w:t xml:space="preserve">” Дніпропетровської обласної ради” шляхом перетворення в комунальне підприємство ,,Міжобласний центр медичної генетики і пренатальної діагностики імені П.М. </w:t>
      </w:r>
      <w:proofErr w:type="spellStart"/>
      <w:r w:rsidRPr="00401AEB">
        <w:rPr>
          <w:szCs w:val="28"/>
        </w:rPr>
        <w:t>Веропотвеляна</w:t>
      </w:r>
      <w:proofErr w:type="spellEnd"/>
      <w:r w:rsidRPr="00401AEB">
        <w:rPr>
          <w:szCs w:val="28"/>
        </w:rPr>
        <w:t>” Дніпропетровської обласної ради”), що додається.</w:t>
      </w:r>
    </w:p>
    <w:p w:rsidR="00420CAE" w:rsidRPr="00401AEB" w:rsidRDefault="00420CAE" w:rsidP="00420CAE">
      <w:pPr>
        <w:pStyle w:val="af4"/>
        <w:rPr>
          <w:rFonts w:ascii="Times New Roman" w:hAnsi="Times New Roman"/>
          <w:sz w:val="28"/>
          <w:szCs w:val="28"/>
        </w:rPr>
      </w:pPr>
    </w:p>
    <w:p w:rsidR="00420CAE" w:rsidRPr="00401AEB" w:rsidRDefault="00420CAE" w:rsidP="00420CAE">
      <w:pPr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401AEB">
        <w:rPr>
          <w:szCs w:val="28"/>
        </w:rPr>
        <w:t>Затвердити передавальний акт (за результатами реорганізації комунального закладу ,,Дніпропетровська обласна клінічна лікарня              ім. І.І. Мечникова” шляхом перетворення в комунальне підприємство ,,Дніпропетровська обласна клінічна лікарня ім. І.І. Мечникова” Дніпропетровської обласної ради”), що додається.</w:t>
      </w:r>
    </w:p>
    <w:p w:rsidR="00420CAE" w:rsidRPr="00401AEB" w:rsidRDefault="00420CAE" w:rsidP="00420CAE">
      <w:pPr>
        <w:numPr>
          <w:ilvl w:val="1"/>
          <w:numId w:val="1"/>
        </w:numPr>
        <w:ind w:left="0" w:firstLine="710"/>
        <w:jc w:val="both"/>
        <w:rPr>
          <w:szCs w:val="28"/>
        </w:rPr>
      </w:pPr>
      <w:r w:rsidRPr="00401AEB">
        <w:rPr>
          <w:szCs w:val="28"/>
        </w:rPr>
        <w:t>Цей пункт набирає чинності 18 лютого 2020 року за умови задоволення всіх вимог кредиторів.</w:t>
      </w:r>
    </w:p>
    <w:p w:rsidR="00420CAE" w:rsidRPr="00401AEB" w:rsidRDefault="00420CAE" w:rsidP="00420CAE">
      <w:pPr>
        <w:pStyle w:val="af4"/>
        <w:rPr>
          <w:rFonts w:ascii="Times New Roman" w:hAnsi="Times New Roman"/>
          <w:sz w:val="28"/>
          <w:szCs w:val="28"/>
        </w:rPr>
      </w:pPr>
    </w:p>
    <w:p w:rsidR="00420CAE" w:rsidRPr="00401AEB" w:rsidRDefault="00420CAE" w:rsidP="00420CAE">
      <w:pPr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proofErr w:type="spellStart"/>
      <w:r w:rsidRPr="00401AEB">
        <w:rPr>
          <w:szCs w:val="28"/>
          <w:lang w:val="ru-RU"/>
        </w:rPr>
        <w:lastRenderedPageBreak/>
        <w:t>Затвердити</w:t>
      </w:r>
      <w:proofErr w:type="spellEnd"/>
      <w:r w:rsidRPr="00401AEB">
        <w:rPr>
          <w:szCs w:val="28"/>
          <w:lang w:val="ru-RU"/>
        </w:rPr>
        <w:t xml:space="preserve"> </w:t>
      </w:r>
      <w:r w:rsidRPr="00401AEB">
        <w:rPr>
          <w:szCs w:val="28"/>
        </w:rPr>
        <w:t xml:space="preserve">Статут комунального </w:t>
      </w:r>
      <w:proofErr w:type="gramStart"/>
      <w:r w:rsidRPr="00401AEB">
        <w:rPr>
          <w:szCs w:val="28"/>
        </w:rPr>
        <w:t>п</w:t>
      </w:r>
      <w:proofErr w:type="gramEnd"/>
      <w:r w:rsidRPr="00401AEB">
        <w:rPr>
          <w:szCs w:val="28"/>
        </w:rPr>
        <w:t>ідприємства ,,Дніпропетровська обласна клінічна лікарня ім. І.І. Мечникова” Дніпропетровської обласної ради”.</w:t>
      </w:r>
    </w:p>
    <w:p w:rsidR="00420CAE" w:rsidRPr="00401AEB" w:rsidRDefault="00420CAE" w:rsidP="00420CAE">
      <w:pPr>
        <w:numPr>
          <w:ilvl w:val="1"/>
          <w:numId w:val="1"/>
        </w:numPr>
        <w:ind w:left="0" w:firstLine="710"/>
        <w:jc w:val="both"/>
        <w:rPr>
          <w:szCs w:val="28"/>
        </w:rPr>
      </w:pPr>
      <w:r w:rsidRPr="00401AEB">
        <w:rPr>
          <w:szCs w:val="28"/>
        </w:rPr>
        <w:t>Цей пункт набирає чинності 18 лютого 2020 року за умови задоволення всіх вимог кредиторів.</w:t>
      </w:r>
    </w:p>
    <w:p w:rsidR="00420CAE" w:rsidRPr="00401AEB" w:rsidRDefault="00420CAE" w:rsidP="00420CAE">
      <w:pPr>
        <w:pStyle w:val="af4"/>
        <w:rPr>
          <w:rFonts w:ascii="Times New Roman" w:hAnsi="Times New Roman"/>
          <w:sz w:val="28"/>
          <w:szCs w:val="28"/>
        </w:rPr>
      </w:pPr>
    </w:p>
    <w:p w:rsidR="00420CAE" w:rsidRPr="00401AEB" w:rsidRDefault="00420CAE" w:rsidP="00420CAE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401AEB">
        <w:rPr>
          <w:szCs w:val="28"/>
        </w:rPr>
        <w:t xml:space="preserve">Затвердити передавальний акт (за результатами реорганізації комунального закладу </w:t>
      </w:r>
      <w:proofErr w:type="spellStart"/>
      <w:r w:rsidRPr="00401AEB">
        <w:rPr>
          <w:szCs w:val="28"/>
        </w:rPr>
        <w:t>„Дніпропетровська</w:t>
      </w:r>
      <w:proofErr w:type="spellEnd"/>
      <w:r w:rsidRPr="00401AEB">
        <w:rPr>
          <w:szCs w:val="28"/>
        </w:rPr>
        <w:t xml:space="preserve"> міська лікарня № 5” Дніпропетровської обласної ради” шляхом перетворення в комунальне підприємство ,,Дніпропетровська обласна реабілітаційна лікарня” Дніпропетровської обласної ради”), що додається.</w:t>
      </w:r>
    </w:p>
    <w:p w:rsidR="00420CAE" w:rsidRPr="00401AEB" w:rsidRDefault="00420CAE" w:rsidP="00420CAE">
      <w:pPr>
        <w:numPr>
          <w:ilvl w:val="1"/>
          <w:numId w:val="1"/>
        </w:numPr>
        <w:ind w:left="0" w:firstLine="710"/>
        <w:jc w:val="both"/>
        <w:rPr>
          <w:szCs w:val="28"/>
        </w:rPr>
      </w:pPr>
      <w:r w:rsidRPr="00401AEB">
        <w:rPr>
          <w:szCs w:val="28"/>
        </w:rPr>
        <w:t>Цей пункт набирає чинності 24 лютого 2020 року за умови задоволення всіх вимог кредиторів.</w:t>
      </w:r>
    </w:p>
    <w:p w:rsidR="00420CAE" w:rsidRPr="00401AEB" w:rsidRDefault="00420CAE" w:rsidP="00420CAE">
      <w:pPr>
        <w:ind w:left="710"/>
        <w:jc w:val="both"/>
        <w:rPr>
          <w:szCs w:val="28"/>
        </w:rPr>
      </w:pPr>
    </w:p>
    <w:p w:rsidR="00420CAE" w:rsidRPr="00401AEB" w:rsidRDefault="00420CAE" w:rsidP="00420CAE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401AEB">
        <w:rPr>
          <w:szCs w:val="28"/>
        </w:rPr>
        <w:t>Затвердити Статут комунального підприємства ,,Дніпропетровська обласна реабілітаційна лікарня” Дніпропетровської обласної ради”, що додається.</w:t>
      </w:r>
    </w:p>
    <w:p w:rsidR="00420CAE" w:rsidRPr="00401AEB" w:rsidRDefault="00420CAE" w:rsidP="00420CAE">
      <w:pPr>
        <w:numPr>
          <w:ilvl w:val="1"/>
          <w:numId w:val="1"/>
        </w:numPr>
        <w:ind w:left="0" w:firstLine="710"/>
        <w:jc w:val="both"/>
        <w:rPr>
          <w:szCs w:val="28"/>
        </w:rPr>
      </w:pPr>
      <w:r w:rsidRPr="00401AEB">
        <w:rPr>
          <w:szCs w:val="28"/>
        </w:rPr>
        <w:t>Цей пункт набирає чинності 24 лютого 2020 року за умови задоволення всіх вимог кредиторів.</w:t>
      </w:r>
    </w:p>
    <w:p w:rsidR="00420CAE" w:rsidRPr="00401AEB" w:rsidRDefault="00420CAE" w:rsidP="00420CAE">
      <w:pPr>
        <w:ind w:left="710"/>
        <w:jc w:val="both"/>
        <w:rPr>
          <w:szCs w:val="28"/>
        </w:rPr>
      </w:pPr>
    </w:p>
    <w:p w:rsidR="00420CAE" w:rsidRPr="00401AEB" w:rsidRDefault="00420CAE" w:rsidP="00420CAE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401AEB">
        <w:rPr>
          <w:szCs w:val="28"/>
        </w:rPr>
        <w:t xml:space="preserve">Затвердити передавальний акт (за результатами реорганізації комунального закладу </w:t>
      </w:r>
      <w:proofErr w:type="spellStart"/>
      <w:r w:rsidRPr="00401AEB">
        <w:rPr>
          <w:szCs w:val="28"/>
        </w:rPr>
        <w:t>„Криворізька</w:t>
      </w:r>
      <w:proofErr w:type="spellEnd"/>
      <w:r w:rsidRPr="00401AEB">
        <w:rPr>
          <w:szCs w:val="28"/>
        </w:rPr>
        <w:t xml:space="preserve"> станція швидкої медичної допомоги” Дніпропетровської обласної ради” шляхом приєднання до комунального підприємства ,,Обласний центр екстреної медичної допомоги та медицини катастроф” Дніпропетровської обласної ради”), що додається.</w:t>
      </w:r>
    </w:p>
    <w:p w:rsidR="00420CAE" w:rsidRPr="00401AEB" w:rsidRDefault="00420CAE" w:rsidP="00420CAE">
      <w:pPr>
        <w:numPr>
          <w:ilvl w:val="1"/>
          <w:numId w:val="1"/>
        </w:numPr>
        <w:ind w:left="0" w:firstLine="710"/>
        <w:jc w:val="both"/>
        <w:rPr>
          <w:szCs w:val="28"/>
        </w:rPr>
      </w:pPr>
      <w:r w:rsidRPr="00401AEB">
        <w:rPr>
          <w:szCs w:val="28"/>
        </w:rPr>
        <w:t>Цей пункт набирає чинності 19 лютого 2020 року за умови задоволення всіх вимог кредиторів.</w:t>
      </w:r>
    </w:p>
    <w:p w:rsidR="00420CAE" w:rsidRPr="00401AEB" w:rsidRDefault="00420CAE" w:rsidP="00420CAE">
      <w:pPr>
        <w:ind w:left="710"/>
        <w:jc w:val="both"/>
        <w:rPr>
          <w:szCs w:val="28"/>
        </w:rPr>
      </w:pPr>
    </w:p>
    <w:p w:rsidR="00420CAE" w:rsidRPr="00401AEB" w:rsidRDefault="00420CAE" w:rsidP="00420CAE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401AEB">
        <w:rPr>
          <w:szCs w:val="28"/>
        </w:rPr>
        <w:t>Надати згоду комунальному підприємству ,,</w:t>
      </w:r>
      <w:proofErr w:type="spellStart"/>
      <w:r w:rsidRPr="00401AEB">
        <w:rPr>
          <w:szCs w:val="28"/>
        </w:rPr>
        <w:t>Агропроекттехбуд</w:t>
      </w:r>
      <w:proofErr w:type="spellEnd"/>
      <w:r w:rsidRPr="00401AEB">
        <w:rPr>
          <w:szCs w:val="28"/>
        </w:rPr>
        <w:t>” Дніпропетровської обласної ради” на створення філії комунального підприємства ,,</w:t>
      </w:r>
      <w:proofErr w:type="spellStart"/>
      <w:r w:rsidRPr="00401AEB">
        <w:rPr>
          <w:szCs w:val="28"/>
        </w:rPr>
        <w:t>Агропроекттехбуд</w:t>
      </w:r>
      <w:proofErr w:type="spellEnd"/>
      <w:r w:rsidRPr="00401AEB">
        <w:rPr>
          <w:szCs w:val="28"/>
        </w:rPr>
        <w:t>” Дніпропетровської обласної ради” ,,Будинок юстиції”.</w:t>
      </w:r>
    </w:p>
    <w:p w:rsidR="00420CAE" w:rsidRPr="00401AEB" w:rsidRDefault="00420CAE" w:rsidP="00420CAE">
      <w:pPr>
        <w:ind w:left="709"/>
        <w:jc w:val="both"/>
        <w:rPr>
          <w:szCs w:val="28"/>
        </w:rPr>
      </w:pPr>
    </w:p>
    <w:p w:rsidR="00420CAE" w:rsidRPr="00401AEB" w:rsidRDefault="00420CAE" w:rsidP="00420CAE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401AEB">
        <w:rPr>
          <w:szCs w:val="28"/>
        </w:rPr>
        <w:t>Погодити Положення про  філію комунального підприємства ,,</w:t>
      </w:r>
      <w:proofErr w:type="spellStart"/>
      <w:r w:rsidRPr="00401AEB">
        <w:rPr>
          <w:szCs w:val="28"/>
        </w:rPr>
        <w:t>Агропроекттехбуд</w:t>
      </w:r>
      <w:proofErr w:type="spellEnd"/>
      <w:r w:rsidRPr="00401AEB">
        <w:rPr>
          <w:szCs w:val="28"/>
        </w:rPr>
        <w:t>” Дніпропетровської обласної ради” ,,Будинок юстиції”, що додається.</w:t>
      </w:r>
    </w:p>
    <w:p w:rsidR="00420CAE" w:rsidRPr="00401AEB" w:rsidRDefault="00420CAE" w:rsidP="00420CA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01AEB">
        <w:rPr>
          <w:szCs w:val="28"/>
        </w:rPr>
        <w:t xml:space="preserve">Змінити назву комунального закладу освіти ,,Криворізька загальноосвітня санаторна школа-інтернат № 7 І – ІІ ступенів” Дніпропетровської обласної ради” (юридична адреса: вул. Володимира Великого, 27, м. Кривий Ріг, 50071, Україна) на комунальний заклад освіти ,,Криворізька санаторна школа № 7” Дніпропетровської обласної ради”. </w:t>
      </w:r>
    </w:p>
    <w:p w:rsidR="00420CAE" w:rsidRPr="00401AEB" w:rsidRDefault="00420CAE" w:rsidP="00420CAE">
      <w:pPr>
        <w:tabs>
          <w:tab w:val="left" w:pos="993"/>
        </w:tabs>
        <w:ind w:left="709"/>
        <w:jc w:val="both"/>
        <w:rPr>
          <w:szCs w:val="28"/>
        </w:rPr>
      </w:pPr>
    </w:p>
    <w:p w:rsidR="00420CAE" w:rsidRPr="00401AEB" w:rsidRDefault="00420CAE" w:rsidP="00420CA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01AEB">
        <w:rPr>
          <w:szCs w:val="28"/>
        </w:rPr>
        <w:t xml:space="preserve">Змінити назву комунального закладу освіти ,,Криворізька загальноосвітня санаторна школа-інтернат № 8 І – ІІ ступенів” </w:t>
      </w:r>
      <w:r w:rsidRPr="00401AEB">
        <w:rPr>
          <w:szCs w:val="28"/>
        </w:rPr>
        <w:lastRenderedPageBreak/>
        <w:t xml:space="preserve">Дніпропетровської обласної ради” (юридична адреса: вул. Сергія </w:t>
      </w:r>
      <w:proofErr w:type="spellStart"/>
      <w:r w:rsidRPr="00401AEB">
        <w:rPr>
          <w:szCs w:val="28"/>
        </w:rPr>
        <w:t>Колачевського</w:t>
      </w:r>
      <w:proofErr w:type="spellEnd"/>
      <w:r w:rsidRPr="00401AEB">
        <w:rPr>
          <w:szCs w:val="28"/>
        </w:rPr>
        <w:t xml:space="preserve">, 86а, м. Кривий Ріг, 50047, Україна) на комунальний заклад освіти ,,Криворізька санаторна школа № 8” Дніпропетровської обласної ради”. </w:t>
      </w:r>
    </w:p>
    <w:p w:rsidR="00420CAE" w:rsidRPr="00401AEB" w:rsidRDefault="00420CAE" w:rsidP="00420CAE">
      <w:pPr>
        <w:tabs>
          <w:tab w:val="left" w:pos="993"/>
          <w:tab w:val="left" w:pos="1134"/>
        </w:tabs>
        <w:ind w:left="709"/>
        <w:rPr>
          <w:szCs w:val="28"/>
        </w:rPr>
      </w:pPr>
    </w:p>
    <w:p w:rsidR="00420CAE" w:rsidRPr="00401AEB" w:rsidRDefault="00420CAE" w:rsidP="00420CA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01AEB">
        <w:rPr>
          <w:szCs w:val="28"/>
        </w:rPr>
        <w:t xml:space="preserve">Змінити назву комунального закладу освіти ,,Криворізький багатопрофільний навчально-реабілітаційний центр ,,Перлина” Дніпропетровської обласної ради” (юридична адреса:                                        вул. </w:t>
      </w:r>
      <w:proofErr w:type="spellStart"/>
      <w:r w:rsidRPr="00401AEB">
        <w:rPr>
          <w:szCs w:val="28"/>
        </w:rPr>
        <w:t>Староінгулецька</w:t>
      </w:r>
      <w:proofErr w:type="spellEnd"/>
      <w:r w:rsidRPr="00401AEB">
        <w:rPr>
          <w:szCs w:val="28"/>
        </w:rPr>
        <w:t xml:space="preserve">, 22, м. Кривий Ріг, 50102, Україна) на комунальний заклад освіти ,,Криворізька спеціальна школа” Дніпропетровської обласної ради”. </w:t>
      </w:r>
    </w:p>
    <w:p w:rsidR="00420CAE" w:rsidRPr="00401AEB" w:rsidRDefault="00420CAE" w:rsidP="00420CAE">
      <w:pPr>
        <w:tabs>
          <w:tab w:val="left" w:pos="851"/>
          <w:tab w:val="left" w:pos="993"/>
        </w:tabs>
        <w:ind w:left="709"/>
        <w:jc w:val="both"/>
        <w:rPr>
          <w:szCs w:val="28"/>
        </w:rPr>
      </w:pPr>
    </w:p>
    <w:p w:rsidR="00420CAE" w:rsidRPr="00401AEB" w:rsidRDefault="00420CAE" w:rsidP="00420CA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01AEB">
        <w:rPr>
          <w:szCs w:val="28"/>
        </w:rPr>
        <w:t xml:space="preserve">Змінити назву комунального закладу освіти ,,Криворізька загальноосвітня санаторна школа-інтернат № 5 І – ІІІ степенів” Дніпропетровської обласної ради” (юридична адреса:                                        вул. Салютна, 6, м. Кривий Ріг, 50102, Україна) на комунальний заклад освіти ,,Криворізька санаторна школа № 5” Дніпропетровської обласної ради”. </w:t>
      </w:r>
    </w:p>
    <w:p w:rsidR="00420CAE" w:rsidRPr="00401AEB" w:rsidRDefault="00420CAE" w:rsidP="00420CAE">
      <w:pPr>
        <w:tabs>
          <w:tab w:val="left" w:pos="851"/>
          <w:tab w:val="left" w:pos="993"/>
        </w:tabs>
        <w:ind w:left="709"/>
        <w:jc w:val="both"/>
        <w:rPr>
          <w:szCs w:val="28"/>
          <w:highlight w:val="yellow"/>
        </w:rPr>
      </w:pPr>
    </w:p>
    <w:p w:rsidR="00420CAE" w:rsidRPr="00401AEB" w:rsidRDefault="00420CAE" w:rsidP="00420CA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01AEB">
        <w:rPr>
          <w:szCs w:val="28"/>
        </w:rPr>
        <w:t xml:space="preserve">Змінити назву комунального закладу освіти ,,Навчально-реабілітаційний центр ,,Шанс” Дніпропетровської обласної ради” (юридична адреса: вул. Батумська, 2-А, м. Дніпро, 49074, Україна) на комунальний заклад освіти ,,Спеціальна школа ,,Шанс” Дніпропетровської обласної ради”. </w:t>
      </w:r>
    </w:p>
    <w:p w:rsidR="00420CAE" w:rsidRPr="00401AEB" w:rsidRDefault="00420CAE" w:rsidP="00420CAE">
      <w:pPr>
        <w:pStyle w:val="af4"/>
        <w:rPr>
          <w:rFonts w:ascii="Times New Roman" w:hAnsi="Times New Roman"/>
          <w:sz w:val="28"/>
          <w:szCs w:val="28"/>
        </w:rPr>
      </w:pPr>
    </w:p>
    <w:p w:rsidR="00420CAE" w:rsidRPr="00401AEB" w:rsidRDefault="00420CAE" w:rsidP="00420CA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01AEB">
        <w:rPr>
          <w:szCs w:val="28"/>
        </w:rPr>
        <w:t xml:space="preserve">Змінити назву комунального виробничого підприємства </w:t>
      </w:r>
      <w:proofErr w:type="spellStart"/>
      <w:r w:rsidRPr="00401AEB">
        <w:rPr>
          <w:szCs w:val="28"/>
        </w:rPr>
        <w:t>Кам’янської</w:t>
      </w:r>
      <w:proofErr w:type="spellEnd"/>
      <w:r w:rsidRPr="00401AEB">
        <w:rPr>
          <w:szCs w:val="28"/>
        </w:rPr>
        <w:t xml:space="preserve"> міської ради </w:t>
      </w:r>
      <w:proofErr w:type="spellStart"/>
      <w:r w:rsidRPr="00401AEB">
        <w:rPr>
          <w:szCs w:val="28"/>
        </w:rPr>
        <w:t>„Міськводоканал</w:t>
      </w:r>
      <w:proofErr w:type="spellEnd"/>
      <w:r w:rsidRPr="00401AEB">
        <w:rPr>
          <w:szCs w:val="28"/>
        </w:rPr>
        <w:t xml:space="preserve">” (юридична адреса:                       вул. Широка, 16, м. </w:t>
      </w:r>
      <w:proofErr w:type="spellStart"/>
      <w:r w:rsidRPr="00401AEB">
        <w:rPr>
          <w:szCs w:val="28"/>
        </w:rPr>
        <w:t>Кам’янське</w:t>
      </w:r>
      <w:proofErr w:type="spellEnd"/>
      <w:r w:rsidRPr="00401AEB">
        <w:rPr>
          <w:szCs w:val="28"/>
        </w:rPr>
        <w:t>, 51900, Україна) на комунальне підприємство ,,</w:t>
      </w:r>
      <w:proofErr w:type="spellStart"/>
      <w:r w:rsidRPr="00401AEB">
        <w:rPr>
          <w:szCs w:val="28"/>
        </w:rPr>
        <w:t>Кам’янський</w:t>
      </w:r>
      <w:proofErr w:type="spellEnd"/>
      <w:r w:rsidRPr="00401AEB">
        <w:rPr>
          <w:szCs w:val="28"/>
        </w:rPr>
        <w:t xml:space="preserve"> міськводоканал” Дніпропетровської обласної ради”.</w:t>
      </w:r>
    </w:p>
    <w:p w:rsidR="00420CAE" w:rsidRPr="00401AEB" w:rsidRDefault="00420CAE" w:rsidP="00420CAE">
      <w:pPr>
        <w:pStyle w:val="af4"/>
        <w:rPr>
          <w:rFonts w:ascii="Times New Roman" w:hAnsi="Times New Roman"/>
          <w:sz w:val="28"/>
          <w:szCs w:val="28"/>
        </w:rPr>
      </w:pPr>
    </w:p>
    <w:p w:rsidR="00420CAE" w:rsidRPr="00401AEB" w:rsidRDefault="00420CAE" w:rsidP="00420CAE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Cs w:val="28"/>
        </w:rPr>
      </w:pPr>
      <w:r w:rsidRPr="00401AEB">
        <w:rPr>
          <w:szCs w:val="28"/>
        </w:rPr>
        <w:t>Затвердити в новій редакції статути, що додаються:</w:t>
      </w:r>
    </w:p>
    <w:p w:rsidR="00420CAE" w:rsidRPr="00401AEB" w:rsidRDefault="00420CAE" w:rsidP="00420CAE">
      <w:pPr>
        <w:ind w:left="928"/>
        <w:rPr>
          <w:szCs w:val="28"/>
        </w:rPr>
      </w:pPr>
    </w:p>
    <w:p w:rsidR="00420CAE" w:rsidRPr="00401AEB" w:rsidRDefault="00420CAE" w:rsidP="00420CAE">
      <w:pPr>
        <w:ind w:firstLine="709"/>
        <w:jc w:val="both"/>
        <w:rPr>
          <w:szCs w:val="28"/>
        </w:rPr>
      </w:pPr>
      <w:r w:rsidRPr="00401AEB">
        <w:rPr>
          <w:szCs w:val="28"/>
        </w:rPr>
        <w:t>комунального закладу освіти ,,Криворізька санаторна школа № 7” Дніпропетровської обласної ради”;</w:t>
      </w:r>
    </w:p>
    <w:p w:rsidR="00420CAE" w:rsidRPr="00401AEB" w:rsidRDefault="00420CAE" w:rsidP="00420CAE">
      <w:pPr>
        <w:ind w:firstLine="709"/>
        <w:jc w:val="both"/>
        <w:rPr>
          <w:szCs w:val="28"/>
        </w:rPr>
      </w:pPr>
    </w:p>
    <w:p w:rsidR="00420CAE" w:rsidRPr="00401AEB" w:rsidRDefault="00420CAE" w:rsidP="00420CAE">
      <w:pPr>
        <w:ind w:firstLine="709"/>
        <w:jc w:val="both"/>
        <w:rPr>
          <w:szCs w:val="28"/>
        </w:rPr>
      </w:pPr>
      <w:r w:rsidRPr="00401AEB">
        <w:rPr>
          <w:szCs w:val="28"/>
        </w:rPr>
        <w:t>комунального закладу освіти ,,Криворізька санаторна школа № 8” Дніпропетровської обласної ради”;</w:t>
      </w:r>
    </w:p>
    <w:p w:rsidR="00420CAE" w:rsidRPr="00401AEB" w:rsidRDefault="00420CAE" w:rsidP="00420CAE">
      <w:pPr>
        <w:ind w:firstLine="709"/>
        <w:jc w:val="both"/>
        <w:rPr>
          <w:szCs w:val="28"/>
        </w:rPr>
      </w:pPr>
    </w:p>
    <w:p w:rsidR="00420CAE" w:rsidRPr="00401AEB" w:rsidRDefault="00420CAE" w:rsidP="00420CAE">
      <w:pPr>
        <w:ind w:firstLine="709"/>
        <w:jc w:val="both"/>
        <w:rPr>
          <w:szCs w:val="28"/>
        </w:rPr>
      </w:pPr>
      <w:r w:rsidRPr="00401AEB">
        <w:rPr>
          <w:szCs w:val="28"/>
        </w:rPr>
        <w:t>комунального закладу освіти ,,Криворізька спеціальна школа” Дніпропетровської обласної ради”;</w:t>
      </w:r>
    </w:p>
    <w:p w:rsidR="00420CAE" w:rsidRPr="00401AEB" w:rsidRDefault="00420CAE" w:rsidP="00420CAE">
      <w:pPr>
        <w:jc w:val="both"/>
        <w:rPr>
          <w:szCs w:val="28"/>
        </w:rPr>
      </w:pPr>
    </w:p>
    <w:p w:rsidR="00420CAE" w:rsidRPr="00401AEB" w:rsidRDefault="00420CAE" w:rsidP="00420CAE">
      <w:pPr>
        <w:ind w:firstLine="709"/>
        <w:jc w:val="both"/>
        <w:rPr>
          <w:szCs w:val="28"/>
        </w:rPr>
      </w:pPr>
      <w:r w:rsidRPr="00401AEB">
        <w:rPr>
          <w:szCs w:val="28"/>
        </w:rPr>
        <w:t>комунального закладу освіти ,,Криворізька санаторна школа № 5” Дніпропетровської обласної ради”;</w:t>
      </w:r>
    </w:p>
    <w:p w:rsidR="00420CAE" w:rsidRPr="00401AEB" w:rsidRDefault="00420CAE" w:rsidP="00420CAE">
      <w:pPr>
        <w:ind w:firstLine="709"/>
        <w:jc w:val="both"/>
        <w:rPr>
          <w:szCs w:val="28"/>
        </w:rPr>
      </w:pPr>
    </w:p>
    <w:p w:rsidR="00420CAE" w:rsidRPr="00401AEB" w:rsidRDefault="00420CAE" w:rsidP="00420CAE">
      <w:pPr>
        <w:ind w:firstLine="709"/>
        <w:jc w:val="both"/>
        <w:rPr>
          <w:szCs w:val="28"/>
        </w:rPr>
      </w:pPr>
      <w:r w:rsidRPr="00401AEB">
        <w:rPr>
          <w:szCs w:val="28"/>
        </w:rPr>
        <w:t>комунального закладу освіти ,,Спеціальна школа ,,Шанс” Дніпропетровської обласної ради”;</w:t>
      </w:r>
    </w:p>
    <w:p w:rsidR="00420CAE" w:rsidRPr="00401AEB" w:rsidRDefault="00420CAE" w:rsidP="00420CAE">
      <w:pPr>
        <w:ind w:firstLine="709"/>
        <w:jc w:val="both"/>
        <w:rPr>
          <w:szCs w:val="28"/>
        </w:rPr>
      </w:pPr>
    </w:p>
    <w:p w:rsidR="00420CAE" w:rsidRPr="00401AEB" w:rsidRDefault="00420CAE" w:rsidP="00420CAE">
      <w:pPr>
        <w:ind w:firstLine="709"/>
        <w:jc w:val="both"/>
        <w:rPr>
          <w:szCs w:val="28"/>
          <w:lang w:val="ru-RU"/>
        </w:rPr>
      </w:pPr>
      <w:r w:rsidRPr="00401AEB">
        <w:rPr>
          <w:szCs w:val="28"/>
        </w:rPr>
        <w:t>комунального закладу позашкільної освіти ,,Центр позашкільної освіти” Дніпропетровської обласної ради</w:t>
      </w:r>
      <w:r w:rsidRPr="00401AEB">
        <w:rPr>
          <w:szCs w:val="28"/>
          <w:lang w:val="ru-RU"/>
        </w:rPr>
        <w:t>”;</w:t>
      </w:r>
    </w:p>
    <w:p w:rsidR="00420CAE" w:rsidRPr="00401AEB" w:rsidRDefault="00420CAE" w:rsidP="00420CAE">
      <w:pPr>
        <w:ind w:firstLine="709"/>
        <w:jc w:val="both"/>
        <w:rPr>
          <w:szCs w:val="28"/>
          <w:lang w:val="ru-RU"/>
        </w:rPr>
      </w:pPr>
    </w:p>
    <w:p w:rsidR="00420CAE" w:rsidRPr="00401AEB" w:rsidRDefault="00420CAE" w:rsidP="00420CAE">
      <w:pPr>
        <w:ind w:firstLine="709"/>
        <w:jc w:val="both"/>
        <w:rPr>
          <w:szCs w:val="28"/>
          <w:lang w:val="ru-RU"/>
        </w:rPr>
      </w:pPr>
      <w:proofErr w:type="spellStart"/>
      <w:r w:rsidRPr="00401AEB">
        <w:rPr>
          <w:szCs w:val="28"/>
          <w:lang w:val="ru-RU"/>
        </w:rPr>
        <w:t>комунального</w:t>
      </w:r>
      <w:proofErr w:type="spellEnd"/>
      <w:r w:rsidRPr="00401AEB">
        <w:rPr>
          <w:szCs w:val="28"/>
          <w:lang w:val="ru-RU"/>
        </w:rPr>
        <w:t xml:space="preserve"> </w:t>
      </w:r>
      <w:proofErr w:type="spellStart"/>
      <w:proofErr w:type="gramStart"/>
      <w:r w:rsidRPr="00401AEB">
        <w:rPr>
          <w:szCs w:val="28"/>
          <w:lang w:val="ru-RU"/>
        </w:rPr>
        <w:t>п</w:t>
      </w:r>
      <w:proofErr w:type="gramEnd"/>
      <w:r w:rsidRPr="00401AEB">
        <w:rPr>
          <w:szCs w:val="28"/>
          <w:lang w:val="ru-RU"/>
        </w:rPr>
        <w:t>ідприємства</w:t>
      </w:r>
      <w:proofErr w:type="spellEnd"/>
      <w:r w:rsidRPr="00401AEB">
        <w:rPr>
          <w:szCs w:val="28"/>
          <w:lang w:val="ru-RU"/>
        </w:rPr>
        <w:t xml:space="preserve"> ,,</w:t>
      </w:r>
      <w:proofErr w:type="spellStart"/>
      <w:r w:rsidRPr="00401AEB">
        <w:rPr>
          <w:szCs w:val="28"/>
          <w:lang w:val="ru-RU"/>
        </w:rPr>
        <w:t>Дніпропетровська</w:t>
      </w:r>
      <w:proofErr w:type="spellEnd"/>
      <w:r w:rsidRPr="00401AEB">
        <w:rPr>
          <w:szCs w:val="28"/>
          <w:lang w:val="ru-RU"/>
        </w:rPr>
        <w:t xml:space="preserve"> </w:t>
      </w:r>
      <w:proofErr w:type="spellStart"/>
      <w:r w:rsidRPr="00401AEB">
        <w:rPr>
          <w:szCs w:val="28"/>
          <w:lang w:val="ru-RU"/>
        </w:rPr>
        <w:t>обласна</w:t>
      </w:r>
      <w:proofErr w:type="spellEnd"/>
      <w:r w:rsidRPr="00401AEB">
        <w:rPr>
          <w:szCs w:val="28"/>
          <w:lang w:val="ru-RU"/>
        </w:rPr>
        <w:t xml:space="preserve"> </w:t>
      </w:r>
      <w:proofErr w:type="spellStart"/>
      <w:r w:rsidRPr="00401AEB">
        <w:rPr>
          <w:szCs w:val="28"/>
          <w:lang w:val="ru-RU"/>
        </w:rPr>
        <w:t>клінічна</w:t>
      </w:r>
      <w:proofErr w:type="spellEnd"/>
      <w:r w:rsidRPr="00401AEB">
        <w:rPr>
          <w:szCs w:val="28"/>
          <w:lang w:val="ru-RU"/>
        </w:rPr>
        <w:t xml:space="preserve"> </w:t>
      </w:r>
      <w:proofErr w:type="spellStart"/>
      <w:r w:rsidRPr="00401AEB">
        <w:rPr>
          <w:szCs w:val="28"/>
          <w:lang w:val="ru-RU"/>
        </w:rPr>
        <w:t>офтальмологічна</w:t>
      </w:r>
      <w:proofErr w:type="spellEnd"/>
      <w:r w:rsidRPr="00401AEB">
        <w:rPr>
          <w:szCs w:val="28"/>
          <w:lang w:val="ru-RU"/>
        </w:rPr>
        <w:t xml:space="preserve"> </w:t>
      </w:r>
      <w:proofErr w:type="spellStart"/>
      <w:r w:rsidRPr="00401AEB">
        <w:rPr>
          <w:szCs w:val="28"/>
          <w:lang w:val="ru-RU"/>
        </w:rPr>
        <w:t>лікарня</w:t>
      </w:r>
      <w:proofErr w:type="spellEnd"/>
      <w:r w:rsidRPr="00401AEB">
        <w:rPr>
          <w:szCs w:val="28"/>
          <w:lang w:val="ru-RU"/>
        </w:rPr>
        <w:t xml:space="preserve">”; </w:t>
      </w:r>
    </w:p>
    <w:p w:rsidR="00420CAE" w:rsidRPr="00401AEB" w:rsidRDefault="00420CAE" w:rsidP="00420CAE">
      <w:pPr>
        <w:ind w:firstLine="709"/>
        <w:jc w:val="both"/>
        <w:rPr>
          <w:szCs w:val="28"/>
          <w:lang w:val="ru-RU"/>
        </w:rPr>
      </w:pPr>
    </w:p>
    <w:p w:rsidR="00420CAE" w:rsidRPr="00401AEB" w:rsidRDefault="00420CAE" w:rsidP="00420CAE">
      <w:pPr>
        <w:ind w:firstLine="709"/>
        <w:jc w:val="both"/>
        <w:rPr>
          <w:szCs w:val="28"/>
        </w:rPr>
      </w:pPr>
      <w:r w:rsidRPr="00401AEB">
        <w:rPr>
          <w:szCs w:val="28"/>
        </w:rPr>
        <w:t xml:space="preserve">комунального підприємства ,,Дитячий </w:t>
      </w:r>
      <w:proofErr w:type="spellStart"/>
      <w:r w:rsidRPr="00401AEB">
        <w:rPr>
          <w:szCs w:val="28"/>
        </w:rPr>
        <w:t>фтизіопульмонологічний</w:t>
      </w:r>
      <w:proofErr w:type="spellEnd"/>
      <w:r w:rsidRPr="00401AEB">
        <w:rPr>
          <w:szCs w:val="28"/>
        </w:rPr>
        <w:t xml:space="preserve"> медичний центр” Дніпропетровської обласної ради”;</w:t>
      </w:r>
    </w:p>
    <w:p w:rsidR="00420CAE" w:rsidRPr="00401AEB" w:rsidRDefault="00420CAE" w:rsidP="00420CAE">
      <w:pPr>
        <w:ind w:firstLine="709"/>
        <w:jc w:val="both"/>
        <w:rPr>
          <w:szCs w:val="28"/>
        </w:rPr>
      </w:pPr>
    </w:p>
    <w:p w:rsidR="00420CAE" w:rsidRPr="00401AEB" w:rsidRDefault="00420CAE" w:rsidP="00420CAE">
      <w:pPr>
        <w:ind w:firstLine="709"/>
        <w:jc w:val="both"/>
        <w:rPr>
          <w:szCs w:val="28"/>
        </w:rPr>
      </w:pPr>
      <w:r w:rsidRPr="00401AEB">
        <w:rPr>
          <w:szCs w:val="28"/>
        </w:rPr>
        <w:t>комунального підприємства ,,Психоневрологічний центр медико-соціальної реабілітації дітей з тяжкими розладами мовлення та ураженнями центральної нервової системи” Дніпропетровської обласної ради”;</w:t>
      </w:r>
    </w:p>
    <w:p w:rsidR="00420CAE" w:rsidRPr="00401AEB" w:rsidRDefault="00420CAE" w:rsidP="00420CAE">
      <w:pPr>
        <w:ind w:firstLine="709"/>
        <w:jc w:val="both"/>
        <w:rPr>
          <w:szCs w:val="28"/>
        </w:rPr>
      </w:pPr>
    </w:p>
    <w:p w:rsidR="00420CAE" w:rsidRPr="00401AEB" w:rsidRDefault="00420CAE" w:rsidP="00420CAE">
      <w:pPr>
        <w:ind w:firstLine="709"/>
        <w:jc w:val="both"/>
        <w:rPr>
          <w:szCs w:val="28"/>
        </w:rPr>
      </w:pPr>
      <w:r w:rsidRPr="00401AEB">
        <w:rPr>
          <w:szCs w:val="28"/>
        </w:rPr>
        <w:t>комунального підприємства ,,</w:t>
      </w:r>
      <w:proofErr w:type="spellStart"/>
      <w:r w:rsidRPr="00401AEB">
        <w:rPr>
          <w:szCs w:val="28"/>
        </w:rPr>
        <w:t>Кам’янський</w:t>
      </w:r>
      <w:proofErr w:type="spellEnd"/>
      <w:r w:rsidRPr="00401AEB">
        <w:rPr>
          <w:szCs w:val="28"/>
        </w:rPr>
        <w:t xml:space="preserve"> дитячий центр медичної реабілітації” Дніпропетровської обласної ради”;</w:t>
      </w:r>
    </w:p>
    <w:p w:rsidR="00420CAE" w:rsidRPr="00401AEB" w:rsidRDefault="00420CAE" w:rsidP="00420CAE">
      <w:pPr>
        <w:ind w:firstLine="709"/>
        <w:jc w:val="both"/>
        <w:rPr>
          <w:szCs w:val="28"/>
        </w:rPr>
      </w:pPr>
    </w:p>
    <w:p w:rsidR="00420CAE" w:rsidRPr="00401AEB" w:rsidRDefault="00420CAE" w:rsidP="00420CAE">
      <w:pPr>
        <w:ind w:firstLine="709"/>
        <w:jc w:val="both"/>
        <w:rPr>
          <w:szCs w:val="28"/>
          <w:lang w:val="ru-RU"/>
        </w:rPr>
      </w:pPr>
      <w:proofErr w:type="spellStart"/>
      <w:r w:rsidRPr="00401AEB">
        <w:rPr>
          <w:szCs w:val="28"/>
          <w:lang w:val="ru-RU"/>
        </w:rPr>
        <w:t>комунального</w:t>
      </w:r>
      <w:proofErr w:type="spellEnd"/>
      <w:r w:rsidRPr="00401AEB">
        <w:rPr>
          <w:szCs w:val="28"/>
          <w:lang w:val="ru-RU"/>
        </w:rPr>
        <w:t xml:space="preserve"> </w:t>
      </w:r>
      <w:proofErr w:type="spellStart"/>
      <w:proofErr w:type="gramStart"/>
      <w:r w:rsidRPr="00401AEB">
        <w:rPr>
          <w:szCs w:val="28"/>
          <w:lang w:val="ru-RU"/>
        </w:rPr>
        <w:t>п</w:t>
      </w:r>
      <w:proofErr w:type="gramEnd"/>
      <w:r w:rsidRPr="00401AEB">
        <w:rPr>
          <w:szCs w:val="28"/>
          <w:lang w:val="ru-RU"/>
        </w:rPr>
        <w:t>ідприємства</w:t>
      </w:r>
      <w:proofErr w:type="spellEnd"/>
      <w:r w:rsidRPr="00401AEB">
        <w:rPr>
          <w:szCs w:val="28"/>
          <w:lang w:val="ru-RU"/>
        </w:rPr>
        <w:t xml:space="preserve"> ,,</w:t>
      </w:r>
      <w:proofErr w:type="spellStart"/>
      <w:r w:rsidRPr="00401AEB">
        <w:rPr>
          <w:szCs w:val="28"/>
          <w:lang w:val="ru-RU"/>
        </w:rPr>
        <w:t>Декоративні</w:t>
      </w:r>
      <w:proofErr w:type="spellEnd"/>
      <w:r w:rsidRPr="00401AEB">
        <w:rPr>
          <w:szCs w:val="28"/>
          <w:lang w:val="ru-RU"/>
        </w:rPr>
        <w:t xml:space="preserve"> </w:t>
      </w:r>
      <w:proofErr w:type="spellStart"/>
      <w:r w:rsidRPr="00401AEB">
        <w:rPr>
          <w:szCs w:val="28"/>
          <w:lang w:val="ru-RU"/>
        </w:rPr>
        <w:t>культури</w:t>
      </w:r>
      <w:proofErr w:type="spellEnd"/>
      <w:r w:rsidRPr="00401AEB">
        <w:rPr>
          <w:szCs w:val="28"/>
          <w:lang w:val="ru-RU"/>
        </w:rPr>
        <w:t xml:space="preserve">” </w:t>
      </w:r>
      <w:r w:rsidRPr="00401AEB">
        <w:rPr>
          <w:szCs w:val="28"/>
        </w:rPr>
        <w:t>Дніпропетровської обласної ради</w:t>
      </w:r>
      <w:r w:rsidRPr="00401AEB">
        <w:rPr>
          <w:szCs w:val="28"/>
          <w:lang w:val="ru-RU"/>
        </w:rPr>
        <w:t>”;</w:t>
      </w:r>
    </w:p>
    <w:p w:rsidR="00420CAE" w:rsidRPr="00401AEB" w:rsidRDefault="00420CAE" w:rsidP="00420CAE">
      <w:pPr>
        <w:ind w:firstLine="709"/>
        <w:jc w:val="both"/>
        <w:rPr>
          <w:szCs w:val="28"/>
          <w:lang w:val="ru-RU"/>
        </w:rPr>
      </w:pPr>
    </w:p>
    <w:p w:rsidR="00420CAE" w:rsidRPr="00401AEB" w:rsidRDefault="00420CAE" w:rsidP="00420CAE">
      <w:pPr>
        <w:ind w:firstLine="709"/>
        <w:jc w:val="both"/>
        <w:rPr>
          <w:szCs w:val="28"/>
          <w:lang w:val="ru-RU"/>
        </w:rPr>
      </w:pPr>
      <w:proofErr w:type="spellStart"/>
      <w:r w:rsidRPr="00401AEB">
        <w:rPr>
          <w:szCs w:val="28"/>
          <w:lang w:val="ru-RU"/>
        </w:rPr>
        <w:t>комунального</w:t>
      </w:r>
      <w:proofErr w:type="spellEnd"/>
      <w:r w:rsidRPr="00401AEB">
        <w:rPr>
          <w:szCs w:val="28"/>
          <w:lang w:val="ru-RU"/>
        </w:rPr>
        <w:t xml:space="preserve"> </w:t>
      </w:r>
      <w:proofErr w:type="spellStart"/>
      <w:proofErr w:type="gramStart"/>
      <w:r w:rsidRPr="00401AEB">
        <w:rPr>
          <w:szCs w:val="28"/>
          <w:lang w:val="ru-RU"/>
        </w:rPr>
        <w:t>п</w:t>
      </w:r>
      <w:proofErr w:type="gramEnd"/>
      <w:r w:rsidRPr="00401AEB">
        <w:rPr>
          <w:szCs w:val="28"/>
          <w:lang w:val="ru-RU"/>
        </w:rPr>
        <w:t>ідприємства</w:t>
      </w:r>
      <w:proofErr w:type="spellEnd"/>
      <w:r w:rsidRPr="00401AEB">
        <w:rPr>
          <w:szCs w:val="28"/>
          <w:lang w:val="ru-RU"/>
        </w:rPr>
        <w:t xml:space="preserve"> ,,</w:t>
      </w:r>
      <w:proofErr w:type="spellStart"/>
      <w:r w:rsidRPr="00401AEB">
        <w:rPr>
          <w:szCs w:val="28"/>
          <w:lang w:val="ru-RU"/>
        </w:rPr>
        <w:t>Цифровий</w:t>
      </w:r>
      <w:proofErr w:type="spellEnd"/>
      <w:r w:rsidRPr="00401AEB">
        <w:rPr>
          <w:szCs w:val="28"/>
          <w:lang w:val="ru-RU"/>
        </w:rPr>
        <w:t xml:space="preserve"> </w:t>
      </w:r>
      <w:proofErr w:type="spellStart"/>
      <w:r w:rsidRPr="00401AEB">
        <w:rPr>
          <w:szCs w:val="28"/>
          <w:lang w:val="ru-RU"/>
        </w:rPr>
        <w:t>документообіг</w:t>
      </w:r>
      <w:proofErr w:type="spellEnd"/>
      <w:r w:rsidRPr="00401AEB">
        <w:rPr>
          <w:szCs w:val="28"/>
          <w:lang w:val="ru-RU"/>
        </w:rPr>
        <w:t>”</w:t>
      </w:r>
      <w:r w:rsidRPr="00401AEB">
        <w:rPr>
          <w:szCs w:val="28"/>
        </w:rPr>
        <w:t xml:space="preserve"> Дніпропетровської обласної ради</w:t>
      </w:r>
      <w:r w:rsidRPr="00401AEB">
        <w:rPr>
          <w:szCs w:val="28"/>
          <w:lang w:val="ru-RU"/>
        </w:rPr>
        <w:t>”;</w:t>
      </w:r>
    </w:p>
    <w:p w:rsidR="00420CAE" w:rsidRPr="00401AEB" w:rsidRDefault="00420CAE" w:rsidP="00420CAE">
      <w:pPr>
        <w:ind w:firstLine="709"/>
        <w:jc w:val="both"/>
        <w:rPr>
          <w:szCs w:val="28"/>
          <w:lang w:val="ru-RU"/>
        </w:rPr>
      </w:pPr>
    </w:p>
    <w:p w:rsidR="00420CAE" w:rsidRPr="00401AEB" w:rsidRDefault="00420CAE" w:rsidP="00420CAE">
      <w:pPr>
        <w:ind w:firstLine="709"/>
        <w:jc w:val="both"/>
        <w:rPr>
          <w:szCs w:val="28"/>
        </w:rPr>
      </w:pPr>
      <w:r w:rsidRPr="00401AEB">
        <w:rPr>
          <w:szCs w:val="28"/>
        </w:rPr>
        <w:t>комунального підприємства ,,</w:t>
      </w:r>
      <w:proofErr w:type="spellStart"/>
      <w:r w:rsidRPr="00401AEB">
        <w:rPr>
          <w:szCs w:val="28"/>
        </w:rPr>
        <w:t>Кам’янський</w:t>
      </w:r>
      <w:proofErr w:type="spellEnd"/>
      <w:r w:rsidRPr="00401AEB">
        <w:rPr>
          <w:szCs w:val="28"/>
        </w:rPr>
        <w:t xml:space="preserve"> міськводоканал” Дніпропетровської обласної ради”;</w:t>
      </w:r>
    </w:p>
    <w:p w:rsidR="00420CAE" w:rsidRPr="00401AEB" w:rsidRDefault="00420CAE" w:rsidP="00420CAE">
      <w:pPr>
        <w:ind w:firstLine="709"/>
        <w:jc w:val="both"/>
        <w:rPr>
          <w:szCs w:val="28"/>
        </w:rPr>
      </w:pPr>
    </w:p>
    <w:p w:rsidR="00420CAE" w:rsidRPr="00401AEB" w:rsidRDefault="00420CAE" w:rsidP="00420CAE">
      <w:pPr>
        <w:ind w:firstLine="709"/>
        <w:jc w:val="both"/>
        <w:rPr>
          <w:szCs w:val="28"/>
        </w:rPr>
      </w:pPr>
      <w:r w:rsidRPr="00401AEB">
        <w:rPr>
          <w:szCs w:val="28"/>
        </w:rPr>
        <w:t>комунального підприємства ,,</w:t>
      </w:r>
      <w:proofErr w:type="spellStart"/>
      <w:r w:rsidRPr="00401AEB">
        <w:rPr>
          <w:szCs w:val="28"/>
        </w:rPr>
        <w:t>Агропроекттехбуд</w:t>
      </w:r>
      <w:proofErr w:type="spellEnd"/>
      <w:r w:rsidRPr="00401AEB">
        <w:rPr>
          <w:szCs w:val="28"/>
        </w:rPr>
        <w:t>” Дніпропетровської обласної ради”;</w:t>
      </w:r>
    </w:p>
    <w:p w:rsidR="00420CAE" w:rsidRPr="00401AEB" w:rsidRDefault="00420CAE" w:rsidP="00420CAE">
      <w:pPr>
        <w:ind w:firstLine="709"/>
        <w:jc w:val="both"/>
        <w:rPr>
          <w:szCs w:val="28"/>
        </w:rPr>
      </w:pPr>
    </w:p>
    <w:p w:rsidR="00420CAE" w:rsidRPr="00401AEB" w:rsidRDefault="00420CAE" w:rsidP="00420CAE">
      <w:pPr>
        <w:ind w:firstLine="709"/>
        <w:jc w:val="both"/>
        <w:rPr>
          <w:szCs w:val="28"/>
          <w:lang w:val="ru-RU"/>
        </w:rPr>
      </w:pPr>
      <w:r w:rsidRPr="00401AEB">
        <w:rPr>
          <w:szCs w:val="28"/>
        </w:rPr>
        <w:t>комунального підприємства ,,Обласний центр екстреної медичної допомоги та медицини катастроф” Дніпропетровської обласної ради”.</w:t>
      </w:r>
    </w:p>
    <w:p w:rsidR="00420CAE" w:rsidRPr="00401AEB" w:rsidRDefault="00420CAE" w:rsidP="00420CAE">
      <w:pPr>
        <w:tabs>
          <w:tab w:val="left" w:pos="993"/>
        </w:tabs>
        <w:ind w:left="709"/>
        <w:jc w:val="both"/>
        <w:rPr>
          <w:szCs w:val="28"/>
        </w:rPr>
      </w:pPr>
    </w:p>
    <w:p w:rsidR="00420CAE" w:rsidRPr="00401AEB" w:rsidRDefault="00420CAE" w:rsidP="00420CAE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401AEB">
        <w:rPr>
          <w:szCs w:val="28"/>
        </w:rPr>
        <w:t xml:space="preserve">Скасувати пункт 13 рішення обласної ради від 13 грудня                    2019 року № 551-20/VIІ ,,Питання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обласної ради”. </w:t>
      </w:r>
    </w:p>
    <w:p w:rsidR="00420CAE" w:rsidRPr="00401AEB" w:rsidRDefault="00420CAE" w:rsidP="00420CAE">
      <w:pPr>
        <w:tabs>
          <w:tab w:val="left" w:pos="1276"/>
        </w:tabs>
        <w:ind w:right="-1" w:firstLine="709"/>
        <w:jc w:val="both"/>
        <w:rPr>
          <w:szCs w:val="28"/>
        </w:rPr>
      </w:pPr>
    </w:p>
    <w:p w:rsidR="00420CAE" w:rsidRPr="00401AEB" w:rsidRDefault="00420CAE" w:rsidP="00420CAE">
      <w:pPr>
        <w:numPr>
          <w:ilvl w:val="0"/>
          <w:numId w:val="1"/>
        </w:numPr>
        <w:tabs>
          <w:tab w:val="left" w:pos="1276"/>
        </w:tabs>
        <w:ind w:left="0" w:right="-1" w:firstLine="709"/>
        <w:jc w:val="both"/>
        <w:rPr>
          <w:szCs w:val="28"/>
        </w:rPr>
      </w:pPr>
      <w:r w:rsidRPr="00401AEB">
        <w:rPr>
          <w:szCs w:val="28"/>
        </w:rPr>
        <w:t>Контроль за виконанням цього рішення покласти на постійну комісію обласної ради з питань комунальної власності, житлово-комунального господарства.</w:t>
      </w:r>
    </w:p>
    <w:p w:rsidR="00420CAE" w:rsidRDefault="00420CAE" w:rsidP="00420CAE">
      <w:pPr>
        <w:tabs>
          <w:tab w:val="left" w:pos="1276"/>
        </w:tabs>
        <w:ind w:right="-1"/>
        <w:jc w:val="both"/>
        <w:rPr>
          <w:szCs w:val="28"/>
          <w:lang w:val="ru-RU"/>
        </w:rPr>
      </w:pPr>
    </w:p>
    <w:p w:rsidR="00401AEB" w:rsidRDefault="00401AEB" w:rsidP="00420CAE">
      <w:pPr>
        <w:tabs>
          <w:tab w:val="left" w:pos="1276"/>
        </w:tabs>
        <w:ind w:right="-1"/>
        <w:jc w:val="both"/>
        <w:rPr>
          <w:szCs w:val="28"/>
          <w:lang w:val="ru-RU"/>
        </w:rPr>
      </w:pPr>
    </w:p>
    <w:p w:rsidR="00401AEB" w:rsidRDefault="00401AEB" w:rsidP="00420CAE">
      <w:pPr>
        <w:tabs>
          <w:tab w:val="left" w:pos="1276"/>
        </w:tabs>
        <w:ind w:right="-1"/>
        <w:jc w:val="both"/>
        <w:rPr>
          <w:szCs w:val="28"/>
          <w:lang w:val="ru-RU"/>
        </w:rPr>
      </w:pPr>
    </w:p>
    <w:p w:rsidR="00401AEB" w:rsidRPr="00401AEB" w:rsidRDefault="00401AEB" w:rsidP="00420CAE">
      <w:pPr>
        <w:tabs>
          <w:tab w:val="left" w:pos="1276"/>
        </w:tabs>
        <w:ind w:right="-1"/>
        <w:jc w:val="both"/>
        <w:rPr>
          <w:szCs w:val="28"/>
          <w:lang w:val="ru-RU"/>
        </w:rPr>
      </w:pPr>
      <w:bookmarkStart w:id="0" w:name="_GoBack"/>
      <w:bookmarkEnd w:id="0"/>
    </w:p>
    <w:p w:rsidR="00420CAE" w:rsidRPr="00401AEB" w:rsidRDefault="00420CAE" w:rsidP="00420CAE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color w:val="00000A"/>
          <w:szCs w:val="28"/>
          <w:lang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lastRenderedPageBreak/>
        <w:t>Результати голосування:</w:t>
      </w:r>
    </w:p>
    <w:p w:rsidR="00420CAE" w:rsidRPr="00401AEB" w:rsidRDefault="00420CAE" w:rsidP="00420CA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t xml:space="preserve">за </w:t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  <w:t>– 7</w:t>
      </w:r>
    </w:p>
    <w:p w:rsidR="00420CAE" w:rsidRPr="00401AEB" w:rsidRDefault="00420CAE" w:rsidP="00420CA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t>проти</w:t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  <w:t xml:space="preserve"> – 0</w:t>
      </w:r>
    </w:p>
    <w:p w:rsidR="00420CAE" w:rsidRPr="00401AEB" w:rsidRDefault="00420CAE" w:rsidP="00420CA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t xml:space="preserve">утримались </w:t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  <w:t xml:space="preserve">–  0 </w:t>
      </w:r>
    </w:p>
    <w:p w:rsidR="00420CAE" w:rsidRPr="00401AEB" w:rsidRDefault="00420CAE" w:rsidP="00420CA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t xml:space="preserve">усього </w:t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  <w:t>–  7</w:t>
      </w:r>
    </w:p>
    <w:p w:rsidR="00F044BD" w:rsidRPr="00401AEB" w:rsidRDefault="00F044BD" w:rsidP="00D0576A">
      <w:pPr>
        <w:tabs>
          <w:tab w:val="left" w:pos="5103"/>
        </w:tabs>
        <w:spacing w:line="259" w:lineRule="auto"/>
        <w:ind w:right="283"/>
        <w:contextualSpacing/>
        <w:jc w:val="both"/>
        <w:rPr>
          <w:rFonts w:eastAsia="Calibri"/>
          <w:b/>
          <w:bCs/>
          <w:color w:val="00000A"/>
          <w:szCs w:val="28"/>
          <w:lang w:eastAsia="en-US"/>
        </w:rPr>
      </w:pPr>
    </w:p>
    <w:p w:rsidR="00420CAE" w:rsidRPr="00401AEB" w:rsidRDefault="00420CAE" w:rsidP="00420CAE">
      <w:pPr>
        <w:pStyle w:val="af3"/>
        <w:jc w:val="both"/>
        <w:rPr>
          <w:sz w:val="28"/>
          <w:szCs w:val="28"/>
          <w:lang w:val="uk-UA" w:eastAsia="ru-RU"/>
        </w:rPr>
      </w:pPr>
      <w:r w:rsidRPr="00401AEB">
        <w:rPr>
          <w:b/>
          <w:sz w:val="28"/>
          <w:szCs w:val="28"/>
          <w:lang w:val="uk-UA"/>
        </w:rPr>
        <w:t>СЛУХАЛИ 3.</w:t>
      </w:r>
      <w:r w:rsidR="00401AEB" w:rsidRPr="00401AEB">
        <w:rPr>
          <w:sz w:val="28"/>
          <w:szCs w:val="28"/>
          <w:lang w:val="uk-UA"/>
        </w:rPr>
        <w:t xml:space="preserve"> </w:t>
      </w:r>
      <w:r w:rsidRPr="00401AEB">
        <w:rPr>
          <w:sz w:val="28"/>
          <w:szCs w:val="28"/>
          <w:lang w:val="uk-UA" w:eastAsia="ru-RU"/>
        </w:rPr>
        <w:t>Різне.</w:t>
      </w:r>
    </w:p>
    <w:p w:rsidR="00420CAE" w:rsidRPr="00401AEB" w:rsidRDefault="00420CAE" w:rsidP="00420CAE">
      <w:pPr>
        <w:pStyle w:val="af3"/>
        <w:spacing w:after="120"/>
        <w:ind w:firstLine="708"/>
        <w:jc w:val="both"/>
        <w:rPr>
          <w:sz w:val="28"/>
          <w:szCs w:val="28"/>
          <w:lang w:val="uk-UA" w:eastAsia="ru-RU"/>
        </w:rPr>
      </w:pPr>
      <w:r w:rsidRPr="00401AEB">
        <w:rPr>
          <w:sz w:val="28"/>
          <w:szCs w:val="28"/>
          <w:lang w:val="uk-UA" w:eastAsia="ru-RU"/>
        </w:rPr>
        <w:t xml:space="preserve">Про звернення до голови обласної ради стосовно трудових відносин з </w:t>
      </w:r>
      <w:proofErr w:type="spellStart"/>
      <w:r w:rsidRPr="00401AEB">
        <w:rPr>
          <w:sz w:val="28"/>
          <w:szCs w:val="28"/>
          <w:lang w:val="uk-UA" w:eastAsia="ru-RU"/>
        </w:rPr>
        <w:t>Челпановим</w:t>
      </w:r>
      <w:proofErr w:type="spellEnd"/>
      <w:r w:rsidRPr="00401AEB">
        <w:rPr>
          <w:sz w:val="28"/>
          <w:szCs w:val="28"/>
          <w:lang w:val="uk-UA" w:eastAsia="ru-RU"/>
        </w:rPr>
        <w:t xml:space="preserve"> О.С.</w:t>
      </w:r>
    </w:p>
    <w:p w:rsidR="00420CAE" w:rsidRPr="00401AEB" w:rsidRDefault="00420CAE" w:rsidP="00420CAE">
      <w:pPr>
        <w:pStyle w:val="af3"/>
        <w:spacing w:after="120"/>
        <w:jc w:val="both"/>
        <w:rPr>
          <w:sz w:val="28"/>
          <w:szCs w:val="28"/>
          <w:lang w:val="uk-UA" w:eastAsia="ru-RU"/>
        </w:rPr>
      </w:pPr>
      <w:r w:rsidRPr="00401AEB">
        <w:rPr>
          <w:sz w:val="28"/>
          <w:szCs w:val="28"/>
          <w:u w:val="single"/>
          <w:lang w:val="uk-UA" w:eastAsia="ru-RU"/>
        </w:rPr>
        <w:t>Інформація:</w:t>
      </w:r>
      <w:r w:rsidRPr="00401AEB">
        <w:rPr>
          <w:sz w:val="28"/>
          <w:szCs w:val="28"/>
          <w:lang w:val="uk-UA" w:eastAsia="ru-RU"/>
        </w:rPr>
        <w:t xml:space="preserve"> </w:t>
      </w:r>
      <w:proofErr w:type="spellStart"/>
      <w:r w:rsidRPr="00401AEB">
        <w:rPr>
          <w:sz w:val="28"/>
          <w:szCs w:val="28"/>
          <w:lang w:val="uk-UA" w:eastAsia="ru-RU"/>
        </w:rPr>
        <w:t>Туровська</w:t>
      </w:r>
      <w:proofErr w:type="spellEnd"/>
      <w:r w:rsidRPr="00401AEB">
        <w:rPr>
          <w:sz w:val="28"/>
          <w:szCs w:val="28"/>
          <w:lang w:val="uk-UA" w:eastAsia="ru-RU"/>
        </w:rPr>
        <w:t xml:space="preserve"> І.Л., </w:t>
      </w:r>
      <w:proofErr w:type="spellStart"/>
      <w:r w:rsidRPr="00401AEB">
        <w:rPr>
          <w:sz w:val="28"/>
          <w:szCs w:val="28"/>
          <w:lang w:val="uk-UA" w:eastAsia="ru-RU"/>
        </w:rPr>
        <w:t>Погосян</w:t>
      </w:r>
      <w:proofErr w:type="spellEnd"/>
      <w:r w:rsidRPr="00401AEB">
        <w:rPr>
          <w:sz w:val="28"/>
          <w:szCs w:val="28"/>
          <w:lang w:val="uk-UA" w:eastAsia="ru-RU"/>
        </w:rPr>
        <w:t xml:space="preserve"> В.Е. </w:t>
      </w:r>
    </w:p>
    <w:p w:rsidR="00420CAE" w:rsidRPr="00401AEB" w:rsidRDefault="00420CAE" w:rsidP="00420CAE">
      <w:pPr>
        <w:pStyle w:val="af3"/>
        <w:spacing w:after="120"/>
        <w:jc w:val="both"/>
        <w:rPr>
          <w:sz w:val="28"/>
          <w:szCs w:val="28"/>
          <w:lang w:val="uk-UA"/>
        </w:rPr>
      </w:pPr>
      <w:r w:rsidRPr="00401AEB">
        <w:rPr>
          <w:sz w:val="28"/>
          <w:szCs w:val="28"/>
          <w:u w:val="single"/>
          <w:lang w:val="uk-UA"/>
        </w:rPr>
        <w:t>Виступили:</w:t>
      </w:r>
      <w:r w:rsidRPr="00401AEB">
        <w:rPr>
          <w:sz w:val="28"/>
          <w:szCs w:val="28"/>
          <w:lang w:val="uk-UA"/>
        </w:rPr>
        <w:t xml:space="preserve"> </w:t>
      </w:r>
      <w:proofErr w:type="spellStart"/>
      <w:r w:rsidRPr="00401AEB">
        <w:rPr>
          <w:sz w:val="28"/>
          <w:szCs w:val="28"/>
          <w:lang w:val="uk-UA"/>
        </w:rPr>
        <w:t>Погосян</w:t>
      </w:r>
      <w:proofErr w:type="spellEnd"/>
      <w:r w:rsidRPr="00401AEB">
        <w:rPr>
          <w:sz w:val="28"/>
          <w:szCs w:val="28"/>
          <w:lang w:val="uk-UA"/>
        </w:rPr>
        <w:t xml:space="preserve"> В.Е., </w:t>
      </w:r>
      <w:proofErr w:type="spellStart"/>
      <w:r w:rsidRPr="00401AEB">
        <w:rPr>
          <w:sz w:val="28"/>
          <w:szCs w:val="28"/>
          <w:lang w:val="uk-UA"/>
        </w:rPr>
        <w:t>Юревич</w:t>
      </w:r>
      <w:proofErr w:type="spellEnd"/>
      <w:r w:rsidRPr="00401AEB">
        <w:rPr>
          <w:sz w:val="28"/>
          <w:szCs w:val="28"/>
          <w:lang w:val="uk-UA"/>
        </w:rPr>
        <w:t xml:space="preserve"> Т.А., Мельникова О.В.</w:t>
      </w:r>
      <w:r w:rsidRPr="00401AEB">
        <w:rPr>
          <w:sz w:val="28"/>
          <w:szCs w:val="28"/>
          <w:lang w:val="uk-UA" w:eastAsia="ru-RU"/>
        </w:rPr>
        <w:t xml:space="preserve"> </w:t>
      </w:r>
      <w:proofErr w:type="spellStart"/>
      <w:r w:rsidRPr="00401AEB">
        <w:rPr>
          <w:sz w:val="28"/>
          <w:szCs w:val="28"/>
          <w:lang w:val="uk-UA" w:eastAsia="ru-RU"/>
        </w:rPr>
        <w:t>Туровська</w:t>
      </w:r>
      <w:proofErr w:type="spellEnd"/>
      <w:r w:rsidRPr="00401AEB">
        <w:rPr>
          <w:sz w:val="28"/>
          <w:szCs w:val="28"/>
          <w:lang w:val="uk-UA" w:eastAsia="ru-RU"/>
        </w:rPr>
        <w:t xml:space="preserve"> І.Л.</w:t>
      </w:r>
    </w:p>
    <w:p w:rsidR="00420CAE" w:rsidRPr="00401AEB" w:rsidRDefault="00420CAE" w:rsidP="00420CAE">
      <w:pPr>
        <w:pStyle w:val="af3"/>
        <w:spacing w:after="0"/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420CAE" w:rsidRPr="00401AEB" w:rsidRDefault="00420CAE" w:rsidP="00420CAE">
      <w:pPr>
        <w:pStyle w:val="af3"/>
        <w:spacing w:after="0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401AEB">
        <w:rPr>
          <w:b/>
          <w:bCs/>
          <w:color w:val="000000"/>
          <w:sz w:val="28"/>
          <w:szCs w:val="28"/>
          <w:lang w:eastAsia="uk-UA"/>
        </w:rPr>
        <w:t>ВИРІШИЛИ</w:t>
      </w:r>
      <w:r w:rsidRPr="00401AEB">
        <w:rPr>
          <w:b/>
          <w:bCs/>
          <w:color w:val="000000"/>
          <w:sz w:val="28"/>
          <w:szCs w:val="28"/>
          <w:lang w:val="uk-UA" w:eastAsia="uk-UA"/>
        </w:rPr>
        <w:t xml:space="preserve">: </w:t>
      </w:r>
    </w:p>
    <w:p w:rsidR="00420CAE" w:rsidRPr="00401AEB" w:rsidRDefault="00420CAE" w:rsidP="00420CAE">
      <w:pPr>
        <w:spacing w:before="100" w:beforeAutospacing="1" w:after="100" w:afterAutospacing="1"/>
        <w:ind w:firstLine="708"/>
        <w:rPr>
          <w:szCs w:val="28"/>
          <w:lang w:eastAsia="en-US"/>
        </w:rPr>
      </w:pPr>
      <w:r w:rsidRPr="00401AEB">
        <w:rPr>
          <w:szCs w:val="28"/>
          <w:lang w:eastAsia="en-US"/>
        </w:rPr>
        <w:t>Проголосувати про наступні звернення до голови обласної ради:</w:t>
      </w:r>
    </w:p>
    <w:p w:rsidR="00420CAE" w:rsidRPr="00401AEB" w:rsidRDefault="00420CAE" w:rsidP="00420CAE">
      <w:pPr>
        <w:spacing w:line="276" w:lineRule="auto"/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401AEB">
        <w:rPr>
          <w:rFonts w:eastAsia="Calibri"/>
          <w:szCs w:val="28"/>
          <w:lang w:eastAsia="en-US"/>
        </w:rPr>
        <w:t>25.10.2019 р. рішенням Дніпропетровської обласної  ради №520-</w:t>
      </w:r>
      <w:r w:rsidRPr="00401AEB">
        <w:rPr>
          <w:rFonts w:eastAsia="Calibri"/>
          <w:szCs w:val="28"/>
          <w:lang w:val="en-US" w:eastAsia="en-US"/>
        </w:rPr>
        <w:t>VII</w:t>
      </w:r>
      <w:r w:rsidRPr="00401AEB">
        <w:rPr>
          <w:rFonts w:eastAsia="Calibri"/>
          <w:szCs w:val="28"/>
          <w:lang w:eastAsia="en-US"/>
        </w:rPr>
        <w:t xml:space="preserve"> «Про трудові відносини з керівникам и обласних комунальних підприємств, закладів та установ, що належать до спільної власності територіальних громад сіл, селищ, міст Дніпропетровської області» з посади </w:t>
      </w:r>
      <w:r w:rsidRPr="00401AEB">
        <w:rPr>
          <w:rFonts w:eastAsia="Calibri"/>
          <w:color w:val="000000"/>
          <w:szCs w:val="28"/>
          <w:lang w:eastAsia="en-US"/>
        </w:rPr>
        <w:t xml:space="preserve">виконуючого обов’язки директора комунального закладу освіти ,,Саксаганський навчально-реабілітаційний центр” Дніпропетровської обласної </w:t>
      </w:r>
      <w:proofErr w:type="spellStart"/>
      <w:r w:rsidRPr="00401AEB">
        <w:rPr>
          <w:rFonts w:eastAsia="Calibri"/>
          <w:color w:val="000000"/>
          <w:szCs w:val="28"/>
          <w:lang w:eastAsia="en-US"/>
        </w:rPr>
        <w:t>ради”з</w:t>
      </w:r>
      <w:proofErr w:type="spellEnd"/>
      <w:r w:rsidRPr="00401AEB">
        <w:rPr>
          <w:rFonts w:eastAsia="Calibri"/>
          <w:color w:val="000000"/>
          <w:szCs w:val="28"/>
          <w:lang w:eastAsia="en-US"/>
        </w:rPr>
        <w:t xml:space="preserve"> 08 грудня 2019 року було звільнено </w:t>
      </w:r>
      <w:proofErr w:type="spellStart"/>
      <w:r w:rsidRPr="00401AEB">
        <w:rPr>
          <w:rFonts w:eastAsia="Calibri"/>
          <w:color w:val="000000"/>
          <w:szCs w:val="28"/>
          <w:lang w:eastAsia="en-US"/>
        </w:rPr>
        <w:t>Челпанова</w:t>
      </w:r>
      <w:proofErr w:type="spellEnd"/>
      <w:r w:rsidRPr="00401AEB">
        <w:rPr>
          <w:rFonts w:eastAsia="Calibri"/>
          <w:color w:val="000000"/>
          <w:szCs w:val="28"/>
          <w:lang w:eastAsia="en-US"/>
        </w:rPr>
        <w:t xml:space="preserve"> Олексія Сергійовича.</w:t>
      </w:r>
    </w:p>
    <w:p w:rsidR="00420CAE" w:rsidRPr="00401AEB" w:rsidRDefault="00420CAE" w:rsidP="00420CAE">
      <w:pPr>
        <w:spacing w:line="276" w:lineRule="auto"/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401AEB">
        <w:rPr>
          <w:rFonts w:eastAsia="Calibri"/>
          <w:color w:val="000000"/>
          <w:szCs w:val="28"/>
          <w:lang w:eastAsia="en-US"/>
        </w:rPr>
        <w:t xml:space="preserve">Прийняттю цього рішення передував всебічний розгляд цього питання на декількох засіданнях постійної депутатської комісії </w:t>
      </w:r>
      <w:r w:rsidRPr="00401AEB">
        <w:rPr>
          <w:bCs/>
          <w:iCs/>
          <w:szCs w:val="28"/>
        </w:rPr>
        <w:t>обласної ради з питань комунальної власності, житлово-комунального господарства на підставі звернення представників трудового колективу КЗ «</w:t>
      </w:r>
      <w:r w:rsidRPr="00401AEB">
        <w:rPr>
          <w:rFonts w:eastAsia="Calibri"/>
          <w:color w:val="000000"/>
          <w:szCs w:val="28"/>
          <w:lang w:eastAsia="en-US"/>
        </w:rPr>
        <w:t xml:space="preserve">Саксаганський навчально-реабілітаційний центр” Дніпропетровської обласної ради», які надали несумнівні докази зловживання  службовим положенням </w:t>
      </w:r>
      <w:proofErr w:type="spellStart"/>
      <w:r w:rsidRPr="00401AEB">
        <w:rPr>
          <w:rFonts w:eastAsia="Calibri"/>
          <w:color w:val="000000"/>
          <w:szCs w:val="28"/>
          <w:lang w:eastAsia="en-US"/>
        </w:rPr>
        <w:t>Челпановим</w:t>
      </w:r>
      <w:proofErr w:type="spellEnd"/>
      <w:r w:rsidRPr="00401AEB">
        <w:rPr>
          <w:rFonts w:eastAsia="Calibri"/>
          <w:color w:val="000000"/>
          <w:szCs w:val="28"/>
          <w:lang w:eastAsia="en-US"/>
        </w:rPr>
        <w:t xml:space="preserve"> О.С.</w:t>
      </w:r>
    </w:p>
    <w:p w:rsidR="00420CAE" w:rsidRPr="00401AEB" w:rsidRDefault="00420CAE" w:rsidP="00420CAE">
      <w:pPr>
        <w:spacing w:line="276" w:lineRule="auto"/>
        <w:jc w:val="both"/>
        <w:rPr>
          <w:rFonts w:eastAsia="Calibri"/>
          <w:szCs w:val="28"/>
          <w:lang w:eastAsia="en-US"/>
        </w:rPr>
      </w:pPr>
      <w:r w:rsidRPr="00401AEB">
        <w:rPr>
          <w:rFonts w:eastAsia="Calibri"/>
          <w:szCs w:val="28"/>
          <w:lang w:eastAsia="en-US"/>
        </w:rPr>
        <w:tab/>
        <w:t>В супереч рішенню Дніпропетровської обласної ради №520-</w:t>
      </w:r>
      <w:r w:rsidRPr="00401AEB">
        <w:rPr>
          <w:rFonts w:eastAsia="Calibri"/>
          <w:szCs w:val="28"/>
          <w:lang w:val="en-US" w:eastAsia="en-US"/>
        </w:rPr>
        <w:t>VII</w:t>
      </w:r>
      <w:r w:rsidRPr="00401AEB">
        <w:rPr>
          <w:rFonts w:eastAsia="Calibri"/>
          <w:szCs w:val="28"/>
          <w:lang w:eastAsia="en-US"/>
        </w:rPr>
        <w:t xml:space="preserve"> від 25.10.2019 р. розпорядженням голови Дніпропетровської обласної ради </w:t>
      </w:r>
      <w:proofErr w:type="spellStart"/>
      <w:r w:rsidRPr="00401AEB">
        <w:rPr>
          <w:rFonts w:eastAsia="Calibri"/>
          <w:szCs w:val="28"/>
          <w:lang w:eastAsia="en-US"/>
        </w:rPr>
        <w:t>Пригунова</w:t>
      </w:r>
      <w:proofErr w:type="spellEnd"/>
      <w:r w:rsidRPr="00401AEB">
        <w:rPr>
          <w:rFonts w:eastAsia="Calibri"/>
          <w:szCs w:val="28"/>
          <w:lang w:eastAsia="en-US"/>
        </w:rPr>
        <w:t xml:space="preserve"> Г.О.  №137-КП від 05.11.2019 р. </w:t>
      </w:r>
      <w:proofErr w:type="spellStart"/>
      <w:r w:rsidRPr="00401AEB">
        <w:rPr>
          <w:rFonts w:eastAsia="Calibri"/>
          <w:szCs w:val="28"/>
          <w:lang w:eastAsia="en-US"/>
        </w:rPr>
        <w:t>Челпанов</w:t>
      </w:r>
      <w:proofErr w:type="spellEnd"/>
      <w:r w:rsidRPr="00401AEB">
        <w:rPr>
          <w:rFonts w:eastAsia="Calibri"/>
          <w:szCs w:val="28"/>
          <w:lang w:eastAsia="en-US"/>
        </w:rPr>
        <w:t xml:space="preserve"> О.С. знову призначається виконуючим обов’язки директора комунального закладу строком на два місяця з 9.12.2019 року.</w:t>
      </w:r>
    </w:p>
    <w:p w:rsidR="00420CAE" w:rsidRPr="00401AEB" w:rsidRDefault="00420CAE" w:rsidP="00420CAE">
      <w:pPr>
        <w:shd w:val="clear" w:color="auto" w:fill="FFFFFF"/>
        <w:spacing w:line="276" w:lineRule="auto"/>
        <w:jc w:val="both"/>
        <w:rPr>
          <w:bCs/>
          <w:iCs/>
          <w:szCs w:val="28"/>
        </w:rPr>
      </w:pPr>
      <w:r w:rsidRPr="00401AEB">
        <w:rPr>
          <w:rFonts w:eastAsia="Calibri"/>
          <w:szCs w:val="28"/>
          <w:lang w:eastAsia="en-US"/>
        </w:rPr>
        <w:tab/>
      </w:r>
      <w:r w:rsidRPr="00401AEB">
        <w:rPr>
          <w:bCs/>
          <w:iCs/>
          <w:szCs w:val="28"/>
        </w:rPr>
        <w:t xml:space="preserve">Постійна комісія обласної ради з питань комунальної власності, житлово-комунального господарства звертає Вашу увагу на недопустимість </w:t>
      </w:r>
      <w:r w:rsidRPr="00401AEB">
        <w:rPr>
          <w:bCs/>
          <w:iCs/>
          <w:szCs w:val="28"/>
        </w:rPr>
        <w:lastRenderedPageBreak/>
        <w:t xml:space="preserve">невиконання рішення обласної ради щодо </w:t>
      </w:r>
      <w:proofErr w:type="spellStart"/>
      <w:r w:rsidRPr="00401AEB">
        <w:rPr>
          <w:bCs/>
          <w:iCs/>
          <w:szCs w:val="28"/>
        </w:rPr>
        <w:t>Челпанова</w:t>
      </w:r>
      <w:proofErr w:type="spellEnd"/>
      <w:r w:rsidRPr="00401AEB">
        <w:rPr>
          <w:bCs/>
          <w:iCs/>
          <w:szCs w:val="28"/>
        </w:rPr>
        <w:t xml:space="preserve"> О.С. та рекомендує  розпочати процедуру конкурсного відбору кандидата на цю посаду. </w:t>
      </w:r>
    </w:p>
    <w:p w:rsidR="00420CAE" w:rsidRPr="00401AEB" w:rsidRDefault="00420CAE" w:rsidP="00420CAE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color w:val="00000A"/>
          <w:szCs w:val="28"/>
          <w:lang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t>Результати голосування:</w:t>
      </w:r>
    </w:p>
    <w:p w:rsidR="00420CAE" w:rsidRPr="00401AEB" w:rsidRDefault="00420CAE" w:rsidP="00420CA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t xml:space="preserve">за </w:t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  <w:t>– 7</w:t>
      </w:r>
    </w:p>
    <w:p w:rsidR="00420CAE" w:rsidRPr="00401AEB" w:rsidRDefault="00420CAE" w:rsidP="00420CA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t>проти</w:t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  <w:t xml:space="preserve"> – 0</w:t>
      </w:r>
    </w:p>
    <w:p w:rsidR="00420CAE" w:rsidRPr="00401AEB" w:rsidRDefault="00420CAE" w:rsidP="00420CA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t xml:space="preserve">утримались </w:t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  <w:t xml:space="preserve">–  0 </w:t>
      </w:r>
    </w:p>
    <w:p w:rsidR="00420CAE" w:rsidRPr="00401AEB" w:rsidRDefault="00420CAE" w:rsidP="00420CA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t xml:space="preserve">усього </w:t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  <w:t>–  7</w:t>
      </w:r>
    </w:p>
    <w:p w:rsidR="00F044BD" w:rsidRPr="00401AEB" w:rsidRDefault="00F044BD" w:rsidP="00F044BD">
      <w:pPr>
        <w:spacing w:before="100" w:beforeAutospacing="1" w:after="100" w:afterAutospacing="1"/>
        <w:rPr>
          <w:rFonts w:eastAsia="Calibri"/>
          <w:bCs/>
          <w:color w:val="00000A"/>
          <w:sz w:val="26"/>
          <w:szCs w:val="26"/>
          <w:lang w:eastAsia="en-US"/>
        </w:rPr>
      </w:pPr>
    </w:p>
    <w:p w:rsidR="00FC7330" w:rsidRPr="00401AEB" w:rsidRDefault="006654AD" w:rsidP="00084A54">
      <w:pPr>
        <w:spacing w:line="276" w:lineRule="auto"/>
        <w:rPr>
          <w:b/>
          <w:sz w:val="26"/>
          <w:szCs w:val="26"/>
        </w:rPr>
      </w:pPr>
      <w:r w:rsidRPr="00401AEB">
        <w:rPr>
          <w:b/>
          <w:sz w:val="26"/>
          <w:szCs w:val="26"/>
        </w:rPr>
        <w:t>Голова</w:t>
      </w:r>
      <w:r w:rsidR="006F28DD" w:rsidRPr="00401AEB">
        <w:rPr>
          <w:b/>
          <w:sz w:val="26"/>
          <w:szCs w:val="26"/>
        </w:rPr>
        <w:t xml:space="preserve"> </w:t>
      </w:r>
      <w:r w:rsidR="0020789C" w:rsidRPr="00401AEB">
        <w:rPr>
          <w:b/>
          <w:sz w:val="26"/>
          <w:szCs w:val="26"/>
        </w:rPr>
        <w:t xml:space="preserve">засідання </w:t>
      </w:r>
      <w:r w:rsidR="007C48DF" w:rsidRPr="00401AEB">
        <w:rPr>
          <w:b/>
          <w:sz w:val="26"/>
          <w:szCs w:val="26"/>
        </w:rPr>
        <w:t xml:space="preserve"> комісії       </w:t>
      </w:r>
      <w:r w:rsidR="009B7C09" w:rsidRPr="00401AEB">
        <w:rPr>
          <w:b/>
          <w:sz w:val="26"/>
          <w:szCs w:val="26"/>
        </w:rPr>
        <w:t xml:space="preserve">                  </w:t>
      </w:r>
      <w:r w:rsidR="0020789C" w:rsidRPr="00401AEB">
        <w:rPr>
          <w:b/>
          <w:sz w:val="26"/>
          <w:szCs w:val="26"/>
        </w:rPr>
        <w:t xml:space="preserve">                         </w:t>
      </w:r>
      <w:proofErr w:type="spellStart"/>
      <w:r w:rsidR="0020789C" w:rsidRPr="00401AEB">
        <w:rPr>
          <w:b/>
          <w:sz w:val="26"/>
          <w:szCs w:val="26"/>
        </w:rPr>
        <w:t>Погосян</w:t>
      </w:r>
      <w:proofErr w:type="spellEnd"/>
      <w:r w:rsidR="0020789C" w:rsidRPr="00401AEB">
        <w:rPr>
          <w:b/>
          <w:sz w:val="26"/>
          <w:szCs w:val="26"/>
        </w:rPr>
        <w:t xml:space="preserve"> В. Е.</w:t>
      </w:r>
      <w:r w:rsidR="009B7C09" w:rsidRPr="00401AEB">
        <w:rPr>
          <w:b/>
          <w:sz w:val="26"/>
          <w:szCs w:val="26"/>
        </w:rPr>
        <w:t xml:space="preserve">     </w:t>
      </w:r>
      <w:r w:rsidRPr="00401AEB">
        <w:rPr>
          <w:b/>
          <w:sz w:val="26"/>
          <w:szCs w:val="26"/>
        </w:rPr>
        <w:t xml:space="preserve">             </w:t>
      </w:r>
      <w:r w:rsidR="009B7C09" w:rsidRPr="00401AEB">
        <w:rPr>
          <w:b/>
          <w:sz w:val="26"/>
          <w:szCs w:val="26"/>
        </w:rPr>
        <w:t xml:space="preserve">     </w:t>
      </w:r>
      <w:r w:rsidR="0020789C" w:rsidRPr="00401AEB">
        <w:rPr>
          <w:b/>
          <w:sz w:val="26"/>
          <w:szCs w:val="26"/>
        </w:rPr>
        <w:t xml:space="preserve">         </w:t>
      </w:r>
    </w:p>
    <w:p w:rsidR="00AF5160" w:rsidRPr="00401AEB" w:rsidRDefault="00AF5160" w:rsidP="009C37B4">
      <w:pPr>
        <w:spacing w:line="276" w:lineRule="auto"/>
        <w:rPr>
          <w:b/>
          <w:sz w:val="26"/>
          <w:szCs w:val="26"/>
        </w:rPr>
      </w:pPr>
    </w:p>
    <w:p w:rsidR="003F10BA" w:rsidRPr="00401AEB" w:rsidRDefault="003F10BA" w:rsidP="009C37B4">
      <w:pPr>
        <w:spacing w:line="276" w:lineRule="auto"/>
        <w:rPr>
          <w:b/>
          <w:sz w:val="26"/>
          <w:szCs w:val="26"/>
        </w:rPr>
      </w:pPr>
    </w:p>
    <w:p w:rsidR="00CE4C8F" w:rsidRPr="006D1090" w:rsidRDefault="008D22E7" w:rsidP="00A1656A">
      <w:pPr>
        <w:spacing w:line="276" w:lineRule="auto"/>
        <w:rPr>
          <w:b/>
          <w:szCs w:val="28"/>
        </w:rPr>
      </w:pPr>
      <w:r w:rsidRPr="00401AEB">
        <w:rPr>
          <w:b/>
          <w:sz w:val="26"/>
          <w:szCs w:val="26"/>
        </w:rPr>
        <w:t xml:space="preserve">Секретар </w:t>
      </w:r>
      <w:r w:rsidR="0020789C" w:rsidRPr="00401AEB">
        <w:rPr>
          <w:b/>
          <w:sz w:val="26"/>
          <w:szCs w:val="26"/>
        </w:rPr>
        <w:t xml:space="preserve">засідання </w:t>
      </w:r>
      <w:r w:rsidRPr="00401AEB">
        <w:rPr>
          <w:b/>
          <w:sz w:val="26"/>
          <w:szCs w:val="26"/>
        </w:rPr>
        <w:t xml:space="preserve">комісії                                               </w:t>
      </w:r>
      <w:proofErr w:type="spellStart"/>
      <w:r w:rsidR="00AF5160" w:rsidRPr="00401AEB">
        <w:rPr>
          <w:b/>
          <w:sz w:val="26"/>
          <w:szCs w:val="26"/>
        </w:rPr>
        <w:t>Юревич</w:t>
      </w:r>
      <w:proofErr w:type="spellEnd"/>
      <w:r w:rsidR="00AF5160" w:rsidRPr="00401AEB">
        <w:rPr>
          <w:b/>
          <w:sz w:val="26"/>
          <w:szCs w:val="26"/>
        </w:rPr>
        <w:t xml:space="preserve"> Т.А.</w:t>
      </w:r>
      <w:r w:rsidRPr="00401AEB">
        <w:rPr>
          <w:b/>
          <w:sz w:val="26"/>
          <w:szCs w:val="26"/>
        </w:rPr>
        <w:t xml:space="preserve">         </w:t>
      </w:r>
      <w:r w:rsidRPr="006D1090">
        <w:rPr>
          <w:b/>
          <w:szCs w:val="28"/>
        </w:rPr>
        <w:t xml:space="preserve">     </w:t>
      </w:r>
    </w:p>
    <w:sectPr w:rsidR="00CE4C8F" w:rsidRPr="006D1090" w:rsidSect="00C90D3B">
      <w:headerReference w:type="default" r:id="rId10"/>
      <w:pgSz w:w="11906" w:h="16838"/>
      <w:pgMar w:top="1134" w:right="70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DD" w:rsidRDefault="00AA15DD" w:rsidP="00547C63">
      <w:r>
        <w:separator/>
      </w:r>
    </w:p>
  </w:endnote>
  <w:endnote w:type="continuationSeparator" w:id="0">
    <w:p w:rsidR="00AA15DD" w:rsidRDefault="00AA15DD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DD" w:rsidRDefault="00AA15DD" w:rsidP="00547C63">
      <w:r>
        <w:separator/>
      </w:r>
    </w:p>
  </w:footnote>
  <w:footnote w:type="continuationSeparator" w:id="0">
    <w:p w:rsidR="00AA15DD" w:rsidRDefault="00AA15DD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C8" w:rsidRDefault="00CB66C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F4751" w:rsidRPr="00EF4751">
      <w:rPr>
        <w:noProof/>
        <w:lang w:val="ru-RU"/>
      </w:rPr>
      <w:t>11</w:t>
    </w:r>
    <w:r>
      <w:rPr>
        <w:noProof/>
        <w:lang w:val="ru-RU"/>
      </w:rPr>
      <w:fldChar w:fldCharType="end"/>
    </w:r>
  </w:p>
  <w:p w:rsidR="00CB66C8" w:rsidRDefault="00CB66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937"/>
    <w:multiLevelType w:val="hybridMultilevel"/>
    <w:tmpl w:val="97AE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5DBB"/>
    <w:multiLevelType w:val="hybridMultilevel"/>
    <w:tmpl w:val="96B2D2E4"/>
    <w:lvl w:ilvl="0" w:tplc="13421832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2EB5"/>
    <w:multiLevelType w:val="multilevel"/>
    <w:tmpl w:val="2CD07C36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45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5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5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10320392"/>
    <w:multiLevelType w:val="hybridMultilevel"/>
    <w:tmpl w:val="06646D04"/>
    <w:lvl w:ilvl="0" w:tplc="8B3CE32A">
      <w:start w:val="7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">
    <w:nsid w:val="1A5F66AB"/>
    <w:multiLevelType w:val="hybridMultilevel"/>
    <w:tmpl w:val="9D66F928"/>
    <w:lvl w:ilvl="0" w:tplc="E070DE1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CF3BB8"/>
    <w:multiLevelType w:val="hybridMultilevel"/>
    <w:tmpl w:val="392244F6"/>
    <w:lvl w:ilvl="0" w:tplc="29D4ED9C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BC51C5"/>
    <w:multiLevelType w:val="hybridMultilevel"/>
    <w:tmpl w:val="DA44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344EFC"/>
    <w:multiLevelType w:val="hybridMultilevel"/>
    <w:tmpl w:val="B3FA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B36BD"/>
    <w:multiLevelType w:val="multilevel"/>
    <w:tmpl w:val="EB4AFA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D1F37EF"/>
    <w:multiLevelType w:val="hybridMultilevel"/>
    <w:tmpl w:val="FB463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B6BA3"/>
    <w:multiLevelType w:val="multilevel"/>
    <w:tmpl w:val="6B7AC508"/>
    <w:lvl w:ilvl="0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1762656"/>
    <w:multiLevelType w:val="hybridMultilevel"/>
    <w:tmpl w:val="CF98B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5C701A"/>
    <w:multiLevelType w:val="multilevel"/>
    <w:tmpl w:val="CF3A7CCA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45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5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5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3B6D7A97"/>
    <w:multiLevelType w:val="multilevel"/>
    <w:tmpl w:val="2B3624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6" w:hanging="2160"/>
      </w:pPr>
      <w:rPr>
        <w:rFonts w:hint="default"/>
      </w:rPr>
    </w:lvl>
  </w:abstractNum>
  <w:abstractNum w:abstractNumId="14">
    <w:nsid w:val="44012884"/>
    <w:multiLevelType w:val="hybridMultilevel"/>
    <w:tmpl w:val="73F60D5A"/>
    <w:lvl w:ilvl="0" w:tplc="7C10E84E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5">
    <w:nsid w:val="445066C2"/>
    <w:multiLevelType w:val="hybridMultilevel"/>
    <w:tmpl w:val="96142CCE"/>
    <w:lvl w:ilvl="0" w:tplc="585E61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46710C"/>
    <w:multiLevelType w:val="multilevel"/>
    <w:tmpl w:val="732E47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2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466" w:hanging="2160"/>
      </w:pPr>
      <w:rPr>
        <w:rFonts w:cs="Times New Roman" w:hint="default"/>
      </w:rPr>
    </w:lvl>
  </w:abstractNum>
  <w:abstractNum w:abstractNumId="18">
    <w:nsid w:val="61FC3B99"/>
    <w:multiLevelType w:val="hybridMultilevel"/>
    <w:tmpl w:val="4DE0005C"/>
    <w:lvl w:ilvl="0" w:tplc="4B5EBD7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6B1F40"/>
    <w:multiLevelType w:val="hybridMultilevel"/>
    <w:tmpl w:val="A7E4785C"/>
    <w:lvl w:ilvl="0" w:tplc="EC866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F04ED4"/>
    <w:multiLevelType w:val="multilevel"/>
    <w:tmpl w:val="C9A08388"/>
    <w:lvl w:ilvl="0">
      <w:start w:val="1"/>
      <w:numFmt w:val="decimal"/>
      <w:lvlText w:val="%1."/>
      <w:lvlJc w:val="left"/>
      <w:pPr>
        <w:ind w:left="158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9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1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4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6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546" w:hanging="2160"/>
      </w:pPr>
      <w:rPr>
        <w:rFonts w:cs="Times New Roman" w:hint="default"/>
      </w:rPr>
    </w:lvl>
  </w:abstractNum>
  <w:abstractNum w:abstractNumId="21">
    <w:nsid w:val="6BD177B9"/>
    <w:multiLevelType w:val="hybridMultilevel"/>
    <w:tmpl w:val="B96A9AAE"/>
    <w:lvl w:ilvl="0" w:tplc="AA7283F6">
      <w:start w:val="4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794298B"/>
    <w:multiLevelType w:val="hybridMultilevel"/>
    <w:tmpl w:val="D9321252"/>
    <w:lvl w:ilvl="0" w:tplc="9490F6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B2F1A84"/>
    <w:multiLevelType w:val="hybridMultilevel"/>
    <w:tmpl w:val="B40C9D54"/>
    <w:lvl w:ilvl="0" w:tplc="5F4079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0A643C"/>
    <w:multiLevelType w:val="hybridMultilevel"/>
    <w:tmpl w:val="376C9B60"/>
    <w:lvl w:ilvl="0" w:tplc="2FA2B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0A1705"/>
    <w:multiLevelType w:val="multilevel"/>
    <w:tmpl w:val="2B3624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36" w:hanging="21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17"/>
  </w:num>
  <w:num w:numId="5">
    <w:abstractNumId w:val="17"/>
  </w:num>
  <w:num w:numId="6">
    <w:abstractNumId w:val="10"/>
  </w:num>
  <w:num w:numId="7">
    <w:abstractNumId w:val="7"/>
  </w:num>
  <w:num w:numId="8">
    <w:abstractNumId w:val="15"/>
  </w:num>
  <w:num w:numId="9">
    <w:abstractNumId w:val="2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7"/>
  </w:num>
  <w:num w:numId="13">
    <w:abstractNumId w:val="17"/>
  </w:num>
  <w:num w:numId="14">
    <w:abstractNumId w:val="0"/>
  </w:num>
  <w:num w:numId="15">
    <w:abstractNumId w:val="1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0"/>
  </w:num>
  <w:num w:numId="18">
    <w:abstractNumId w:val="16"/>
  </w:num>
  <w:num w:numId="19">
    <w:abstractNumId w:val="25"/>
  </w:num>
  <w:num w:numId="20">
    <w:abstractNumId w:val="3"/>
  </w:num>
  <w:num w:numId="21">
    <w:abstractNumId w:val="2"/>
  </w:num>
  <w:num w:numId="22">
    <w:abstractNumId w:val="12"/>
  </w:num>
  <w:num w:numId="23">
    <w:abstractNumId w:val="6"/>
  </w:num>
  <w:num w:numId="24">
    <w:abstractNumId w:val="8"/>
  </w:num>
  <w:num w:numId="25">
    <w:abstractNumId w:val="4"/>
  </w:num>
  <w:num w:numId="26">
    <w:abstractNumId w:val="11"/>
  </w:num>
  <w:num w:numId="27">
    <w:abstractNumId w:val="1"/>
  </w:num>
  <w:num w:numId="28">
    <w:abstractNumId w:val="5"/>
  </w:num>
  <w:num w:numId="29">
    <w:abstractNumId w:val="18"/>
  </w:num>
  <w:num w:numId="30">
    <w:abstractNumId w:val="14"/>
  </w:num>
  <w:num w:numId="31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63"/>
    <w:rsid w:val="00000D9D"/>
    <w:rsid w:val="00001080"/>
    <w:rsid w:val="0000495C"/>
    <w:rsid w:val="000061DA"/>
    <w:rsid w:val="00007E88"/>
    <w:rsid w:val="000144EF"/>
    <w:rsid w:val="00014588"/>
    <w:rsid w:val="00017A74"/>
    <w:rsid w:val="00022D8A"/>
    <w:rsid w:val="00032B67"/>
    <w:rsid w:val="00033DDC"/>
    <w:rsid w:val="00034E20"/>
    <w:rsid w:val="000358CA"/>
    <w:rsid w:val="000361F9"/>
    <w:rsid w:val="00037586"/>
    <w:rsid w:val="000376FF"/>
    <w:rsid w:val="00041A0C"/>
    <w:rsid w:val="00041C1B"/>
    <w:rsid w:val="000434FA"/>
    <w:rsid w:val="000436EC"/>
    <w:rsid w:val="00051171"/>
    <w:rsid w:val="000536A9"/>
    <w:rsid w:val="00054696"/>
    <w:rsid w:val="000559FE"/>
    <w:rsid w:val="00057AC2"/>
    <w:rsid w:val="0006054B"/>
    <w:rsid w:val="00064384"/>
    <w:rsid w:val="00066AC3"/>
    <w:rsid w:val="000677D8"/>
    <w:rsid w:val="00067AB2"/>
    <w:rsid w:val="00070B94"/>
    <w:rsid w:val="0007149B"/>
    <w:rsid w:val="00072FA2"/>
    <w:rsid w:val="00073966"/>
    <w:rsid w:val="000763E3"/>
    <w:rsid w:val="00080202"/>
    <w:rsid w:val="00081C88"/>
    <w:rsid w:val="00082B5A"/>
    <w:rsid w:val="00082F2C"/>
    <w:rsid w:val="00084A54"/>
    <w:rsid w:val="00086BA0"/>
    <w:rsid w:val="00092BEA"/>
    <w:rsid w:val="00096D37"/>
    <w:rsid w:val="000A3B64"/>
    <w:rsid w:val="000B19EC"/>
    <w:rsid w:val="000B254E"/>
    <w:rsid w:val="000B3410"/>
    <w:rsid w:val="000B43AD"/>
    <w:rsid w:val="000B44AC"/>
    <w:rsid w:val="000B52EC"/>
    <w:rsid w:val="000B5F91"/>
    <w:rsid w:val="000C348A"/>
    <w:rsid w:val="000C3DCC"/>
    <w:rsid w:val="000C3E53"/>
    <w:rsid w:val="000D48D7"/>
    <w:rsid w:val="000D5B05"/>
    <w:rsid w:val="000D5DC4"/>
    <w:rsid w:val="000D684F"/>
    <w:rsid w:val="000D7694"/>
    <w:rsid w:val="000D7CEF"/>
    <w:rsid w:val="000E0978"/>
    <w:rsid w:val="000E1E27"/>
    <w:rsid w:val="000F4709"/>
    <w:rsid w:val="000F50D6"/>
    <w:rsid w:val="000F774F"/>
    <w:rsid w:val="001023D9"/>
    <w:rsid w:val="001045FF"/>
    <w:rsid w:val="001068EF"/>
    <w:rsid w:val="00115C65"/>
    <w:rsid w:val="001172DB"/>
    <w:rsid w:val="001212BE"/>
    <w:rsid w:val="00123578"/>
    <w:rsid w:val="00124770"/>
    <w:rsid w:val="0012497B"/>
    <w:rsid w:val="001249EA"/>
    <w:rsid w:val="00124E4C"/>
    <w:rsid w:val="00124FF4"/>
    <w:rsid w:val="00125D10"/>
    <w:rsid w:val="00126183"/>
    <w:rsid w:val="00127380"/>
    <w:rsid w:val="0013075D"/>
    <w:rsid w:val="001333B6"/>
    <w:rsid w:val="0013500E"/>
    <w:rsid w:val="00135F4A"/>
    <w:rsid w:val="001369E2"/>
    <w:rsid w:val="001445A9"/>
    <w:rsid w:val="0014518B"/>
    <w:rsid w:val="001458F3"/>
    <w:rsid w:val="00145D5E"/>
    <w:rsid w:val="00150259"/>
    <w:rsid w:val="00151176"/>
    <w:rsid w:val="00152790"/>
    <w:rsid w:val="00155A63"/>
    <w:rsid w:val="00155F7B"/>
    <w:rsid w:val="0016045D"/>
    <w:rsid w:val="00160544"/>
    <w:rsid w:val="00161333"/>
    <w:rsid w:val="0016278E"/>
    <w:rsid w:val="00170F0B"/>
    <w:rsid w:val="001718CD"/>
    <w:rsid w:val="001733AF"/>
    <w:rsid w:val="00176323"/>
    <w:rsid w:val="00184722"/>
    <w:rsid w:val="001910FF"/>
    <w:rsid w:val="00197A79"/>
    <w:rsid w:val="001A0023"/>
    <w:rsid w:val="001A1348"/>
    <w:rsid w:val="001A1F59"/>
    <w:rsid w:val="001A4000"/>
    <w:rsid w:val="001A710A"/>
    <w:rsid w:val="001A721E"/>
    <w:rsid w:val="001B255E"/>
    <w:rsid w:val="001B4CD3"/>
    <w:rsid w:val="001B5711"/>
    <w:rsid w:val="001B6BB5"/>
    <w:rsid w:val="001B7BB7"/>
    <w:rsid w:val="001C08F0"/>
    <w:rsid w:val="001C19E0"/>
    <w:rsid w:val="001D00DD"/>
    <w:rsid w:val="001D323B"/>
    <w:rsid w:val="001D62B1"/>
    <w:rsid w:val="001D63DB"/>
    <w:rsid w:val="001D6ECB"/>
    <w:rsid w:val="001D7B71"/>
    <w:rsid w:val="001E09C9"/>
    <w:rsid w:val="001E129A"/>
    <w:rsid w:val="001E39CC"/>
    <w:rsid w:val="001E6C23"/>
    <w:rsid w:val="001F0041"/>
    <w:rsid w:val="001F0EE1"/>
    <w:rsid w:val="001F0FEC"/>
    <w:rsid w:val="001F1392"/>
    <w:rsid w:val="001F261B"/>
    <w:rsid w:val="001F313C"/>
    <w:rsid w:val="001F3B41"/>
    <w:rsid w:val="001F5FDC"/>
    <w:rsid w:val="001F695C"/>
    <w:rsid w:val="00204ACD"/>
    <w:rsid w:val="00204CD1"/>
    <w:rsid w:val="00205433"/>
    <w:rsid w:val="00206359"/>
    <w:rsid w:val="00206D35"/>
    <w:rsid w:val="0020789C"/>
    <w:rsid w:val="00211C07"/>
    <w:rsid w:val="002134C4"/>
    <w:rsid w:val="00215529"/>
    <w:rsid w:val="00216DA9"/>
    <w:rsid w:val="0022086F"/>
    <w:rsid w:val="0022319C"/>
    <w:rsid w:val="00225C91"/>
    <w:rsid w:val="002328DA"/>
    <w:rsid w:val="0023484C"/>
    <w:rsid w:val="00237D2F"/>
    <w:rsid w:val="00246748"/>
    <w:rsid w:val="002505E4"/>
    <w:rsid w:val="0025114A"/>
    <w:rsid w:val="00251D36"/>
    <w:rsid w:val="00253E9F"/>
    <w:rsid w:val="002567AE"/>
    <w:rsid w:val="002576B6"/>
    <w:rsid w:val="002629CA"/>
    <w:rsid w:val="0027056D"/>
    <w:rsid w:val="00271B01"/>
    <w:rsid w:val="0027247E"/>
    <w:rsid w:val="00273BDB"/>
    <w:rsid w:val="00275B8E"/>
    <w:rsid w:val="00276A8D"/>
    <w:rsid w:val="00284335"/>
    <w:rsid w:val="00284C98"/>
    <w:rsid w:val="0028524C"/>
    <w:rsid w:val="00287444"/>
    <w:rsid w:val="002924B8"/>
    <w:rsid w:val="00296E28"/>
    <w:rsid w:val="002A12EB"/>
    <w:rsid w:val="002A3AF9"/>
    <w:rsid w:val="002A45E6"/>
    <w:rsid w:val="002A5943"/>
    <w:rsid w:val="002A5BEA"/>
    <w:rsid w:val="002A5F14"/>
    <w:rsid w:val="002A7506"/>
    <w:rsid w:val="002B577A"/>
    <w:rsid w:val="002B7F9C"/>
    <w:rsid w:val="002C2E86"/>
    <w:rsid w:val="002C2F27"/>
    <w:rsid w:val="002C40D2"/>
    <w:rsid w:val="002C7428"/>
    <w:rsid w:val="002D0935"/>
    <w:rsid w:val="002D250F"/>
    <w:rsid w:val="002D2EE5"/>
    <w:rsid w:val="002D310D"/>
    <w:rsid w:val="002E189E"/>
    <w:rsid w:val="002E5E5B"/>
    <w:rsid w:val="002E70D0"/>
    <w:rsid w:val="002E7A92"/>
    <w:rsid w:val="002F051E"/>
    <w:rsid w:val="002F375B"/>
    <w:rsid w:val="002F5CB9"/>
    <w:rsid w:val="002F7A38"/>
    <w:rsid w:val="003013E6"/>
    <w:rsid w:val="00302BBF"/>
    <w:rsid w:val="00303025"/>
    <w:rsid w:val="00306A90"/>
    <w:rsid w:val="003100B7"/>
    <w:rsid w:val="00310C01"/>
    <w:rsid w:val="00312165"/>
    <w:rsid w:val="003154F8"/>
    <w:rsid w:val="00317F35"/>
    <w:rsid w:val="00321213"/>
    <w:rsid w:val="003214C7"/>
    <w:rsid w:val="00321D7D"/>
    <w:rsid w:val="003229E5"/>
    <w:rsid w:val="00324653"/>
    <w:rsid w:val="0032489C"/>
    <w:rsid w:val="00324976"/>
    <w:rsid w:val="00325A52"/>
    <w:rsid w:val="00326AED"/>
    <w:rsid w:val="00327E4C"/>
    <w:rsid w:val="00330672"/>
    <w:rsid w:val="00331D16"/>
    <w:rsid w:val="00332468"/>
    <w:rsid w:val="003342EF"/>
    <w:rsid w:val="003356D7"/>
    <w:rsid w:val="00342773"/>
    <w:rsid w:val="00342D52"/>
    <w:rsid w:val="0034700F"/>
    <w:rsid w:val="00347225"/>
    <w:rsid w:val="00347FB4"/>
    <w:rsid w:val="00353E14"/>
    <w:rsid w:val="00354AF9"/>
    <w:rsid w:val="00355BD0"/>
    <w:rsid w:val="00357494"/>
    <w:rsid w:val="003607E5"/>
    <w:rsid w:val="003642A7"/>
    <w:rsid w:val="00367E4A"/>
    <w:rsid w:val="00370020"/>
    <w:rsid w:val="003736FF"/>
    <w:rsid w:val="003804C1"/>
    <w:rsid w:val="00383296"/>
    <w:rsid w:val="0038376D"/>
    <w:rsid w:val="00386C92"/>
    <w:rsid w:val="00390946"/>
    <w:rsid w:val="00391954"/>
    <w:rsid w:val="003942AF"/>
    <w:rsid w:val="00396435"/>
    <w:rsid w:val="003A14F3"/>
    <w:rsid w:val="003A165F"/>
    <w:rsid w:val="003A1CCD"/>
    <w:rsid w:val="003B60E0"/>
    <w:rsid w:val="003B76E6"/>
    <w:rsid w:val="003C2FE0"/>
    <w:rsid w:val="003D1B7F"/>
    <w:rsid w:val="003D57D0"/>
    <w:rsid w:val="003D6645"/>
    <w:rsid w:val="003E21A7"/>
    <w:rsid w:val="003E2F2E"/>
    <w:rsid w:val="003E5556"/>
    <w:rsid w:val="003E702F"/>
    <w:rsid w:val="003F0CC2"/>
    <w:rsid w:val="003F10BA"/>
    <w:rsid w:val="003F1161"/>
    <w:rsid w:val="003F1D56"/>
    <w:rsid w:val="003F4341"/>
    <w:rsid w:val="00400AD6"/>
    <w:rsid w:val="00401657"/>
    <w:rsid w:val="00401AEB"/>
    <w:rsid w:val="004022E0"/>
    <w:rsid w:val="00403D32"/>
    <w:rsid w:val="004060F7"/>
    <w:rsid w:val="004062E2"/>
    <w:rsid w:val="00411143"/>
    <w:rsid w:val="004135B0"/>
    <w:rsid w:val="00413ACE"/>
    <w:rsid w:val="00416F9C"/>
    <w:rsid w:val="00417B25"/>
    <w:rsid w:val="00420CAE"/>
    <w:rsid w:val="004225EC"/>
    <w:rsid w:val="0042330E"/>
    <w:rsid w:val="00430397"/>
    <w:rsid w:val="00430985"/>
    <w:rsid w:val="00432075"/>
    <w:rsid w:val="0043281A"/>
    <w:rsid w:val="00434F16"/>
    <w:rsid w:val="00443BA5"/>
    <w:rsid w:val="00446FF3"/>
    <w:rsid w:val="004477CB"/>
    <w:rsid w:val="00447B55"/>
    <w:rsid w:val="00454710"/>
    <w:rsid w:val="00455457"/>
    <w:rsid w:val="00455872"/>
    <w:rsid w:val="0045639F"/>
    <w:rsid w:val="004607A3"/>
    <w:rsid w:val="00462004"/>
    <w:rsid w:val="004629D8"/>
    <w:rsid w:val="00462DC0"/>
    <w:rsid w:val="004644AC"/>
    <w:rsid w:val="0047346D"/>
    <w:rsid w:val="0047434E"/>
    <w:rsid w:val="00476398"/>
    <w:rsid w:val="004764DC"/>
    <w:rsid w:val="00480B13"/>
    <w:rsid w:val="0048171C"/>
    <w:rsid w:val="00482EFC"/>
    <w:rsid w:val="00485FFC"/>
    <w:rsid w:val="00486F80"/>
    <w:rsid w:val="00487229"/>
    <w:rsid w:val="00490C9D"/>
    <w:rsid w:val="00491C1D"/>
    <w:rsid w:val="00492157"/>
    <w:rsid w:val="00492299"/>
    <w:rsid w:val="00492856"/>
    <w:rsid w:val="00496E77"/>
    <w:rsid w:val="004A31E5"/>
    <w:rsid w:val="004A3904"/>
    <w:rsid w:val="004A4AB5"/>
    <w:rsid w:val="004A5F36"/>
    <w:rsid w:val="004A6057"/>
    <w:rsid w:val="004B18BC"/>
    <w:rsid w:val="004B481D"/>
    <w:rsid w:val="004B7041"/>
    <w:rsid w:val="004C0859"/>
    <w:rsid w:val="004C0D1E"/>
    <w:rsid w:val="004C27B8"/>
    <w:rsid w:val="004C285A"/>
    <w:rsid w:val="004C2BCA"/>
    <w:rsid w:val="004C6325"/>
    <w:rsid w:val="004C664D"/>
    <w:rsid w:val="004C777A"/>
    <w:rsid w:val="004D48AB"/>
    <w:rsid w:val="004E1033"/>
    <w:rsid w:val="004E2CF7"/>
    <w:rsid w:val="004E6CC8"/>
    <w:rsid w:val="004F0D3B"/>
    <w:rsid w:val="004F2174"/>
    <w:rsid w:val="004F2CFE"/>
    <w:rsid w:val="00504110"/>
    <w:rsid w:val="0050544B"/>
    <w:rsid w:val="00505DB0"/>
    <w:rsid w:val="00506E7B"/>
    <w:rsid w:val="005075C6"/>
    <w:rsid w:val="00510B3C"/>
    <w:rsid w:val="00524791"/>
    <w:rsid w:val="0053402D"/>
    <w:rsid w:val="005349C3"/>
    <w:rsid w:val="0053546E"/>
    <w:rsid w:val="00537DAD"/>
    <w:rsid w:val="00537E93"/>
    <w:rsid w:val="0054297A"/>
    <w:rsid w:val="00545511"/>
    <w:rsid w:val="00546EEC"/>
    <w:rsid w:val="00547C63"/>
    <w:rsid w:val="00560D38"/>
    <w:rsid w:val="005615D7"/>
    <w:rsid w:val="00564138"/>
    <w:rsid w:val="005641FB"/>
    <w:rsid w:val="0056646D"/>
    <w:rsid w:val="005704C1"/>
    <w:rsid w:val="005753B0"/>
    <w:rsid w:val="005756C3"/>
    <w:rsid w:val="00577694"/>
    <w:rsid w:val="00577B6B"/>
    <w:rsid w:val="00580B06"/>
    <w:rsid w:val="00581774"/>
    <w:rsid w:val="005912F4"/>
    <w:rsid w:val="00592359"/>
    <w:rsid w:val="00595723"/>
    <w:rsid w:val="00596A12"/>
    <w:rsid w:val="0059767B"/>
    <w:rsid w:val="005A243A"/>
    <w:rsid w:val="005A2F54"/>
    <w:rsid w:val="005A6819"/>
    <w:rsid w:val="005B1964"/>
    <w:rsid w:val="005B57A3"/>
    <w:rsid w:val="005B7148"/>
    <w:rsid w:val="005C0EE5"/>
    <w:rsid w:val="005C1109"/>
    <w:rsid w:val="005C134F"/>
    <w:rsid w:val="005C72BF"/>
    <w:rsid w:val="005C73C0"/>
    <w:rsid w:val="005C7F40"/>
    <w:rsid w:val="005D5735"/>
    <w:rsid w:val="005D6127"/>
    <w:rsid w:val="005E0BF8"/>
    <w:rsid w:val="005E0D93"/>
    <w:rsid w:val="005E3C25"/>
    <w:rsid w:val="005E5440"/>
    <w:rsid w:val="005E62F0"/>
    <w:rsid w:val="005E7877"/>
    <w:rsid w:val="005F1EBC"/>
    <w:rsid w:val="005F3DBD"/>
    <w:rsid w:val="005F6D98"/>
    <w:rsid w:val="00600ACF"/>
    <w:rsid w:val="00604F0B"/>
    <w:rsid w:val="00605D47"/>
    <w:rsid w:val="00610E3C"/>
    <w:rsid w:val="006122ED"/>
    <w:rsid w:val="0062340D"/>
    <w:rsid w:val="0062589A"/>
    <w:rsid w:val="00631AC4"/>
    <w:rsid w:val="00631D0B"/>
    <w:rsid w:val="00634E3D"/>
    <w:rsid w:val="00636EFF"/>
    <w:rsid w:val="00637737"/>
    <w:rsid w:val="00644772"/>
    <w:rsid w:val="00645137"/>
    <w:rsid w:val="006451DC"/>
    <w:rsid w:val="00646906"/>
    <w:rsid w:val="0064702C"/>
    <w:rsid w:val="00647158"/>
    <w:rsid w:val="006512A1"/>
    <w:rsid w:val="00651A5F"/>
    <w:rsid w:val="006553DF"/>
    <w:rsid w:val="00656947"/>
    <w:rsid w:val="00656D4A"/>
    <w:rsid w:val="006604C5"/>
    <w:rsid w:val="006611EE"/>
    <w:rsid w:val="00661258"/>
    <w:rsid w:val="00661E80"/>
    <w:rsid w:val="00662C98"/>
    <w:rsid w:val="00663DCA"/>
    <w:rsid w:val="006654AD"/>
    <w:rsid w:val="00670225"/>
    <w:rsid w:val="00674F4A"/>
    <w:rsid w:val="00685A31"/>
    <w:rsid w:val="0068692A"/>
    <w:rsid w:val="00690BB9"/>
    <w:rsid w:val="0069139F"/>
    <w:rsid w:val="00693C89"/>
    <w:rsid w:val="0069588C"/>
    <w:rsid w:val="006A2824"/>
    <w:rsid w:val="006A76BA"/>
    <w:rsid w:val="006B26F0"/>
    <w:rsid w:val="006B5385"/>
    <w:rsid w:val="006B7BD2"/>
    <w:rsid w:val="006C1EEE"/>
    <w:rsid w:val="006C646A"/>
    <w:rsid w:val="006D0FC4"/>
    <w:rsid w:val="006D1090"/>
    <w:rsid w:val="006D2F28"/>
    <w:rsid w:val="006D30CB"/>
    <w:rsid w:val="006D44A9"/>
    <w:rsid w:val="006D50C4"/>
    <w:rsid w:val="006E24E9"/>
    <w:rsid w:val="006E5C8A"/>
    <w:rsid w:val="006E63C2"/>
    <w:rsid w:val="006E7D3C"/>
    <w:rsid w:val="006F226F"/>
    <w:rsid w:val="006F28DD"/>
    <w:rsid w:val="006F6556"/>
    <w:rsid w:val="006F7601"/>
    <w:rsid w:val="007072C0"/>
    <w:rsid w:val="00715284"/>
    <w:rsid w:val="007215EE"/>
    <w:rsid w:val="00722D10"/>
    <w:rsid w:val="00724584"/>
    <w:rsid w:val="0072784C"/>
    <w:rsid w:val="007319B2"/>
    <w:rsid w:val="007341E4"/>
    <w:rsid w:val="00747300"/>
    <w:rsid w:val="007473C3"/>
    <w:rsid w:val="00750DDD"/>
    <w:rsid w:val="00751515"/>
    <w:rsid w:val="00752D83"/>
    <w:rsid w:val="00754850"/>
    <w:rsid w:val="007579D6"/>
    <w:rsid w:val="00760030"/>
    <w:rsid w:val="007603AB"/>
    <w:rsid w:val="0076152A"/>
    <w:rsid w:val="00762F65"/>
    <w:rsid w:val="0076520C"/>
    <w:rsid w:val="00765B4B"/>
    <w:rsid w:val="00772092"/>
    <w:rsid w:val="00774071"/>
    <w:rsid w:val="00774256"/>
    <w:rsid w:val="00776E51"/>
    <w:rsid w:val="007800DC"/>
    <w:rsid w:val="00782F87"/>
    <w:rsid w:val="00784576"/>
    <w:rsid w:val="00784CC7"/>
    <w:rsid w:val="00791925"/>
    <w:rsid w:val="007A0276"/>
    <w:rsid w:val="007A0BB1"/>
    <w:rsid w:val="007A4641"/>
    <w:rsid w:val="007B0383"/>
    <w:rsid w:val="007B24CC"/>
    <w:rsid w:val="007B6AF3"/>
    <w:rsid w:val="007C0EC0"/>
    <w:rsid w:val="007C48DF"/>
    <w:rsid w:val="007C6065"/>
    <w:rsid w:val="007C6163"/>
    <w:rsid w:val="007C7214"/>
    <w:rsid w:val="007C7DAE"/>
    <w:rsid w:val="007D1A5B"/>
    <w:rsid w:val="007D4B5A"/>
    <w:rsid w:val="007E0B42"/>
    <w:rsid w:val="007E2350"/>
    <w:rsid w:val="007E6675"/>
    <w:rsid w:val="007F06F6"/>
    <w:rsid w:val="007F62A6"/>
    <w:rsid w:val="007F7031"/>
    <w:rsid w:val="007F72A1"/>
    <w:rsid w:val="007F76D2"/>
    <w:rsid w:val="00800F6E"/>
    <w:rsid w:val="008033B9"/>
    <w:rsid w:val="00803618"/>
    <w:rsid w:val="008104D3"/>
    <w:rsid w:val="00812CC9"/>
    <w:rsid w:val="00815184"/>
    <w:rsid w:val="00816B7F"/>
    <w:rsid w:val="00816EC6"/>
    <w:rsid w:val="00816F01"/>
    <w:rsid w:val="0082093A"/>
    <w:rsid w:val="008222A7"/>
    <w:rsid w:val="008229FE"/>
    <w:rsid w:val="00823D12"/>
    <w:rsid w:val="00823FC7"/>
    <w:rsid w:val="00825B11"/>
    <w:rsid w:val="00826ACA"/>
    <w:rsid w:val="00826CDB"/>
    <w:rsid w:val="008273FE"/>
    <w:rsid w:val="008301C6"/>
    <w:rsid w:val="008329AF"/>
    <w:rsid w:val="00832A8A"/>
    <w:rsid w:val="0083343A"/>
    <w:rsid w:val="00834113"/>
    <w:rsid w:val="00834146"/>
    <w:rsid w:val="00835D2C"/>
    <w:rsid w:val="00836B34"/>
    <w:rsid w:val="0084009D"/>
    <w:rsid w:val="0084545F"/>
    <w:rsid w:val="00845CAD"/>
    <w:rsid w:val="008460BA"/>
    <w:rsid w:val="00847E57"/>
    <w:rsid w:val="008553FF"/>
    <w:rsid w:val="00856C6F"/>
    <w:rsid w:val="00860829"/>
    <w:rsid w:val="00867789"/>
    <w:rsid w:val="00867957"/>
    <w:rsid w:val="00867B2D"/>
    <w:rsid w:val="00867C57"/>
    <w:rsid w:val="008721B8"/>
    <w:rsid w:val="00872807"/>
    <w:rsid w:val="00874A41"/>
    <w:rsid w:val="00876A3B"/>
    <w:rsid w:val="008810BD"/>
    <w:rsid w:val="008845AE"/>
    <w:rsid w:val="00886DAF"/>
    <w:rsid w:val="00892134"/>
    <w:rsid w:val="0089335E"/>
    <w:rsid w:val="0089418C"/>
    <w:rsid w:val="00895025"/>
    <w:rsid w:val="008950C6"/>
    <w:rsid w:val="008953DC"/>
    <w:rsid w:val="00895964"/>
    <w:rsid w:val="008A1316"/>
    <w:rsid w:val="008A31DC"/>
    <w:rsid w:val="008A330D"/>
    <w:rsid w:val="008A730E"/>
    <w:rsid w:val="008A7AA1"/>
    <w:rsid w:val="008B0E4E"/>
    <w:rsid w:val="008B0F8D"/>
    <w:rsid w:val="008B5894"/>
    <w:rsid w:val="008B5FBE"/>
    <w:rsid w:val="008B6DC3"/>
    <w:rsid w:val="008C0151"/>
    <w:rsid w:val="008C0F8E"/>
    <w:rsid w:val="008C28E6"/>
    <w:rsid w:val="008C35E3"/>
    <w:rsid w:val="008C4202"/>
    <w:rsid w:val="008C47FB"/>
    <w:rsid w:val="008C569B"/>
    <w:rsid w:val="008C7B30"/>
    <w:rsid w:val="008D0A31"/>
    <w:rsid w:val="008D0E4D"/>
    <w:rsid w:val="008D22E7"/>
    <w:rsid w:val="008D232C"/>
    <w:rsid w:val="008D3B27"/>
    <w:rsid w:val="008D4259"/>
    <w:rsid w:val="008D548B"/>
    <w:rsid w:val="008D60F7"/>
    <w:rsid w:val="008D6276"/>
    <w:rsid w:val="008D6C61"/>
    <w:rsid w:val="008D6CC9"/>
    <w:rsid w:val="008E0EE7"/>
    <w:rsid w:val="008E2CBE"/>
    <w:rsid w:val="008E32E0"/>
    <w:rsid w:val="008E3418"/>
    <w:rsid w:val="008E625C"/>
    <w:rsid w:val="008F35FB"/>
    <w:rsid w:val="008F5FBC"/>
    <w:rsid w:val="008F62B8"/>
    <w:rsid w:val="008F785C"/>
    <w:rsid w:val="008F7F49"/>
    <w:rsid w:val="00900847"/>
    <w:rsid w:val="00901059"/>
    <w:rsid w:val="00905AD1"/>
    <w:rsid w:val="00910205"/>
    <w:rsid w:val="0091201A"/>
    <w:rsid w:val="00916C0E"/>
    <w:rsid w:val="00917431"/>
    <w:rsid w:val="009213AB"/>
    <w:rsid w:val="00926480"/>
    <w:rsid w:val="00927943"/>
    <w:rsid w:val="009324F7"/>
    <w:rsid w:val="00934651"/>
    <w:rsid w:val="0093597F"/>
    <w:rsid w:val="00936D0D"/>
    <w:rsid w:val="00941282"/>
    <w:rsid w:val="009442EA"/>
    <w:rsid w:val="0094444B"/>
    <w:rsid w:val="00950BAB"/>
    <w:rsid w:val="0095179B"/>
    <w:rsid w:val="009517BE"/>
    <w:rsid w:val="0095395A"/>
    <w:rsid w:val="00954C4E"/>
    <w:rsid w:val="00955B4F"/>
    <w:rsid w:val="00955F5A"/>
    <w:rsid w:val="00961C8A"/>
    <w:rsid w:val="00962F56"/>
    <w:rsid w:val="00966A15"/>
    <w:rsid w:val="00970238"/>
    <w:rsid w:val="009703A1"/>
    <w:rsid w:val="00972201"/>
    <w:rsid w:val="009728DB"/>
    <w:rsid w:val="009813E5"/>
    <w:rsid w:val="009823F0"/>
    <w:rsid w:val="009831FB"/>
    <w:rsid w:val="00984C25"/>
    <w:rsid w:val="00984C38"/>
    <w:rsid w:val="00987263"/>
    <w:rsid w:val="00990803"/>
    <w:rsid w:val="00992788"/>
    <w:rsid w:val="009932D5"/>
    <w:rsid w:val="0099455E"/>
    <w:rsid w:val="009A7F2E"/>
    <w:rsid w:val="009B06F9"/>
    <w:rsid w:val="009B2AA2"/>
    <w:rsid w:val="009B3565"/>
    <w:rsid w:val="009B7C09"/>
    <w:rsid w:val="009C37B4"/>
    <w:rsid w:val="009C6CFD"/>
    <w:rsid w:val="009D2E08"/>
    <w:rsid w:val="009D5AC3"/>
    <w:rsid w:val="009E1CE9"/>
    <w:rsid w:val="009E23D1"/>
    <w:rsid w:val="009E35C9"/>
    <w:rsid w:val="009E456E"/>
    <w:rsid w:val="009E477E"/>
    <w:rsid w:val="009E4BBF"/>
    <w:rsid w:val="009F317E"/>
    <w:rsid w:val="009F3DCD"/>
    <w:rsid w:val="009F6AE8"/>
    <w:rsid w:val="00A00A1F"/>
    <w:rsid w:val="00A023B4"/>
    <w:rsid w:val="00A04465"/>
    <w:rsid w:val="00A050F0"/>
    <w:rsid w:val="00A054AF"/>
    <w:rsid w:val="00A066E7"/>
    <w:rsid w:val="00A105AF"/>
    <w:rsid w:val="00A10779"/>
    <w:rsid w:val="00A12ECE"/>
    <w:rsid w:val="00A14DF3"/>
    <w:rsid w:val="00A153C3"/>
    <w:rsid w:val="00A1656A"/>
    <w:rsid w:val="00A21F07"/>
    <w:rsid w:val="00A24BC2"/>
    <w:rsid w:val="00A318C7"/>
    <w:rsid w:val="00A33015"/>
    <w:rsid w:val="00A35DAE"/>
    <w:rsid w:val="00A370F5"/>
    <w:rsid w:val="00A40233"/>
    <w:rsid w:val="00A40A76"/>
    <w:rsid w:val="00A44763"/>
    <w:rsid w:val="00A47F06"/>
    <w:rsid w:val="00A5497C"/>
    <w:rsid w:val="00A567DA"/>
    <w:rsid w:val="00A602D1"/>
    <w:rsid w:val="00A617FB"/>
    <w:rsid w:val="00A6698B"/>
    <w:rsid w:val="00A73DB3"/>
    <w:rsid w:val="00A74E93"/>
    <w:rsid w:val="00A74EF7"/>
    <w:rsid w:val="00A77D2F"/>
    <w:rsid w:val="00A81B1F"/>
    <w:rsid w:val="00A82AE6"/>
    <w:rsid w:val="00A832E9"/>
    <w:rsid w:val="00A83C2B"/>
    <w:rsid w:val="00A848C5"/>
    <w:rsid w:val="00A869B9"/>
    <w:rsid w:val="00A869D5"/>
    <w:rsid w:val="00A87763"/>
    <w:rsid w:val="00A91773"/>
    <w:rsid w:val="00A92EBE"/>
    <w:rsid w:val="00AA15DD"/>
    <w:rsid w:val="00AA5B3B"/>
    <w:rsid w:val="00AA6E57"/>
    <w:rsid w:val="00AA75E6"/>
    <w:rsid w:val="00AB148C"/>
    <w:rsid w:val="00AB161A"/>
    <w:rsid w:val="00AB1F27"/>
    <w:rsid w:val="00AB2E5B"/>
    <w:rsid w:val="00AB6669"/>
    <w:rsid w:val="00AB7A85"/>
    <w:rsid w:val="00AC6029"/>
    <w:rsid w:val="00AC6FC3"/>
    <w:rsid w:val="00AD018C"/>
    <w:rsid w:val="00AD176F"/>
    <w:rsid w:val="00AD4A09"/>
    <w:rsid w:val="00AD7747"/>
    <w:rsid w:val="00AE5030"/>
    <w:rsid w:val="00AE509C"/>
    <w:rsid w:val="00AE5957"/>
    <w:rsid w:val="00AE735A"/>
    <w:rsid w:val="00AF0550"/>
    <w:rsid w:val="00AF137D"/>
    <w:rsid w:val="00AF246F"/>
    <w:rsid w:val="00AF5160"/>
    <w:rsid w:val="00B02910"/>
    <w:rsid w:val="00B04C50"/>
    <w:rsid w:val="00B055EE"/>
    <w:rsid w:val="00B05FA4"/>
    <w:rsid w:val="00B07146"/>
    <w:rsid w:val="00B108AB"/>
    <w:rsid w:val="00B12C1F"/>
    <w:rsid w:val="00B13954"/>
    <w:rsid w:val="00B20013"/>
    <w:rsid w:val="00B22944"/>
    <w:rsid w:val="00B23212"/>
    <w:rsid w:val="00B23440"/>
    <w:rsid w:val="00B24E0E"/>
    <w:rsid w:val="00B2515A"/>
    <w:rsid w:val="00B30298"/>
    <w:rsid w:val="00B30C12"/>
    <w:rsid w:val="00B31A44"/>
    <w:rsid w:val="00B36702"/>
    <w:rsid w:val="00B413C7"/>
    <w:rsid w:val="00B41DD2"/>
    <w:rsid w:val="00B422D2"/>
    <w:rsid w:val="00B425B0"/>
    <w:rsid w:val="00B42B48"/>
    <w:rsid w:val="00B4331F"/>
    <w:rsid w:val="00B447B9"/>
    <w:rsid w:val="00B543D9"/>
    <w:rsid w:val="00B5473E"/>
    <w:rsid w:val="00B568E4"/>
    <w:rsid w:val="00B56AE3"/>
    <w:rsid w:val="00B5729F"/>
    <w:rsid w:val="00B57DA8"/>
    <w:rsid w:val="00B60B42"/>
    <w:rsid w:val="00B63921"/>
    <w:rsid w:val="00B64A59"/>
    <w:rsid w:val="00B725EC"/>
    <w:rsid w:val="00B823BC"/>
    <w:rsid w:val="00B8472E"/>
    <w:rsid w:val="00B84AC4"/>
    <w:rsid w:val="00B86089"/>
    <w:rsid w:val="00B87F1F"/>
    <w:rsid w:val="00B92AE9"/>
    <w:rsid w:val="00B9481B"/>
    <w:rsid w:val="00B95AB2"/>
    <w:rsid w:val="00B977C7"/>
    <w:rsid w:val="00BA043A"/>
    <w:rsid w:val="00BA1FF4"/>
    <w:rsid w:val="00BA2AE1"/>
    <w:rsid w:val="00BA421B"/>
    <w:rsid w:val="00BA6AAA"/>
    <w:rsid w:val="00BB344B"/>
    <w:rsid w:val="00BC26FE"/>
    <w:rsid w:val="00BC6DD8"/>
    <w:rsid w:val="00BC74CA"/>
    <w:rsid w:val="00BD020C"/>
    <w:rsid w:val="00BD0DD3"/>
    <w:rsid w:val="00BD0F25"/>
    <w:rsid w:val="00BD399F"/>
    <w:rsid w:val="00BD5931"/>
    <w:rsid w:val="00BE28EA"/>
    <w:rsid w:val="00BE5FF7"/>
    <w:rsid w:val="00BE74E0"/>
    <w:rsid w:val="00BE7AC5"/>
    <w:rsid w:val="00BF09BD"/>
    <w:rsid w:val="00BF0F1B"/>
    <w:rsid w:val="00BF523E"/>
    <w:rsid w:val="00BF5915"/>
    <w:rsid w:val="00BF61FF"/>
    <w:rsid w:val="00BF7237"/>
    <w:rsid w:val="00BF74AC"/>
    <w:rsid w:val="00C05083"/>
    <w:rsid w:val="00C100CC"/>
    <w:rsid w:val="00C10D24"/>
    <w:rsid w:val="00C13001"/>
    <w:rsid w:val="00C206BA"/>
    <w:rsid w:val="00C208C3"/>
    <w:rsid w:val="00C22022"/>
    <w:rsid w:val="00C225A5"/>
    <w:rsid w:val="00C23516"/>
    <w:rsid w:val="00C25DA2"/>
    <w:rsid w:val="00C276C4"/>
    <w:rsid w:val="00C320E6"/>
    <w:rsid w:val="00C334C7"/>
    <w:rsid w:val="00C33773"/>
    <w:rsid w:val="00C35375"/>
    <w:rsid w:val="00C361EB"/>
    <w:rsid w:val="00C41423"/>
    <w:rsid w:val="00C42B44"/>
    <w:rsid w:val="00C44EFB"/>
    <w:rsid w:val="00C46277"/>
    <w:rsid w:val="00C46D0E"/>
    <w:rsid w:val="00C478E2"/>
    <w:rsid w:val="00C51117"/>
    <w:rsid w:val="00C547B2"/>
    <w:rsid w:val="00C55252"/>
    <w:rsid w:val="00C56322"/>
    <w:rsid w:val="00C602E6"/>
    <w:rsid w:val="00C621F2"/>
    <w:rsid w:val="00C62B4A"/>
    <w:rsid w:val="00C651E0"/>
    <w:rsid w:val="00C65ADF"/>
    <w:rsid w:val="00C6720E"/>
    <w:rsid w:val="00C6739B"/>
    <w:rsid w:val="00C673E4"/>
    <w:rsid w:val="00C71A60"/>
    <w:rsid w:val="00C729A8"/>
    <w:rsid w:val="00C74844"/>
    <w:rsid w:val="00C808CE"/>
    <w:rsid w:val="00C809CE"/>
    <w:rsid w:val="00C85F32"/>
    <w:rsid w:val="00C873F8"/>
    <w:rsid w:val="00C87E1A"/>
    <w:rsid w:val="00C90D3B"/>
    <w:rsid w:val="00C90DC9"/>
    <w:rsid w:val="00C97605"/>
    <w:rsid w:val="00CA07E2"/>
    <w:rsid w:val="00CA2032"/>
    <w:rsid w:val="00CA21BE"/>
    <w:rsid w:val="00CA291D"/>
    <w:rsid w:val="00CA3654"/>
    <w:rsid w:val="00CA3F57"/>
    <w:rsid w:val="00CA518A"/>
    <w:rsid w:val="00CB111A"/>
    <w:rsid w:val="00CB66C8"/>
    <w:rsid w:val="00CB6B24"/>
    <w:rsid w:val="00CB7C72"/>
    <w:rsid w:val="00CC00A7"/>
    <w:rsid w:val="00CC253D"/>
    <w:rsid w:val="00CC52F6"/>
    <w:rsid w:val="00CC64EC"/>
    <w:rsid w:val="00CC7E51"/>
    <w:rsid w:val="00CD0BD7"/>
    <w:rsid w:val="00CD1D7C"/>
    <w:rsid w:val="00CD23A0"/>
    <w:rsid w:val="00CD449D"/>
    <w:rsid w:val="00CD45AB"/>
    <w:rsid w:val="00CD5735"/>
    <w:rsid w:val="00CD7510"/>
    <w:rsid w:val="00CE234C"/>
    <w:rsid w:val="00CE38A1"/>
    <w:rsid w:val="00CE3A21"/>
    <w:rsid w:val="00CE499A"/>
    <w:rsid w:val="00CE4C8F"/>
    <w:rsid w:val="00CE4F14"/>
    <w:rsid w:val="00CE5FA6"/>
    <w:rsid w:val="00CE71FC"/>
    <w:rsid w:val="00CF430D"/>
    <w:rsid w:val="00CF7A49"/>
    <w:rsid w:val="00D04AB2"/>
    <w:rsid w:val="00D0576A"/>
    <w:rsid w:val="00D05E2A"/>
    <w:rsid w:val="00D126DA"/>
    <w:rsid w:val="00D13872"/>
    <w:rsid w:val="00D14B72"/>
    <w:rsid w:val="00D14CC5"/>
    <w:rsid w:val="00D16CC1"/>
    <w:rsid w:val="00D20BBE"/>
    <w:rsid w:val="00D24402"/>
    <w:rsid w:val="00D24E4B"/>
    <w:rsid w:val="00D25592"/>
    <w:rsid w:val="00D31DFB"/>
    <w:rsid w:val="00D33E92"/>
    <w:rsid w:val="00D340CB"/>
    <w:rsid w:val="00D34509"/>
    <w:rsid w:val="00D46542"/>
    <w:rsid w:val="00D50034"/>
    <w:rsid w:val="00D57483"/>
    <w:rsid w:val="00D57904"/>
    <w:rsid w:val="00D62432"/>
    <w:rsid w:val="00D633E6"/>
    <w:rsid w:val="00D63779"/>
    <w:rsid w:val="00D64AC6"/>
    <w:rsid w:val="00D651D5"/>
    <w:rsid w:val="00D75B4B"/>
    <w:rsid w:val="00D774B5"/>
    <w:rsid w:val="00D85B6A"/>
    <w:rsid w:val="00D96709"/>
    <w:rsid w:val="00D96C09"/>
    <w:rsid w:val="00D96C55"/>
    <w:rsid w:val="00DA6E8E"/>
    <w:rsid w:val="00DA7F19"/>
    <w:rsid w:val="00DB2CEB"/>
    <w:rsid w:val="00DB4F30"/>
    <w:rsid w:val="00DC1F7E"/>
    <w:rsid w:val="00DC420F"/>
    <w:rsid w:val="00DD1ACB"/>
    <w:rsid w:val="00DD4FF3"/>
    <w:rsid w:val="00DD766B"/>
    <w:rsid w:val="00DE3069"/>
    <w:rsid w:val="00DE3E3E"/>
    <w:rsid w:val="00DE6601"/>
    <w:rsid w:val="00DE66A5"/>
    <w:rsid w:val="00DF097A"/>
    <w:rsid w:val="00DF3342"/>
    <w:rsid w:val="00DF4A74"/>
    <w:rsid w:val="00E03AB2"/>
    <w:rsid w:val="00E121C4"/>
    <w:rsid w:val="00E13245"/>
    <w:rsid w:val="00E212B8"/>
    <w:rsid w:val="00E23445"/>
    <w:rsid w:val="00E23F89"/>
    <w:rsid w:val="00E313A9"/>
    <w:rsid w:val="00E3398F"/>
    <w:rsid w:val="00E34AFA"/>
    <w:rsid w:val="00E35C79"/>
    <w:rsid w:val="00E43BE0"/>
    <w:rsid w:val="00E44415"/>
    <w:rsid w:val="00E459D3"/>
    <w:rsid w:val="00E45FC8"/>
    <w:rsid w:val="00E4700E"/>
    <w:rsid w:val="00E50CCB"/>
    <w:rsid w:val="00E51421"/>
    <w:rsid w:val="00E5360C"/>
    <w:rsid w:val="00E54677"/>
    <w:rsid w:val="00E56532"/>
    <w:rsid w:val="00E60868"/>
    <w:rsid w:val="00E6465A"/>
    <w:rsid w:val="00E64EFD"/>
    <w:rsid w:val="00E70A28"/>
    <w:rsid w:val="00E71263"/>
    <w:rsid w:val="00E82E64"/>
    <w:rsid w:val="00E834B5"/>
    <w:rsid w:val="00E851D7"/>
    <w:rsid w:val="00E8608F"/>
    <w:rsid w:val="00E864A2"/>
    <w:rsid w:val="00E86E12"/>
    <w:rsid w:val="00E87011"/>
    <w:rsid w:val="00E87B5F"/>
    <w:rsid w:val="00E944C8"/>
    <w:rsid w:val="00EA2B84"/>
    <w:rsid w:val="00EB2BF0"/>
    <w:rsid w:val="00EB3586"/>
    <w:rsid w:val="00EB68F2"/>
    <w:rsid w:val="00EC00DA"/>
    <w:rsid w:val="00EC1546"/>
    <w:rsid w:val="00EC235E"/>
    <w:rsid w:val="00EC460B"/>
    <w:rsid w:val="00EC57B3"/>
    <w:rsid w:val="00ED056A"/>
    <w:rsid w:val="00ED117B"/>
    <w:rsid w:val="00ED1A2E"/>
    <w:rsid w:val="00ED387B"/>
    <w:rsid w:val="00ED6256"/>
    <w:rsid w:val="00EE07D9"/>
    <w:rsid w:val="00EE0935"/>
    <w:rsid w:val="00EE303C"/>
    <w:rsid w:val="00EE6394"/>
    <w:rsid w:val="00EE7EA5"/>
    <w:rsid w:val="00EF3B95"/>
    <w:rsid w:val="00EF4751"/>
    <w:rsid w:val="00EF4C7C"/>
    <w:rsid w:val="00EF4CD1"/>
    <w:rsid w:val="00F044BD"/>
    <w:rsid w:val="00F05EA3"/>
    <w:rsid w:val="00F07610"/>
    <w:rsid w:val="00F10E41"/>
    <w:rsid w:val="00F13862"/>
    <w:rsid w:val="00F151A6"/>
    <w:rsid w:val="00F171B8"/>
    <w:rsid w:val="00F223B8"/>
    <w:rsid w:val="00F24E44"/>
    <w:rsid w:val="00F25E0C"/>
    <w:rsid w:val="00F30801"/>
    <w:rsid w:val="00F319A5"/>
    <w:rsid w:val="00F33258"/>
    <w:rsid w:val="00F35193"/>
    <w:rsid w:val="00F37CE9"/>
    <w:rsid w:val="00F50458"/>
    <w:rsid w:val="00F566E2"/>
    <w:rsid w:val="00F57773"/>
    <w:rsid w:val="00F626BA"/>
    <w:rsid w:val="00F65C45"/>
    <w:rsid w:val="00F677F7"/>
    <w:rsid w:val="00F717E5"/>
    <w:rsid w:val="00F724CE"/>
    <w:rsid w:val="00F72B14"/>
    <w:rsid w:val="00F72F37"/>
    <w:rsid w:val="00F83EAC"/>
    <w:rsid w:val="00F85035"/>
    <w:rsid w:val="00F85711"/>
    <w:rsid w:val="00F869E9"/>
    <w:rsid w:val="00F87E79"/>
    <w:rsid w:val="00F93020"/>
    <w:rsid w:val="00F934F2"/>
    <w:rsid w:val="00F94450"/>
    <w:rsid w:val="00F96E3C"/>
    <w:rsid w:val="00FA0936"/>
    <w:rsid w:val="00FA1437"/>
    <w:rsid w:val="00FA3258"/>
    <w:rsid w:val="00FA6A5D"/>
    <w:rsid w:val="00FB00EC"/>
    <w:rsid w:val="00FB22A2"/>
    <w:rsid w:val="00FB25F8"/>
    <w:rsid w:val="00FB3254"/>
    <w:rsid w:val="00FB5DC0"/>
    <w:rsid w:val="00FB62DC"/>
    <w:rsid w:val="00FC5FAC"/>
    <w:rsid w:val="00FC65A9"/>
    <w:rsid w:val="00FC70DC"/>
    <w:rsid w:val="00FC7330"/>
    <w:rsid w:val="00FC734E"/>
    <w:rsid w:val="00FD0AD3"/>
    <w:rsid w:val="00FD6D6A"/>
    <w:rsid w:val="00FD7729"/>
    <w:rsid w:val="00FE21B2"/>
    <w:rsid w:val="00FE2F2E"/>
    <w:rsid w:val="00FE4C57"/>
    <w:rsid w:val="00FF2711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3E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uiPriority w:val="99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3E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uiPriority w:val="99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E1540-3F2E-4ED2-9C02-19DA7162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3999</TotalTime>
  <Pages>1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user2</cp:lastModifiedBy>
  <cp:revision>73</cp:revision>
  <cp:lastPrinted>2020-02-18T13:26:00Z</cp:lastPrinted>
  <dcterms:created xsi:type="dcterms:W3CDTF">2019-06-20T13:09:00Z</dcterms:created>
  <dcterms:modified xsi:type="dcterms:W3CDTF">2020-02-18T14:52:00Z</dcterms:modified>
</cp:coreProperties>
</file>