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54" w:rsidRDefault="00E02354" w:rsidP="00702992">
      <w:pPr>
        <w:ind w:left="5670"/>
        <w:outlineLvl w:val="6"/>
        <w:rPr>
          <w:iCs/>
          <w:sz w:val="28"/>
          <w:szCs w:val="28"/>
          <w:lang w:val="uk-UA"/>
        </w:rPr>
      </w:pPr>
    </w:p>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Default="00702992" w:rsidP="00702992">
      <w:pPr>
        <w:ind w:left="5670"/>
        <w:outlineLvl w:val="6"/>
        <w:rPr>
          <w:bCs/>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E02354" w:rsidRPr="00702992" w:rsidRDefault="00E02354" w:rsidP="00702992">
      <w:pPr>
        <w:ind w:left="5670"/>
        <w:outlineLvl w:val="6"/>
        <w:rPr>
          <w:iCs/>
          <w:sz w:val="28"/>
          <w:szCs w:val="28"/>
          <w:lang w:val="uk-UA"/>
        </w:rPr>
      </w:pPr>
    </w:p>
    <w:p w:rsidR="00702992" w:rsidRDefault="00702992" w:rsidP="00702992">
      <w:pPr>
        <w:jc w:val="center"/>
        <w:outlineLvl w:val="6"/>
        <w:rPr>
          <w:b/>
          <w:sz w:val="28"/>
          <w:szCs w:val="28"/>
          <w:lang w:val="uk-UA" w:eastAsia="x-none"/>
        </w:rPr>
      </w:pPr>
    </w:p>
    <w:p w:rsidR="00E02354" w:rsidRPr="00702992" w:rsidRDefault="00E02354" w:rsidP="00702992">
      <w:pPr>
        <w:jc w:val="center"/>
        <w:outlineLvl w:val="6"/>
        <w:rPr>
          <w:b/>
          <w:sz w:val="28"/>
          <w:szCs w:val="28"/>
          <w:lang w:val="uk-UA" w:eastAsia="x-none"/>
        </w:rPr>
      </w:pPr>
    </w:p>
    <w:p w:rsidR="00E02354" w:rsidRPr="00701786" w:rsidRDefault="00E02354" w:rsidP="00E02354">
      <w:pPr>
        <w:jc w:val="center"/>
        <w:outlineLvl w:val="6"/>
        <w:rPr>
          <w:b/>
          <w:sz w:val="28"/>
          <w:szCs w:val="28"/>
          <w:lang w:val="uk-UA" w:eastAsia="x-none"/>
        </w:rPr>
      </w:pPr>
      <w:r w:rsidRPr="00701786">
        <w:rPr>
          <w:b/>
          <w:sz w:val="28"/>
          <w:szCs w:val="28"/>
          <w:lang w:val="uk-UA" w:eastAsia="x-none"/>
        </w:rPr>
        <w:t>ПАСПОРТ</w:t>
      </w:r>
    </w:p>
    <w:p w:rsidR="00E02354" w:rsidRPr="00701786" w:rsidRDefault="00E02354" w:rsidP="00E02354">
      <w:pPr>
        <w:shd w:val="clear" w:color="auto" w:fill="FFFFFF"/>
        <w:jc w:val="center"/>
        <w:rPr>
          <w:b/>
          <w:sz w:val="28"/>
          <w:szCs w:val="28"/>
          <w:lang w:val="uk-UA"/>
        </w:rPr>
      </w:pPr>
      <w:r w:rsidRPr="00701786">
        <w:rPr>
          <w:b/>
          <w:bCs/>
          <w:sz w:val="28"/>
          <w:szCs w:val="28"/>
          <w:lang w:val="uk-UA"/>
        </w:rPr>
        <w:t xml:space="preserve">регіональної Програми </w:t>
      </w:r>
      <w:r w:rsidRPr="00701786">
        <w:rPr>
          <w:b/>
          <w:sz w:val="28"/>
          <w:szCs w:val="28"/>
          <w:lang w:val="uk-UA"/>
        </w:rPr>
        <w:t>забезпечення</w:t>
      </w:r>
      <w:r>
        <w:rPr>
          <w:b/>
          <w:sz w:val="28"/>
          <w:szCs w:val="28"/>
          <w:lang w:val="uk-UA"/>
        </w:rPr>
        <w:t xml:space="preserve"> </w:t>
      </w:r>
      <w:r w:rsidRPr="00701786">
        <w:rPr>
          <w:b/>
          <w:sz w:val="28"/>
          <w:szCs w:val="28"/>
          <w:lang w:val="uk-UA"/>
        </w:rPr>
        <w:t>громадського порядку та громадської безпеки</w:t>
      </w:r>
      <w:r>
        <w:rPr>
          <w:b/>
          <w:sz w:val="28"/>
          <w:szCs w:val="28"/>
          <w:lang w:val="uk-UA"/>
        </w:rPr>
        <w:t xml:space="preserve"> </w:t>
      </w:r>
      <w:r w:rsidRPr="00701786">
        <w:rPr>
          <w:b/>
          <w:sz w:val="28"/>
          <w:szCs w:val="28"/>
          <w:lang w:val="uk-UA"/>
        </w:rPr>
        <w:t xml:space="preserve">на території Дніпропетровської області на період </w:t>
      </w:r>
      <w:r>
        <w:rPr>
          <w:b/>
          <w:sz w:val="28"/>
          <w:szCs w:val="28"/>
          <w:lang w:val="uk-UA"/>
        </w:rPr>
        <w:t xml:space="preserve">                         </w:t>
      </w:r>
      <w:r w:rsidRPr="00701786">
        <w:rPr>
          <w:b/>
          <w:sz w:val="28"/>
          <w:szCs w:val="28"/>
          <w:lang w:val="uk-UA"/>
        </w:rPr>
        <w:t>до 2020 року</w:t>
      </w:r>
    </w:p>
    <w:p w:rsidR="00E02354" w:rsidRPr="00BA468A" w:rsidRDefault="00E02354" w:rsidP="00E02354">
      <w:pPr>
        <w:shd w:val="clear" w:color="auto" w:fill="FFFFFF"/>
        <w:spacing w:line="228" w:lineRule="auto"/>
        <w:jc w:val="center"/>
        <w:rPr>
          <w:b/>
          <w:bCs/>
          <w:color w:val="000000"/>
          <w:spacing w:val="-1"/>
          <w:sz w:val="16"/>
          <w:szCs w:val="16"/>
          <w:lang w:val="uk-UA"/>
        </w:rPr>
      </w:pPr>
    </w:p>
    <w:p w:rsidR="00E02354" w:rsidRPr="00BA468A" w:rsidRDefault="00E02354" w:rsidP="00E02354">
      <w:pPr>
        <w:shd w:val="clear" w:color="auto" w:fill="FFFFFF"/>
        <w:tabs>
          <w:tab w:val="left" w:pos="1186"/>
        </w:tabs>
        <w:ind w:firstLine="650"/>
        <w:jc w:val="both"/>
        <w:rPr>
          <w:sz w:val="28"/>
          <w:szCs w:val="28"/>
          <w:lang w:val="uk-UA"/>
        </w:rPr>
      </w:pPr>
      <w:r w:rsidRPr="00BA468A">
        <w:rPr>
          <w:bCs/>
          <w:sz w:val="28"/>
          <w:szCs w:val="28"/>
          <w:lang w:val="uk-UA"/>
        </w:rPr>
        <w:t>1.</w:t>
      </w:r>
      <w:r w:rsidRPr="00BA468A">
        <w:rPr>
          <w:bCs/>
          <w:sz w:val="28"/>
          <w:szCs w:val="28"/>
          <w:lang w:val="uk-UA"/>
        </w:rPr>
        <w:tab/>
        <w:t xml:space="preserve">Назва: </w:t>
      </w:r>
      <w:r w:rsidRPr="00BA468A">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E02354" w:rsidRPr="00BA468A" w:rsidRDefault="00E02354" w:rsidP="00E02354">
      <w:pPr>
        <w:shd w:val="clear" w:color="auto" w:fill="FFFFFF"/>
        <w:tabs>
          <w:tab w:val="left" w:pos="1186"/>
        </w:tabs>
        <w:ind w:firstLine="650"/>
        <w:jc w:val="both"/>
        <w:rPr>
          <w:sz w:val="28"/>
          <w:szCs w:val="28"/>
          <w:lang w:val="uk-UA"/>
        </w:rPr>
      </w:pPr>
    </w:p>
    <w:p w:rsidR="00E02354" w:rsidRPr="00BA468A" w:rsidRDefault="00E02354" w:rsidP="00E02354">
      <w:pPr>
        <w:ind w:right="-1" w:firstLine="650"/>
        <w:jc w:val="both"/>
        <w:rPr>
          <w:sz w:val="28"/>
          <w:szCs w:val="28"/>
          <w:lang w:val="uk-UA"/>
        </w:rPr>
      </w:pPr>
      <w:r w:rsidRPr="00BA468A">
        <w:rPr>
          <w:bCs/>
          <w:sz w:val="28"/>
          <w:szCs w:val="28"/>
          <w:lang w:val="uk-UA"/>
        </w:rPr>
        <w:t xml:space="preserve">2. Підстава </w:t>
      </w:r>
      <w:r w:rsidRPr="00BA468A">
        <w:rPr>
          <w:sz w:val="28"/>
          <w:szCs w:val="28"/>
          <w:lang w:val="uk-UA"/>
        </w:rPr>
        <w:t xml:space="preserve">для розроблення: закони України </w:t>
      </w:r>
      <w:r w:rsidR="00CA6814">
        <w:rPr>
          <w:bCs/>
          <w:sz w:val="28"/>
          <w:szCs w:val="28"/>
          <w:lang w:val="uk-UA"/>
        </w:rPr>
        <w:t>,,</w:t>
      </w:r>
      <w:r w:rsidRPr="00BA468A">
        <w:rPr>
          <w:sz w:val="28"/>
          <w:szCs w:val="28"/>
          <w:lang w:val="uk-UA"/>
        </w:rPr>
        <w:t>Про місцеві                           державні адміністрації</w:t>
      </w:r>
      <w:r w:rsidRPr="00BA468A">
        <w:rPr>
          <w:bCs/>
          <w:sz w:val="28"/>
          <w:szCs w:val="28"/>
          <w:lang w:val="uk-UA"/>
        </w:rPr>
        <w:t>”</w:t>
      </w:r>
      <w:r w:rsidR="00CA6814">
        <w:rPr>
          <w:sz w:val="28"/>
          <w:szCs w:val="28"/>
          <w:lang w:val="uk-UA"/>
        </w:rPr>
        <w:t>, ,,</w:t>
      </w:r>
      <w:r w:rsidRPr="00BA468A">
        <w:rPr>
          <w:sz w:val="28"/>
          <w:szCs w:val="28"/>
          <w:lang w:val="uk-UA"/>
        </w:rPr>
        <w:t>Про участь громадян в охороні громадського             порядку і державного кордону”</w:t>
      </w:r>
      <w:r w:rsidRPr="00BA468A">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BA468A">
        <w:rPr>
          <w:sz w:val="28"/>
          <w:szCs w:val="28"/>
          <w:lang w:val="uk-UA"/>
        </w:rPr>
        <w:t xml:space="preserve">. </w:t>
      </w:r>
    </w:p>
    <w:p w:rsidR="00E02354" w:rsidRPr="00BA468A" w:rsidRDefault="00E02354" w:rsidP="00E02354">
      <w:pPr>
        <w:ind w:right="-1" w:firstLine="650"/>
        <w:jc w:val="both"/>
        <w:rPr>
          <w:bCs/>
          <w:sz w:val="28"/>
          <w:szCs w:val="28"/>
          <w:lang w:val="uk-UA"/>
        </w:rPr>
      </w:pP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r w:rsidRPr="00BA468A">
        <w:rPr>
          <w:bCs/>
          <w:sz w:val="28"/>
          <w:szCs w:val="28"/>
          <w:lang w:val="uk-UA"/>
        </w:rPr>
        <w:t xml:space="preserve">3. Регіональний замовник Програми або координатор: </w:t>
      </w:r>
      <w:r w:rsidRPr="00BA468A">
        <w:rPr>
          <w:sz w:val="28"/>
          <w:szCs w:val="28"/>
          <w:lang w:val="uk-UA"/>
        </w:rPr>
        <w:t xml:space="preserve">управління взаємодії з правоохоронними органами та оборонної роботи </w:t>
      </w:r>
      <w:proofErr w:type="spellStart"/>
      <w:r w:rsidRPr="00BA468A">
        <w:rPr>
          <w:sz w:val="28"/>
          <w:szCs w:val="28"/>
          <w:lang w:val="uk-UA"/>
        </w:rPr>
        <w:t>облдерж-адміністрації</w:t>
      </w:r>
      <w:proofErr w:type="spellEnd"/>
      <w:r w:rsidRPr="00BA468A">
        <w:rPr>
          <w:sz w:val="28"/>
          <w:szCs w:val="28"/>
          <w:lang w:val="uk-UA"/>
        </w:rPr>
        <w:t xml:space="preserve">. </w:t>
      </w: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p>
    <w:p w:rsidR="00E02354" w:rsidRPr="00BA468A" w:rsidRDefault="00E02354" w:rsidP="00E02354">
      <w:pPr>
        <w:widowControl w:val="0"/>
        <w:shd w:val="clear" w:color="auto" w:fill="FFFFFF"/>
        <w:tabs>
          <w:tab w:val="left" w:pos="1219"/>
        </w:tabs>
        <w:autoSpaceDE w:val="0"/>
        <w:autoSpaceDN w:val="0"/>
        <w:adjustRightInd w:val="0"/>
        <w:ind w:firstLine="650"/>
        <w:jc w:val="both"/>
        <w:rPr>
          <w:sz w:val="28"/>
          <w:szCs w:val="28"/>
          <w:lang w:val="uk-UA"/>
        </w:rPr>
      </w:pPr>
      <w:r w:rsidRPr="00BA468A">
        <w:rPr>
          <w:sz w:val="28"/>
          <w:szCs w:val="28"/>
          <w:lang w:val="uk-UA"/>
        </w:rPr>
        <w:t xml:space="preserve">4. </w:t>
      </w:r>
      <w:proofErr w:type="spellStart"/>
      <w:r w:rsidRPr="00BA468A">
        <w:rPr>
          <w:sz w:val="28"/>
          <w:szCs w:val="28"/>
          <w:lang w:val="uk-UA"/>
        </w:rPr>
        <w:t>Співзамовники</w:t>
      </w:r>
      <w:proofErr w:type="spellEnd"/>
      <w:r w:rsidRPr="00BA468A">
        <w:rPr>
          <w:sz w:val="28"/>
          <w:szCs w:val="28"/>
          <w:lang w:val="uk-UA"/>
        </w:rPr>
        <w:t xml:space="preserve"> Програми: відсутні.</w:t>
      </w:r>
    </w:p>
    <w:p w:rsidR="00E02354" w:rsidRPr="00BA468A" w:rsidRDefault="00E02354" w:rsidP="00E02354">
      <w:pPr>
        <w:widowControl w:val="0"/>
        <w:shd w:val="clear" w:color="auto" w:fill="FFFFFF"/>
        <w:tabs>
          <w:tab w:val="left" w:pos="1219"/>
        </w:tabs>
        <w:autoSpaceDE w:val="0"/>
        <w:autoSpaceDN w:val="0"/>
        <w:adjustRightInd w:val="0"/>
        <w:ind w:firstLine="650"/>
        <w:jc w:val="both"/>
        <w:rPr>
          <w:bCs/>
          <w:sz w:val="28"/>
          <w:szCs w:val="28"/>
          <w:lang w:val="uk-UA"/>
        </w:rPr>
      </w:pPr>
    </w:p>
    <w:p w:rsidR="00E02354" w:rsidRPr="00BA468A" w:rsidRDefault="00E02354" w:rsidP="00E02354">
      <w:pPr>
        <w:ind w:firstLine="650"/>
        <w:jc w:val="both"/>
        <w:rPr>
          <w:bCs/>
          <w:sz w:val="28"/>
          <w:szCs w:val="28"/>
          <w:lang w:val="uk-UA"/>
        </w:rPr>
      </w:pPr>
      <w:r w:rsidRPr="00BA468A">
        <w:rPr>
          <w:bCs/>
          <w:sz w:val="28"/>
          <w:szCs w:val="28"/>
          <w:lang w:val="uk-UA"/>
        </w:rPr>
        <w:t xml:space="preserve">5. </w:t>
      </w:r>
      <w:r w:rsidRPr="00F31460">
        <w:rPr>
          <w:bCs/>
          <w:sz w:val="28"/>
          <w:szCs w:val="28"/>
          <w:lang w:val="uk-UA"/>
        </w:rPr>
        <w:t xml:space="preserve">Відповідальні за виконання: структурні підрозділи </w:t>
      </w:r>
      <w:proofErr w:type="spellStart"/>
      <w:r w:rsidRPr="00F31460">
        <w:rPr>
          <w:bCs/>
          <w:sz w:val="28"/>
          <w:szCs w:val="28"/>
          <w:lang w:val="uk-UA"/>
        </w:rPr>
        <w:t>облдерж-адміністрації</w:t>
      </w:r>
      <w:proofErr w:type="spellEnd"/>
      <w:r w:rsidRPr="00F31460">
        <w:rPr>
          <w:bCs/>
          <w:sz w:val="28"/>
          <w:szCs w:val="28"/>
          <w:lang w:val="uk-UA"/>
        </w:rPr>
        <w:t xml:space="preserve">: служба у справах дітей, департамент </w:t>
      </w:r>
      <w:r w:rsidR="00B51D48">
        <w:rPr>
          <w:bCs/>
          <w:sz w:val="28"/>
          <w:szCs w:val="28"/>
          <w:lang w:val="uk-UA"/>
        </w:rPr>
        <w:t xml:space="preserve">масових </w:t>
      </w:r>
      <w:r w:rsidRPr="00F31460">
        <w:rPr>
          <w:bCs/>
          <w:sz w:val="28"/>
          <w:szCs w:val="28"/>
          <w:lang w:val="uk-UA"/>
        </w:rPr>
        <w:t>комунікацій,</w:t>
      </w:r>
      <w:r w:rsidRPr="00F31460">
        <w:rPr>
          <w:bCs/>
          <w:color w:val="FF0000"/>
          <w:sz w:val="28"/>
          <w:szCs w:val="28"/>
          <w:lang w:val="uk-UA"/>
        </w:rPr>
        <w:t xml:space="preserve"> </w:t>
      </w:r>
      <w:r w:rsidRPr="00F31460">
        <w:rPr>
          <w:bCs/>
          <w:sz w:val="28"/>
          <w:szCs w:val="28"/>
          <w:lang w:val="uk-UA"/>
        </w:rPr>
        <w:t>д</w:t>
      </w:r>
      <w:r w:rsidRPr="00F31460">
        <w:rPr>
          <w:sz w:val="28"/>
          <w:szCs w:val="28"/>
          <w:lang w:val="uk-UA"/>
        </w:rPr>
        <w:t>епартамент економічного розвитку,</w:t>
      </w:r>
      <w:r w:rsidRPr="00F31460">
        <w:rPr>
          <w:bCs/>
          <w:sz w:val="28"/>
          <w:szCs w:val="28"/>
          <w:lang w:val="uk-UA"/>
        </w:rPr>
        <w:t xml:space="preserve"> департамент освіти і науки, управління молоді і спорту, управління цивільного захисту;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3006 Національної                         гвардії України, військова частина 3011 Національної гвардії України, військова частина 3036 Національної гвардії України, військова частина 3054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у Дніпропетровській області, Управління патрульної поліції в </w:t>
      </w:r>
      <w:r w:rsidRPr="00F31460">
        <w:rPr>
          <w:bCs/>
          <w:sz w:val="28"/>
          <w:szCs w:val="28"/>
          <w:lang w:val="uk-UA"/>
        </w:rPr>
        <w:lastRenderedPageBreak/>
        <w:t xml:space="preserve">Дніпропетровській області Департаменту патрульної поліції Національної поліції України, </w:t>
      </w:r>
      <w:r w:rsidRPr="00F31460">
        <w:rPr>
          <w:bCs/>
          <w:iCs/>
          <w:sz w:val="28"/>
          <w:szCs w:val="28"/>
          <w:lang w:val="uk-UA"/>
        </w:rPr>
        <w:t>Дніпропетровське управління Департаменту внутрішньої безпеки Національної поліції України,</w:t>
      </w:r>
      <w:r w:rsidRPr="00F31460">
        <w:rPr>
          <w:b/>
          <w:bCs/>
          <w:iCs/>
          <w:sz w:val="28"/>
          <w:szCs w:val="28"/>
          <w:lang w:val="uk-UA"/>
        </w:rPr>
        <w:t xml:space="preserve"> </w:t>
      </w:r>
      <w:r w:rsidRPr="00F31460">
        <w:rPr>
          <w:bCs/>
          <w:sz w:val="28"/>
          <w:szCs w:val="28"/>
          <w:lang w:val="uk-UA"/>
        </w:rPr>
        <w:t xml:space="preserve">Дніпропетровський науково-дослідний експертно-криміналістичний центр МВС України, </w:t>
      </w:r>
      <w:r w:rsidRPr="00F31460">
        <w:rPr>
          <w:bCs/>
          <w:iCs/>
          <w:sz w:val="28"/>
          <w:szCs w:val="28"/>
          <w:lang w:val="uk-UA"/>
        </w:rPr>
        <w:t xml:space="preserve">Дніпропетровський науково-дослідний інститут судових експертиз Міністерства юстиції України, </w:t>
      </w:r>
      <w:r w:rsidRPr="00F31460">
        <w:rPr>
          <w:bCs/>
          <w:sz w:val="28"/>
          <w:szCs w:val="28"/>
          <w:lang w:val="uk-UA"/>
        </w:rPr>
        <w:t xml:space="preserve">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F31460">
        <w:rPr>
          <w:bCs/>
          <w:sz w:val="28"/>
          <w:szCs w:val="28"/>
          <w:lang w:val="uk-UA"/>
        </w:rPr>
        <w:t>пробації</w:t>
      </w:r>
      <w:proofErr w:type="spellEnd"/>
      <w:r w:rsidRPr="00F31460">
        <w:rPr>
          <w:bCs/>
          <w:sz w:val="28"/>
          <w:szCs w:val="28"/>
          <w:lang w:val="uk-UA"/>
        </w:rPr>
        <w:t xml:space="preserve"> Міністерства юстиції, 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 Дніпропетровський обласний територіальний центр комплектування та соціальної підтримки, районні (міські, об’єднані міські, об’єднані районні) територіальні центри комплектування та соціальної підт</w:t>
      </w:r>
      <w:r w:rsidR="00CA6814">
        <w:rPr>
          <w:bCs/>
          <w:sz w:val="28"/>
          <w:szCs w:val="28"/>
          <w:lang w:val="uk-UA"/>
        </w:rPr>
        <w:t>римки, Оперативне командування ,,</w:t>
      </w:r>
      <w:r w:rsidRPr="00F31460">
        <w:rPr>
          <w:bCs/>
          <w:sz w:val="28"/>
          <w:szCs w:val="28"/>
          <w:lang w:val="uk-UA"/>
        </w:rPr>
        <w:t>Схід”, виконавчі комітети місцевих рад, об’єднані територіальні громади області.</w:t>
      </w:r>
    </w:p>
    <w:p w:rsidR="00E02354" w:rsidRPr="00BA468A" w:rsidRDefault="00E02354" w:rsidP="00E02354">
      <w:pPr>
        <w:ind w:firstLine="650"/>
        <w:jc w:val="both"/>
        <w:rPr>
          <w:bCs/>
          <w:sz w:val="22"/>
          <w:szCs w:val="22"/>
          <w:lang w:val="uk-UA"/>
        </w:rPr>
      </w:pPr>
    </w:p>
    <w:p w:rsidR="00E02354" w:rsidRPr="00BA468A" w:rsidRDefault="00E02354" w:rsidP="00E02354">
      <w:pPr>
        <w:ind w:firstLine="650"/>
        <w:jc w:val="both"/>
        <w:rPr>
          <w:sz w:val="28"/>
          <w:szCs w:val="28"/>
          <w:lang w:val="uk-UA"/>
        </w:rPr>
      </w:pPr>
      <w:r w:rsidRPr="00BA468A">
        <w:rPr>
          <w:bCs/>
          <w:sz w:val="28"/>
          <w:szCs w:val="28"/>
          <w:lang w:val="uk-UA"/>
        </w:rPr>
        <w:t>6. Мета</w:t>
      </w:r>
      <w:r w:rsidRPr="00BA468A">
        <w:rPr>
          <w:sz w:val="28"/>
          <w:szCs w:val="28"/>
          <w:lang w:val="uk-UA"/>
        </w:rPr>
        <w:t xml:space="preserve">: підвищення рівня довіри населення до роботи правоохоронних органів, </w:t>
      </w:r>
      <w:r w:rsidRPr="00BA468A">
        <w:rPr>
          <w:bCs/>
          <w:sz w:val="28"/>
          <w:szCs w:val="28"/>
          <w:lang w:val="uk-UA"/>
        </w:rPr>
        <w:t xml:space="preserve">забезпечення </w:t>
      </w:r>
      <w:r w:rsidRPr="00BA468A">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E02354" w:rsidRPr="00BA468A" w:rsidRDefault="00E02354" w:rsidP="00E02354">
      <w:pPr>
        <w:ind w:firstLine="650"/>
        <w:jc w:val="both"/>
        <w:rPr>
          <w:sz w:val="22"/>
          <w:szCs w:val="22"/>
          <w:lang w:val="uk-UA"/>
        </w:rPr>
      </w:pPr>
    </w:p>
    <w:p w:rsidR="00E02354" w:rsidRPr="00BA468A" w:rsidRDefault="00E02354" w:rsidP="00E02354">
      <w:pPr>
        <w:widowControl w:val="0"/>
        <w:shd w:val="clear" w:color="auto" w:fill="FFFFFF"/>
        <w:tabs>
          <w:tab w:val="left" w:pos="1195"/>
        </w:tabs>
        <w:autoSpaceDE w:val="0"/>
        <w:autoSpaceDN w:val="0"/>
        <w:adjustRightInd w:val="0"/>
        <w:ind w:firstLine="650"/>
        <w:jc w:val="both"/>
        <w:rPr>
          <w:sz w:val="28"/>
          <w:szCs w:val="28"/>
          <w:lang w:val="uk-UA"/>
        </w:rPr>
      </w:pPr>
      <w:r w:rsidRPr="00BA468A">
        <w:rPr>
          <w:bCs/>
          <w:sz w:val="28"/>
          <w:szCs w:val="28"/>
          <w:lang w:val="uk-UA"/>
        </w:rPr>
        <w:t xml:space="preserve">7. Початок: </w:t>
      </w:r>
      <w:r w:rsidRPr="00BA468A">
        <w:rPr>
          <w:sz w:val="28"/>
          <w:szCs w:val="28"/>
          <w:lang w:val="uk-UA"/>
        </w:rPr>
        <w:t xml:space="preserve">березень 2016 року, </w:t>
      </w:r>
      <w:r w:rsidRPr="00BA468A">
        <w:rPr>
          <w:bCs/>
          <w:sz w:val="28"/>
          <w:szCs w:val="28"/>
          <w:lang w:val="uk-UA"/>
        </w:rPr>
        <w:t xml:space="preserve">закінчення: </w:t>
      </w:r>
      <w:r w:rsidRPr="00BA468A">
        <w:rPr>
          <w:sz w:val="28"/>
          <w:szCs w:val="28"/>
          <w:lang w:val="uk-UA"/>
        </w:rPr>
        <w:t>грудень 2020 року.</w:t>
      </w:r>
    </w:p>
    <w:p w:rsidR="00E02354" w:rsidRPr="00BA468A" w:rsidRDefault="00E02354" w:rsidP="00E02354">
      <w:pPr>
        <w:widowControl w:val="0"/>
        <w:shd w:val="clear" w:color="auto" w:fill="FFFFFF"/>
        <w:tabs>
          <w:tab w:val="left" w:pos="1195"/>
        </w:tabs>
        <w:autoSpaceDE w:val="0"/>
        <w:autoSpaceDN w:val="0"/>
        <w:adjustRightInd w:val="0"/>
        <w:ind w:firstLine="650"/>
        <w:jc w:val="both"/>
        <w:rPr>
          <w:sz w:val="22"/>
          <w:szCs w:val="22"/>
          <w:lang w:val="uk-UA"/>
        </w:rPr>
      </w:pPr>
    </w:p>
    <w:p w:rsidR="00E02354" w:rsidRPr="00BA468A" w:rsidRDefault="00E02354" w:rsidP="00E02354">
      <w:pPr>
        <w:widowControl w:val="0"/>
        <w:shd w:val="clear" w:color="auto" w:fill="FFFFFF"/>
        <w:tabs>
          <w:tab w:val="left" w:pos="1195"/>
        </w:tabs>
        <w:autoSpaceDE w:val="0"/>
        <w:autoSpaceDN w:val="0"/>
        <w:adjustRightInd w:val="0"/>
        <w:ind w:firstLine="650"/>
        <w:rPr>
          <w:sz w:val="28"/>
          <w:szCs w:val="28"/>
          <w:lang w:val="uk-UA"/>
        </w:rPr>
      </w:pPr>
      <w:r w:rsidRPr="00BA468A">
        <w:rPr>
          <w:sz w:val="28"/>
          <w:szCs w:val="28"/>
          <w:lang w:val="uk-UA"/>
        </w:rPr>
        <w:t>8. Етапи виконання: Програма виконується в один етап.</w:t>
      </w:r>
    </w:p>
    <w:p w:rsidR="00E02354" w:rsidRPr="00BA468A" w:rsidRDefault="00E02354" w:rsidP="00E02354">
      <w:pPr>
        <w:widowControl w:val="0"/>
        <w:shd w:val="clear" w:color="auto" w:fill="FFFFFF"/>
        <w:tabs>
          <w:tab w:val="left" w:pos="1195"/>
        </w:tabs>
        <w:autoSpaceDE w:val="0"/>
        <w:autoSpaceDN w:val="0"/>
        <w:adjustRightInd w:val="0"/>
        <w:ind w:firstLine="650"/>
        <w:rPr>
          <w:sz w:val="22"/>
          <w:szCs w:val="22"/>
          <w:lang w:val="uk-UA"/>
        </w:rPr>
      </w:pPr>
    </w:p>
    <w:p w:rsidR="00E02354" w:rsidRPr="00BA468A" w:rsidRDefault="00E02354" w:rsidP="00E02354">
      <w:pPr>
        <w:ind w:firstLine="650"/>
        <w:jc w:val="both"/>
        <w:rPr>
          <w:bCs/>
          <w:sz w:val="28"/>
          <w:szCs w:val="28"/>
          <w:lang w:val="uk-UA"/>
        </w:rPr>
      </w:pPr>
      <w:r w:rsidRPr="00BA468A">
        <w:rPr>
          <w:bCs/>
          <w:sz w:val="28"/>
          <w:szCs w:val="28"/>
          <w:lang w:val="uk-UA"/>
        </w:rPr>
        <w:t>9. Загальні обсяги фінансування за рахунок коштів обласного бюджету та інших джерел, не заборонених чинним законодавством:</w:t>
      </w:r>
    </w:p>
    <w:p w:rsidR="00E02354" w:rsidRPr="00BA468A" w:rsidRDefault="00E02354" w:rsidP="00E02354">
      <w:pPr>
        <w:ind w:firstLine="650"/>
        <w:jc w:val="both"/>
        <w:rPr>
          <w:bCs/>
          <w:sz w:val="28"/>
          <w:szCs w:val="28"/>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2080"/>
        <w:gridCol w:w="1690"/>
        <w:gridCol w:w="1133"/>
        <w:gridCol w:w="1051"/>
        <w:gridCol w:w="1215"/>
        <w:gridCol w:w="1133"/>
        <w:gridCol w:w="1337"/>
      </w:tblGrid>
      <w:tr w:rsidR="00E02354" w:rsidRPr="00BA468A" w:rsidTr="00E02354">
        <w:trPr>
          <w:trHeight w:hRule="exact" w:val="638"/>
          <w:tblHeader/>
        </w:trPr>
        <w:tc>
          <w:tcPr>
            <w:tcW w:w="20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ind w:left="180"/>
              <w:jc w:val="center"/>
              <w:rPr>
                <w:b/>
                <w:bCs/>
                <w:sz w:val="20"/>
                <w:szCs w:val="20"/>
                <w:lang w:val="uk-UA"/>
              </w:rPr>
            </w:pPr>
            <w:r w:rsidRPr="00BA468A">
              <w:rPr>
                <w:bCs/>
                <w:sz w:val="28"/>
                <w:szCs w:val="28"/>
                <w:lang w:val="uk-UA"/>
              </w:rPr>
              <w:t xml:space="preserve">   </w:t>
            </w:r>
            <w:r w:rsidRPr="00BA468A">
              <w:rPr>
                <w:b/>
                <w:bCs/>
                <w:sz w:val="20"/>
                <w:szCs w:val="20"/>
                <w:lang w:val="uk-UA"/>
              </w:rPr>
              <w:t>Джерела</w:t>
            </w:r>
          </w:p>
          <w:p w:rsidR="00E02354" w:rsidRPr="00BA468A" w:rsidRDefault="00E02354" w:rsidP="000C4C8C">
            <w:pPr>
              <w:jc w:val="center"/>
              <w:rPr>
                <w:b/>
                <w:bCs/>
                <w:sz w:val="20"/>
                <w:szCs w:val="20"/>
                <w:lang w:val="uk-UA"/>
              </w:rPr>
            </w:pPr>
            <w:r w:rsidRPr="00BA468A">
              <w:rPr>
                <w:b/>
                <w:bCs/>
                <w:sz w:val="20"/>
                <w:szCs w:val="20"/>
                <w:lang w:val="uk-UA"/>
              </w:rPr>
              <w:t>фінансування</w:t>
            </w:r>
          </w:p>
        </w:tc>
        <w:tc>
          <w:tcPr>
            <w:tcW w:w="16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shd w:val="clear" w:color="auto" w:fill="FFFFFF"/>
              <w:jc w:val="center"/>
              <w:rPr>
                <w:b/>
                <w:bCs/>
                <w:sz w:val="20"/>
                <w:szCs w:val="20"/>
                <w:lang w:val="uk-UA"/>
              </w:rPr>
            </w:pPr>
            <w:r w:rsidRPr="00BA468A">
              <w:rPr>
                <w:b/>
                <w:bCs/>
                <w:sz w:val="20"/>
                <w:szCs w:val="20"/>
                <w:lang w:val="uk-UA"/>
              </w:rPr>
              <w:t>Обсяг фінансування,</w:t>
            </w:r>
          </w:p>
          <w:p w:rsidR="00E02354" w:rsidRPr="00BA468A" w:rsidRDefault="00E02354" w:rsidP="000C4C8C">
            <w:pPr>
              <w:shd w:val="clear" w:color="auto" w:fill="FFFFFF"/>
              <w:jc w:val="center"/>
              <w:rPr>
                <w:b/>
                <w:bCs/>
                <w:sz w:val="20"/>
                <w:szCs w:val="20"/>
                <w:lang w:val="uk-UA"/>
              </w:rPr>
            </w:pPr>
            <w:r w:rsidRPr="00BA468A">
              <w:rPr>
                <w:b/>
                <w:bCs/>
                <w:sz w:val="20"/>
                <w:szCs w:val="20"/>
                <w:lang w:val="uk-UA"/>
              </w:rPr>
              <w:t>усього</w:t>
            </w:r>
          </w:p>
        </w:tc>
        <w:tc>
          <w:tcPr>
            <w:tcW w:w="586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 xml:space="preserve">За  роками  виконання,  тис. </w:t>
            </w:r>
            <w:proofErr w:type="spellStart"/>
            <w:r w:rsidRPr="00BA468A">
              <w:rPr>
                <w:b/>
                <w:bCs/>
                <w:sz w:val="20"/>
                <w:szCs w:val="20"/>
                <w:lang w:val="uk-UA"/>
              </w:rPr>
              <w:t>грн</w:t>
            </w:r>
            <w:proofErr w:type="spellEnd"/>
          </w:p>
        </w:tc>
      </w:tr>
      <w:tr w:rsidR="00E02354" w:rsidRPr="00BA468A" w:rsidTr="00E02354">
        <w:trPr>
          <w:trHeight w:hRule="exact" w:val="534"/>
          <w:tblHeader/>
        </w:trPr>
        <w:tc>
          <w:tcPr>
            <w:tcW w:w="2080" w:type="dxa"/>
            <w:vMerge/>
            <w:tcBorders>
              <w:top w:val="single" w:sz="6" w:space="0" w:color="auto"/>
              <w:left w:val="single" w:sz="6" w:space="0" w:color="auto"/>
              <w:bottom w:val="single" w:sz="6" w:space="0" w:color="auto"/>
              <w:right w:val="single" w:sz="6" w:space="0" w:color="auto"/>
            </w:tcBorders>
            <w:vAlign w:val="center"/>
            <w:hideMark/>
          </w:tcPr>
          <w:p w:rsidR="00E02354" w:rsidRPr="00BA468A" w:rsidRDefault="00E02354" w:rsidP="000C4C8C">
            <w:pPr>
              <w:rPr>
                <w:b/>
                <w:bCs/>
                <w:sz w:val="20"/>
                <w:szCs w:val="20"/>
                <w:lang w:val="uk-UA"/>
              </w:rPr>
            </w:pP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E02354" w:rsidRPr="00BA468A" w:rsidRDefault="00E02354" w:rsidP="000C4C8C">
            <w:pPr>
              <w:rPr>
                <w:b/>
                <w:bCs/>
                <w:sz w:val="20"/>
                <w:szCs w:val="20"/>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2017</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2019</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2020</w:t>
            </w:r>
          </w:p>
        </w:tc>
      </w:tr>
      <w:tr w:rsidR="00E02354" w:rsidRPr="00BA468A" w:rsidTr="000C4C8C">
        <w:trPr>
          <w:trHeight w:hRule="exact" w:val="545"/>
        </w:trPr>
        <w:tc>
          <w:tcPr>
            <w:tcW w:w="2080"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shd w:val="clear" w:color="auto" w:fill="FFFFFF"/>
              <w:rPr>
                <w:b/>
                <w:bCs/>
                <w:sz w:val="20"/>
                <w:szCs w:val="20"/>
                <w:lang w:val="uk-UA"/>
              </w:rPr>
            </w:pPr>
            <w:r w:rsidRPr="00BA468A">
              <w:rPr>
                <w:b/>
                <w:bCs/>
                <w:sz w:val="20"/>
                <w:szCs w:val="20"/>
                <w:lang w:val="uk-UA"/>
              </w:rPr>
              <w:t xml:space="preserve">Державний </w:t>
            </w:r>
          </w:p>
          <w:p w:rsidR="00E02354" w:rsidRPr="00BA468A" w:rsidRDefault="00E02354" w:rsidP="000C4C8C">
            <w:pPr>
              <w:shd w:val="clear" w:color="auto" w:fill="FFFFFF"/>
              <w:rPr>
                <w:b/>
                <w:bCs/>
                <w:sz w:val="20"/>
                <w:szCs w:val="20"/>
                <w:lang w:val="uk-UA"/>
              </w:rPr>
            </w:pPr>
            <w:r w:rsidRPr="00BA468A">
              <w:rPr>
                <w:b/>
                <w:bCs/>
                <w:sz w:val="20"/>
                <w:szCs w:val="20"/>
                <w:lang w:val="uk-UA"/>
              </w:rPr>
              <w:t>бюджет</w:t>
            </w: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p w:rsidR="00E02354" w:rsidRPr="00BA468A" w:rsidRDefault="00E02354" w:rsidP="000C4C8C">
            <w:pPr>
              <w:shd w:val="clear" w:color="auto" w:fill="FFFFFF"/>
              <w:rPr>
                <w:b/>
                <w:bCs/>
                <w:sz w:val="20"/>
                <w:szCs w:val="20"/>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jc w:val="center"/>
              <w:rPr>
                <w:bCs/>
                <w:lang w:val="uk-UA"/>
              </w:rPr>
            </w:pPr>
          </w:p>
        </w:tc>
      </w:tr>
      <w:tr w:rsidR="00E02354" w:rsidRPr="00BA468A" w:rsidTr="000C4C8C">
        <w:trPr>
          <w:trHeight w:hRule="exact" w:val="56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 xml:space="preserve">Обласний </w:t>
            </w:r>
          </w:p>
          <w:p w:rsidR="00E02354" w:rsidRPr="00BA468A" w:rsidRDefault="00E02354" w:rsidP="000C4C8C">
            <w:pPr>
              <w:shd w:val="clear" w:color="auto" w:fill="FFFFFF"/>
              <w:rPr>
                <w:b/>
                <w:bCs/>
                <w:sz w:val="20"/>
                <w:szCs w:val="20"/>
                <w:lang w:val="uk-UA"/>
              </w:rPr>
            </w:pPr>
            <w:r w:rsidRPr="00BA468A">
              <w:rPr>
                <w:b/>
                <w:bCs/>
                <w:sz w:val="20"/>
                <w:szCs w:val="20"/>
                <w:lang w:val="uk-UA"/>
              </w:rPr>
              <w:t>бюджет</w:t>
            </w:r>
          </w:p>
          <w:p w:rsidR="00E02354" w:rsidRPr="00BA468A" w:rsidRDefault="00E02354" w:rsidP="000C4C8C">
            <w:pPr>
              <w:shd w:val="clear" w:color="auto" w:fill="FFFFFF"/>
              <w:rPr>
                <w:b/>
                <w:bCs/>
                <w:sz w:val="20"/>
                <w:szCs w:val="20"/>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150951,640</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22259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53151,64</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49023,000</w:t>
            </w:r>
          </w:p>
        </w:tc>
      </w:tr>
      <w:tr w:rsidR="00E02354" w:rsidRPr="00BA468A" w:rsidTr="000C4C8C">
        <w:trPr>
          <w:trHeight w:hRule="exact" w:val="562"/>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Місцевий</w:t>
            </w:r>
          </w:p>
          <w:p w:rsidR="00E02354" w:rsidRPr="00BA468A" w:rsidRDefault="009341F5" w:rsidP="000C4C8C">
            <w:pPr>
              <w:shd w:val="clear" w:color="auto" w:fill="FFFFFF"/>
              <w:rPr>
                <w:b/>
                <w:bCs/>
                <w:sz w:val="20"/>
                <w:szCs w:val="20"/>
                <w:lang w:val="uk-UA"/>
              </w:rPr>
            </w:pPr>
            <w:r>
              <w:rPr>
                <w:b/>
                <w:bCs/>
                <w:sz w:val="20"/>
                <w:szCs w:val="20"/>
                <w:lang w:val="uk-UA"/>
              </w:rPr>
              <w:t>б</w:t>
            </w:r>
            <w:r w:rsidR="00E02354" w:rsidRPr="00BA468A">
              <w:rPr>
                <w:b/>
                <w:bCs/>
                <w:sz w:val="20"/>
                <w:szCs w:val="20"/>
                <w:lang w:val="uk-UA"/>
              </w:rPr>
              <w:t>юджет</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86236,633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13810,711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r w:rsidRPr="00BA468A">
              <w:rPr>
                <w:lang w:val="uk-UA"/>
              </w:rPr>
              <w:t>19165,506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14348,416</w:t>
            </w:r>
          </w:p>
        </w:tc>
      </w:tr>
      <w:tr w:rsidR="00E02354" w:rsidRPr="00BA468A" w:rsidTr="000C4C8C">
        <w:trPr>
          <w:trHeight w:hRule="exact" w:val="570"/>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lastRenderedPageBreak/>
              <w:t xml:space="preserve">Інші </w:t>
            </w:r>
          </w:p>
          <w:p w:rsidR="00E02354" w:rsidRPr="00BA468A" w:rsidRDefault="00E02354" w:rsidP="000C4C8C">
            <w:pPr>
              <w:shd w:val="clear" w:color="auto" w:fill="FFFFFF"/>
              <w:rPr>
                <w:b/>
                <w:bCs/>
                <w:sz w:val="20"/>
                <w:szCs w:val="20"/>
                <w:lang w:val="uk-UA"/>
              </w:rPr>
            </w:pPr>
            <w:r w:rsidRPr="00BA468A">
              <w:rPr>
                <w:b/>
                <w:bCs/>
                <w:sz w:val="20"/>
                <w:szCs w:val="20"/>
                <w:lang w:val="uk-UA"/>
              </w:rPr>
              <w:t>джерела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ind w:left="-108" w:right="-108"/>
              <w:jc w:val="center"/>
              <w:rPr>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215"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02354" w:rsidRPr="00BA468A" w:rsidRDefault="00E02354" w:rsidP="000C4C8C">
            <w:pPr>
              <w:ind w:left="-108" w:right="-108"/>
              <w:jc w:val="center"/>
              <w:rPr>
                <w:lang w:val="uk-UA"/>
              </w:rPr>
            </w:pPr>
          </w:p>
        </w:tc>
        <w:tc>
          <w:tcPr>
            <w:tcW w:w="1337"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p>
        </w:tc>
      </w:tr>
      <w:tr w:rsidR="00E02354" w:rsidRPr="00BA468A" w:rsidTr="000C4C8C">
        <w:trPr>
          <w:trHeight w:hRule="exact" w:val="42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shd w:val="clear" w:color="auto" w:fill="FFFFFF"/>
              <w:rPr>
                <w:b/>
                <w:bCs/>
                <w:sz w:val="20"/>
                <w:szCs w:val="20"/>
                <w:lang w:val="uk-UA"/>
              </w:rPr>
            </w:pPr>
            <w:r w:rsidRPr="00BA468A">
              <w:rPr>
                <w:b/>
                <w:bCs/>
                <w:sz w:val="20"/>
                <w:szCs w:val="20"/>
                <w:lang w:val="uk-UA"/>
              </w:rPr>
              <w:t>Усього</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237188,273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E02354" w:rsidP="000C4C8C">
            <w:pPr>
              <w:ind w:left="-108" w:right="-108"/>
              <w:jc w:val="center"/>
              <w:rPr>
                <w:lang w:val="uk-UA"/>
              </w:rPr>
            </w:pPr>
            <w:r w:rsidRPr="00BA468A">
              <w:rPr>
                <w:lang w:val="uk-UA"/>
              </w:rPr>
              <w:t>36069,711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02354" w:rsidRPr="00BA468A" w:rsidRDefault="00E02354" w:rsidP="000C4C8C">
            <w:pPr>
              <w:ind w:left="-108" w:right="-108"/>
              <w:jc w:val="center"/>
              <w:rPr>
                <w:lang w:val="uk-UA"/>
              </w:rPr>
            </w:pPr>
            <w:r w:rsidRPr="00BA468A">
              <w:rPr>
                <w:lang w:val="uk-UA"/>
              </w:rPr>
              <w:t>72317,146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E02354" w:rsidRPr="00BA468A" w:rsidRDefault="00B51D48" w:rsidP="000C4C8C">
            <w:pPr>
              <w:ind w:left="-108" w:right="-108"/>
              <w:jc w:val="center"/>
              <w:rPr>
                <w:lang w:val="uk-UA"/>
              </w:rPr>
            </w:pPr>
            <w:r>
              <w:rPr>
                <w:lang w:val="uk-UA"/>
              </w:rPr>
              <w:t>63371,416</w:t>
            </w:r>
            <w:bookmarkStart w:id="0" w:name="_GoBack"/>
            <w:bookmarkEnd w:id="0"/>
          </w:p>
        </w:tc>
      </w:tr>
    </w:tbl>
    <w:p w:rsidR="00E02354" w:rsidRPr="00BA468A" w:rsidRDefault="00E02354" w:rsidP="00E02354">
      <w:pPr>
        <w:shd w:val="clear" w:color="auto" w:fill="FFFFFF"/>
        <w:ind w:firstLine="720"/>
        <w:jc w:val="center"/>
        <w:rPr>
          <w:bCs/>
          <w:sz w:val="16"/>
          <w:szCs w:val="16"/>
          <w:lang w:val="uk-UA"/>
        </w:rPr>
      </w:pPr>
    </w:p>
    <w:p w:rsidR="00E02354" w:rsidRPr="00BA468A" w:rsidRDefault="00E02354" w:rsidP="00E02354">
      <w:pPr>
        <w:shd w:val="clear" w:color="auto" w:fill="FFFFFF"/>
        <w:tabs>
          <w:tab w:val="left" w:pos="1186"/>
        </w:tabs>
        <w:ind w:firstLine="650"/>
        <w:jc w:val="both"/>
        <w:rPr>
          <w:sz w:val="28"/>
          <w:szCs w:val="28"/>
          <w:lang w:val="uk-UA"/>
        </w:rPr>
      </w:pPr>
      <w:r w:rsidRPr="00BA468A">
        <w:rPr>
          <w:bCs/>
          <w:sz w:val="28"/>
          <w:szCs w:val="28"/>
          <w:lang w:val="uk-UA"/>
        </w:rPr>
        <w:t>10. Очікувані кінцеві результати виконання заходів регіональної Програми:</w:t>
      </w:r>
    </w:p>
    <w:p w:rsidR="00E02354" w:rsidRPr="00BA468A" w:rsidRDefault="00E02354" w:rsidP="00E02354">
      <w:pPr>
        <w:shd w:val="clear" w:color="auto" w:fill="FFFFFF"/>
        <w:jc w:val="both"/>
        <w:rPr>
          <w:bCs/>
          <w:sz w:val="16"/>
          <w:szCs w:val="16"/>
          <w:lang w:val="uk-UA"/>
        </w:rPr>
      </w:pPr>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468"/>
        <w:gridCol w:w="1039"/>
        <w:gridCol w:w="910"/>
        <w:gridCol w:w="780"/>
        <w:gridCol w:w="780"/>
        <w:gridCol w:w="780"/>
        <w:gridCol w:w="780"/>
        <w:gridCol w:w="780"/>
      </w:tblGrid>
      <w:tr w:rsidR="00E02354" w:rsidRPr="00BA468A" w:rsidTr="000C4C8C">
        <w:trPr>
          <w:cantSplit/>
        </w:trPr>
        <w:tc>
          <w:tcPr>
            <w:tcW w:w="130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jc w:val="center"/>
              <w:rPr>
                <w:b/>
                <w:sz w:val="20"/>
                <w:szCs w:val="20"/>
                <w:lang w:val="uk-UA"/>
              </w:rPr>
            </w:pPr>
            <w:r w:rsidRPr="00BA468A">
              <w:rPr>
                <w:b/>
                <w:sz w:val="20"/>
                <w:szCs w:val="20"/>
                <w:lang w:val="uk-UA"/>
              </w:rPr>
              <w:t>Напрями показників Програми</w:t>
            </w:r>
          </w:p>
        </w:tc>
        <w:tc>
          <w:tcPr>
            <w:tcW w:w="247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jc w:val="center"/>
              <w:rPr>
                <w:b/>
                <w:sz w:val="20"/>
                <w:szCs w:val="20"/>
                <w:lang w:val="uk-UA"/>
              </w:rPr>
            </w:pPr>
            <w:r w:rsidRPr="00BA468A">
              <w:rPr>
                <w:b/>
                <w:sz w:val="20"/>
                <w:szCs w:val="20"/>
                <w:lang w:val="uk-UA"/>
              </w:rPr>
              <w:t>Найменування показників виконання Програми</w:t>
            </w:r>
          </w:p>
        </w:tc>
        <w:tc>
          <w:tcPr>
            <w:tcW w:w="1040" w:type="dxa"/>
            <w:vMerge w:val="restart"/>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ind w:left="-108" w:right="-108"/>
              <w:jc w:val="center"/>
              <w:rPr>
                <w:b/>
                <w:sz w:val="20"/>
                <w:szCs w:val="20"/>
                <w:lang w:val="uk-UA"/>
              </w:rPr>
            </w:pPr>
            <w:r w:rsidRPr="00BA468A">
              <w:rPr>
                <w:b/>
                <w:sz w:val="20"/>
                <w:szCs w:val="20"/>
                <w:lang w:val="uk-UA"/>
              </w:rPr>
              <w:t>Одиниця виміру</w:t>
            </w:r>
          </w:p>
        </w:tc>
        <w:tc>
          <w:tcPr>
            <w:tcW w:w="4810" w:type="dxa"/>
            <w:gridSpan w:val="6"/>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jc w:val="center"/>
              <w:rPr>
                <w:b/>
                <w:sz w:val="20"/>
                <w:szCs w:val="20"/>
                <w:lang w:val="uk-UA"/>
              </w:rPr>
            </w:pPr>
            <w:r w:rsidRPr="00BA468A">
              <w:rPr>
                <w:b/>
                <w:sz w:val="20"/>
                <w:szCs w:val="20"/>
                <w:lang w:val="uk-UA"/>
              </w:rPr>
              <w:t>Значення показника</w:t>
            </w:r>
          </w:p>
        </w:tc>
      </w:tr>
      <w:tr w:rsidR="00E02354" w:rsidRPr="00BA468A" w:rsidTr="000C4C8C">
        <w:trPr>
          <w:cantSplit/>
          <w:trHeight w:val="486"/>
        </w:trPr>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247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rPr>
                <w:b/>
                <w:sz w:val="20"/>
                <w:szCs w:val="20"/>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Усього</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shd w:val="clear" w:color="auto" w:fill="FFFFFF"/>
              <w:jc w:val="center"/>
              <w:rPr>
                <w:b/>
                <w:bCs/>
                <w:sz w:val="20"/>
                <w:szCs w:val="20"/>
                <w:lang w:val="uk-UA"/>
              </w:rPr>
            </w:pPr>
            <w:r w:rsidRPr="00BA468A">
              <w:rPr>
                <w:b/>
                <w:bCs/>
                <w:sz w:val="20"/>
                <w:szCs w:val="20"/>
                <w:lang w:val="uk-UA"/>
              </w:rPr>
              <w:t>2020 рік</w:t>
            </w:r>
          </w:p>
          <w:p w:rsidR="00E02354" w:rsidRPr="00BA468A" w:rsidRDefault="00E02354" w:rsidP="000C4C8C">
            <w:pPr>
              <w:shd w:val="clear" w:color="auto" w:fill="FFFFFF"/>
              <w:jc w:val="center"/>
              <w:rPr>
                <w:b/>
                <w:bCs/>
                <w:sz w:val="20"/>
                <w:szCs w:val="20"/>
                <w:lang w:val="uk-UA"/>
              </w:rPr>
            </w:pPr>
          </w:p>
        </w:tc>
      </w:tr>
      <w:tr w:rsidR="00E02354" w:rsidRPr="00BA468A" w:rsidTr="000C4C8C">
        <w:trPr>
          <w:trHeight w:val="974"/>
        </w:trPr>
        <w:tc>
          <w:tcPr>
            <w:tcW w:w="130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rPr>
                <w:sz w:val="20"/>
                <w:szCs w:val="20"/>
                <w:lang w:val="uk-UA"/>
              </w:rPr>
            </w:pPr>
            <w:r w:rsidRPr="00BA468A">
              <w:rPr>
                <w:sz w:val="20"/>
                <w:szCs w:val="20"/>
                <w:lang w:val="uk-UA"/>
              </w:rPr>
              <w:t>Соціальні</w:t>
            </w:r>
          </w:p>
        </w:tc>
        <w:tc>
          <w:tcPr>
            <w:tcW w:w="247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hanging="108"/>
              <w:jc w:val="center"/>
              <w:rPr>
                <w:sz w:val="20"/>
                <w:szCs w:val="20"/>
                <w:lang w:val="uk-UA"/>
              </w:rPr>
            </w:pPr>
            <w:r w:rsidRPr="00BA468A">
              <w:rPr>
                <w:sz w:val="20"/>
                <w:szCs w:val="20"/>
                <w:lang w:val="uk-UA"/>
              </w:rPr>
              <w:t>Оперативне</w:t>
            </w:r>
          </w:p>
          <w:p w:rsidR="00E02354" w:rsidRPr="00BA468A" w:rsidRDefault="00E02354" w:rsidP="000C4C8C">
            <w:pPr>
              <w:ind w:hanging="108"/>
              <w:jc w:val="center"/>
              <w:rPr>
                <w:sz w:val="20"/>
                <w:szCs w:val="20"/>
                <w:lang w:val="uk-UA"/>
              </w:rPr>
            </w:pPr>
            <w:r w:rsidRPr="00BA468A">
              <w:rPr>
                <w:sz w:val="20"/>
                <w:szCs w:val="20"/>
                <w:lang w:val="uk-UA"/>
              </w:rPr>
              <w:t>реагування правоохоронних</w:t>
            </w:r>
          </w:p>
          <w:p w:rsidR="00E02354" w:rsidRPr="00BA468A" w:rsidRDefault="00E02354" w:rsidP="000C4C8C">
            <w:pPr>
              <w:ind w:hanging="108"/>
              <w:jc w:val="center"/>
              <w:rPr>
                <w:sz w:val="20"/>
                <w:szCs w:val="20"/>
                <w:lang w:val="uk-UA"/>
              </w:rPr>
            </w:pPr>
            <w:r w:rsidRPr="00BA468A">
              <w:rPr>
                <w:sz w:val="20"/>
                <w:szCs w:val="20"/>
                <w:lang w:val="uk-UA"/>
              </w:rPr>
              <w:t>органів на вчинене правопорушення</w:t>
            </w:r>
          </w:p>
          <w:p w:rsidR="00E02354" w:rsidRPr="00BA468A" w:rsidRDefault="00E02354" w:rsidP="000C4C8C">
            <w:pPr>
              <w:ind w:hanging="108"/>
              <w:jc w:val="center"/>
              <w:rPr>
                <w:sz w:val="20"/>
                <w:szCs w:val="20"/>
                <w:lang w:val="uk-UA"/>
              </w:rPr>
            </w:pPr>
          </w:p>
        </w:tc>
        <w:tc>
          <w:tcPr>
            <w:tcW w:w="104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jc w:val="center"/>
              <w:rPr>
                <w:sz w:val="20"/>
                <w:szCs w:val="20"/>
                <w:lang w:val="uk-UA"/>
              </w:rPr>
            </w:pPr>
            <w:r w:rsidRPr="00BA468A">
              <w:rPr>
                <w:sz w:val="20"/>
                <w:szCs w:val="20"/>
                <w:lang w:val="uk-UA"/>
              </w:rPr>
              <w:t>хвилини</w:t>
            </w:r>
          </w:p>
        </w:tc>
        <w:tc>
          <w:tcPr>
            <w:tcW w:w="91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E02354" w:rsidRPr="00BA468A" w:rsidRDefault="00E02354" w:rsidP="000C4C8C">
            <w:pPr>
              <w:ind w:left="-108" w:right="-108"/>
              <w:jc w:val="center"/>
              <w:rPr>
                <w:sz w:val="20"/>
                <w:szCs w:val="20"/>
                <w:lang w:val="uk-UA"/>
              </w:rPr>
            </w:pPr>
            <w:r w:rsidRPr="00BA468A">
              <w:rPr>
                <w:sz w:val="20"/>
                <w:szCs w:val="20"/>
                <w:lang w:val="uk-UA"/>
              </w:rPr>
              <w:t>до 10 хв.</w:t>
            </w:r>
          </w:p>
        </w:tc>
      </w:tr>
    </w:tbl>
    <w:p w:rsidR="00E02354" w:rsidRPr="00BA468A" w:rsidRDefault="00E02354" w:rsidP="00E02354">
      <w:pPr>
        <w:shd w:val="clear" w:color="auto" w:fill="FFFFFF"/>
        <w:tabs>
          <w:tab w:val="left" w:pos="1040"/>
        </w:tabs>
        <w:ind w:firstLine="655"/>
        <w:jc w:val="both"/>
        <w:rPr>
          <w:bCs/>
          <w:sz w:val="28"/>
          <w:szCs w:val="28"/>
          <w:lang w:val="uk-UA"/>
        </w:rPr>
      </w:pPr>
    </w:p>
    <w:p w:rsidR="00E02354" w:rsidRPr="00BA468A" w:rsidRDefault="00E02354" w:rsidP="00E02354">
      <w:pPr>
        <w:shd w:val="clear" w:color="auto" w:fill="FFFFFF"/>
        <w:tabs>
          <w:tab w:val="left" w:pos="1040"/>
        </w:tabs>
        <w:ind w:firstLine="655"/>
        <w:jc w:val="both"/>
        <w:rPr>
          <w:bCs/>
          <w:sz w:val="28"/>
          <w:szCs w:val="28"/>
          <w:lang w:val="uk-UA"/>
        </w:rPr>
      </w:pPr>
      <w:r w:rsidRPr="00BA468A">
        <w:rPr>
          <w:bCs/>
          <w:sz w:val="28"/>
          <w:szCs w:val="28"/>
          <w:lang w:val="uk-UA"/>
        </w:rPr>
        <w:t>11. Координацію роботи щодо виконання Програми здійснює у</w:t>
      </w:r>
      <w:r w:rsidRPr="00BA468A">
        <w:rPr>
          <w:sz w:val="28"/>
          <w:szCs w:val="28"/>
          <w:lang w:val="uk-UA"/>
        </w:rPr>
        <w:t xml:space="preserve">правління </w:t>
      </w:r>
      <w:r w:rsidRPr="00BA468A">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E02354" w:rsidP="00E02354">
      <w:pPr>
        <w:ind w:firstLine="655"/>
        <w:jc w:val="both"/>
        <w:outlineLvl w:val="6"/>
        <w:rPr>
          <w:b/>
          <w:sz w:val="28"/>
          <w:szCs w:val="28"/>
          <w:lang w:val="uk-UA" w:eastAsia="x-none"/>
        </w:rPr>
      </w:pPr>
      <w:r w:rsidRPr="00BA468A">
        <w:rPr>
          <w:bCs/>
          <w:sz w:val="28"/>
          <w:szCs w:val="28"/>
          <w:lang w:val="uk-UA"/>
        </w:rPr>
        <w:t>Строк</w:t>
      </w:r>
      <w:r w:rsidR="00CA6814">
        <w:rPr>
          <w:bCs/>
          <w:sz w:val="28"/>
          <w:szCs w:val="28"/>
          <w:lang w:val="uk-UA"/>
        </w:rPr>
        <w:t>и надання звітності: щокварталу</w:t>
      </w:r>
      <w:r w:rsidRPr="00BA468A">
        <w:rPr>
          <w:bCs/>
          <w:sz w:val="28"/>
          <w:szCs w:val="28"/>
          <w:lang w:val="uk-UA"/>
        </w:rPr>
        <w:t xml:space="preserve"> до 15 числа місяця, що настає за звітним періодом, звіти надаються до обласної ради та облдержадміністрації.</w:t>
      </w:r>
    </w:p>
    <w:p w:rsidR="00461467" w:rsidRDefault="00461467" w:rsidP="00702992">
      <w:pPr>
        <w:shd w:val="clear" w:color="auto" w:fill="FFFFFF"/>
        <w:spacing w:line="206" w:lineRule="auto"/>
        <w:jc w:val="both"/>
        <w:rPr>
          <w:sz w:val="28"/>
          <w:szCs w:val="28"/>
          <w:lang w:val="uk-UA"/>
        </w:rPr>
      </w:pPr>
    </w:p>
    <w:p w:rsidR="00E02354" w:rsidRPr="00702992" w:rsidRDefault="00E02354"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006867C7">
        <w:rPr>
          <w:b/>
          <w:bCs/>
          <w:iCs/>
          <w:sz w:val="28"/>
          <w:szCs w:val="28"/>
          <w:lang w:val="uk-UA"/>
        </w:rPr>
        <w:t>А</w:t>
      </w:r>
      <w:r w:rsidRPr="001D7058">
        <w:rPr>
          <w:b/>
          <w:bCs/>
          <w:iCs/>
          <w:sz w:val="28"/>
          <w:szCs w:val="28"/>
          <w:lang w:val="uk-UA"/>
        </w:rPr>
        <w:t>.</w:t>
      </w:r>
      <w:r w:rsidR="001D7058" w:rsidRPr="001D7058">
        <w:rPr>
          <w:b/>
          <w:bCs/>
          <w:iCs/>
          <w:sz w:val="28"/>
          <w:szCs w:val="28"/>
          <w:lang w:val="uk-UA"/>
        </w:rPr>
        <w:t xml:space="preserve"> </w:t>
      </w:r>
      <w:r w:rsidR="006867C7">
        <w:rPr>
          <w:b/>
          <w:bCs/>
          <w:iCs/>
          <w:sz w:val="28"/>
          <w:szCs w:val="28"/>
          <w:lang w:val="uk-UA"/>
        </w:rPr>
        <w:t>АДАМСЬКИЙ</w:t>
      </w: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741969">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61" w:rsidRDefault="00976661" w:rsidP="001D7058">
      <w:r>
        <w:separator/>
      </w:r>
    </w:p>
  </w:endnote>
  <w:endnote w:type="continuationSeparator" w:id="0">
    <w:p w:rsidR="00976661" w:rsidRDefault="00976661"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61" w:rsidRDefault="00976661" w:rsidP="001D7058">
      <w:r>
        <w:separator/>
      </w:r>
    </w:p>
  </w:footnote>
  <w:footnote w:type="continuationSeparator" w:id="0">
    <w:p w:rsidR="00976661" w:rsidRDefault="00976661"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B51D48">
          <w:rPr>
            <w:noProof/>
          </w:rPr>
          <w:t>3</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46D5B"/>
    <w:rsid w:val="000B4C39"/>
    <w:rsid w:val="000F0E01"/>
    <w:rsid w:val="0018167C"/>
    <w:rsid w:val="00196C00"/>
    <w:rsid w:val="001A0176"/>
    <w:rsid w:val="001D7058"/>
    <w:rsid w:val="00225AD8"/>
    <w:rsid w:val="0029535A"/>
    <w:rsid w:val="003220DC"/>
    <w:rsid w:val="00325425"/>
    <w:rsid w:val="00330EA5"/>
    <w:rsid w:val="00385AE7"/>
    <w:rsid w:val="003F2A4A"/>
    <w:rsid w:val="00402518"/>
    <w:rsid w:val="004208B6"/>
    <w:rsid w:val="00461467"/>
    <w:rsid w:val="004C7B4A"/>
    <w:rsid w:val="0062170B"/>
    <w:rsid w:val="0065378D"/>
    <w:rsid w:val="006867C7"/>
    <w:rsid w:val="00702992"/>
    <w:rsid w:val="00720AC7"/>
    <w:rsid w:val="007342DD"/>
    <w:rsid w:val="00741969"/>
    <w:rsid w:val="00775A31"/>
    <w:rsid w:val="00796973"/>
    <w:rsid w:val="007A7800"/>
    <w:rsid w:val="008302A0"/>
    <w:rsid w:val="008A21F4"/>
    <w:rsid w:val="008D0014"/>
    <w:rsid w:val="009341F5"/>
    <w:rsid w:val="00976661"/>
    <w:rsid w:val="00A2430E"/>
    <w:rsid w:val="00A912D1"/>
    <w:rsid w:val="00B17291"/>
    <w:rsid w:val="00B347F9"/>
    <w:rsid w:val="00B44F62"/>
    <w:rsid w:val="00B51D48"/>
    <w:rsid w:val="00C159AC"/>
    <w:rsid w:val="00CA6814"/>
    <w:rsid w:val="00D627B0"/>
    <w:rsid w:val="00DA485E"/>
    <w:rsid w:val="00DC3054"/>
    <w:rsid w:val="00E02354"/>
    <w:rsid w:val="00EB32E4"/>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6</cp:revision>
  <cp:lastPrinted>2020-01-30T13:20:00Z</cp:lastPrinted>
  <dcterms:created xsi:type="dcterms:W3CDTF">2020-01-30T13:16:00Z</dcterms:created>
  <dcterms:modified xsi:type="dcterms:W3CDTF">2020-03-12T09:13:00Z</dcterms:modified>
</cp:coreProperties>
</file>