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1BE07" w14:textId="77777777" w:rsidR="00466B68" w:rsidRDefault="0069618C" w:rsidP="00466B68">
      <w:pPr>
        <w:jc w:val="center"/>
        <w:rPr>
          <w:rFonts w:ascii="Times New Roman" w:hAnsi="Times New Roman" w:cs="Times New Roman"/>
          <w:b/>
          <w:bCs/>
          <w:sz w:val="32"/>
          <w:szCs w:val="32"/>
        </w:rPr>
      </w:pPr>
      <w:r w:rsidRPr="0069618C">
        <w:rPr>
          <w:rFonts w:ascii="Times New Roman" w:hAnsi="Times New Roman" w:cs="Times New Roman"/>
          <w:b/>
          <w:bCs/>
          <w:sz w:val="32"/>
          <w:szCs w:val="32"/>
        </w:rPr>
        <w:t xml:space="preserve">ПАМ’ЯТКА </w:t>
      </w:r>
    </w:p>
    <w:p w14:paraId="73017FAB" w14:textId="5903F958" w:rsidR="0069618C" w:rsidRPr="0069618C" w:rsidRDefault="0069618C" w:rsidP="00466B68">
      <w:pPr>
        <w:jc w:val="center"/>
        <w:rPr>
          <w:rFonts w:ascii="Times New Roman" w:hAnsi="Times New Roman" w:cs="Times New Roman"/>
          <w:b/>
          <w:bCs/>
          <w:sz w:val="32"/>
          <w:szCs w:val="32"/>
        </w:rPr>
      </w:pPr>
      <w:bookmarkStart w:id="0" w:name="_GoBack"/>
      <w:bookmarkEnd w:id="0"/>
      <w:r w:rsidRPr="0069618C">
        <w:rPr>
          <w:rFonts w:ascii="Times New Roman" w:hAnsi="Times New Roman" w:cs="Times New Roman"/>
          <w:b/>
          <w:bCs/>
          <w:sz w:val="32"/>
          <w:szCs w:val="32"/>
        </w:rPr>
        <w:t>щодо запобігання та врегулювання конфлікту інтересів</w:t>
      </w:r>
    </w:p>
    <w:p w14:paraId="1B8BBE61" w14:textId="7E107F5C" w:rsidR="0069618C" w:rsidRPr="0069618C" w:rsidRDefault="0069618C" w:rsidP="0069618C">
      <w:pPr>
        <w:jc w:val="both"/>
        <w:rPr>
          <w:rFonts w:ascii="Times New Roman" w:hAnsi="Times New Roman" w:cs="Times New Roman"/>
          <w:b/>
          <w:bCs/>
        </w:rPr>
      </w:pPr>
      <w:r w:rsidRPr="0069618C">
        <w:rPr>
          <w:rFonts w:ascii="Times New Roman" w:hAnsi="Times New Roman" w:cs="Times New Roman"/>
          <w:b/>
          <w:bCs/>
        </w:rPr>
        <w:t>Конфліктом інтересів є суперечність між приватними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w:t>
      </w:r>
      <w:r w:rsidR="0092155A">
        <w:rPr>
          <w:rFonts w:ascii="Times New Roman" w:hAnsi="Times New Roman" w:cs="Times New Roman"/>
          <w:b/>
          <w:bCs/>
        </w:rPr>
        <w:t>шень, а також на вчинення чи не</w:t>
      </w:r>
      <w:r w:rsidRPr="0069618C">
        <w:rPr>
          <w:rFonts w:ascii="Times New Roman" w:hAnsi="Times New Roman" w:cs="Times New Roman"/>
          <w:b/>
          <w:bCs/>
        </w:rPr>
        <w:t>вчинення дій під час виконання наданих їй службових повноважень.</w:t>
      </w:r>
    </w:p>
    <w:p w14:paraId="5B13616F"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Конфлікт інтересів поділяється на:</w:t>
      </w:r>
    </w:p>
    <w:p w14:paraId="118DC322" w14:textId="34A5E1FF" w:rsidR="0069618C" w:rsidRPr="0069618C" w:rsidRDefault="0092155A" w:rsidP="0092155A">
      <w:pPr>
        <w:ind w:left="720"/>
        <w:jc w:val="both"/>
        <w:rPr>
          <w:rFonts w:ascii="Times New Roman" w:hAnsi="Times New Roman" w:cs="Times New Roman"/>
        </w:rPr>
      </w:pPr>
      <w:r>
        <w:rPr>
          <w:rFonts w:ascii="Times New Roman" w:hAnsi="Times New Roman" w:cs="Times New Roman"/>
        </w:rPr>
        <w:t>– наявність в</w:t>
      </w:r>
      <w:r w:rsidR="0069618C" w:rsidRPr="0069618C">
        <w:rPr>
          <w:rFonts w:ascii="Times New Roman" w:hAnsi="Times New Roman" w:cs="Times New Roman"/>
        </w:rPr>
        <w:t xml:space="preserve">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14:paraId="0683A0BC" w14:textId="3D49D449" w:rsidR="0069618C" w:rsidRPr="0069618C" w:rsidRDefault="0092155A" w:rsidP="0092155A">
      <w:pPr>
        <w:ind w:left="720"/>
        <w:jc w:val="both"/>
        <w:rPr>
          <w:rFonts w:ascii="Times New Roman" w:hAnsi="Times New Roman" w:cs="Times New Roman"/>
        </w:rPr>
      </w:pPr>
      <w:r>
        <w:rPr>
          <w:rFonts w:ascii="Times New Roman" w:hAnsi="Times New Roman" w:cs="Times New Roman"/>
        </w:rPr>
        <w:t>−</w:t>
      </w:r>
      <w:r w:rsidR="0069618C" w:rsidRPr="0069618C">
        <w:rPr>
          <w:rFonts w:ascii="Times New Roman" w:hAnsi="Times New Roman" w:cs="Times New Roman"/>
        </w:rPr>
        <w:t xml:space="preserve">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14:paraId="02B9F450"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У свою чергу під </w:t>
      </w:r>
      <w:r w:rsidRPr="0069618C">
        <w:rPr>
          <w:rFonts w:ascii="Times New Roman" w:hAnsi="Times New Roman" w:cs="Times New Roman"/>
          <w:b/>
          <w:bCs/>
        </w:rPr>
        <w:t>приватним інтересом</w:t>
      </w:r>
      <w:r w:rsidRPr="0069618C">
        <w:rPr>
          <w:rFonts w:ascii="Times New Roman" w:hAnsi="Times New Roman" w:cs="Times New Roman"/>
        </w:rPr>
        <w:t> слід розуміти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14:paraId="32DE5464"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Приховування особою наявного приватного інтересу вже розцінюється як порушення службової дисципліни і потребує вжиття відповідних заходів щодо запобігання корупції.</w:t>
      </w:r>
    </w:p>
    <w:p w14:paraId="16584412"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Наявність конфлікту інтересів не обов’язково призводить до фактів корупції, однак істотно підвищує ризик вчинення корупційних діянь</w:t>
      </w:r>
      <w:r w:rsidRPr="0069618C">
        <w:rPr>
          <w:rFonts w:ascii="Times New Roman" w:hAnsi="Times New Roman" w:cs="Times New Roman"/>
        </w:rPr>
        <w:t> </w:t>
      </w:r>
      <w:r w:rsidRPr="0069618C">
        <w:rPr>
          <w:rFonts w:ascii="Times New Roman" w:hAnsi="Times New Roman" w:cs="Times New Roman"/>
          <w:b/>
          <w:bCs/>
        </w:rPr>
        <w:t>та є по суті їх передумовою.</w:t>
      </w:r>
    </w:p>
    <w:p w14:paraId="53381272" w14:textId="409A1C91" w:rsidR="0069618C" w:rsidRPr="0069618C" w:rsidRDefault="0092155A" w:rsidP="0069618C">
      <w:pPr>
        <w:jc w:val="both"/>
        <w:rPr>
          <w:rFonts w:ascii="Times New Roman" w:hAnsi="Times New Roman" w:cs="Times New Roman"/>
        </w:rPr>
      </w:pPr>
      <w:r>
        <w:rPr>
          <w:rFonts w:ascii="Times New Roman" w:hAnsi="Times New Roman" w:cs="Times New Roman"/>
        </w:rPr>
        <w:t>Визначення змісту поняття ,,конфлікту інтересів</w:t>
      </w:r>
      <w:r w:rsidRPr="0092155A">
        <w:rPr>
          <w:rFonts w:ascii="Times New Roman" w:hAnsi="Times New Roman" w:cs="Times New Roman"/>
          <w:lang w:val="ru-RU"/>
        </w:rPr>
        <w:t>”</w:t>
      </w:r>
      <w:r w:rsidR="0069618C" w:rsidRPr="0069618C">
        <w:rPr>
          <w:rFonts w:ascii="Times New Roman" w:hAnsi="Times New Roman" w:cs="Times New Roman"/>
        </w:rPr>
        <w:t xml:space="preserve"> має значення для правильного вживання заходів щодо врегулювання конфлікту інтересів.</w:t>
      </w:r>
    </w:p>
    <w:p w14:paraId="29288A30"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Зміст цього питання визначають такі дві обов’язкові ознаки:</w:t>
      </w:r>
    </w:p>
    <w:p w14:paraId="134A270F" w14:textId="7D1AB0B3" w:rsidR="0069618C" w:rsidRPr="0069618C" w:rsidRDefault="0092155A" w:rsidP="0069618C">
      <w:pPr>
        <w:jc w:val="both"/>
        <w:rPr>
          <w:rFonts w:ascii="Times New Roman" w:hAnsi="Times New Roman" w:cs="Times New Roman"/>
        </w:rPr>
      </w:pPr>
      <w:r>
        <w:rPr>
          <w:rFonts w:ascii="Times New Roman" w:hAnsi="Times New Roman" w:cs="Times New Roman"/>
        </w:rPr>
        <w:t>−</w:t>
      </w:r>
      <w:r w:rsidR="0069618C" w:rsidRPr="0069618C">
        <w:rPr>
          <w:rFonts w:ascii="Times New Roman" w:hAnsi="Times New Roman" w:cs="Times New Roman"/>
        </w:rPr>
        <w:t xml:space="preserve"> конфлікт інтересів — це суперечність між приватними інтересами особи та її службовими повноваженнями;</w:t>
      </w:r>
    </w:p>
    <w:p w14:paraId="1EC93934" w14:textId="1D569C1E" w:rsidR="0069618C" w:rsidRPr="0069618C" w:rsidRDefault="0092155A" w:rsidP="0069618C">
      <w:pPr>
        <w:jc w:val="both"/>
        <w:rPr>
          <w:rFonts w:ascii="Times New Roman" w:hAnsi="Times New Roman" w:cs="Times New Roman"/>
        </w:rPr>
      </w:pPr>
      <w:r>
        <w:rPr>
          <w:rFonts w:ascii="Times New Roman" w:hAnsi="Times New Roman" w:cs="Times New Roman"/>
        </w:rPr>
        <w:t>−</w:t>
      </w:r>
      <w:r w:rsidR="0069618C" w:rsidRPr="0069618C">
        <w:rPr>
          <w:rFonts w:ascii="Times New Roman" w:hAnsi="Times New Roman" w:cs="Times New Roman"/>
        </w:rPr>
        <w:t xml:space="preserve"> наявність конфлікту інтересів може негативно вплинути на об’єктивність або неупередженість прийняття рішень, а також на вчинення чи невчинення дій під час виконання наданих особі службових повноважень.</w:t>
      </w:r>
    </w:p>
    <w:p w14:paraId="28A42FB2"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Конфлікт інтересів може мати місце не лише тоді, коли зазначена суперечність вже фактично вплинула</w:t>
      </w:r>
      <w:r w:rsidRPr="0069618C">
        <w:rPr>
          <w:rFonts w:ascii="Times New Roman" w:hAnsi="Times New Roman" w:cs="Times New Roman"/>
        </w:rPr>
        <w:t> на об’єктивність або неупередженість прийняття рішень (вчинення або невчинення дій), </w:t>
      </w:r>
      <w:r w:rsidRPr="0069618C">
        <w:rPr>
          <w:rFonts w:ascii="Times New Roman" w:hAnsi="Times New Roman" w:cs="Times New Roman"/>
          <w:b/>
          <w:bCs/>
        </w:rPr>
        <w:t>а й тоді, коли вона потенційно може вплинути</w:t>
      </w:r>
      <w:r w:rsidRPr="0069618C">
        <w:rPr>
          <w:rFonts w:ascii="Times New Roman" w:hAnsi="Times New Roman" w:cs="Times New Roman"/>
        </w:rPr>
        <w:t> на них.</w:t>
      </w:r>
    </w:p>
    <w:p w14:paraId="3DC69528" w14:textId="34AF0F98" w:rsidR="0069618C" w:rsidRPr="0069618C" w:rsidRDefault="0069618C" w:rsidP="0069618C">
      <w:pPr>
        <w:jc w:val="both"/>
        <w:rPr>
          <w:rFonts w:ascii="Times New Roman" w:hAnsi="Times New Roman" w:cs="Times New Roman"/>
        </w:rPr>
      </w:pPr>
      <w:r w:rsidRPr="0069618C">
        <w:rPr>
          <w:rFonts w:ascii="Times New Roman" w:hAnsi="Times New Roman" w:cs="Times New Roman"/>
        </w:rPr>
        <w:t>Як в</w:t>
      </w:r>
      <w:r w:rsidR="0092155A">
        <w:rPr>
          <w:rFonts w:ascii="Times New Roman" w:hAnsi="Times New Roman" w:cs="Times New Roman"/>
        </w:rPr>
        <w:t>бачається з наведеного поняття ,,конфлікт інтересів</w:t>
      </w:r>
      <w:r w:rsidR="0092155A" w:rsidRPr="0092155A">
        <w:rPr>
          <w:rFonts w:ascii="Times New Roman" w:hAnsi="Times New Roman" w:cs="Times New Roman"/>
          <w:lang w:val="ru-RU"/>
        </w:rPr>
        <w:t>”</w:t>
      </w:r>
      <w:r w:rsidRPr="0069618C">
        <w:rPr>
          <w:rFonts w:ascii="Times New Roman" w:hAnsi="Times New Roman" w:cs="Times New Roman"/>
        </w:rPr>
        <w:t>, </w:t>
      </w:r>
      <w:r w:rsidRPr="0069618C">
        <w:rPr>
          <w:rFonts w:ascii="Times New Roman" w:hAnsi="Times New Roman" w:cs="Times New Roman"/>
          <w:b/>
          <w:bCs/>
        </w:rPr>
        <w:t>приватний інтерес</w:t>
      </w:r>
      <w:r w:rsidRPr="0069618C">
        <w:rPr>
          <w:rFonts w:ascii="Times New Roman" w:hAnsi="Times New Roman" w:cs="Times New Roman"/>
        </w:rPr>
        <w:t> може носити як </w:t>
      </w:r>
      <w:r w:rsidRPr="0069618C">
        <w:rPr>
          <w:rFonts w:ascii="Times New Roman" w:hAnsi="Times New Roman" w:cs="Times New Roman"/>
          <w:b/>
          <w:bCs/>
        </w:rPr>
        <w:t>майновий,</w:t>
      </w:r>
      <w:r>
        <w:rPr>
          <w:rFonts w:ascii="Times New Roman" w:hAnsi="Times New Roman" w:cs="Times New Roman"/>
          <w:b/>
          <w:bCs/>
        </w:rPr>
        <w:t xml:space="preserve"> </w:t>
      </w:r>
      <w:r w:rsidRPr="0069618C">
        <w:rPr>
          <w:rFonts w:ascii="Times New Roman" w:hAnsi="Times New Roman" w:cs="Times New Roman"/>
        </w:rPr>
        <w:t>так і </w:t>
      </w:r>
      <w:r w:rsidRPr="0069618C">
        <w:rPr>
          <w:rFonts w:ascii="Times New Roman" w:hAnsi="Times New Roman" w:cs="Times New Roman"/>
          <w:b/>
          <w:bCs/>
        </w:rPr>
        <w:t>немайновий характер</w:t>
      </w:r>
      <w:r w:rsidRPr="0069618C">
        <w:rPr>
          <w:rFonts w:ascii="Times New Roman" w:hAnsi="Times New Roman" w:cs="Times New Roman"/>
        </w:rPr>
        <w:t>.</w:t>
      </w:r>
    </w:p>
    <w:p w14:paraId="0655030A"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Крім того, конфлікт інтересів має місце й тоді, коли йдеться про суперечність приватного інтересу </w:t>
      </w:r>
      <w:r w:rsidRPr="0069618C">
        <w:rPr>
          <w:rFonts w:ascii="Times New Roman" w:hAnsi="Times New Roman" w:cs="Times New Roman"/>
          <w:b/>
          <w:bCs/>
        </w:rPr>
        <w:t>близької особи</w:t>
      </w:r>
      <w:r w:rsidRPr="0069618C">
        <w:rPr>
          <w:rFonts w:ascii="Times New Roman" w:hAnsi="Times New Roman" w:cs="Times New Roman"/>
        </w:rPr>
        <w:t> посадовця з його службовими повноваженнями.</w:t>
      </w:r>
    </w:p>
    <w:p w14:paraId="06625281"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Майновий інтерес – </w:t>
      </w:r>
      <w:r w:rsidRPr="0069618C">
        <w:rPr>
          <w:rFonts w:ascii="Times New Roman" w:hAnsi="Times New Roman" w:cs="Times New Roman"/>
        </w:rPr>
        <w:t>інтерес щодо збереження або збільшення обсягу, якості нерухомого та рухомого майна особи чи близьких їй осіб.</w:t>
      </w:r>
    </w:p>
    <w:p w14:paraId="0503D75D"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Немайновий інтерес</w:t>
      </w:r>
      <w:r w:rsidRPr="0069618C">
        <w:rPr>
          <w:rFonts w:ascii="Times New Roman" w:hAnsi="Times New Roman" w:cs="Times New Roman"/>
        </w:rPr>
        <w:t> </w:t>
      </w:r>
      <w:r w:rsidRPr="0069618C">
        <w:rPr>
          <w:rFonts w:ascii="Times New Roman" w:hAnsi="Times New Roman" w:cs="Times New Roman"/>
          <w:b/>
          <w:bCs/>
        </w:rPr>
        <w:t>–</w:t>
      </w:r>
      <w:r w:rsidRPr="0069618C">
        <w:rPr>
          <w:rFonts w:ascii="Times New Roman" w:hAnsi="Times New Roman" w:cs="Times New Roman"/>
        </w:rPr>
        <w:t> інтерес, спрямований на задоволення особистих фізичних (біологічних), духовних, моральних, культурних, соціальних чи інших нематеріальних потреб.</w:t>
      </w:r>
      <w:bookmarkStart w:id="1" w:name="n10"/>
      <w:bookmarkEnd w:id="1"/>
    </w:p>
    <w:p w14:paraId="7F69BC9C" w14:textId="253B7EB6"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Близькі особи</w:t>
      </w:r>
      <w:r w:rsidR="0092155A">
        <w:rPr>
          <w:rFonts w:ascii="Times New Roman" w:hAnsi="Times New Roman" w:cs="Times New Roman"/>
        </w:rPr>
        <w:t> −</w:t>
      </w:r>
      <w:r w:rsidRPr="0069618C">
        <w:rPr>
          <w:rFonts w:ascii="Times New Roman" w:hAnsi="Times New Roman" w:cs="Times New Roman"/>
        </w:rPr>
        <w:t xml:space="preserve"> особи, які спільно проживають, пов’язані спільним побутом і мають взаємні права та обов’язки сімейного характеру із особами, уповноваженими на виконання функцій держави або місцевого самоврядування, у тому числі особи, які спільно проживають, але не перебувають у шлюбі, </w:t>
      </w:r>
      <w:r w:rsidR="0092155A">
        <w:rPr>
          <w:rFonts w:ascii="Times New Roman" w:hAnsi="Times New Roman" w:cs="Times New Roman"/>
        </w:rPr>
        <w:lastRenderedPageBreak/>
        <w:t>а також − незалежно від зазначених умов −</w:t>
      </w:r>
      <w:r w:rsidRPr="0069618C">
        <w:rPr>
          <w:rFonts w:ascii="Times New Roman" w:hAnsi="Times New Roman" w:cs="Times New Roman"/>
        </w:rPr>
        <w:t xml:space="preserve">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69618C">
        <w:rPr>
          <w:rFonts w:ascii="Times New Roman" w:hAnsi="Times New Roman" w:cs="Times New Roman"/>
        </w:rPr>
        <w:t>усиновлювач</w:t>
      </w:r>
      <w:proofErr w:type="spellEnd"/>
      <w:r w:rsidRPr="0069618C">
        <w:rPr>
          <w:rFonts w:ascii="Times New Roman" w:hAnsi="Times New Roman" w:cs="Times New Roman"/>
        </w:rPr>
        <w:t xml:space="preserve"> чи усиновлений, опікун чи піклувальник, особа, яка перебуває під опікою або піклуванням згаданого суб’єкта.</w:t>
      </w:r>
    </w:p>
    <w:p w14:paraId="1675A4DC"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Урегулювання конфлікту інтересів у разі його виникнення</w:t>
      </w:r>
      <w:r w:rsidRPr="0069618C">
        <w:rPr>
          <w:rFonts w:ascii="Times New Roman" w:hAnsi="Times New Roman" w:cs="Times New Roman"/>
        </w:rPr>
        <w:t> ґрунтується на принципах:</w:t>
      </w:r>
    </w:p>
    <w:p w14:paraId="3A424CE3" w14:textId="15B369D8" w:rsidR="0069618C" w:rsidRPr="0069618C" w:rsidRDefault="0092155A" w:rsidP="0069618C">
      <w:pPr>
        <w:jc w:val="both"/>
        <w:rPr>
          <w:rFonts w:ascii="Times New Roman" w:hAnsi="Times New Roman" w:cs="Times New Roman"/>
        </w:rPr>
      </w:pPr>
      <w:r>
        <w:rPr>
          <w:rFonts w:ascii="Times New Roman" w:hAnsi="Times New Roman" w:cs="Times New Roman"/>
        </w:rPr>
        <w:t>−</w:t>
      </w:r>
      <w:r w:rsidR="0069618C" w:rsidRPr="0069618C">
        <w:rPr>
          <w:rFonts w:ascii="Times New Roman" w:hAnsi="Times New Roman" w:cs="Times New Roman"/>
        </w:rPr>
        <w:t xml:space="preserve"> верховенства права;</w:t>
      </w:r>
    </w:p>
    <w:p w14:paraId="1C8C6673" w14:textId="02DFD7EA" w:rsidR="0069618C" w:rsidRPr="0069618C" w:rsidRDefault="0092155A" w:rsidP="0069618C">
      <w:pPr>
        <w:jc w:val="both"/>
        <w:rPr>
          <w:rFonts w:ascii="Times New Roman" w:hAnsi="Times New Roman" w:cs="Times New Roman"/>
        </w:rPr>
      </w:pPr>
      <w:r>
        <w:rPr>
          <w:rFonts w:ascii="Times New Roman" w:hAnsi="Times New Roman" w:cs="Times New Roman"/>
        </w:rPr>
        <w:t>−</w:t>
      </w:r>
      <w:r w:rsidR="0069618C" w:rsidRPr="0069618C">
        <w:rPr>
          <w:rFonts w:ascii="Times New Roman" w:hAnsi="Times New Roman" w:cs="Times New Roman"/>
        </w:rPr>
        <w:t xml:space="preserve"> законності;</w:t>
      </w:r>
    </w:p>
    <w:p w14:paraId="51431647" w14:textId="7F0C69B8" w:rsidR="0069618C" w:rsidRPr="0069618C" w:rsidRDefault="0092155A" w:rsidP="0069618C">
      <w:pPr>
        <w:jc w:val="both"/>
        <w:rPr>
          <w:rFonts w:ascii="Times New Roman" w:hAnsi="Times New Roman" w:cs="Times New Roman"/>
        </w:rPr>
      </w:pPr>
      <w:r>
        <w:rPr>
          <w:rFonts w:ascii="Times New Roman" w:hAnsi="Times New Roman" w:cs="Times New Roman"/>
        </w:rPr>
        <w:t>−</w:t>
      </w:r>
      <w:r w:rsidR="0069618C" w:rsidRPr="0069618C">
        <w:rPr>
          <w:rFonts w:ascii="Times New Roman" w:hAnsi="Times New Roman" w:cs="Times New Roman"/>
        </w:rPr>
        <w:t xml:space="preserve"> невідворотності відповідальності за вчинення корупційних правопорушень;</w:t>
      </w:r>
    </w:p>
    <w:p w14:paraId="15BA8D18" w14:textId="3D82F152" w:rsidR="0069618C" w:rsidRPr="0069618C" w:rsidRDefault="0092155A" w:rsidP="0069618C">
      <w:pPr>
        <w:jc w:val="both"/>
        <w:rPr>
          <w:rFonts w:ascii="Times New Roman" w:hAnsi="Times New Roman" w:cs="Times New Roman"/>
        </w:rPr>
      </w:pPr>
      <w:r>
        <w:rPr>
          <w:rFonts w:ascii="Times New Roman" w:hAnsi="Times New Roman" w:cs="Times New Roman"/>
        </w:rPr>
        <w:t>−</w:t>
      </w:r>
      <w:r w:rsidR="0069618C" w:rsidRPr="0069618C">
        <w:rPr>
          <w:rFonts w:ascii="Times New Roman" w:hAnsi="Times New Roman" w:cs="Times New Roman"/>
        </w:rPr>
        <w:t xml:space="preserve"> забезпечення відновлення порушених прав та законних інтересів, відшкодування збитків і шкоди, завданих корупційними правопорушеннями.</w:t>
      </w:r>
    </w:p>
    <w:p w14:paraId="30C38964" w14:textId="7C59CA38" w:rsidR="0069618C" w:rsidRPr="0069618C" w:rsidRDefault="0092155A" w:rsidP="0069618C">
      <w:pPr>
        <w:jc w:val="both"/>
        <w:rPr>
          <w:rFonts w:ascii="Times New Roman" w:hAnsi="Times New Roman" w:cs="Times New Roman"/>
        </w:rPr>
      </w:pPr>
      <w:r>
        <w:rPr>
          <w:rFonts w:ascii="Times New Roman" w:hAnsi="Times New Roman" w:cs="Times New Roman"/>
          <w:b/>
          <w:bCs/>
        </w:rPr>
        <w:t>Законом України ,,Про запобігання корупції</w:t>
      </w:r>
      <w:r w:rsidRPr="0092155A">
        <w:rPr>
          <w:rFonts w:ascii="Times New Roman" w:hAnsi="Times New Roman" w:cs="Times New Roman"/>
          <w:b/>
          <w:bCs/>
          <w:lang w:val="ru-RU"/>
        </w:rPr>
        <w:t>”</w:t>
      </w:r>
      <w:r w:rsidR="0069618C" w:rsidRPr="0069618C">
        <w:rPr>
          <w:rFonts w:ascii="Times New Roman" w:hAnsi="Times New Roman" w:cs="Times New Roman"/>
        </w:rPr>
        <w:t> (стаття 28) визначено, що особи, зазначені в пунктах 1, 2 частини першої статті 3 цього Закону, </w:t>
      </w:r>
      <w:r w:rsidR="0069618C" w:rsidRPr="0069618C">
        <w:rPr>
          <w:rFonts w:ascii="Times New Roman" w:hAnsi="Times New Roman" w:cs="Times New Roman"/>
          <w:b/>
          <w:bCs/>
        </w:rPr>
        <w:t>зобов’язані:</w:t>
      </w:r>
    </w:p>
    <w:p w14:paraId="587A9998" w14:textId="79A1C586" w:rsidR="0069618C" w:rsidRPr="0069618C" w:rsidRDefault="0069618C" w:rsidP="0069618C">
      <w:pPr>
        <w:jc w:val="both"/>
        <w:rPr>
          <w:rFonts w:ascii="Times New Roman" w:hAnsi="Times New Roman" w:cs="Times New Roman"/>
        </w:rPr>
      </w:pPr>
      <w:r w:rsidRPr="0069618C">
        <w:rPr>
          <w:rFonts w:ascii="Times New Roman" w:hAnsi="Times New Roman" w:cs="Times New Roman"/>
        </w:rPr>
        <w:t> вживати заходів щодо </w:t>
      </w:r>
      <w:r w:rsidRPr="0069618C">
        <w:rPr>
          <w:rFonts w:ascii="Times New Roman" w:hAnsi="Times New Roman" w:cs="Times New Roman"/>
          <w:b/>
          <w:bCs/>
        </w:rPr>
        <w:t>недопущення будь-якої можливості</w:t>
      </w:r>
      <w:r w:rsidRPr="0069618C">
        <w:rPr>
          <w:rFonts w:ascii="Times New Roman" w:hAnsi="Times New Roman" w:cs="Times New Roman"/>
        </w:rPr>
        <w:t> виникнення реального, потенційного конфлікту інтересів;</w:t>
      </w:r>
    </w:p>
    <w:p w14:paraId="72633502" w14:textId="17497F2B" w:rsidR="0069618C" w:rsidRPr="0069618C" w:rsidRDefault="0069618C" w:rsidP="0069618C">
      <w:pPr>
        <w:jc w:val="both"/>
        <w:rPr>
          <w:rFonts w:ascii="Times New Roman" w:hAnsi="Times New Roman" w:cs="Times New Roman"/>
        </w:rPr>
      </w:pPr>
      <w:r w:rsidRPr="0069618C">
        <w:rPr>
          <w:rFonts w:ascii="Times New Roman" w:hAnsi="Times New Roman" w:cs="Times New Roman"/>
        </w:rPr>
        <w:t> </w:t>
      </w:r>
      <w:r w:rsidRPr="0069618C">
        <w:rPr>
          <w:rFonts w:ascii="Times New Roman" w:hAnsi="Times New Roman" w:cs="Times New Roman"/>
          <w:b/>
          <w:bCs/>
        </w:rPr>
        <w:t>повідомляти не пізніше наступного робочого дня</w:t>
      </w:r>
      <w:r w:rsidRPr="0069618C">
        <w:rPr>
          <w:rFonts w:ascii="Times New Roman" w:hAnsi="Times New Roman" w:cs="Times New Roman"/>
        </w:rPr>
        <w:t>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w:t>
      </w:r>
      <w:r w:rsidR="0092155A">
        <w:rPr>
          <w:rFonts w:ascii="Times New Roman" w:hAnsi="Times New Roman" w:cs="Times New Roman"/>
        </w:rPr>
        <w:t>ка, або в колегіальному органі −</w:t>
      </w:r>
      <w:r w:rsidRPr="0069618C">
        <w:rPr>
          <w:rFonts w:ascii="Times New Roman" w:hAnsi="Times New Roman" w:cs="Times New Roman"/>
        </w:rPr>
        <w:t xml:space="preserve"> Національне агентство чи інший визначений законом орган або колегіальний орган, під час виконан</w:t>
      </w:r>
      <w:r w:rsidR="0092155A">
        <w:rPr>
          <w:rFonts w:ascii="Times New Roman" w:hAnsi="Times New Roman" w:cs="Times New Roman"/>
        </w:rPr>
        <w:t>ня повноважень в</w:t>
      </w:r>
      <w:r w:rsidRPr="0069618C">
        <w:rPr>
          <w:rFonts w:ascii="Times New Roman" w:hAnsi="Times New Roman" w:cs="Times New Roman"/>
        </w:rPr>
        <w:t xml:space="preserve"> якому виник конфлікт інтересів, відповідно;</w:t>
      </w:r>
    </w:p>
    <w:p w14:paraId="62F570EE" w14:textId="02CBBF43" w:rsidR="0069618C" w:rsidRPr="0069618C" w:rsidRDefault="0069618C" w:rsidP="0069618C">
      <w:pPr>
        <w:jc w:val="both"/>
        <w:rPr>
          <w:rFonts w:ascii="Times New Roman" w:hAnsi="Times New Roman" w:cs="Times New Roman"/>
        </w:rPr>
      </w:pPr>
      <w:r w:rsidRPr="0069618C">
        <w:rPr>
          <w:rFonts w:ascii="Times New Roman" w:hAnsi="Times New Roman" w:cs="Times New Roman"/>
        </w:rPr>
        <w:t> </w:t>
      </w:r>
      <w:r w:rsidRPr="0069618C">
        <w:rPr>
          <w:rFonts w:ascii="Times New Roman" w:hAnsi="Times New Roman" w:cs="Times New Roman"/>
          <w:b/>
          <w:bCs/>
        </w:rPr>
        <w:t>не вчиняти дій та не приймати рішень</w:t>
      </w:r>
      <w:r w:rsidRPr="0069618C">
        <w:rPr>
          <w:rFonts w:ascii="Times New Roman" w:hAnsi="Times New Roman" w:cs="Times New Roman"/>
        </w:rPr>
        <w:t> в умовах реального конфлікту інтересів;</w:t>
      </w:r>
      <w:bookmarkStart w:id="2" w:name="n364"/>
      <w:bookmarkEnd w:id="2"/>
    </w:p>
    <w:p w14:paraId="7CFA472E" w14:textId="4871281F" w:rsidR="0069618C" w:rsidRPr="0069618C" w:rsidRDefault="0069618C" w:rsidP="0069618C">
      <w:pPr>
        <w:jc w:val="both"/>
        <w:rPr>
          <w:rFonts w:ascii="Times New Roman" w:hAnsi="Times New Roman" w:cs="Times New Roman"/>
        </w:rPr>
      </w:pPr>
      <w:r w:rsidRPr="0069618C">
        <w:rPr>
          <w:rFonts w:ascii="Times New Roman" w:hAnsi="Times New Roman" w:cs="Times New Roman"/>
        </w:rPr>
        <w:t> </w:t>
      </w:r>
      <w:r w:rsidRPr="0069618C">
        <w:rPr>
          <w:rFonts w:ascii="Times New Roman" w:hAnsi="Times New Roman" w:cs="Times New Roman"/>
          <w:b/>
          <w:bCs/>
        </w:rPr>
        <w:t>вжити заходів щодо врегулювання</w:t>
      </w:r>
      <w:r w:rsidRPr="0069618C">
        <w:rPr>
          <w:rFonts w:ascii="Times New Roman" w:hAnsi="Times New Roman" w:cs="Times New Roman"/>
        </w:rPr>
        <w:t> реального чи потенційного конфлікту інтересів.</w:t>
      </w:r>
    </w:p>
    <w:p w14:paraId="28899F0E" w14:textId="48084AD9" w:rsidR="0069618C" w:rsidRPr="0069618C" w:rsidRDefault="0069618C" w:rsidP="0069618C">
      <w:pPr>
        <w:jc w:val="both"/>
        <w:rPr>
          <w:rFonts w:ascii="Times New Roman" w:hAnsi="Times New Roman" w:cs="Times New Roman"/>
        </w:rPr>
      </w:pPr>
      <w:r w:rsidRPr="0069618C">
        <w:rPr>
          <w:rFonts w:ascii="Times New Roman" w:hAnsi="Times New Roman" w:cs="Times New Roman"/>
        </w:rPr>
        <w:t>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з питань запобігання корупції. У разі якщо особа не отримала підтвердження про відсутність конфлікту інтересів, вона діє відповідно до вимог, передбаче</w:t>
      </w:r>
      <w:r w:rsidR="0092155A">
        <w:rPr>
          <w:rFonts w:ascii="Times New Roman" w:hAnsi="Times New Roman" w:cs="Times New Roman"/>
        </w:rPr>
        <w:t>них у розділі V Закону України ,,Про запобігання корупції</w:t>
      </w:r>
      <w:r w:rsidR="0092155A" w:rsidRPr="0092155A">
        <w:rPr>
          <w:rFonts w:ascii="Times New Roman" w:hAnsi="Times New Roman" w:cs="Times New Roman"/>
          <w:lang w:val="ru-RU"/>
        </w:rPr>
        <w:t>”</w:t>
      </w:r>
      <w:r w:rsidRPr="0069618C">
        <w:rPr>
          <w:rFonts w:ascii="Times New Roman" w:hAnsi="Times New Roman" w:cs="Times New Roman"/>
        </w:rPr>
        <w:t>.</w:t>
      </w:r>
      <w:bookmarkStart w:id="3" w:name="n370"/>
      <w:bookmarkEnd w:id="3"/>
    </w:p>
    <w:p w14:paraId="42A7B2EE" w14:textId="7696FA8C" w:rsidR="0069618C" w:rsidRPr="0069618C" w:rsidRDefault="0069618C" w:rsidP="0069618C">
      <w:pPr>
        <w:jc w:val="both"/>
        <w:rPr>
          <w:rFonts w:ascii="Times New Roman" w:hAnsi="Times New Roman" w:cs="Times New Roman"/>
        </w:rPr>
      </w:pPr>
      <w:r w:rsidRPr="0069618C">
        <w:rPr>
          <w:rFonts w:ascii="Times New Roman" w:hAnsi="Times New Roman" w:cs="Times New Roman"/>
        </w:rPr>
        <w:t>Якщо особа отримала підтвердження про відсутність конфлікту інтересів, вона звільняєт</w:t>
      </w:r>
      <w:r w:rsidR="0092155A">
        <w:rPr>
          <w:rFonts w:ascii="Times New Roman" w:hAnsi="Times New Roman" w:cs="Times New Roman"/>
        </w:rPr>
        <w:t>ься від відповідальності, якщо в</w:t>
      </w:r>
      <w:r w:rsidRPr="0069618C">
        <w:rPr>
          <w:rFonts w:ascii="Times New Roman" w:hAnsi="Times New Roman" w:cs="Times New Roman"/>
        </w:rPr>
        <w:t xml:space="preserve"> діях, щодо яких вона зверталася за роз’ясненням</w:t>
      </w:r>
      <w:r w:rsidR="0092155A">
        <w:rPr>
          <w:rFonts w:ascii="Times New Roman" w:hAnsi="Times New Roman" w:cs="Times New Roman"/>
        </w:rPr>
        <w:t>,</w:t>
      </w:r>
      <w:r w:rsidRPr="0069618C">
        <w:rPr>
          <w:rFonts w:ascii="Times New Roman" w:hAnsi="Times New Roman" w:cs="Times New Roman"/>
        </w:rPr>
        <w:t xml:space="preserve"> пізніше було виявлено конфлікт інтересів.</w:t>
      </w:r>
    </w:p>
    <w:p w14:paraId="36881BF2"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Конфлікт інтересів</w:t>
      </w:r>
      <w:r w:rsidRPr="0069618C">
        <w:rPr>
          <w:rFonts w:ascii="Times New Roman" w:hAnsi="Times New Roman" w:cs="Times New Roman"/>
        </w:rPr>
        <w:t> може бути </w:t>
      </w:r>
      <w:r w:rsidRPr="0069618C">
        <w:rPr>
          <w:rFonts w:ascii="Times New Roman" w:hAnsi="Times New Roman" w:cs="Times New Roman"/>
          <w:b/>
          <w:bCs/>
        </w:rPr>
        <w:t>тимчасовим (разовим)</w:t>
      </w:r>
      <w:r w:rsidRPr="0069618C">
        <w:rPr>
          <w:rFonts w:ascii="Times New Roman" w:hAnsi="Times New Roman" w:cs="Times New Roman"/>
        </w:rPr>
        <w:t> або мати </w:t>
      </w:r>
      <w:r w:rsidRPr="0069618C">
        <w:rPr>
          <w:rFonts w:ascii="Times New Roman" w:hAnsi="Times New Roman" w:cs="Times New Roman"/>
          <w:b/>
          <w:bCs/>
        </w:rPr>
        <w:t>постійний (тривалий) характер.</w:t>
      </w:r>
    </w:p>
    <w:p w14:paraId="16650362" w14:textId="77777777" w:rsidR="0092155A" w:rsidRDefault="0069618C" w:rsidP="0069618C">
      <w:pPr>
        <w:jc w:val="both"/>
        <w:rPr>
          <w:rFonts w:ascii="Times New Roman" w:hAnsi="Times New Roman" w:cs="Times New Roman"/>
        </w:rPr>
      </w:pPr>
      <w:r w:rsidRPr="0069618C">
        <w:rPr>
          <w:rFonts w:ascii="Times New Roman" w:hAnsi="Times New Roman" w:cs="Times New Roman"/>
          <w:b/>
          <w:bCs/>
        </w:rPr>
        <w:t>Конфлікт інтересів, який має тимчасовий (разовий) характер,</w:t>
      </w:r>
      <w:r w:rsidRPr="0069618C">
        <w:rPr>
          <w:rFonts w:ascii="Times New Roman" w:hAnsi="Times New Roman" w:cs="Times New Roman"/>
        </w:rPr>
        <w:t> може бути врегульованим</w:t>
      </w:r>
      <w:r w:rsidRPr="0069618C">
        <w:rPr>
          <w:rFonts w:ascii="Times New Roman" w:hAnsi="Times New Roman" w:cs="Times New Roman"/>
          <w:b/>
          <w:bCs/>
        </w:rPr>
        <w:t>:</w:t>
      </w:r>
    </w:p>
    <w:p w14:paraId="33FF691F" w14:textId="3C3F8A30" w:rsidR="0069618C" w:rsidRPr="0069618C" w:rsidRDefault="0069618C" w:rsidP="0069618C">
      <w:pPr>
        <w:jc w:val="both"/>
        <w:rPr>
          <w:rFonts w:ascii="Times New Roman" w:hAnsi="Times New Roman" w:cs="Times New Roman"/>
        </w:rPr>
      </w:pPr>
      <w:r w:rsidRPr="0069618C">
        <w:rPr>
          <w:rFonts w:ascii="Times New Roman" w:hAnsi="Times New Roman" w:cs="Times New Roman"/>
        </w:rPr>
        <w:t> </w:t>
      </w:r>
      <w:r w:rsidRPr="0069618C">
        <w:rPr>
          <w:rFonts w:ascii="Times New Roman" w:hAnsi="Times New Roman" w:cs="Times New Roman"/>
          <w:b/>
          <w:bCs/>
        </w:rPr>
        <w:t>особисто службовцем</w:t>
      </w:r>
      <w:r w:rsidRPr="0069618C">
        <w:rPr>
          <w:rFonts w:ascii="Times New Roman" w:hAnsi="Times New Roman" w:cs="Times New Roman"/>
        </w:rPr>
        <w:t> шляхом:</w:t>
      </w:r>
    </w:p>
    <w:p w14:paraId="6870896D" w14:textId="16DB1913" w:rsidR="0069618C" w:rsidRPr="0069618C" w:rsidRDefault="0092155A" w:rsidP="0069618C">
      <w:pPr>
        <w:jc w:val="both"/>
        <w:rPr>
          <w:rFonts w:ascii="Times New Roman" w:hAnsi="Times New Roman" w:cs="Times New Roman"/>
        </w:rPr>
      </w:pPr>
      <w:r>
        <w:rPr>
          <w:rFonts w:ascii="Times New Roman" w:hAnsi="Times New Roman" w:cs="Times New Roman"/>
        </w:rPr>
        <w:t>−</w:t>
      </w:r>
      <w:r w:rsidR="0069618C" w:rsidRPr="0069618C">
        <w:rPr>
          <w:rFonts w:ascii="Times New Roman" w:hAnsi="Times New Roman" w:cs="Times New Roman"/>
        </w:rPr>
        <w:t xml:space="preserve"> усунення ним обставин виникнення конфлікту інтересів;</w:t>
      </w:r>
    </w:p>
    <w:p w14:paraId="4054F928" w14:textId="17D9E55D" w:rsidR="0069618C" w:rsidRPr="0069618C" w:rsidRDefault="0092155A" w:rsidP="0069618C">
      <w:pPr>
        <w:jc w:val="both"/>
        <w:rPr>
          <w:rFonts w:ascii="Times New Roman" w:hAnsi="Times New Roman" w:cs="Times New Roman"/>
        </w:rPr>
      </w:pPr>
      <w:r>
        <w:rPr>
          <w:rFonts w:ascii="Times New Roman" w:hAnsi="Times New Roman" w:cs="Times New Roman"/>
        </w:rPr>
        <w:t>−</w:t>
      </w:r>
      <w:r w:rsidR="0069618C" w:rsidRPr="0069618C">
        <w:rPr>
          <w:rFonts w:ascii="Times New Roman" w:hAnsi="Times New Roman" w:cs="Times New Roman"/>
        </w:rPr>
        <w:t xml:space="preserve"> письмового повідомлення безпосереднього керівника про виникнення конфлікту інтересів;</w:t>
      </w:r>
    </w:p>
    <w:p w14:paraId="16E75637" w14:textId="5C0D5526" w:rsidR="0069618C" w:rsidRPr="0069618C" w:rsidRDefault="0092155A" w:rsidP="0069618C">
      <w:pPr>
        <w:jc w:val="both"/>
        <w:rPr>
          <w:rFonts w:ascii="Times New Roman" w:hAnsi="Times New Roman" w:cs="Times New Roman"/>
        </w:rPr>
      </w:pPr>
      <w:r>
        <w:rPr>
          <w:rFonts w:ascii="Times New Roman" w:hAnsi="Times New Roman" w:cs="Times New Roman"/>
        </w:rPr>
        <w:t>−</w:t>
      </w:r>
      <w:r w:rsidR="0069618C" w:rsidRPr="0069618C">
        <w:rPr>
          <w:rFonts w:ascii="Times New Roman" w:hAnsi="Times New Roman" w:cs="Times New Roman"/>
        </w:rPr>
        <w:t xml:space="preserve"> відмови (самовідводу) від участі у прийнятті рішення колегіальним органом (комітетом, комісією, колегією, радою), якщо така неучасть не впливає на повноваження цього органу;</w:t>
      </w:r>
    </w:p>
    <w:p w14:paraId="43E337EC" w14:textId="364F3965"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 xml:space="preserve"> керівником,</w:t>
      </w:r>
      <w:r w:rsidRPr="0069618C">
        <w:rPr>
          <w:rFonts w:ascii="Times New Roman" w:hAnsi="Times New Roman" w:cs="Times New Roman"/>
        </w:rPr>
        <w:t> у випадку отримання ним інформації про наявність у підлеглого конфлікту інтересів, шляхом:</w:t>
      </w:r>
    </w:p>
    <w:p w14:paraId="7EE53E8F" w14:textId="413C3FC3" w:rsidR="0069618C" w:rsidRPr="0069618C" w:rsidRDefault="0092155A" w:rsidP="0069618C">
      <w:pPr>
        <w:jc w:val="both"/>
        <w:rPr>
          <w:rFonts w:ascii="Times New Roman" w:hAnsi="Times New Roman" w:cs="Times New Roman"/>
        </w:rPr>
      </w:pPr>
      <w:r>
        <w:rPr>
          <w:rFonts w:ascii="Times New Roman" w:hAnsi="Times New Roman" w:cs="Times New Roman"/>
        </w:rPr>
        <w:t>−</w:t>
      </w:r>
      <w:r w:rsidR="0069618C" w:rsidRPr="0069618C">
        <w:rPr>
          <w:rFonts w:ascii="Times New Roman" w:hAnsi="Times New Roman" w:cs="Times New Roman"/>
        </w:rPr>
        <w:t xml:space="preserve"> проведення службового розслідування;</w:t>
      </w:r>
    </w:p>
    <w:p w14:paraId="3B9DEE62" w14:textId="6DAF3193" w:rsidR="0069618C" w:rsidRPr="0069618C" w:rsidRDefault="0092155A" w:rsidP="0069618C">
      <w:pPr>
        <w:jc w:val="both"/>
        <w:rPr>
          <w:rFonts w:ascii="Times New Roman" w:hAnsi="Times New Roman" w:cs="Times New Roman"/>
        </w:rPr>
      </w:pPr>
      <w:r>
        <w:rPr>
          <w:rFonts w:ascii="Times New Roman" w:hAnsi="Times New Roman" w:cs="Times New Roman"/>
        </w:rPr>
        <w:t>−</w:t>
      </w:r>
      <w:r w:rsidR="0069618C" w:rsidRPr="0069618C">
        <w:rPr>
          <w:rFonts w:ascii="Times New Roman" w:hAnsi="Times New Roman" w:cs="Times New Roman"/>
        </w:rPr>
        <w:t xml:space="preserve"> прийняття рішення щодо особистого виконання керівником службового завдання;</w:t>
      </w:r>
    </w:p>
    <w:p w14:paraId="34CEF7F3" w14:textId="2F5727FC" w:rsidR="0069618C" w:rsidRPr="0069618C" w:rsidRDefault="0092155A" w:rsidP="0069618C">
      <w:pPr>
        <w:jc w:val="both"/>
        <w:rPr>
          <w:rFonts w:ascii="Times New Roman" w:hAnsi="Times New Roman" w:cs="Times New Roman"/>
        </w:rPr>
      </w:pPr>
      <w:r>
        <w:rPr>
          <w:rFonts w:ascii="Times New Roman" w:hAnsi="Times New Roman" w:cs="Times New Roman"/>
        </w:rPr>
        <w:t>−</w:t>
      </w:r>
      <w:r w:rsidR="0069618C" w:rsidRPr="0069618C">
        <w:rPr>
          <w:rFonts w:ascii="Times New Roman" w:hAnsi="Times New Roman" w:cs="Times New Roman"/>
        </w:rPr>
        <w:t xml:space="preserve"> доручення виконання відповідного службового завдання іншій посадовій особі;</w:t>
      </w:r>
    </w:p>
    <w:p w14:paraId="030AF0A9" w14:textId="19A3EB0E" w:rsidR="0069618C" w:rsidRPr="0069618C" w:rsidRDefault="0092155A" w:rsidP="0069618C">
      <w:pPr>
        <w:jc w:val="both"/>
        <w:rPr>
          <w:rFonts w:ascii="Times New Roman" w:hAnsi="Times New Roman" w:cs="Times New Roman"/>
        </w:rPr>
      </w:pPr>
      <w:r>
        <w:rPr>
          <w:rFonts w:ascii="Times New Roman" w:hAnsi="Times New Roman" w:cs="Times New Roman"/>
        </w:rPr>
        <w:lastRenderedPageBreak/>
        <w:t>−</w:t>
      </w:r>
      <w:r w:rsidR="0069618C" w:rsidRPr="0069618C">
        <w:rPr>
          <w:rFonts w:ascii="Times New Roman" w:hAnsi="Times New Roman" w:cs="Times New Roman"/>
        </w:rPr>
        <w:t xml:space="preserve"> заборони підлеглому брати участь у засіданні колегіального органу, на якому розглядаються питання, пов’язані зі змістом конфлікту інтересів;</w:t>
      </w:r>
    </w:p>
    <w:p w14:paraId="55BF2C87" w14:textId="215E128D" w:rsidR="0069618C" w:rsidRPr="0069618C" w:rsidRDefault="0092155A" w:rsidP="0069618C">
      <w:pPr>
        <w:jc w:val="both"/>
        <w:rPr>
          <w:rFonts w:ascii="Times New Roman" w:hAnsi="Times New Roman" w:cs="Times New Roman"/>
        </w:rPr>
      </w:pPr>
      <w:r>
        <w:rPr>
          <w:rFonts w:ascii="Times New Roman" w:hAnsi="Times New Roman" w:cs="Times New Roman"/>
        </w:rPr>
        <w:t>−</w:t>
      </w:r>
      <w:r w:rsidR="0069618C" w:rsidRPr="0069618C">
        <w:rPr>
          <w:rFonts w:ascii="Times New Roman" w:hAnsi="Times New Roman" w:cs="Times New Roman"/>
        </w:rPr>
        <w:t xml:space="preserve"> забезпечення контролю прийняття рішень службовцем під час засідання колегіального органу, у разі якщо його неучасть у прийнятті рішень призведе до втрати повноважень цим органом.</w:t>
      </w:r>
    </w:p>
    <w:p w14:paraId="221C2C89"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Конфлікт інтересів, який має постійний (тривалий) характер,</w:t>
      </w:r>
      <w:r w:rsidRPr="0069618C">
        <w:rPr>
          <w:rFonts w:ascii="Times New Roman" w:hAnsi="Times New Roman" w:cs="Times New Roman"/>
        </w:rPr>
        <w:t> може бути врегульований безпосереднім керівництвом шляхом</w:t>
      </w:r>
      <w:r w:rsidRPr="0069618C">
        <w:rPr>
          <w:rFonts w:ascii="Times New Roman" w:hAnsi="Times New Roman" w:cs="Times New Roman"/>
          <w:b/>
          <w:bCs/>
        </w:rPr>
        <w:t>:</w:t>
      </w:r>
    </w:p>
    <w:p w14:paraId="2DE5470E" w14:textId="7613E92A" w:rsidR="0069618C" w:rsidRPr="0069618C" w:rsidRDefault="0069618C" w:rsidP="0069618C">
      <w:pPr>
        <w:jc w:val="both"/>
        <w:rPr>
          <w:rFonts w:ascii="Times New Roman" w:hAnsi="Times New Roman" w:cs="Times New Roman"/>
        </w:rPr>
      </w:pPr>
      <w:r w:rsidRPr="0069618C">
        <w:rPr>
          <w:rFonts w:ascii="Times New Roman" w:hAnsi="Times New Roman" w:cs="Times New Roman"/>
        </w:rPr>
        <w:t> </w:t>
      </w:r>
      <w:r w:rsidRPr="0069618C">
        <w:rPr>
          <w:rFonts w:ascii="Times New Roman" w:hAnsi="Times New Roman" w:cs="Times New Roman"/>
          <w:b/>
          <w:bCs/>
        </w:rPr>
        <w:t>позбавлення приватного інтересу</w:t>
      </w:r>
      <w:r w:rsidRPr="0069618C">
        <w:rPr>
          <w:rFonts w:ascii="Times New Roman" w:hAnsi="Times New Roman" w:cs="Times New Roman"/>
        </w:rPr>
        <w:t>, з приводу якого виник конфлікт інтересів;</w:t>
      </w:r>
    </w:p>
    <w:p w14:paraId="4FE3C245" w14:textId="7687A04D" w:rsidR="0069618C" w:rsidRPr="0069618C" w:rsidRDefault="0069618C" w:rsidP="0069618C">
      <w:pPr>
        <w:jc w:val="both"/>
        <w:rPr>
          <w:rFonts w:ascii="Times New Roman" w:hAnsi="Times New Roman" w:cs="Times New Roman"/>
        </w:rPr>
      </w:pPr>
      <w:r w:rsidRPr="0069618C">
        <w:rPr>
          <w:rFonts w:ascii="Times New Roman" w:hAnsi="Times New Roman" w:cs="Times New Roman"/>
        </w:rPr>
        <w:t> </w:t>
      </w:r>
      <w:r w:rsidRPr="0069618C">
        <w:rPr>
          <w:rFonts w:ascii="Times New Roman" w:hAnsi="Times New Roman" w:cs="Times New Roman"/>
          <w:b/>
          <w:bCs/>
        </w:rPr>
        <w:t>усунення службовця від прийняття рішення</w:t>
      </w:r>
      <w:r w:rsidRPr="0069618C">
        <w:rPr>
          <w:rFonts w:ascii="Times New Roman" w:hAnsi="Times New Roman" w:cs="Times New Roman"/>
        </w:rPr>
        <w:t> (участі в прийнятті рішення) або вчинення дій в умовах конфлікту інтересів;</w:t>
      </w:r>
    </w:p>
    <w:p w14:paraId="6FA0B744" w14:textId="295F813D"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 xml:space="preserve"> обмеження доступу особи до інформації;</w:t>
      </w:r>
    </w:p>
    <w:p w14:paraId="03A3A29E" w14:textId="1F1E4A58"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 xml:space="preserve"> перегляду обсягу службових повноважень особи;</w:t>
      </w:r>
    </w:p>
    <w:p w14:paraId="37A24511" w14:textId="4741C696" w:rsidR="0069618C" w:rsidRPr="0069618C" w:rsidRDefault="0069618C" w:rsidP="0069618C">
      <w:pPr>
        <w:jc w:val="both"/>
        <w:rPr>
          <w:rFonts w:ascii="Times New Roman" w:hAnsi="Times New Roman" w:cs="Times New Roman"/>
        </w:rPr>
      </w:pPr>
      <w:r w:rsidRPr="0069618C">
        <w:rPr>
          <w:rFonts w:ascii="Times New Roman" w:hAnsi="Times New Roman" w:cs="Times New Roman"/>
        </w:rPr>
        <w:t> </w:t>
      </w:r>
      <w:r w:rsidRPr="0069618C">
        <w:rPr>
          <w:rFonts w:ascii="Times New Roman" w:hAnsi="Times New Roman" w:cs="Times New Roman"/>
          <w:b/>
          <w:bCs/>
        </w:rPr>
        <w:t>забезпечення зовнішнього контролю</w:t>
      </w:r>
      <w:r w:rsidRPr="0069618C">
        <w:rPr>
          <w:rFonts w:ascii="Times New Roman" w:hAnsi="Times New Roman" w:cs="Times New Roman"/>
        </w:rPr>
        <w:t> за прийняттям особою рішення або вчинення дій в умовах конфлікту інтересів;</w:t>
      </w:r>
    </w:p>
    <w:p w14:paraId="67406375" w14:textId="23E45381" w:rsidR="0069618C" w:rsidRPr="0069618C" w:rsidRDefault="0069618C" w:rsidP="0069618C">
      <w:pPr>
        <w:jc w:val="both"/>
        <w:rPr>
          <w:rFonts w:ascii="Times New Roman" w:hAnsi="Times New Roman" w:cs="Times New Roman"/>
        </w:rPr>
      </w:pPr>
      <w:r w:rsidRPr="0069618C">
        <w:rPr>
          <w:rFonts w:ascii="Times New Roman" w:hAnsi="Times New Roman" w:cs="Times New Roman"/>
        </w:rPr>
        <w:t> </w:t>
      </w:r>
      <w:r w:rsidRPr="0069618C">
        <w:rPr>
          <w:rFonts w:ascii="Times New Roman" w:hAnsi="Times New Roman" w:cs="Times New Roman"/>
          <w:b/>
          <w:bCs/>
        </w:rPr>
        <w:t>переведення службовця на іншу посаду</w:t>
      </w:r>
      <w:r w:rsidRPr="0069618C">
        <w:rPr>
          <w:rFonts w:ascii="Times New Roman" w:hAnsi="Times New Roman" w:cs="Times New Roman"/>
        </w:rPr>
        <w:t> або його звільнення із займаної посади;</w:t>
      </w:r>
    </w:p>
    <w:p w14:paraId="2C3467E1" w14:textId="25742660"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У разі наявності приватного інтересу, пов’язаного з майновими правами,</w:t>
      </w:r>
      <w:r w:rsidRPr="0069618C">
        <w:rPr>
          <w:rFonts w:ascii="Times New Roman" w:hAnsi="Times New Roman" w:cs="Times New Roman"/>
        </w:rPr>
        <w:t> службовець повинен </w:t>
      </w:r>
      <w:r w:rsidRPr="0069618C">
        <w:rPr>
          <w:rFonts w:ascii="Times New Roman" w:hAnsi="Times New Roman" w:cs="Times New Roman"/>
          <w:b/>
          <w:bCs/>
        </w:rPr>
        <w:t>самостійно позбутися приватного інтересу</w:t>
      </w:r>
      <w:r w:rsidRPr="0069618C">
        <w:rPr>
          <w:rFonts w:ascii="Times New Roman" w:hAnsi="Times New Roman" w:cs="Times New Roman"/>
        </w:rPr>
        <w:t xml:space="preserve">, з приводу якого виник конфлікт інтересів, шляхом відчуження корпоративних прав, майна або майнових прав, передачі їх </w:t>
      </w:r>
      <w:r w:rsidR="0092155A">
        <w:rPr>
          <w:rFonts w:ascii="Times New Roman" w:hAnsi="Times New Roman" w:cs="Times New Roman"/>
        </w:rPr>
        <w:t>у довірче управління майна або в</w:t>
      </w:r>
      <w:r w:rsidRPr="0069618C">
        <w:rPr>
          <w:rFonts w:ascii="Times New Roman" w:hAnsi="Times New Roman" w:cs="Times New Roman"/>
        </w:rPr>
        <w:t xml:space="preserve"> будь-який інший спосіб.</w:t>
      </w:r>
    </w:p>
    <w:p w14:paraId="7181FD8C"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Не може вважатися позбавленням приватного інтересу відчуження корпоративних прав, майна або майнових прав, передача їх у довірче управління, якщо такі дії здійснюються на користь членів своєї сім’ї.</w:t>
      </w:r>
    </w:p>
    <w:p w14:paraId="22E8E9C2"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Позбавлення приватного інтересу має виключати будь-яку можливість його приховування. Тому не можуть вважатися позбавленням приватного інтересу дії щодо розлучення з подружжям, а також заяви, у тому числі публічні, про розірвання особистих, дружніх чи інших стосунків з іншими особами.</w:t>
      </w:r>
    </w:p>
    <w:p w14:paraId="5C5C81BB" w14:textId="6005B571" w:rsidR="0069618C" w:rsidRPr="0069618C" w:rsidRDefault="0069618C" w:rsidP="0069618C">
      <w:pPr>
        <w:jc w:val="both"/>
        <w:rPr>
          <w:rFonts w:ascii="Times New Roman" w:hAnsi="Times New Roman" w:cs="Times New Roman"/>
        </w:rPr>
      </w:pPr>
      <w:r w:rsidRPr="0069618C">
        <w:rPr>
          <w:rFonts w:ascii="Times New Roman" w:hAnsi="Times New Roman" w:cs="Times New Roman"/>
        </w:rPr>
        <w:t xml:space="preserve">Службовець має письмово повідомити про спосіб позбавлення приватного інтересу безпосереднього керівника й уповноважений підрозділ з питань запобігання та виявлення корупції (уповноважену </w:t>
      </w:r>
      <w:r w:rsidR="0092155A">
        <w:rPr>
          <w:rFonts w:ascii="Times New Roman" w:hAnsi="Times New Roman" w:cs="Times New Roman"/>
        </w:rPr>
        <w:t>особу) з наданням підтверджених</w:t>
      </w:r>
      <w:r w:rsidRPr="0069618C">
        <w:rPr>
          <w:rFonts w:ascii="Times New Roman" w:hAnsi="Times New Roman" w:cs="Times New Roman"/>
        </w:rPr>
        <w:t xml:space="preserve"> документів безпосередньому керівнику.</w:t>
      </w:r>
    </w:p>
    <w:p w14:paraId="63E9BCFF"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Усунення особи від виконання завдання, вчинення дій, прийняття рішення або участі в його прийнятті </w:t>
      </w:r>
      <w:r w:rsidRPr="0069618C">
        <w:rPr>
          <w:rFonts w:ascii="Times New Roman" w:hAnsi="Times New Roman" w:cs="Times New Roman"/>
        </w:rPr>
        <w:t>використовується за умови можливості залучення до прийняття такого рішення або вчинення відповідних дій інших службовців. Цей захід здійснюється за рішенням керівника органу або відповідного структурного підрозділу, в якому працює службовець.</w:t>
      </w:r>
    </w:p>
    <w:p w14:paraId="19046937"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Обмеження доступу особи, уповноваженої на виконання функцій держави або місцевого самоврядування, прирівняної до неї особи до певної інформації</w:t>
      </w:r>
      <w:r w:rsidRPr="0069618C">
        <w:rPr>
          <w:rFonts w:ascii="Times New Roman" w:hAnsi="Times New Roman" w:cs="Times New Roman"/>
        </w:rPr>
        <w:t>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14:paraId="59453001"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Перегляд обсягу службових повноважень особи</w:t>
      </w:r>
      <w:r w:rsidRPr="0069618C">
        <w:rPr>
          <w:rFonts w:ascii="Times New Roman" w:hAnsi="Times New Roman" w:cs="Times New Roman"/>
        </w:rPr>
        <w:t>,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14:paraId="4E4F8C13"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lastRenderedPageBreak/>
        <w:t>Службові повноваження здійснюються особою</w:t>
      </w:r>
      <w:r w:rsidRPr="0069618C">
        <w:rPr>
          <w:rFonts w:ascii="Times New Roman" w:hAnsi="Times New Roman" w:cs="Times New Roman"/>
        </w:rPr>
        <w:t>, уповноваженою на виконання функцій держави або місцевого самоврядування, прирівняною до неї особи </w:t>
      </w:r>
      <w:r w:rsidRPr="0069618C">
        <w:rPr>
          <w:rFonts w:ascii="Times New Roman" w:hAnsi="Times New Roman" w:cs="Times New Roman"/>
          <w:b/>
          <w:bCs/>
        </w:rPr>
        <w:t>під зовнішнім контролем</w:t>
      </w:r>
      <w:r w:rsidRPr="0069618C">
        <w:rPr>
          <w:rFonts w:ascii="Times New Roman" w:hAnsi="Times New Roman" w:cs="Times New Roman"/>
        </w:rPr>
        <w:t>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14:paraId="5CBD9C74"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Зовнішній контроль здійснюється в таких формах:</w:t>
      </w:r>
    </w:p>
    <w:p w14:paraId="7127E907" w14:textId="7765143C" w:rsidR="0069618C" w:rsidRPr="0069618C" w:rsidRDefault="0092155A" w:rsidP="0069618C">
      <w:pPr>
        <w:jc w:val="both"/>
        <w:rPr>
          <w:rFonts w:ascii="Times New Roman" w:hAnsi="Times New Roman" w:cs="Times New Roman"/>
        </w:rPr>
      </w:pPr>
      <w:r>
        <w:rPr>
          <w:rFonts w:ascii="Times New Roman" w:hAnsi="Times New Roman" w:cs="Times New Roman"/>
        </w:rPr>
        <w:t>−</w:t>
      </w:r>
      <w:r w:rsidR="0069618C" w:rsidRPr="0069618C">
        <w:rPr>
          <w:rFonts w:ascii="Times New Roman" w:hAnsi="Times New Roman" w:cs="Times New Roman"/>
        </w:rPr>
        <w:t xml:space="preserve"> перевірка працівником, визначеним керівником органу, підприємства, установи, організації, стану та результатів виконання особою завдання, вчиненн</w:t>
      </w:r>
      <w:r>
        <w:rPr>
          <w:rFonts w:ascii="Times New Roman" w:hAnsi="Times New Roman" w:cs="Times New Roman"/>
        </w:rPr>
        <w:t xml:space="preserve">я нею дій, змісту рішень чи </w:t>
      </w:r>
      <w:proofErr w:type="spellStart"/>
      <w:r>
        <w:rPr>
          <w:rFonts w:ascii="Times New Roman" w:hAnsi="Times New Roman" w:cs="Times New Roman"/>
        </w:rPr>
        <w:t>проє</w:t>
      </w:r>
      <w:r w:rsidR="0069618C" w:rsidRPr="0069618C">
        <w:rPr>
          <w:rFonts w:ascii="Times New Roman" w:hAnsi="Times New Roman" w:cs="Times New Roman"/>
        </w:rPr>
        <w:t>ктів</w:t>
      </w:r>
      <w:proofErr w:type="spellEnd"/>
      <w:r w:rsidR="0069618C" w:rsidRPr="0069618C">
        <w:rPr>
          <w:rFonts w:ascii="Times New Roman" w:hAnsi="Times New Roman" w:cs="Times New Roman"/>
        </w:rPr>
        <w:t xml:space="preserve"> рішень, що приймаються або розробляються особою або відповідним колегіальним органом з питань, пов’язаних із предметом конфлікту інтересів;</w:t>
      </w:r>
    </w:p>
    <w:p w14:paraId="2323980C" w14:textId="7C3E5571" w:rsidR="0069618C" w:rsidRPr="0069618C" w:rsidRDefault="0092155A" w:rsidP="0069618C">
      <w:pPr>
        <w:jc w:val="both"/>
        <w:rPr>
          <w:rFonts w:ascii="Times New Roman" w:hAnsi="Times New Roman" w:cs="Times New Roman"/>
        </w:rPr>
      </w:pPr>
      <w:r>
        <w:rPr>
          <w:rFonts w:ascii="Times New Roman" w:hAnsi="Times New Roman" w:cs="Times New Roman"/>
        </w:rPr>
        <w:t>−</w:t>
      </w:r>
      <w:r w:rsidR="0069618C" w:rsidRPr="0069618C">
        <w:rPr>
          <w:rFonts w:ascii="Times New Roman" w:hAnsi="Times New Roman" w:cs="Times New Roman"/>
        </w:rPr>
        <w:t xml:space="preserve">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14:paraId="278CCA6B"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 участь уповноваженої особи Національного агентства в роботі колегіального органу в статусі спостерігача без права голосу.</w:t>
      </w:r>
    </w:p>
    <w:p w14:paraId="5F3E3E57"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14:paraId="71EA76C7" w14:textId="4ED499D1"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Переведення, звільнення особи </w:t>
      </w:r>
      <w:r w:rsidRPr="0069618C">
        <w:rPr>
          <w:rFonts w:ascii="Times New Roman" w:hAnsi="Times New Roman" w:cs="Times New Roman"/>
        </w:rPr>
        <w:t>відбувається у випадку коли конфлікт інтересів має постійний характер і не може бути вирішений шляхом усунення такої особи від виконання завдання, вчинення дій, прийняття рішення чи участі в його прийнятті, обмеження ї</w:t>
      </w:r>
      <w:r w:rsidR="001700EE">
        <w:rPr>
          <w:rFonts w:ascii="Times New Roman" w:hAnsi="Times New Roman" w:cs="Times New Roman"/>
        </w:rPr>
        <w:t>ї</w:t>
      </w:r>
      <w:r w:rsidRPr="0069618C">
        <w:rPr>
          <w:rFonts w:ascii="Times New Roman" w:hAnsi="Times New Roman" w:cs="Times New Roman"/>
        </w:rPr>
        <w:t xml:space="preserve"> доступу до інформації, перегляду її повноважень та функцій, позбавлення приватного інтересу та за наявності вакантної п</w:t>
      </w:r>
      <w:r w:rsidR="008D08E8">
        <w:rPr>
          <w:rFonts w:ascii="Times New Roman" w:hAnsi="Times New Roman" w:cs="Times New Roman"/>
        </w:rPr>
        <w:t>осади, яка за своїми характерис</w:t>
      </w:r>
      <w:r w:rsidRPr="0069618C">
        <w:rPr>
          <w:rFonts w:ascii="Times New Roman" w:hAnsi="Times New Roman" w:cs="Times New Roman"/>
        </w:rPr>
        <w:t>т</w:t>
      </w:r>
      <w:r w:rsidR="008D08E8">
        <w:rPr>
          <w:rFonts w:ascii="Times New Roman" w:hAnsi="Times New Roman" w:cs="Times New Roman"/>
        </w:rPr>
        <w:t>и</w:t>
      </w:r>
      <w:r w:rsidRPr="0069618C">
        <w:rPr>
          <w:rFonts w:ascii="Times New Roman" w:hAnsi="Times New Roman" w:cs="Times New Roman"/>
        </w:rPr>
        <w:t>ками відповідає особистим та професійним якостям особи.</w:t>
      </w:r>
    </w:p>
    <w:p w14:paraId="4ADBB511"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Якщо переведення службовця на іншу посаду є неможливим і конфлікт інтересів не може бути врегульований в інший спосіб, то службовця призначають на нижчу посаду або звільняють із займаної ним посади.</w:t>
      </w:r>
    </w:p>
    <w:p w14:paraId="69BE21EB" w14:textId="7D0C0D50" w:rsidR="0069618C" w:rsidRPr="0069618C" w:rsidRDefault="0069618C" w:rsidP="0069618C">
      <w:pPr>
        <w:jc w:val="both"/>
        <w:rPr>
          <w:rFonts w:ascii="Times New Roman" w:hAnsi="Times New Roman" w:cs="Times New Roman"/>
        </w:rPr>
      </w:pPr>
      <w:r w:rsidRPr="0069618C">
        <w:rPr>
          <w:rFonts w:ascii="Times New Roman" w:hAnsi="Times New Roman" w:cs="Times New Roman"/>
        </w:rPr>
        <w:t>Зазначені процедури переведення і звільнення здійснюються за рішенням органу чи посадової особи, які уповноважені приймати рішення про призначення службовців на посади. У цьому разі звільнення відбувається за участю тих органів і посадових осіб, які брали участь</w:t>
      </w:r>
      <w:r w:rsidR="001700EE">
        <w:rPr>
          <w:rFonts w:ascii="Times New Roman" w:hAnsi="Times New Roman" w:cs="Times New Roman"/>
        </w:rPr>
        <w:t xml:space="preserve"> в</w:t>
      </w:r>
      <w:r w:rsidRPr="0069618C">
        <w:rPr>
          <w:rFonts w:ascii="Times New Roman" w:hAnsi="Times New Roman" w:cs="Times New Roman"/>
        </w:rPr>
        <w:t xml:space="preserve"> його призначенні.</w:t>
      </w:r>
    </w:p>
    <w:p w14:paraId="3E281EEB"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Усі способи врегулювання конфлікту інтересів мають забезпечити своєчасність реагування на порушення законодавства і запобігти прийняттю рішень чи вчинення дій в умовах існування конфлікту інтересів.</w:t>
      </w:r>
    </w:p>
    <w:p w14:paraId="24370274"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 xml:space="preserve">Порушення вимог щодо запобігання та врегулювання конфлікту інтересів та невжиття заходів щодо протидії корупції відносяться до адміністративних правопорушень пов’язаних з корупцією. Відповідальність за вчинення цих правопорушень </w:t>
      </w:r>
      <w:proofErr w:type="spellStart"/>
      <w:r w:rsidRPr="0069618C">
        <w:rPr>
          <w:rFonts w:ascii="Times New Roman" w:hAnsi="Times New Roman" w:cs="Times New Roman"/>
        </w:rPr>
        <w:t>передбаченна</w:t>
      </w:r>
      <w:proofErr w:type="spellEnd"/>
      <w:r w:rsidRPr="0069618C">
        <w:rPr>
          <w:rFonts w:ascii="Times New Roman" w:hAnsi="Times New Roman" w:cs="Times New Roman"/>
        </w:rPr>
        <w:t xml:space="preserve"> КУпАП.</w:t>
      </w:r>
    </w:p>
    <w:p w14:paraId="6D65D0E3" w14:textId="58459559"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У разі невиконання вимог антикорупційного законодавства щодо неповідомлення про конфлікт</w:t>
      </w:r>
      <w:r w:rsidR="001700EE">
        <w:rPr>
          <w:rFonts w:ascii="Times New Roman" w:hAnsi="Times New Roman" w:cs="Times New Roman"/>
          <w:b/>
          <w:bCs/>
        </w:rPr>
        <w:t xml:space="preserve">  </w:t>
      </w:r>
      <w:r w:rsidRPr="0069618C">
        <w:rPr>
          <w:rFonts w:ascii="Times New Roman" w:hAnsi="Times New Roman" w:cs="Times New Roman"/>
          <w:b/>
          <w:bCs/>
        </w:rPr>
        <w:t xml:space="preserve"> інтересів</w:t>
      </w:r>
      <w:r w:rsidR="001700EE">
        <w:rPr>
          <w:rFonts w:ascii="Times New Roman" w:hAnsi="Times New Roman" w:cs="Times New Roman"/>
          <w:b/>
          <w:bCs/>
        </w:rPr>
        <w:t xml:space="preserve"> </w:t>
      </w:r>
      <w:r w:rsidRPr="0069618C">
        <w:rPr>
          <w:rFonts w:ascii="Times New Roman" w:hAnsi="Times New Roman" w:cs="Times New Roman"/>
          <w:b/>
          <w:bCs/>
        </w:rPr>
        <w:t xml:space="preserve"> настає</w:t>
      </w:r>
      <w:r w:rsidR="001700EE">
        <w:rPr>
          <w:rFonts w:ascii="Times New Roman" w:hAnsi="Times New Roman" w:cs="Times New Roman"/>
          <w:b/>
          <w:bCs/>
        </w:rPr>
        <w:t xml:space="preserve"> </w:t>
      </w:r>
      <w:r w:rsidRPr="0069618C">
        <w:rPr>
          <w:rFonts w:ascii="Times New Roman" w:hAnsi="Times New Roman" w:cs="Times New Roman"/>
          <w:b/>
          <w:bCs/>
        </w:rPr>
        <w:t xml:space="preserve"> відповідальність </w:t>
      </w:r>
      <w:r w:rsidR="001700EE">
        <w:rPr>
          <w:rFonts w:ascii="Times New Roman" w:hAnsi="Times New Roman" w:cs="Times New Roman"/>
          <w:b/>
          <w:bCs/>
        </w:rPr>
        <w:t xml:space="preserve"> </w:t>
      </w:r>
      <w:r w:rsidRPr="0069618C">
        <w:rPr>
          <w:rFonts w:ascii="Times New Roman" w:hAnsi="Times New Roman" w:cs="Times New Roman"/>
          <w:b/>
          <w:bCs/>
        </w:rPr>
        <w:t xml:space="preserve">за </w:t>
      </w:r>
      <w:r w:rsidR="001700EE">
        <w:rPr>
          <w:rFonts w:ascii="Times New Roman" w:hAnsi="Times New Roman" w:cs="Times New Roman"/>
          <w:b/>
          <w:bCs/>
        </w:rPr>
        <w:t xml:space="preserve"> </w:t>
      </w:r>
      <w:r w:rsidRPr="0069618C">
        <w:rPr>
          <w:rFonts w:ascii="Times New Roman" w:hAnsi="Times New Roman" w:cs="Times New Roman"/>
          <w:b/>
          <w:bCs/>
        </w:rPr>
        <w:t xml:space="preserve">корупційне </w:t>
      </w:r>
      <w:r w:rsidR="001700EE">
        <w:rPr>
          <w:rFonts w:ascii="Times New Roman" w:hAnsi="Times New Roman" w:cs="Times New Roman"/>
          <w:b/>
          <w:bCs/>
        </w:rPr>
        <w:t xml:space="preserve"> </w:t>
      </w:r>
      <w:r w:rsidRPr="0069618C">
        <w:rPr>
          <w:rFonts w:ascii="Times New Roman" w:hAnsi="Times New Roman" w:cs="Times New Roman"/>
          <w:b/>
          <w:bCs/>
        </w:rPr>
        <w:t>правопорушення,</w:t>
      </w:r>
      <w:r w:rsidR="001700EE">
        <w:rPr>
          <w:rFonts w:ascii="Times New Roman" w:hAnsi="Times New Roman" w:cs="Times New Roman"/>
          <w:b/>
          <w:bCs/>
        </w:rPr>
        <w:t xml:space="preserve"> </w:t>
      </w:r>
      <w:r w:rsidRPr="0069618C">
        <w:rPr>
          <w:rFonts w:ascii="Times New Roman" w:hAnsi="Times New Roman" w:cs="Times New Roman"/>
          <w:b/>
          <w:bCs/>
        </w:rPr>
        <w:t xml:space="preserve"> передбачена</w:t>
      </w:r>
      <w:r w:rsidR="001700EE">
        <w:rPr>
          <w:rFonts w:ascii="Times New Roman" w:hAnsi="Times New Roman" w:cs="Times New Roman"/>
          <w:b/>
          <w:bCs/>
        </w:rPr>
        <w:t xml:space="preserve"> </w:t>
      </w:r>
      <w:r w:rsidRPr="0069618C">
        <w:rPr>
          <w:rFonts w:ascii="Times New Roman" w:hAnsi="Times New Roman" w:cs="Times New Roman"/>
          <w:b/>
          <w:bCs/>
        </w:rPr>
        <w:t xml:space="preserve"> ст. 172</w:t>
      </w:r>
      <w:r w:rsidRPr="0069618C">
        <w:rPr>
          <w:rFonts w:ascii="Times New Roman" w:hAnsi="Times New Roman" w:cs="Times New Roman"/>
          <w:b/>
          <w:bCs/>
          <w:vertAlign w:val="superscript"/>
        </w:rPr>
        <w:t>7 </w:t>
      </w:r>
      <w:r w:rsidRPr="0069618C">
        <w:rPr>
          <w:rFonts w:ascii="Times New Roman" w:hAnsi="Times New Roman" w:cs="Times New Roman"/>
          <w:b/>
          <w:bCs/>
        </w:rPr>
        <w:t>КУпАП</w:t>
      </w:r>
      <w:r w:rsidRPr="0069618C">
        <w:rPr>
          <w:rFonts w:ascii="Times New Roman" w:hAnsi="Times New Roman" w:cs="Times New Roman"/>
        </w:rPr>
        <w:t>, а саме:</w:t>
      </w:r>
    </w:p>
    <w:p w14:paraId="760B8FDE" w14:textId="2E6B4164" w:rsidR="0069618C" w:rsidRPr="0069618C" w:rsidRDefault="0069618C" w:rsidP="0069618C">
      <w:pPr>
        <w:jc w:val="both"/>
        <w:rPr>
          <w:rFonts w:ascii="Times New Roman" w:hAnsi="Times New Roman" w:cs="Times New Roman"/>
        </w:rPr>
      </w:pPr>
      <w:r w:rsidRPr="0069618C">
        <w:rPr>
          <w:rFonts w:ascii="Times New Roman" w:hAnsi="Times New Roman" w:cs="Times New Roman"/>
        </w:rPr>
        <w:t>Неповідомлення особою у встановлених законом випадках та порядку про наявність у неї реального конфлікту інтер</w:t>
      </w:r>
      <w:r w:rsidR="001700EE">
        <w:rPr>
          <w:rFonts w:ascii="Times New Roman" w:hAnsi="Times New Roman" w:cs="Times New Roman"/>
        </w:rPr>
        <w:t>есів</w:t>
      </w:r>
      <w:r w:rsidRPr="0069618C">
        <w:rPr>
          <w:rFonts w:ascii="Times New Roman" w:hAnsi="Times New Roman" w:cs="Times New Roman"/>
        </w:rPr>
        <w:t xml:space="preserve"> тягне за собою накладення штрафу від ста до двохсот неоподатковуваних мінімумів доходів громадян.</w:t>
      </w:r>
    </w:p>
    <w:p w14:paraId="349B3E25"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Вчинення дій чи прийняття рішень в умовах реального конфлікту інтересів тягнуть за собою накладення штрафу від двохсот до чотирьохсот неоподатковуваних мінімумів доходів громадян.</w:t>
      </w:r>
    </w:p>
    <w:p w14:paraId="42ABED14"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У разі невжиття заходів щодо протидії корупції настає відповідальність за корупційне правопорушення, передбачена ст. 172</w:t>
      </w:r>
      <w:r w:rsidRPr="0069618C">
        <w:rPr>
          <w:rFonts w:ascii="Times New Roman" w:hAnsi="Times New Roman" w:cs="Times New Roman"/>
          <w:b/>
          <w:bCs/>
          <w:vertAlign w:val="superscript"/>
        </w:rPr>
        <w:t>9</w:t>
      </w:r>
      <w:r w:rsidRPr="0069618C">
        <w:rPr>
          <w:rFonts w:ascii="Times New Roman" w:hAnsi="Times New Roman" w:cs="Times New Roman"/>
          <w:b/>
          <w:bCs/>
        </w:rPr>
        <w:t> КУпАП</w:t>
      </w:r>
      <w:r w:rsidRPr="0069618C">
        <w:rPr>
          <w:rFonts w:ascii="Times New Roman" w:hAnsi="Times New Roman" w:cs="Times New Roman"/>
        </w:rPr>
        <w:t>, а саме:</w:t>
      </w:r>
    </w:p>
    <w:p w14:paraId="58B2F7B9" w14:textId="359A3C22" w:rsidR="0069618C" w:rsidRDefault="0069618C" w:rsidP="0069618C">
      <w:pPr>
        <w:jc w:val="both"/>
        <w:rPr>
          <w:rFonts w:ascii="Times New Roman" w:hAnsi="Times New Roman" w:cs="Times New Roman"/>
        </w:rPr>
      </w:pPr>
      <w:r w:rsidRPr="0069618C">
        <w:rPr>
          <w:rFonts w:ascii="Times New Roman" w:hAnsi="Times New Roman" w:cs="Times New Roman"/>
        </w:rPr>
        <w:lastRenderedPageBreak/>
        <w:t>Невжиття передбачених законом заходів посадовою чи службовою особою органу державної влади, посадовою особою місцевого самоврядування, юридичної особи, їх структурних підрозділів у разі виявле</w:t>
      </w:r>
      <w:r w:rsidR="001700EE">
        <w:rPr>
          <w:rFonts w:ascii="Times New Roman" w:hAnsi="Times New Roman" w:cs="Times New Roman"/>
        </w:rPr>
        <w:t>ння корупційного правопорушення</w:t>
      </w:r>
      <w:r w:rsidRPr="0069618C">
        <w:rPr>
          <w:rFonts w:ascii="Times New Roman" w:hAnsi="Times New Roman" w:cs="Times New Roman"/>
        </w:rPr>
        <w:t> тягне за собою накладення штрафу від ста двадцяти п’яти до двохсот п’ятдесяти неоподатковуваних мінімумів доходів громадян.</w:t>
      </w:r>
    </w:p>
    <w:p w14:paraId="51EBCAA8" w14:textId="5DCA663F" w:rsidR="0069618C" w:rsidRDefault="0069618C" w:rsidP="0069618C">
      <w:pPr>
        <w:jc w:val="both"/>
        <w:rPr>
          <w:rFonts w:ascii="Times New Roman" w:hAnsi="Times New Roman" w:cs="Times New Roman"/>
        </w:rPr>
      </w:pPr>
    </w:p>
    <w:p w14:paraId="38C16936" w14:textId="2B909BD5" w:rsidR="0069618C" w:rsidRDefault="0069618C" w:rsidP="0069618C">
      <w:pPr>
        <w:jc w:val="both"/>
        <w:rPr>
          <w:rFonts w:ascii="Times New Roman" w:hAnsi="Times New Roman" w:cs="Times New Roman"/>
        </w:rPr>
      </w:pPr>
      <w:r>
        <w:rPr>
          <w:noProof/>
          <w:lang w:eastAsia="uk-UA"/>
        </w:rPr>
        <w:drawing>
          <wp:inline distT="0" distB="0" distL="0" distR="0" wp14:anchorId="14179A83" wp14:editId="4AC96766">
            <wp:extent cx="5126355" cy="29870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6355" cy="2987040"/>
                    </a:xfrm>
                    <a:prstGeom prst="rect">
                      <a:avLst/>
                    </a:prstGeom>
                    <a:noFill/>
                    <a:ln>
                      <a:noFill/>
                    </a:ln>
                  </pic:spPr>
                </pic:pic>
              </a:graphicData>
            </a:graphic>
          </wp:inline>
        </w:drawing>
      </w:r>
    </w:p>
    <w:p w14:paraId="3D6D88DC" w14:textId="7901B02D" w:rsidR="0069618C" w:rsidRPr="0069618C" w:rsidRDefault="005E719F" w:rsidP="0069618C">
      <w:pPr>
        <w:jc w:val="both"/>
        <w:rPr>
          <w:rFonts w:ascii="Times New Roman" w:hAnsi="Times New Roman" w:cs="Times New Roman"/>
          <w:sz w:val="24"/>
          <w:szCs w:val="24"/>
        </w:rPr>
      </w:pPr>
      <w:r w:rsidRPr="005E719F">
        <w:rPr>
          <w:rFonts w:ascii="Times New Roman" w:hAnsi="Times New Roman" w:cs="Times New Roman"/>
          <w:color w:val="1A1A22"/>
          <w:sz w:val="24"/>
          <w:szCs w:val="24"/>
        </w:rPr>
        <w:t>Якщо особа має сумнів щодо наявності в неї конфлікту інтересів, вона має право звернутися за роз’ясненням до Національного агентства</w:t>
      </w:r>
      <w:r w:rsidR="001700EE">
        <w:rPr>
          <w:rFonts w:ascii="Times New Roman" w:hAnsi="Times New Roman" w:cs="Times New Roman"/>
          <w:color w:val="1A1A22"/>
          <w:sz w:val="24"/>
          <w:szCs w:val="24"/>
        </w:rPr>
        <w:t xml:space="preserve"> запобігання корупції.</w:t>
      </w:r>
    </w:p>
    <w:p w14:paraId="6341AD60" w14:textId="2A137346" w:rsidR="005E719F" w:rsidRDefault="005E719F">
      <w:r>
        <w:rPr>
          <w:noProof/>
          <w:lang w:eastAsia="uk-UA"/>
        </w:rPr>
        <w:lastRenderedPageBreak/>
        <w:drawing>
          <wp:inline distT="0" distB="0" distL="0" distR="0" wp14:anchorId="2B59EFD6" wp14:editId="3452A5A2">
            <wp:extent cx="5591810" cy="5630545"/>
            <wp:effectExtent l="0" t="0" r="889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810" cy="5630545"/>
                    </a:xfrm>
                    <a:prstGeom prst="rect">
                      <a:avLst/>
                    </a:prstGeom>
                    <a:noFill/>
                    <a:ln>
                      <a:noFill/>
                    </a:ln>
                  </pic:spPr>
                </pic:pic>
              </a:graphicData>
            </a:graphic>
          </wp:inline>
        </w:drawing>
      </w:r>
    </w:p>
    <w:p w14:paraId="046C40BB" w14:textId="2BAF63BE" w:rsidR="005E719F" w:rsidRDefault="005E719F" w:rsidP="005E719F">
      <w:pPr>
        <w:spacing w:after="0" w:line="240" w:lineRule="auto"/>
        <w:jc w:val="both"/>
        <w:rPr>
          <w:rFonts w:ascii="Times New Roman" w:eastAsia="Times New Roman" w:hAnsi="Times New Roman" w:cs="Times New Roman"/>
          <w:color w:val="1A1A22"/>
          <w:sz w:val="24"/>
          <w:szCs w:val="24"/>
          <w:lang w:eastAsia="uk-UA"/>
        </w:rPr>
      </w:pPr>
      <w:r w:rsidRPr="005E719F">
        <w:rPr>
          <w:rFonts w:ascii="Times New Roman" w:eastAsia="Times New Roman" w:hAnsi="Times New Roman" w:cs="Times New Roman"/>
          <w:color w:val="1A1A22"/>
          <w:sz w:val="24"/>
          <w:szCs w:val="24"/>
          <w:lang w:eastAsia="uk-UA"/>
        </w:rPr>
        <w:t>Якщо особа отримала підтвердження про відсутність конфлікту інтересів, вона звільняєт</w:t>
      </w:r>
      <w:r w:rsidR="001700EE">
        <w:rPr>
          <w:rFonts w:ascii="Times New Roman" w:eastAsia="Times New Roman" w:hAnsi="Times New Roman" w:cs="Times New Roman"/>
          <w:color w:val="1A1A22"/>
          <w:sz w:val="24"/>
          <w:szCs w:val="24"/>
          <w:lang w:eastAsia="uk-UA"/>
        </w:rPr>
        <w:t>ься від відповідальності, якщо в</w:t>
      </w:r>
      <w:r w:rsidRPr="005E719F">
        <w:rPr>
          <w:rFonts w:ascii="Times New Roman" w:eastAsia="Times New Roman" w:hAnsi="Times New Roman" w:cs="Times New Roman"/>
          <w:color w:val="1A1A22"/>
          <w:sz w:val="24"/>
          <w:szCs w:val="24"/>
          <w:lang w:eastAsia="uk-UA"/>
        </w:rPr>
        <w:t xml:space="preserve"> діях, щодо яких вона зверталася за роз’ясненням, пізніше  було  виявлено  конфлікт  інтересів     (ч. 6 ст. 28 Закону).</w:t>
      </w:r>
    </w:p>
    <w:p w14:paraId="6F8CEA4C" w14:textId="77777777" w:rsidR="00AD16E8" w:rsidRDefault="00AD16E8" w:rsidP="005E719F">
      <w:pPr>
        <w:spacing w:after="0" w:line="240" w:lineRule="auto"/>
        <w:jc w:val="both"/>
        <w:rPr>
          <w:rFonts w:ascii="Times New Roman" w:eastAsia="Times New Roman" w:hAnsi="Times New Roman" w:cs="Times New Roman"/>
          <w:color w:val="1A1A22"/>
          <w:sz w:val="24"/>
          <w:szCs w:val="24"/>
          <w:lang w:eastAsia="uk-UA"/>
        </w:rPr>
      </w:pPr>
    </w:p>
    <w:p w14:paraId="6EA8320A" w14:textId="77777777" w:rsidR="00AD16E8" w:rsidRPr="005E719F" w:rsidRDefault="00AD16E8" w:rsidP="00AD16E8">
      <w:pPr>
        <w:pStyle w:val="a3"/>
        <w:spacing w:before="0" w:beforeAutospacing="0" w:after="0" w:afterAutospacing="0"/>
        <w:jc w:val="both"/>
        <w:rPr>
          <w:color w:val="1A1A22"/>
        </w:rPr>
      </w:pPr>
      <w:r w:rsidRPr="005E719F">
        <w:rPr>
          <w:rStyle w:val="a4"/>
          <w:color w:val="1A1A22"/>
        </w:rPr>
        <w:t>Зверніть увагу.</w:t>
      </w:r>
      <w:r>
        <w:rPr>
          <w:rStyle w:val="a4"/>
          <w:color w:val="1A1A22"/>
        </w:rPr>
        <w:t xml:space="preserve"> </w:t>
      </w:r>
      <w:r w:rsidRPr="005E719F">
        <w:rPr>
          <w:color w:val="1A1A22"/>
        </w:rPr>
        <w:t>Правом на отримання роз’яснення наділені саме особи, які мають сумніви щодо наявності у них конфлікту інтересів, а не будь-які особи.</w:t>
      </w:r>
    </w:p>
    <w:p w14:paraId="45949109" w14:textId="77777777" w:rsidR="00AD16E8" w:rsidRPr="005E719F" w:rsidRDefault="00AD16E8" w:rsidP="00AD16E8">
      <w:pPr>
        <w:pStyle w:val="a3"/>
        <w:spacing w:before="0" w:beforeAutospacing="0" w:after="0" w:afterAutospacing="0"/>
        <w:jc w:val="both"/>
        <w:rPr>
          <w:color w:val="1A1A22"/>
        </w:rPr>
      </w:pPr>
      <w:r w:rsidRPr="005E719F">
        <w:rPr>
          <w:color w:val="1A1A22"/>
        </w:rPr>
        <w:t xml:space="preserve">Для     отримання     максимально     чіткого     роз’яснення     у    зверненні до Національного агентства </w:t>
      </w:r>
      <w:r>
        <w:rPr>
          <w:color w:val="1A1A22"/>
        </w:rPr>
        <w:t xml:space="preserve">запобігання корупції </w:t>
      </w:r>
      <w:r w:rsidRPr="005E719F">
        <w:rPr>
          <w:color w:val="1A1A22"/>
        </w:rPr>
        <w:t>варто зазначати інформацію, що розкриває зміст повноважень, приватного інтересу та ситуації (дії/рішення), стосовно якої (яких) є сумніви щодо наявності конфлікту інтересів, а також додавати відповідні документи.</w:t>
      </w:r>
    </w:p>
    <w:p w14:paraId="473A08FD" w14:textId="43317023" w:rsidR="005E719F" w:rsidRPr="00AD16E8" w:rsidRDefault="005E719F" w:rsidP="00AD16E8">
      <w:pPr>
        <w:spacing w:after="0" w:line="240" w:lineRule="auto"/>
        <w:jc w:val="both"/>
        <w:rPr>
          <w:rFonts w:ascii="Arial" w:eastAsia="Times New Roman" w:hAnsi="Arial" w:cs="Arial"/>
          <w:color w:val="1A1A22"/>
          <w:sz w:val="27"/>
          <w:szCs w:val="27"/>
          <w:lang w:eastAsia="uk-UA"/>
        </w:rPr>
      </w:pPr>
    </w:p>
    <w:p w14:paraId="51A6E8E8" w14:textId="61EEDF6D" w:rsidR="005B3F97" w:rsidRDefault="00AD16E8" w:rsidP="00AD16E8">
      <w:pPr>
        <w:jc w:val="both"/>
        <w:rPr>
          <w:rFonts w:ascii="Times New Roman" w:hAnsi="Times New Roman" w:cs="Times New Roman"/>
          <w:sz w:val="24"/>
          <w:szCs w:val="24"/>
        </w:rPr>
      </w:pPr>
      <w:r w:rsidRPr="00AD16E8">
        <w:rPr>
          <w:rFonts w:ascii="Times New Roman" w:hAnsi="Times New Roman" w:cs="Times New Roman"/>
          <w:sz w:val="24"/>
          <w:szCs w:val="24"/>
        </w:rPr>
        <w:t>Пам’ятку підготовлено згідно Закону України ,,Про запобігання корупції” та  Методичних рекомендацій ,,Щодо застосування окремих положень Закону України ,,Про запобігання корупції” стосовно запобігання та врегулювання конфлікту інтересів, дотримання обмежень щодо запобігання корупції від 21 жовтня 2022 року № 13.</w:t>
      </w:r>
    </w:p>
    <w:p w14:paraId="23FE508F" w14:textId="77777777" w:rsidR="00AD16E8" w:rsidRPr="00AD16E8" w:rsidRDefault="00AD16E8" w:rsidP="00AD16E8">
      <w:pPr>
        <w:jc w:val="both"/>
        <w:rPr>
          <w:rFonts w:ascii="Times New Roman" w:hAnsi="Times New Roman" w:cs="Times New Roman"/>
          <w:sz w:val="24"/>
          <w:szCs w:val="24"/>
        </w:rPr>
      </w:pPr>
    </w:p>
    <w:p w14:paraId="788AF76D" w14:textId="3E00B94C" w:rsidR="005B3F97" w:rsidRPr="005B3F97" w:rsidRDefault="001700EE">
      <w:pPr>
        <w:rPr>
          <w:rFonts w:ascii="Times New Roman" w:hAnsi="Times New Roman" w:cs="Times New Roman"/>
          <w:sz w:val="28"/>
          <w:szCs w:val="28"/>
        </w:rPr>
      </w:pPr>
      <w:r>
        <w:rPr>
          <w:rFonts w:ascii="Times New Roman" w:hAnsi="Times New Roman" w:cs="Times New Roman"/>
          <w:sz w:val="28"/>
          <w:szCs w:val="28"/>
        </w:rPr>
        <w:t>Ознайомлений (</w:t>
      </w:r>
      <w:r w:rsidR="005B3F97" w:rsidRPr="005B3F97">
        <w:rPr>
          <w:rFonts w:ascii="Times New Roman" w:hAnsi="Times New Roman" w:cs="Times New Roman"/>
          <w:sz w:val="28"/>
          <w:szCs w:val="28"/>
        </w:rPr>
        <w:t xml:space="preserve">- на) </w:t>
      </w:r>
      <w:r w:rsidR="005B3F97">
        <w:rPr>
          <w:rFonts w:ascii="Times New Roman" w:hAnsi="Times New Roman" w:cs="Times New Roman"/>
          <w:sz w:val="28"/>
          <w:szCs w:val="28"/>
        </w:rPr>
        <w:t>_________________________   ______________________</w:t>
      </w:r>
    </w:p>
    <w:sectPr w:rsidR="005B3F97" w:rsidRPr="005B3F9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C45F5"/>
    <w:multiLevelType w:val="multilevel"/>
    <w:tmpl w:val="1D664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856556"/>
    <w:multiLevelType w:val="multilevel"/>
    <w:tmpl w:val="CA56E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B4"/>
    <w:rsid w:val="001700EE"/>
    <w:rsid w:val="0045411D"/>
    <w:rsid w:val="00466B68"/>
    <w:rsid w:val="005B3F97"/>
    <w:rsid w:val="005E719F"/>
    <w:rsid w:val="0069618C"/>
    <w:rsid w:val="008D08E8"/>
    <w:rsid w:val="0092155A"/>
    <w:rsid w:val="00A559B4"/>
    <w:rsid w:val="00AD16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71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E719F"/>
    <w:rPr>
      <w:b/>
      <w:bCs/>
    </w:rPr>
  </w:style>
  <w:style w:type="paragraph" w:styleId="a5">
    <w:name w:val="Balloon Text"/>
    <w:basedOn w:val="a"/>
    <w:link w:val="a6"/>
    <w:uiPriority w:val="99"/>
    <w:semiHidden/>
    <w:unhideWhenUsed/>
    <w:rsid w:val="008D08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0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71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E719F"/>
    <w:rPr>
      <w:b/>
      <w:bCs/>
    </w:rPr>
  </w:style>
  <w:style w:type="paragraph" w:styleId="a5">
    <w:name w:val="Balloon Text"/>
    <w:basedOn w:val="a"/>
    <w:link w:val="a6"/>
    <w:uiPriority w:val="99"/>
    <w:semiHidden/>
    <w:unhideWhenUsed/>
    <w:rsid w:val="008D08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0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3435">
      <w:bodyDiv w:val="1"/>
      <w:marLeft w:val="0"/>
      <w:marRight w:val="0"/>
      <w:marTop w:val="0"/>
      <w:marBottom w:val="0"/>
      <w:divBdr>
        <w:top w:val="none" w:sz="0" w:space="0" w:color="auto"/>
        <w:left w:val="none" w:sz="0" w:space="0" w:color="auto"/>
        <w:bottom w:val="none" w:sz="0" w:space="0" w:color="auto"/>
        <w:right w:val="none" w:sz="0" w:space="0" w:color="auto"/>
      </w:divBdr>
    </w:div>
    <w:div w:id="387842065">
      <w:bodyDiv w:val="1"/>
      <w:marLeft w:val="0"/>
      <w:marRight w:val="0"/>
      <w:marTop w:val="0"/>
      <w:marBottom w:val="0"/>
      <w:divBdr>
        <w:top w:val="none" w:sz="0" w:space="0" w:color="auto"/>
        <w:left w:val="none" w:sz="0" w:space="0" w:color="auto"/>
        <w:bottom w:val="none" w:sz="0" w:space="0" w:color="auto"/>
        <w:right w:val="none" w:sz="0" w:space="0" w:color="auto"/>
      </w:divBdr>
      <w:divsChild>
        <w:div w:id="2093619102">
          <w:marLeft w:val="-225"/>
          <w:marRight w:val="-225"/>
          <w:marTop w:val="0"/>
          <w:marBottom w:val="0"/>
          <w:divBdr>
            <w:top w:val="none" w:sz="0" w:space="0" w:color="auto"/>
            <w:left w:val="none" w:sz="0" w:space="0" w:color="auto"/>
            <w:bottom w:val="none" w:sz="0" w:space="0" w:color="auto"/>
            <w:right w:val="none" w:sz="0" w:space="0" w:color="auto"/>
          </w:divBdr>
          <w:divsChild>
            <w:div w:id="1086923648">
              <w:marLeft w:val="0"/>
              <w:marRight w:val="0"/>
              <w:marTop w:val="0"/>
              <w:marBottom w:val="0"/>
              <w:divBdr>
                <w:top w:val="none" w:sz="0" w:space="0" w:color="auto"/>
                <w:left w:val="none" w:sz="0" w:space="0" w:color="auto"/>
                <w:bottom w:val="none" w:sz="0" w:space="0" w:color="auto"/>
                <w:right w:val="none" w:sz="0" w:space="0" w:color="auto"/>
              </w:divBdr>
              <w:divsChild>
                <w:div w:id="1655183527">
                  <w:marLeft w:val="0"/>
                  <w:marRight w:val="0"/>
                  <w:marTop w:val="0"/>
                  <w:marBottom w:val="0"/>
                  <w:divBdr>
                    <w:top w:val="none" w:sz="0" w:space="0" w:color="auto"/>
                    <w:left w:val="none" w:sz="0" w:space="0" w:color="auto"/>
                    <w:bottom w:val="none" w:sz="0" w:space="0" w:color="auto"/>
                    <w:right w:val="none" w:sz="0" w:space="0" w:color="auto"/>
                  </w:divBdr>
                  <w:divsChild>
                    <w:div w:id="1324628975">
                      <w:marLeft w:val="0"/>
                      <w:marRight w:val="0"/>
                      <w:marTop w:val="0"/>
                      <w:marBottom w:val="0"/>
                      <w:divBdr>
                        <w:top w:val="none" w:sz="0" w:space="0" w:color="auto"/>
                        <w:left w:val="none" w:sz="0" w:space="0" w:color="auto"/>
                        <w:bottom w:val="none" w:sz="0" w:space="0" w:color="auto"/>
                        <w:right w:val="none" w:sz="0" w:space="0" w:color="auto"/>
                      </w:divBdr>
                      <w:divsChild>
                        <w:div w:id="6025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995905">
      <w:bodyDiv w:val="1"/>
      <w:marLeft w:val="0"/>
      <w:marRight w:val="0"/>
      <w:marTop w:val="0"/>
      <w:marBottom w:val="0"/>
      <w:divBdr>
        <w:top w:val="none" w:sz="0" w:space="0" w:color="auto"/>
        <w:left w:val="none" w:sz="0" w:space="0" w:color="auto"/>
        <w:bottom w:val="none" w:sz="0" w:space="0" w:color="auto"/>
        <w:right w:val="none" w:sz="0" w:space="0" w:color="auto"/>
      </w:divBdr>
      <w:divsChild>
        <w:div w:id="775711158">
          <w:marLeft w:val="-225"/>
          <w:marRight w:val="-225"/>
          <w:marTop w:val="0"/>
          <w:marBottom w:val="0"/>
          <w:divBdr>
            <w:top w:val="none" w:sz="0" w:space="0" w:color="auto"/>
            <w:left w:val="none" w:sz="0" w:space="0" w:color="auto"/>
            <w:bottom w:val="none" w:sz="0" w:space="0" w:color="auto"/>
            <w:right w:val="none" w:sz="0" w:space="0" w:color="auto"/>
          </w:divBdr>
          <w:divsChild>
            <w:div w:id="873813142">
              <w:marLeft w:val="0"/>
              <w:marRight w:val="0"/>
              <w:marTop w:val="0"/>
              <w:marBottom w:val="0"/>
              <w:divBdr>
                <w:top w:val="none" w:sz="0" w:space="0" w:color="auto"/>
                <w:left w:val="none" w:sz="0" w:space="0" w:color="auto"/>
                <w:bottom w:val="none" w:sz="0" w:space="0" w:color="auto"/>
                <w:right w:val="none" w:sz="0" w:space="0" w:color="auto"/>
              </w:divBdr>
              <w:divsChild>
                <w:div w:id="1951814279">
                  <w:marLeft w:val="0"/>
                  <w:marRight w:val="0"/>
                  <w:marTop w:val="0"/>
                  <w:marBottom w:val="0"/>
                  <w:divBdr>
                    <w:top w:val="none" w:sz="0" w:space="0" w:color="auto"/>
                    <w:left w:val="none" w:sz="0" w:space="0" w:color="auto"/>
                    <w:bottom w:val="none" w:sz="0" w:space="0" w:color="auto"/>
                    <w:right w:val="none" w:sz="0" w:space="0" w:color="auto"/>
                  </w:divBdr>
                  <w:divsChild>
                    <w:div w:id="2086996622">
                      <w:marLeft w:val="0"/>
                      <w:marRight w:val="0"/>
                      <w:marTop w:val="0"/>
                      <w:marBottom w:val="0"/>
                      <w:divBdr>
                        <w:top w:val="none" w:sz="0" w:space="0" w:color="auto"/>
                        <w:left w:val="none" w:sz="0" w:space="0" w:color="auto"/>
                        <w:bottom w:val="none" w:sz="0" w:space="0" w:color="auto"/>
                        <w:right w:val="none" w:sz="0" w:space="0" w:color="auto"/>
                      </w:divBdr>
                      <w:divsChild>
                        <w:div w:id="18037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56234-13EC-4A51-B325-9DAC2D09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9440</Words>
  <Characters>5382</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Kiyan-Nataliya</dc:creator>
  <cp:lastModifiedBy>Савченко</cp:lastModifiedBy>
  <cp:revision>5</cp:revision>
  <cp:lastPrinted>2023-11-10T07:50:00Z</cp:lastPrinted>
  <dcterms:created xsi:type="dcterms:W3CDTF">2023-10-12T12:00:00Z</dcterms:created>
  <dcterms:modified xsi:type="dcterms:W3CDTF">2023-11-10T09:43:00Z</dcterms:modified>
</cp:coreProperties>
</file>