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639FD" w14:textId="77777777" w:rsidR="00E33EDD" w:rsidRPr="00E33EDD" w:rsidRDefault="00E33EDD" w:rsidP="00E33ED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B772C" w14:textId="77777777" w:rsidR="00E33EDD" w:rsidRPr="00E33EDD" w:rsidRDefault="00E33EDD" w:rsidP="00E33ED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Чергові вибори депутатів Дніпроперовської</w:t>
      </w:r>
      <w:r w:rsidRPr="00E3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обласної ради</w:t>
      </w:r>
    </w:p>
    <w:p w14:paraId="6F056BFE" w14:textId="119A9220" w:rsidR="00E33EDD" w:rsidRPr="00E33EDD" w:rsidRDefault="00E33EDD" w:rsidP="00BE070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DD">
        <w:rPr>
          <w:rFonts w:ascii="Times New Roman" w:eastAsia="Times New Roman" w:hAnsi="Times New Roman" w:cs="Times New Roman"/>
          <w:sz w:val="24"/>
          <w:szCs w:val="24"/>
          <w:lang w:eastAsia="ru-RU"/>
        </w:rPr>
        <w:t>25 жовтня 2020 року</w:t>
      </w:r>
    </w:p>
    <w:p w14:paraId="3E0CE2F7" w14:textId="77777777" w:rsidR="00E33EDD" w:rsidRPr="00E33EDD" w:rsidRDefault="00E33EDD" w:rsidP="00E33E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Дніпропетровська обласна територіальна виборча комісія</w:t>
      </w:r>
    </w:p>
    <w:p w14:paraId="0F6BE298" w14:textId="77777777" w:rsidR="00E33EDD" w:rsidRPr="00E33EDD" w:rsidRDefault="00E33EDD" w:rsidP="00E33E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E091EC" w14:textId="77777777" w:rsidR="00E33EDD" w:rsidRPr="00E33EDD" w:rsidRDefault="00E33EDD" w:rsidP="00E33E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ПОСТАНОВА</w:t>
      </w:r>
    </w:p>
    <w:p w14:paraId="469168AD" w14:textId="14B83730" w:rsidR="00E33EDD" w:rsidRPr="00E33EDD" w:rsidRDefault="00E33EDD" w:rsidP="00BE070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EDD">
        <w:rPr>
          <w:rFonts w:ascii="Times New Roman" w:eastAsia="Times New Roman" w:hAnsi="Times New Roman" w:cs="Times New Roman"/>
          <w:sz w:val="24"/>
          <w:szCs w:val="24"/>
          <w:lang w:eastAsia="ru-RU"/>
        </w:rPr>
        <w:t>м. Дніпро</w:t>
      </w:r>
    </w:p>
    <w:p w14:paraId="53699B93" w14:textId="0A12D86F" w:rsidR="00E33EDD" w:rsidRPr="000B71EB" w:rsidRDefault="000B71EB" w:rsidP="00E33ED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16 </w:t>
      </w:r>
      <w:r w:rsidR="00E33EDD" w:rsidRPr="00E33EDD">
        <w:rPr>
          <w:rFonts w:ascii="Times New Roman" w:eastAsia="Calibri" w:hAnsi="Times New Roman" w:cs="Times New Roman"/>
          <w:sz w:val="24"/>
          <w:szCs w:val="24"/>
        </w:rPr>
        <w:t>год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20 </w:t>
      </w:r>
      <w:r w:rsidR="00E33EDD" w:rsidRPr="00E33EDD">
        <w:rPr>
          <w:rFonts w:ascii="Times New Roman" w:eastAsia="Calibri" w:hAnsi="Times New Roman" w:cs="Times New Roman"/>
          <w:sz w:val="24"/>
          <w:szCs w:val="24"/>
        </w:rPr>
        <w:t>хв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010C67EB" w14:textId="4C4EA22E" w:rsidR="00E33EDD" w:rsidRPr="000B71EB" w:rsidRDefault="00E33EDD" w:rsidP="00BE070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3EDD">
        <w:rPr>
          <w:rFonts w:ascii="Times New Roman" w:eastAsia="Calibri" w:hAnsi="Times New Roman" w:cs="Times New Roman"/>
          <w:sz w:val="24"/>
          <w:szCs w:val="24"/>
        </w:rPr>
        <w:t>«</w:t>
      </w:r>
      <w:r w:rsidR="000B71EB">
        <w:rPr>
          <w:rFonts w:ascii="Times New Roman" w:eastAsia="Calibri" w:hAnsi="Times New Roman" w:cs="Times New Roman"/>
          <w:sz w:val="24"/>
          <w:szCs w:val="24"/>
          <w:lang w:val="ru-RU"/>
        </w:rPr>
        <w:t>13</w:t>
      </w:r>
      <w:r w:rsidRPr="00E33EDD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жовтня</w:t>
      </w:r>
      <w:r w:rsidRPr="00E33EDD">
        <w:rPr>
          <w:rFonts w:ascii="Times New Roman" w:eastAsia="Calibri" w:hAnsi="Times New Roman" w:cs="Times New Roman"/>
          <w:sz w:val="24"/>
          <w:szCs w:val="24"/>
        </w:rPr>
        <w:t xml:space="preserve"> 2020 року                                                                                      </w:t>
      </w:r>
      <w:r w:rsidR="000B71E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</w:t>
      </w:r>
      <w:r w:rsidRPr="00E33E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71E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</w:t>
      </w:r>
      <w:r w:rsidRPr="00E33EDD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0B71EB">
        <w:rPr>
          <w:rFonts w:ascii="Times New Roman" w:eastAsia="Calibri" w:hAnsi="Times New Roman" w:cs="Times New Roman"/>
          <w:sz w:val="24"/>
          <w:szCs w:val="24"/>
          <w:lang w:val="ru-RU"/>
        </w:rPr>
        <w:t>75</w:t>
      </w:r>
    </w:p>
    <w:p w14:paraId="53FB4FDA" w14:textId="19C93934" w:rsidR="00E33EDD" w:rsidRPr="00E33EDD" w:rsidRDefault="00E33EDD" w:rsidP="00E33ED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EDD">
        <w:rPr>
          <w:rFonts w:ascii="Times New Roman" w:eastAsia="Calibri" w:hAnsi="Times New Roman" w:cs="Times New Roman"/>
          <w:b/>
          <w:sz w:val="24"/>
          <w:szCs w:val="24"/>
        </w:rPr>
        <w:t>Про внесення змін до постанови Дніпропетровської обласної територіальної виборчої комісії від 5 вересня 2020 року № 4</w:t>
      </w:r>
      <w:r w:rsidRPr="00E33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«Про утворення територіальних виборчих округів з чергових виборів депутатів Дніпропетровської обласної ради 25 жовтня 2020 року</w:t>
      </w:r>
      <w:r w:rsidR="00465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6B3341D9" w14:textId="77777777" w:rsidR="00E33EDD" w:rsidRPr="00E33EDD" w:rsidRDefault="00E33EDD" w:rsidP="00E33ED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E12CFB" w14:textId="6F7ED601" w:rsidR="00E33EDD" w:rsidRPr="00E33EDD" w:rsidRDefault="00E33EDD" w:rsidP="00E33ED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3EDD">
        <w:rPr>
          <w:rFonts w:ascii="Times New Roman" w:eastAsia="Calibri" w:hAnsi="Times New Roman" w:cs="Times New Roman"/>
          <w:sz w:val="24"/>
          <w:szCs w:val="24"/>
        </w:rPr>
        <w:tab/>
        <w:t>З метою приведення постанови Дніпропетровської обласної територіальної виборчої комісії від 5 вересня 2020 року № 4 «Про утворення територіальних виборчих округів з чергових виборів депутатів Дніпропетровської обласної ради 25 жовтня 2020 року» у відповідність до постанови Центральної виборчої комісії від 4 вересня 2020 року № 225 «Про внесення змін до постанови Центральної виборчої комісії від 25 червня 2020 року № 117»,</w:t>
      </w:r>
      <w:r w:rsidRPr="00E33EDD">
        <w:rPr>
          <w:rFonts w:ascii="Calibri" w:eastAsia="Calibri" w:hAnsi="Calibri" w:cs="Times New Roman"/>
        </w:rPr>
        <w:t xml:space="preserve"> </w:t>
      </w:r>
      <w:r w:rsidRPr="00E33EDD">
        <w:rPr>
          <w:rFonts w:ascii="Times New Roman" w:eastAsia="Calibri" w:hAnsi="Times New Roman" w:cs="Times New Roman"/>
          <w:sz w:val="24"/>
          <w:szCs w:val="24"/>
        </w:rPr>
        <w:t xml:space="preserve">керуючись частинами 1, 4 статті 33, частинами 1, 12, 14 статті 36, частинами 3, 4 статті 37 Виборчого кодексу України, Дніпропетровська обласна територіальна виборча комісія </w:t>
      </w:r>
      <w:r w:rsidRPr="00E33EDD">
        <w:rPr>
          <w:rFonts w:ascii="Times New Roman" w:eastAsia="Calibri" w:hAnsi="Times New Roman" w:cs="Times New Roman"/>
          <w:b/>
          <w:sz w:val="24"/>
          <w:szCs w:val="24"/>
        </w:rPr>
        <w:t>постановляє:</w:t>
      </w:r>
    </w:p>
    <w:p w14:paraId="57C7A530" w14:textId="54C377B4" w:rsidR="00E33EDD" w:rsidRPr="00E33EDD" w:rsidRDefault="00E33EDD" w:rsidP="00E33EDD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EDD">
        <w:rPr>
          <w:rFonts w:ascii="Times New Roman" w:eastAsia="Calibri" w:hAnsi="Times New Roman" w:cs="Times New Roman"/>
          <w:sz w:val="24"/>
          <w:szCs w:val="24"/>
        </w:rPr>
        <w:t xml:space="preserve">Внести зміни до Переліку територіальних виборчих округів з чергових виборів депутатів Дніпропетровської обласної ради 25 жовтня 2020 року, утворених постановою  Дніпропетровської обласної територіальної виборчої комісії від 5 вересня 2020 року № 4 «Про утворення територіальних виборчих округів з чергових виборів депутатів Дніпропетровської обласної ради 25 жовтня 2020 року», а саме: </w:t>
      </w:r>
    </w:p>
    <w:p w14:paraId="211905F2" w14:textId="0461E61E" w:rsidR="00E33EDD" w:rsidRPr="00E33EDD" w:rsidRDefault="00E33EDD" w:rsidP="00E33EDD">
      <w:pPr>
        <w:spacing w:after="0" w:line="276" w:lineRule="auto"/>
        <w:ind w:firstLine="7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EDD">
        <w:rPr>
          <w:rFonts w:ascii="Times New Roman" w:eastAsia="Calibri" w:hAnsi="Times New Roman" w:cs="Times New Roman"/>
          <w:b/>
          <w:sz w:val="24"/>
          <w:szCs w:val="24"/>
        </w:rPr>
        <w:t xml:space="preserve">Територіальний виборчий округ № </w:t>
      </w:r>
      <w:r w:rsidRPr="00E33EDD">
        <w:rPr>
          <w:rFonts w:ascii="Times New Roman" w:eastAsia="Calibri" w:hAnsi="Times New Roman" w:cs="Times New Roman"/>
          <w:b/>
          <w:sz w:val="24"/>
          <w:szCs w:val="24"/>
          <w:lang w:val="ru-RU"/>
        </w:rPr>
        <w:t>2</w:t>
      </w:r>
      <w:r w:rsidRPr="00E33EDD">
        <w:rPr>
          <w:rFonts w:ascii="Times New Roman" w:eastAsia="Calibri" w:hAnsi="Times New Roman" w:cs="Times New Roman"/>
          <w:sz w:val="24"/>
          <w:szCs w:val="24"/>
        </w:rPr>
        <w:t>: у</w:t>
      </w:r>
      <w:r w:rsidRPr="00E33EDD">
        <w:rPr>
          <w:rFonts w:ascii="Calibri" w:eastAsia="Calibri" w:hAnsi="Calibri" w:cs="Times New Roman"/>
          <w:lang w:val="ru-RU"/>
        </w:rPr>
        <w:t xml:space="preserve"> </w:t>
      </w:r>
      <w:r w:rsidRPr="00E33EDD">
        <w:rPr>
          <w:rFonts w:ascii="Times New Roman" w:eastAsia="Calibri" w:hAnsi="Times New Roman" w:cs="Times New Roman"/>
          <w:sz w:val="24"/>
          <w:szCs w:val="24"/>
        </w:rPr>
        <w:t xml:space="preserve">Переліку виборчих дільниць, утворених на постійній основі, які знаходяться на території територіального виборчого округу </w:t>
      </w:r>
      <w:r w:rsidRPr="00E33EDD">
        <w:rPr>
          <w:rFonts w:ascii="Times New Roman" w:eastAsia="Calibri" w:hAnsi="Times New Roman" w:cs="Times New Roman"/>
          <w:b/>
          <w:sz w:val="24"/>
          <w:szCs w:val="24"/>
        </w:rPr>
        <w:t>виключити виборчу дільницю «121</w:t>
      </w:r>
      <w:r>
        <w:rPr>
          <w:rFonts w:ascii="Times New Roman" w:eastAsia="Calibri" w:hAnsi="Times New Roman" w:cs="Times New Roman"/>
          <w:b/>
          <w:sz w:val="24"/>
          <w:szCs w:val="24"/>
        </w:rPr>
        <w:t>315</w:t>
      </w:r>
      <w:r w:rsidRPr="00E33EDD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E33ED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D20B329" w14:textId="69D4108D" w:rsidR="00E33EDD" w:rsidRPr="00E33EDD" w:rsidRDefault="00E33EDD" w:rsidP="00E33EDD">
      <w:pPr>
        <w:spacing w:after="0" w:line="276" w:lineRule="auto"/>
        <w:ind w:firstLine="70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33EDD">
        <w:rPr>
          <w:rFonts w:ascii="Times New Roman" w:eastAsia="Calibri" w:hAnsi="Times New Roman" w:cs="Times New Roman"/>
          <w:b/>
          <w:sz w:val="24"/>
          <w:szCs w:val="24"/>
        </w:rPr>
        <w:t>Територіальний виборчий округ № 3</w:t>
      </w:r>
      <w:r w:rsidRPr="00E33EDD">
        <w:rPr>
          <w:rFonts w:ascii="Times New Roman" w:eastAsia="Calibri" w:hAnsi="Times New Roman" w:cs="Times New Roman"/>
          <w:sz w:val="24"/>
          <w:szCs w:val="24"/>
        </w:rPr>
        <w:t>: у</w:t>
      </w:r>
      <w:r w:rsidRPr="00E33EDD">
        <w:rPr>
          <w:rFonts w:ascii="Calibri" w:eastAsia="Calibri" w:hAnsi="Calibri" w:cs="Times New Roman"/>
          <w:lang w:val="ru-RU"/>
        </w:rPr>
        <w:t xml:space="preserve"> </w:t>
      </w:r>
      <w:r w:rsidRPr="00E33EDD">
        <w:rPr>
          <w:rFonts w:ascii="Times New Roman" w:eastAsia="Calibri" w:hAnsi="Times New Roman" w:cs="Times New Roman"/>
          <w:sz w:val="24"/>
          <w:szCs w:val="24"/>
        </w:rPr>
        <w:t xml:space="preserve">Переліку виборчих дільниць, утворених на постійній основі, які знаходяться на території територіального виборчого округу </w:t>
      </w:r>
      <w:r>
        <w:rPr>
          <w:rFonts w:ascii="Times New Roman" w:eastAsia="Calibri" w:hAnsi="Times New Roman" w:cs="Times New Roman"/>
          <w:b/>
          <w:sz w:val="24"/>
          <w:szCs w:val="24"/>
        </w:rPr>
        <w:t>включити</w:t>
      </w:r>
      <w:r w:rsidRPr="00E33EDD">
        <w:rPr>
          <w:rFonts w:ascii="Times New Roman" w:eastAsia="Calibri" w:hAnsi="Times New Roman" w:cs="Times New Roman"/>
          <w:b/>
          <w:sz w:val="24"/>
          <w:szCs w:val="24"/>
        </w:rPr>
        <w:t xml:space="preserve"> виборчу дільницю «121315»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9239771" w14:textId="79ACCFE9" w:rsidR="00E33EDD" w:rsidRPr="00E33EDD" w:rsidRDefault="00E33EDD" w:rsidP="00BE070B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EDD">
        <w:rPr>
          <w:rFonts w:ascii="Times New Roman" w:eastAsia="Calibri" w:hAnsi="Times New Roman" w:cs="Times New Roman"/>
          <w:sz w:val="24"/>
          <w:szCs w:val="24"/>
        </w:rPr>
        <w:t>Повідомити Центральну виборчу комісію про відповідні зміни в описі меж територіальних виборчих округів</w:t>
      </w:r>
      <w:r w:rsidRPr="00E3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виборів депутатів Дніпропетровської обласної ради 25 жовтня 2020 року</w:t>
      </w:r>
      <w:r w:rsidRPr="00E33EDD">
        <w:rPr>
          <w:rFonts w:ascii="Times New Roman" w:eastAsia="Calibri" w:hAnsi="Times New Roman" w:cs="Times New Roman"/>
          <w:sz w:val="24"/>
          <w:szCs w:val="24"/>
        </w:rPr>
        <w:t xml:space="preserve">, шляхом подання форми №11 з позначкою «Уточнена», як то передбачено </w:t>
      </w:r>
      <w:r w:rsidRPr="00E33E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 інформування ЦВК про перебіг виборчого процесу місцевих виборів, затвердженого постановою ЦВК від 25.08.2020 №200.</w:t>
      </w:r>
    </w:p>
    <w:p w14:paraId="56564B79" w14:textId="49E44FA7" w:rsidR="00E33EDD" w:rsidRPr="00E33EDD" w:rsidRDefault="00E33EDD" w:rsidP="00BE070B">
      <w:pPr>
        <w:numPr>
          <w:ilvl w:val="0"/>
          <w:numId w:val="1"/>
        </w:numPr>
        <w:spacing w:after="200" w:line="276" w:lineRule="auto"/>
        <w:ind w:left="0" w:firstLine="70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EDD">
        <w:rPr>
          <w:rFonts w:ascii="Times New Roman" w:eastAsia="Calibri" w:hAnsi="Times New Roman" w:cs="Times New Roman"/>
          <w:sz w:val="24"/>
          <w:szCs w:val="24"/>
        </w:rPr>
        <w:t>Цю постанову оприлюднити шляхом розміщення на інформаційному стенді Дніпропетровської обласної територіальної виборчої комісії та веб-сайті Дніпропетровської обласної ради.</w:t>
      </w:r>
    </w:p>
    <w:p w14:paraId="330CEADB" w14:textId="77777777" w:rsidR="00BE070B" w:rsidRDefault="00BE070B" w:rsidP="00E33ED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9A32A1" w14:textId="7A29DCEA" w:rsidR="00E33EDD" w:rsidRPr="00E33EDD" w:rsidRDefault="00E33EDD" w:rsidP="00E33ED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3EDD">
        <w:rPr>
          <w:rFonts w:ascii="Times New Roman" w:eastAsia="Calibri" w:hAnsi="Times New Roman" w:cs="Times New Roman"/>
          <w:sz w:val="24"/>
          <w:szCs w:val="24"/>
        </w:rPr>
        <w:t>Голова комісії                                                                                                           С. Жарко</w:t>
      </w:r>
    </w:p>
    <w:p w14:paraId="245D1824" w14:textId="72775802" w:rsidR="0097312B" w:rsidRPr="00372A78" w:rsidRDefault="00E33EDD" w:rsidP="00E33EDD">
      <w:pPr>
        <w:rPr>
          <w:lang w:val="ru-RU"/>
        </w:rPr>
      </w:pPr>
      <w:r w:rsidRPr="00E33EDD">
        <w:rPr>
          <w:rFonts w:ascii="Times New Roman" w:eastAsia="Calibri" w:hAnsi="Times New Roman" w:cs="Times New Roman"/>
          <w:sz w:val="24"/>
          <w:szCs w:val="24"/>
        </w:rPr>
        <w:t xml:space="preserve">Секретар комісії                                                                                                       </w:t>
      </w:r>
      <w:r w:rsidR="00372A78">
        <w:rPr>
          <w:rFonts w:ascii="Times New Roman" w:eastAsia="Calibri" w:hAnsi="Times New Roman" w:cs="Times New Roman"/>
          <w:sz w:val="24"/>
          <w:szCs w:val="24"/>
          <w:lang w:val="ru-RU"/>
        </w:rPr>
        <w:t>П.</w:t>
      </w:r>
      <w:r w:rsidRPr="00E33E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2A7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Шандиба</w:t>
      </w:r>
    </w:p>
    <w:sectPr w:rsidR="0097312B" w:rsidRPr="00372A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92B3C"/>
    <w:multiLevelType w:val="hybridMultilevel"/>
    <w:tmpl w:val="07301C1E"/>
    <w:lvl w:ilvl="0" w:tplc="DB329386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DD"/>
    <w:rsid w:val="000B71EB"/>
    <w:rsid w:val="00372A78"/>
    <w:rsid w:val="00465F7E"/>
    <w:rsid w:val="00514B62"/>
    <w:rsid w:val="0097312B"/>
    <w:rsid w:val="009F70A3"/>
    <w:rsid w:val="00BE070B"/>
    <w:rsid w:val="00E3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8D53"/>
  <w15:chartTrackingRefBased/>
  <w15:docId w15:val="{EF3DBB7A-3BA9-44CE-ADB9-136EDFB2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4</cp:revision>
  <cp:lastPrinted>2020-10-14T07:09:00Z</cp:lastPrinted>
  <dcterms:created xsi:type="dcterms:W3CDTF">2020-10-13T14:00:00Z</dcterms:created>
  <dcterms:modified xsi:type="dcterms:W3CDTF">2020-10-14T07:10:00Z</dcterms:modified>
</cp:coreProperties>
</file>