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557" w:rsidRPr="00195419" w:rsidRDefault="00000000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ЗВІТ</w:t>
      </w:r>
    </w:p>
    <w:p w:rsidR="00E17557" w:rsidRPr="00195419" w:rsidRDefault="00000000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ДЕПУТАТА ДНІПР</w:t>
      </w:r>
      <w:r w:rsidR="00195419"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ОПЕТРОВСЬКОЇ ОБЛАСНОЇ РАДИ</w:t>
      </w:r>
    </w:p>
    <w:p w:rsidR="00E17557" w:rsidRPr="00195419" w:rsidRDefault="00195419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Дегтяренка</w:t>
      </w:r>
      <w:proofErr w:type="spellEnd"/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Максима Євгеновича</w:t>
      </w:r>
    </w:p>
    <w:p w:rsidR="00E17557" w:rsidRPr="00195419" w:rsidRDefault="00000000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 202</w:t>
      </w:r>
      <w:r w:rsidR="00DD0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рік</w:t>
      </w:r>
    </w:p>
    <w:p w:rsidR="00E17557" w:rsidRDefault="00E17557" w:rsidP="00773B42">
      <w:pPr>
        <w:spacing w:line="36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17557" w:rsidRDefault="00195419" w:rsidP="00D04F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частини першої статті 46 Закону України «Про місцеве самоврядування в Україні» обласна рада проводить 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роботу сесійно. Сесія складається з пленарних засідань ради, а також засідань постійних комісій ради.</w:t>
      </w:r>
    </w:p>
    <w:p w:rsidR="005C535D" w:rsidRDefault="005C535D" w:rsidP="00D04F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7E9" w:rsidRDefault="00195419" w:rsidP="006507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202</w:t>
      </w:r>
      <w:r w:rsidR="00DD02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проведено 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засідань обласної ради, з яких на </w:t>
      </w:r>
      <w:proofErr w:type="spellStart"/>
      <w:r w:rsidR="00DD02C6">
        <w:rPr>
          <w:rFonts w:ascii="Times New Roman" w:eastAsia="Times New Roman" w:hAnsi="Times New Roman" w:cs="Times New Roman"/>
          <w:color w:val="000000"/>
          <w:sz w:val="28"/>
          <w:szCs w:val="28"/>
        </w:rPr>
        <w:t>пʼятьох</w:t>
      </w:r>
      <w:proofErr w:type="spellEnd"/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був особисто</w:t>
      </w:r>
      <w:r w:rsidR="00DD02C6">
        <w:rPr>
          <w:rFonts w:ascii="Times New Roman" w:eastAsia="Times New Roman" w:hAnsi="Times New Roman" w:cs="Times New Roman"/>
          <w:color w:val="000000"/>
          <w:sz w:val="28"/>
          <w:szCs w:val="28"/>
        </w:rPr>
        <w:t>, що становить 100% відвідування.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в якості с</w:t>
      </w:r>
      <w:r w:rsidR="00D44A3F" w:rsidRPr="00195419">
        <w:rPr>
          <w:rFonts w:ascii="Times New Roman" w:eastAsia="Times New Roman" w:hAnsi="Times New Roman" w:cs="Times New Roman"/>
          <w:color w:val="000000"/>
          <w:sz w:val="28"/>
          <w:szCs w:val="28"/>
        </w:rPr>
        <w:t>екретар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44A3F" w:rsidRPr="00195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постійної комісії обласної ради з питань житлово-комунального господарства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був присутнім на чотирьох засіданнях постійної комісії, </w:t>
      </w:r>
      <w:r w:rsidR="00DD02C6">
        <w:rPr>
          <w:rFonts w:ascii="Times New Roman" w:eastAsia="Times New Roman" w:hAnsi="Times New Roman" w:cs="Times New Roman"/>
          <w:color w:val="000000"/>
          <w:sz w:val="28"/>
          <w:szCs w:val="28"/>
        </w:rPr>
        <w:t>що становить 100% присутність. Н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а всіх я голосував безпосередньо</w:t>
      </w:r>
      <w:r w:rsidR="00DD02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5BB1" w:rsidRDefault="00A05BB1" w:rsidP="006507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7E9" w:rsidRDefault="006507E9" w:rsidP="006507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9">
        <w:rPr>
          <w:rFonts w:ascii="Times New Roman" w:eastAsia="Times New Roman" w:hAnsi="Times New Roman" w:cs="Times New Roman"/>
          <w:sz w:val="28"/>
          <w:szCs w:val="28"/>
        </w:rPr>
        <w:t xml:space="preserve">На сесіях Дніпропетровської обласної ради </w:t>
      </w:r>
      <w:r w:rsidRPr="006507E9">
        <w:rPr>
          <w:rFonts w:ascii="Times New Roman" w:eastAsia="Times New Roman" w:hAnsi="Times New Roman" w:cs="Times New Roman"/>
          <w:sz w:val="28"/>
          <w:szCs w:val="28"/>
          <w:lang w:val="ru-RU"/>
        </w:rPr>
        <w:t>VIII</w:t>
      </w:r>
      <w:r w:rsidRPr="006507E9">
        <w:rPr>
          <w:rFonts w:ascii="Times New Roman" w:eastAsia="Times New Roman" w:hAnsi="Times New Roman" w:cs="Times New Roman"/>
          <w:sz w:val="28"/>
          <w:szCs w:val="28"/>
        </w:rPr>
        <w:t xml:space="preserve"> скликання за цей рік прийнято 62 рішення, у тому числі затверджено 8 місцевих програм: </w:t>
      </w:r>
    </w:p>
    <w:p w:rsidR="006507E9" w:rsidRDefault="006507E9" w:rsidP="006507E9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9">
        <w:rPr>
          <w:rFonts w:ascii="Times New Roman" w:eastAsia="Times New Roman" w:hAnsi="Times New Roman" w:cs="Times New Roman"/>
          <w:sz w:val="28"/>
          <w:szCs w:val="28"/>
        </w:rPr>
        <w:t xml:space="preserve">територіальної оборони Дніпропетровської області на 2022 рік, термін дії якої продовжено на 2023 рік (рішення обласної ради </w:t>
      </w:r>
      <w:r w:rsidRPr="006507E9">
        <w:rPr>
          <w:rFonts w:ascii="Times New Roman" w:eastAsia="Times New Roman" w:hAnsi="Times New Roman" w:cs="Times New Roman"/>
          <w:sz w:val="28"/>
          <w:szCs w:val="28"/>
          <w:lang w:val="ru-RU"/>
        </w:rPr>
        <w:t>N</w:t>
      </w:r>
      <w:r w:rsidRPr="006507E9">
        <w:rPr>
          <w:rFonts w:ascii="Times New Roman" w:eastAsia="Times New Roman" w:hAnsi="Times New Roman" w:cs="Times New Roman"/>
          <w:sz w:val="28"/>
          <w:szCs w:val="28"/>
        </w:rPr>
        <w:t>º 239-14/</w:t>
      </w:r>
      <w:r w:rsidRPr="006507E9">
        <w:rPr>
          <w:rFonts w:ascii="Times New Roman" w:eastAsia="Times New Roman" w:hAnsi="Times New Roman" w:cs="Times New Roman"/>
          <w:sz w:val="28"/>
          <w:szCs w:val="28"/>
          <w:lang w:val="ru-RU"/>
        </w:rPr>
        <w:t>VII</w:t>
      </w:r>
      <w:r w:rsidRPr="006507E9">
        <w:rPr>
          <w:rFonts w:ascii="Times New Roman" w:eastAsia="Times New Roman" w:hAnsi="Times New Roman" w:cs="Times New Roman"/>
          <w:sz w:val="28"/>
          <w:szCs w:val="28"/>
        </w:rPr>
        <w:t xml:space="preserve"> від 25 листопада 2022 року); </w:t>
      </w:r>
    </w:p>
    <w:p w:rsidR="006507E9" w:rsidRPr="006507E9" w:rsidRDefault="006507E9" w:rsidP="006507E9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9">
        <w:rPr>
          <w:rFonts w:ascii="Times New Roman" w:eastAsia="Times New Roman" w:hAnsi="Times New Roman" w:cs="Times New Roman"/>
          <w:sz w:val="28"/>
          <w:szCs w:val="28"/>
        </w:rPr>
        <w:t>соціально-економічного та культурного розвитку</w:t>
      </w:r>
      <w:r w:rsidRPr="00650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7E9">
        <w:rPr>
          <w:rFonts w:ascii="Times New Roman" w:eastAsia="Times New Roman" w:hAnsi="Times New Roman" w:cs="Times New Roman"/>
          <w:sz w:val="28"/>
          <w:szCs w:val="28"/>
        </w:rPr>
        <w:t xml:space="preserve">Дніпропетровської області на 2023 рік; </w:t>
      </w:r>
    </w:p>
    <w:p w:rsidR="006507E9" w:rsidRPr="006507E9" w:rsidRDefault="00A05BB1" w:rsidP="006507E9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507E9" w:rsidRPr="006507E9">
        <w:rPr>
          <w:rFonts w:ascii="Times New Roman" w:eastAsia="Times New Roman" w:hAnsi="Times New Roman" w:cs="Times New Roman"/>
          <w:sz w:val="28"/>
          <w:szCs w:val="28"/>
        </w:rPr>
        <w:t xml:space="preserve">егіональну комплексну програму профілактики </w:t>
      </w:r>
      <w:proofErr w:type="spellStart"/>
      <w:r w:rsidR="006507E9" w:rsidRPr="006507E9">
        <w:rPr>
          <w:rFonts w:ascii="Times New Roman" w:eastAsia="Times New Roman" w:hAnsi="Times New Roman" w:cs="Times New Roman"/>
          <w:sz w:val="28"/>
          <w:szCs w:val="28"/>
        </w:rPr>
        <w:t>залежностей</w:t>
      </w:r>
      <w:proofErr w:type="spellEnd"/>
      <w:r w:rsidR="006507E9" w:rsidRPr="006507E9">
        <w:rPr>
          <w:rFonts w:ascii="Times New Roman" w:eastAsia="Times New Roman" w:hAnsi="Times New Roman" w:cs="Times New Roman"/>
          <w:sz w:val="28"/>
          <w:szCs w:val="28"/>
        </w:rPr>
        <w:t xml:space="preserve"> та їх соціальних наслідків серед дітей у Дніпропетровській області на 2022 - 2026 роки;</w:t>
      </w:r>
    </w:p>
    <w:p w:rsidR="006507E9" w:rsidRDefault="006507E9" w:rsidP="006507E9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9">
        <w:rPr>
          <w:rFonts w:ascii="Times New Roman" w:eastAsia="Times New Roman" w:hAnsi="Times New Roman" w:cs="Times New Roman"/>
          <w:sz w:val="28"/>
          <w:szCs w:val="28"/>
        </w:rPr>
        <w:t>створення та використання матеріальних резервів для запобігання і ліквідації наслідків надзвичайних ситуацій у Дніпропетровській області на 2023 - 2027 роки;</w:t>
      </w:r>
    </w:p>
    <w:p w:rsidR="006507E9" w:rsidRDefault="006507E9" w:rsidP="006507E9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9">
        <w:rPr>
          <w:rFonts w:ascii="Times New Roman" w:eastAsia="Times New Roman" w:hAnsi="Times New Roman" w:cs="Times New Roman"/>
          <w:sz w:val="28"/>
          <w:szCs w:val="28"/>
        </w:rPr>
        <w:t xml:space="preserve">інформатизації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07E9">
        <w:rPr>
          <w:rFonts w:ascii="Times New Roman" w:eastAsia="Times New Roman" w:hAnsi="Times New Roman" w:cs="Times New Roman"/>
          <w:sz w:val="28"/>
          <w:szCs w:val="28"/>
        </w:rPr>
        <w:t>Дніпропетровщина: цифрова трансформація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07E9">
        <w:rPr>
          <w:rFonts w:ascii="Times New Roman" w:eastAsia="Times New Roman" w:hAnsi="Times New Roman" w:cs="Times New Roman"/>
          <w:sz w:val="28"/>
          <w:szCs w:val="28"/>
        </w:rPr>
        <w:t xml:space="preserve"> на 2023 - 2025 роки;</w:t>
      </w:r>
    </w:p>
    <w:p w:rsidR="006507E9" w:rsidRPr="006507E9" w:rsidRDefault="00A05BB1" w:rsidP="006507E9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6507E9" w:rsidRPr="006507E9">
        <w:rPr>
          <w:rFonts w:ascii="Times New Roman" w:eastAsia="Times New Roman" w:hAnsi="Times New Roman" w:cs="Times New Roman"/>
          <w:sz w:val="28"/>
          <w:szCs w:val="28"/>
        </w:rPr>
        <w:t>егіональну цільову соціальну програму розвитку сімейної та гендерної політики у Дніпропетровській області на 2023 - 2027 роки;</w:t>
      </w:r>
    </w:p>
    <w:p w:rsidR="006507E9" w:rsidRPr="006507E9" w:rsidRDefault="006507E9" w:rsidP="006507E9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9">
        <w:rPr>
          <w:rFonts w:ascii="Times New Roman" w:eastAsia="Times New Roman" w:hAnsi="Times New Roman" w:cs="Times New Roman"/>
          <w:sz w:val="28"/>
          <w:szCs w:val="28"/>
        </w:rPr>
        <w:t>розвитку малого та середнього підприємництва в Дніпропетровській області на 2023 - 2024 роки;</w:t>
      </w:r>
    </w:p>
    <w:p w:rsidR="005C535D" w:rsidRDefault="00A05BB1" w:rsidP="006507E9">
      <w:pPr>
        <w:pStyle w:val="a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507E9" w:rsidRPr="006507E9">
        <w:rPr>
          <w:rFonts w:ascii="Times New Roman" w:eastAsia="Times New Roman" w:hAnsi="Times New Roman" w:cs="Times New Roman"/>
          <w:sz w:val="28"/>
          <w:szCs w:val="28"/>
        </w:rPr>
        <w:t>егіональну цільову соціальну програму національно-патріотичного виховання на 2023 - 2027 роки.</w:t>
      </w:r>
    </w:p>
    <w:p w:rsidR="006507E9" w:rsidRPr="006507E9" w:rsidRDefault="006507E9" w:rsidP="006507E9">
      <w:pPr>
        <w:pStyle w:val="aa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мною було проведено 1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особистих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прийомів виборців Соборного та Самарського районів міста Дніпра. На них було прийнято 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людини, які звертались до мене з проханнями: </w:t>
      </w:r>
    </w:p>
    <w:p w:rsidR="005C535D" w:rsidRDefault="00D04FE6" w:rsidP="00D04FE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атеріальна допомога;</w:t>
      </w:r>
    </w:p>
    <w:p w:rsidR="005C535D" w:rsidRDefault="00D04FE6" w:rsidP="00D04FE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ізноманітні ремонти будинків;</w:t>
      </w:r>
    </w:p>
    <w:p w:rsidR="005C535D" w:rsidRPr="00773B42" w:rsidRDefault="00D04FE6" w:rsidP="00D04FE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лагоустрій прибудинкових територій. </w:t>
      </w: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Всі запити мешканців було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вирішено на 100%.</w:t>
      </w:r>
    </w:p>
    <w:p w:rsidR="006507E9" w:rsidRDefault="005C535D" w:rsidP="006507E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Крім цього, в якості мецената 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було започатковано організацію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благодійн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дитячої та юнацької творчості «Ми з України».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Все, аби у важкий для країни час </w:t>
      </w:r>
      <w:r w:rsidR="006507E9" w:rsidRP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об'єдна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507E9" w:rsidRP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 України, які через війну роз'їхалися по всьому світу, навколо творчості та залучили до вибору талантів іменитих зірок України. </w:t>
      </w:r>
    </w:p>
    <w:p w:rsidR="005C535D" w:rsidRDefault="00773B42" w:rsidP="00D04FE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свята організовували для дітей онкологічного та хірургічного відділення 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 дитячої клінічної лікарні 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різноманітні конкурси 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подарунк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це ми робили спільно з одним із благодійних фондів аби подарувати дітям святковий настрій для найскорішого одужання. </w:t>
      </w:r>
    </w:p>
    <w:p w:rsidR="006507E9" w:rsidRDefault="00D04FE6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потреби округу було виділено 750 000,00 грн, з яких: </w:t>
      </w:r>
    </w:p>
    <w:p w:rsidR="00D44A3F" w:rsidRDefault="006507E9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виділено на адресну допомогу для лікування та реабілітації, придбання медичного обладнання, медикаментів та перев’язувальних матеріалів </w:t>
      </w:r>
      <w:r w:rsidR="00A05BB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>50 000,00 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5BB1" w:rsidRDefault="006507E9" w:rsidP="00A05BB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</w:t>
      </w:r>
      <w:r w:rsidRP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підтримк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навчально-тренувального процесу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КПНЗ</w:t>
      </w:r>
      <w:r w:rsidRP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«Міська комплексна дитячо-юнацька спортивна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Дніпровської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</w:t>
      </w:r>
      <w:r w:rsidRPr="006507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000,00 грн. для придбання товарно-матеріальних цінностей - спортивного взуття для проведення навчально-тренувального процесу, підготовки до змагань вищого рівня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5BB1" w:rsidRDefault="00A05BB1" w:rsidP="00A05BB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</w:t>
      </w:r>
      <w:r w:rsidRPr="00A05BB1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КПЗ</w:t>
      </w:r>
      <w:r w:rsidRPr="00A0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«Спеціалізована дитячо-юнацька спортивна школа навчального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олімпійського резерву з гімнастики художньої» Дніпровської міської ради, а саме: придбання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необхідних засобів</w:t>
      </w:r>
      <w:r w:rsidRPr="00A05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проведення учбово-тренувального процесу, підготовки до змагань вищого рівня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B1">
        <w:rPr>
          <w:rFonts w:ascii="Times New Roman" w:eastAsia="Times New Roman" w:hAnsi="Times New Roman" w:cs="Times New Roman"/>
          <w:color w:val="000000"/>
          <w:sz w:val="28"/>
          <w:szCs w:val="28"/>
        </w:rPr>
        <w:t>- 79 000,00 грн.</w:t>
      </w:r>
    </w:p>
    <w:p w:rsidR="00E17557" w:rsidRDefault="00E17557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BB1" w:rsidRDefault="00A05BB1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FE6" w:rsidRDefault="00000000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  <w:r w:rsidR="00D04FE6">
        <w:rPr>
          <w:rFonts w:ascii="Times New Roman" w:eastAsia="Times New Roman" w:hAnsi="Times New Roman" w:cs="Times New Roman"/>
          <w:sz w:val="28"/>
          <w:szCs w:val="28"/>
        </w:rPr>
        <w:t>обласної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557" w:rsidRDefault="00000000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VIII скликання                                               </w:t>
      </w:r>
      <w:r w:rsidR="00D04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04FE6" w:rsidRDefault="00D04FE6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5BB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.12. 202</w:t>
      </w:r>
      <w:r w:rsidR="00A05BB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D0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Максим ДЕГТЯРЕНКО  </w:t>
      </w:r>
    </w:p>
    <w:sectPr w:rsidR="00D04FE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2EF"/>
    <w:multiLevelType w:val="multilevel"/>
    <w:tmpl w:val="1B888AEC"/>
    <w:lvl w:ilvl="0">
      <w:start w:val="8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7C3569"/>
    <w:multiLevelType w:val="hybridMultilevel"/>
    <w:tmpl w:val="104C92CE"/>
    <w:lvl w:ilvl="0" w:tplc="D3F602C8">
      <w:start w:val="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64D39B7"/>
    <w:multiLevelType w:val="multilevel"/>
    <w:tmpl w:val="BD2CBDB4"/>
    <w:lvl w:ilvl="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419A"/>
    <w:multiLevelType w:val="hybridMultilevel"/>
    <w:tmpl w:val="A78AD282"/>
    <w:lvl w:ilvl="0" w:tplc="53569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19825">
    <w:abstractNumId w:val="2"/>
  </w:num>
  <w:num w:numId="2" w16cid:durableId="1949508188">
    <w:abstractNumId w:val="0"/>
  </w:num>
  <w:num w:numId="3" w16cid:durableId="478230166">
    <w:abstractNumId w:val="1"/>
  </w:num>
  <w:num w:numId="4" w16cid:durableId="98717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57"/>
    <w:rsid w:val="00195419"/>
    <w:rsid w:val="0020637B"/>
    <w:rsid w:val="00526072"/>
    <w:rsid w:val="005C535D"/>
    <w:rsid w:val="006172EE"/>
    <w:rsid w:val="006507E9"/>
    <w:rsid w:val="00773B42"/>
    <w:rsid w:val="00872F0B"/>
    <w:rsid w:val="009B6432"/>
    <w:rsid w:val="00A05BB1"/>
    <w:rsid w:val="00C93D64"/>
    <w:rsid w:val="00D04FE6"/>
    <w:rsid w:val="00D44A3F"/>
    <w:rsid w:val="00DD02C6"/>
    <w:rsid w:val="00E1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CC081"/>
  <w15:docId w15:val="{F22EA3A3-BCAF-C043-941B-1673F6DC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uk-UA" w:eastAsia="ru-RU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7E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C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Dasha Mizikina</cp:lastModifiedBy>
  <cp:revision>3</cp:revision>
  <dcterms:created xsi:type="dcterms:W3CDTF">2024-02-16T23:26:00Z</dcterms:created>
  <dcterms:modified xsi:type="dcterms:W3CDTF">2024-02-16T23:52:00Z</dcterms:modified>
</cp:coreProperties>
</file>