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7E67" w14:textId="079B328F" w:rsidR="00311CE3" w:rsidRPr="001F1752" w:rsidRDefault="00311CE3" w:rsidP="001F17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999088" w14:textId="234A7B4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7B687D1A" w14:textId="729449A0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3DD970A4" w14:textId="59C3249C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2E605721" w14:textId="40FB5A64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05C77A29" w14:textId="50A6237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10ABDC16" w14:textId="2C26E686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757309FD" w14:textId="59531A6E" w:rsidR="003F5AB9" w:rsidRDefault="003F5AB9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A9DC74" w14:textId="77777777" w:rsidR="00475594" w:rsidRDefault="00475594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29E0F9" w14:textId="4A6CF87E" w:rsidR="003F5AB9" w:rsidRDefault="003F5AB9" w:rsidP="003F5A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зняття з контролю рішень обласної ради</w:t>
      </w:r>
    </w:p>
    <w:p w14:paraId="5185DBC7" w14:textId="174D519D" w:rsidR="003F5AB9" w:rsidRDefault="003F5AB9" w:rsidP="003F5A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40B23B" w14:textId="2A241EBE" w:rsidR="003F5AB9" w:rsidRDefault="003F5AB9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ураховуючи виснов</w:t>
      </w:r>
      <w:r w:rsidR="00834CDE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пропозиці</w:t>
      </w:r>
      <w:r w:rsidR="00834CD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з питань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будівництва, транспорту, зв’язку та благоустрою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обласна рада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14:paraId="2DB82BBD" w14:textId="77777777" w:rsidR="00834CDE" w:rsidRPr="001F1752" w:rsidRDefault="00834CDE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5E697" w14:textId="0F9736B9" w:rsidR="001F1752" w:rsidRDefault="00483532" w:rsidP="00834C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5AB9"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няти з контролю рішення обласної ради 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>у зв’язку з закінченням терміну дії та відсутністю фінансування:</w:t>
      </w:r>
    </w:p>
    <w:p w14:paraId="668ED044" w14:textId="77777777" w:rsidR="00834CDE" w:rsidRDefault="00834CDE" w:rsidP="00834C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E37935" w14:textId="3CEBCAA5" w:rsidR="001F1752" w:rsidRDefault="003F5AB9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752">
        <w:rPr>
          <w:rFonts w:ascii="Times New Roman" w:hAnsi="Times New Roman" w:cs="Times New Roman"/>
          <w:sz w:val="28"/>
          <w:szCs w:val="28"/>
          <w:lang w:val="uk-UA"/>
        </w:rPr>
        <w:t>від 02 грудня 2016 року № 127-7/</w:t>
      </w:r>
      <w:r w:rsidRPr="001F17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175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поводження з біологічними матеріалами у Дніпропетровській області на 2016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70F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>2020 роки”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FD8B2AC" w14:textId="77777777" w:rsidR="00834CDE" w:rsidRDefault="00834CDE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A0E22" w14:textId="7002F867" w:rsidR="001F1752" w:rsidRDefault="001F1752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752">
        <w:rPr>
          <w:rFonts w:ascii="Times New Roman" w:hAnsi="Times New Roman" w:cs="Times New Roman"/>
          <w:sz w:val="28"/>
          <w:szCs w:val="28"/>
          <w:lang w:val="uk-UA"/>
        </w:rPr>
        <w:t>від 15 березня 2013 року № 422-18/</w:t>
      </w:r>
      <w:r w:rsidRPr="001F17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175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регіональну програму будівництва житла у</w:t>
      </w:r>
      <w:bookmarkStart w:id="0" w:name="_GoBack"/>
      <w:bookmarkEnd w:id="0"/>
      <w:r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Дніпропетровській області на 2013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>2017 роки”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4B2E87" w14:textId="77777777" w:rsidR="00834CDE" w:rsidRPr="001F1752" w:rsidRDefault="00834CDE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8D765" w14:textId="3CC9ED3D" w:rsidR="001F1752" w:rsidRDefault="003F5AB9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752">
        <w:rPr>
          <w:rFonts w:ascii="Times New Roman" w:hAnsi="Times New Roman" w:cs="Times New Roman"/>
          <w:sz w:val="28"/>
          <w:szCs w:val="28"/>
          <w:lang w:val="uk-UA"/>
        </w:rPr>
        <w:t>від 21 червня 2013 року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>№ 437-19/</w:t>
      </w:r>
      <w:r w:rsidRPr="001F17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175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>рограму реалізації фінансово-інвестиційного механізму будівництва житла у Дніпропетровській області на 2013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F1752">
        <w:rPr>
          <w:rFonts w:ascii="Times New Roman" w:hAnsi="Times New Roman" w:cs="Times New Roman"/>
          <w:sz w:val="28"/>
          <w:szCs w:val="28"/>
          <w:lang w:val="uk-UA"/>
        </w:rPr>
        <w:t>2018 роки”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B8B3FF" w14:textId="0F872F47" w:rsidR="009144A1" w:rsidRDefault="009144A1" w:rsidP="009144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D7FB3" w14:textId="4E976D7F" w:rsidR="009144A1" w:rsidRDefault="009144A1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4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282D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М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ЛУКАШУК</w:t>
      </w:r>
    </w:p>
    <w:p w14:paraId="1EA8DF6F" w14:textId="77777777" w:rsidR="00F44DA1" w:rsidRDefault="00F44DA1" w:rsidP="00F44DA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197E52" w14:textId="77777777" w:rsidR="00F44DA1" w:rsidRDefault="00F44DA1" w:rsidP="00F44DA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14:paraId="7D0FFFBB" w14:textId="723AE4A8" w:rsidR="00F44DA1" w:rsidRDefault="00F44DA1" w:rsidP="00F44DA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sz w:val="28"/>
          <w:szCs w:val="28"/>
          <w:lang w:val="uk-UA"/>
        </w:rPr>
        <w:t>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69D29102" w14:textId="77777777" w:rsidR="00F44DA1" w:rsidRPr="00F44DA1" w:rsidRDefault="00F44DA1" w:rsidP="00F44DA1">
      <w:pPr>
        <w:tabs>
          <w:tab w:val="left" w:pos="8505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4DA1">
        <w:rPr>
          <w:rFonts w:ascii="Times New Roman" w:hAnsi="Times New Roman" w:cs="Times New Roman"/>
          <w:sz w:val="28"/>
          <w:szCs w:val="28"/>
        </w:rPr>
        <w:t>26.02.2021 р.</w:t>
      </w:r>
    </w:p>
    <w:p w14:paraId="1A0BD433" w14:textId="77777777" w:rsidR="00F44DA1" w:rsidRDefault="00F44DA1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D87554" w14:textId="77777777" w:rsidR="00F44DA1" w:rsidRPr="009144A1" w:rsidRDefault="00F44DA1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44DA1" w:rsidRPr="009144A1" w:rsidSect="00304C68">
      <w:pgSz w:w="11907" w:h="16839" w:code="9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04A"/>
    <w:multiLevelType w:val="hybridMultilevel"/>
    <w:tmpl w:val="18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091"/>
    <w:multiLevelType w:val="hybridMultilevel"/>
    <w:tmpl w:val="285EF350"/>
    <w:lvl w:ilvl="0" w:tplc="75CC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9"/>
    <w:rsid w:val="001B317D"/>
    <w:rsid w:val="001F1752"/>
    <w:rsid w:val="00282DCB"/>
    <w:rsid w:val="00304C68"/>
    <w:rsid w:val="00311CE3"/>
    <w:rsid w:val="00377E91"/>
    <w:rsid w:val="003F5AB9"/>
    <w:rsid w:val="00475594"/>
    <w:rsid w:val="00483532"/>
    <w:rsid w:val="005270FC"/>
    <w:rsid w:val="006B71FD"/>
    <w:rsid w:val="00834CDE"/>
    <w:rsid w:val="009144A1"/>
    <w:rsid w:val="00F44DA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F44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44D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F44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44D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2021-02-23T08:04:00Z</cp:lastPrinted>
  <dcterms:created xsi:type="dcterms:W3CDTF">2021-01-15T07:55:00Z</dcterms:created>
  <dcterms:modified xsi:type="dcterms:W3CDTF">2021-03-04T13:16:00Z</dcterms:modified>
</cp:coreProperties>
</file>