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66" w:rsidRPr="00C72666" w:rsidRDefault="00C72666" w:rsidP="00C72666">
      <w:pPr>
        <w:pStyle w:val="a6"/>
        <w:ind w:left="10490"/>
        <w:rPr>
          <w:rFonts w:ascii="Times New Roman" w:hAnsi="Times New Roman"/>
          <w:sz w:val="28"/>
          <w:szCs w:val="28"/>
        </w:rPr>
      </w:pPr>
      <w:r w:rsidRPr="00C72666">
        <w:rPr>
          <w:rFonts w:ascii="Times New Roman" w:hAnsi="Times New Roman"/>
          <w:sz w:val="28"/>
          <w:szCs w:val="28"/>
        </w:rPr>
        <w:t xml:space="preserve">Додаток </w:t>
      </w:r>
      <w:r w:rsidR="00086C4D">
        <w:rPr>
          <w:rFonts w:ascii="Times New Roman" w:hAnsi="Times New Roman"/>
          <w:sz w:val="28"/>
          <w:szCs w:val="28"/>
        </w:rPr>
        <w:t>до додатка</w:t>
      </w:r>
    </w:p>
    <w:p w:rsidR="00C72666" w:rsidRDefault="00C72666" w:rsidP="00C72666">
      <w:pPr>
        <w:pStyle w:val="a6"/>
        <w:ind w:left="10490"/>
        <w:rPr>
          <w:rFonts w:ascii="Times New Roman" w:hAnsi="Times New Roman"/>
          <w:sz w:val="28"/>
          <w:szCs w:val="28"/>
        </w:rPr>
      </w:pPr>
      <w:r w:rsidRPr="00C72666">
        <w:rPr>
          <w:rFonts w:ascii="Times New Roman" w:hAnsi="Times New Roman"/>
          <w:sz w:val="28"/>
          <w:szCs w:val="28"/>
        </w:rPr>
        <w:t>до рішення обласної ради</w:t>
      </w:r>
    </w:p>
    <w:p w:rsidR="00C94DD9" w:rsidRPr="00C72666" w:rsidRDefault="00C94DD9" w:rsidP="00C72666">
      <w:pPr>
        <w:pStyle w:val="a6"/>
        <w:ind w:left="10490"/>
        <w:rPr>
          <w:rFonts w:ascii="Times New Roman" w:hAnsi="Times New Roman"/>
          <w:sz w:val="28"/>
          <w:szCs w:val="28"/>
        </w:rPr>
      </w:pPr>
    </w:p>
    <w:p w:rsidR="00C72666" w:rsidRPr="00AD4F20" w:rsidRDefault="00C72666" w:rsidP="00C72666">
      <w:pPr>
        <w:spacing w:after="0" w:line="240" w:lineRule="auto"/>
        <w:jc w:val="center"/>
        <w:rPr>
          <w:rFonts w:ascii="Times New Roman" w:hAnsi="Times New Roman"/>
          <w:b/>
          <w:sz w:val="20"/>
          <w:szCs w:val="20"/>
        </w:rPr>
      </w:pPr>
    </w:p>
    <w:p w:rsidR="00C72666" w:rsidRPr="00C72666" w:rsidRDefault="00C72666" w:rsidP="00C72666">
      <w:pPr>
        <w:spacing w:after="0" w:line="240" w:lineRule="auto"/>
        <w:jc w:val="center"/>
        <w:rPr>
          <w:rFonts w:ascii="Times New Roman" w:hAnsi="Times New Roman"/>
          <w:b/>
          <w:sz w:val="28"/>
          <w:szCs w:val="28"/>
        </w:rPr>
      </w:pPr>
      <w:r w:rsidRPr="00C72666">
        <w:rPr>
          <w:rFonts w:ascii="Times New Roman" w:hAnsi="Times New Roman"/>
          <w:b/>
          <w:sz w:val="28"/>
          <w:szCs w:val="28"/>
        </w:rPr>
        <w:t>ЗАКЛЮЧНИЙ ЗВІТ</w:t>
      </w:r>
    </w:p>
    <w:p w:rsidR="00C72666" w:rsidRPr="00C72666" w:rsidRDefault="000B63A8" w:rsidP="00C72666">
      <w:pPr>
        <w:tabs>
          <w:tab w:val="left" w:pos="0"/>
        </w:tabs>
        <w:spacing w:after="0" w:line="240" w:lineRule="auto"/>
        <w:ind w:right="253"/>
        <w:jc w:val="center"/>
        <w:rPr>
          <w:rFonts w:ascii="Times New Roman" w:hAnsi="Times New Roman"/>
          <w:b/>
          <w:sz w:val="28"/>
          <w:szCs w:val="28"/>
        </w:rPr>
      </w:pPr>
      <w:r>
        <w:rPr>
          <w:rFonts w:ascii="Times New Roman" w:hAnsi="Times New Roman"/>
          <w:b/>
          <w:sz w:val="28"/>
          <w:szCs w:val="28"/>
        </w:rPr>
        <w:t>п</w:t>
      </w:r>
      <w:r w:rsidR="00C72666" w:rsidRPr="00C72666">
        <w:rPr>
          <w:rFonts w:ascii="Times New Roman" w:hAnsi="Times New Roman"/>
          <w:b/>
          <w:sz w:val="28"/>
          <w:szCs w:val="28"/>
        </w:rPr>
        <w:t>ро</w:t>
      </w:r>
      <w:r>
        <w:rPr>
          <w:rFonts w:ascii="Times New Roman" w:hAnsi="Times New Roman"/>
          <w:b/>
          <w:sz w:val="28"/>
          <w:szCs w:val="28"/>
        </w:rPr>
        <w:t xml:space="preserve"> </w:t>
      </w:r>
      <w:r w:rsidR="00C72666" w:rsidRPr="00C72666">
        <w:rPr>
          <w:rFonts w:ascii="Times New Roman" w:hAnsi="Times New Roman"/>
          <w:b/>
          <w:sz w:val="28"/>
          <w:szCs w:val="28"/>
        </w:rPr>
        <w:t>виконання Програми</w:t>
      </w:r>
      <w:r w:rsidR="00C72666" w:rsidRPr="00C72666">
        <w:rPr>
          <w:rFonts w:ascii="Times New Roman" w:hAnsi="Times New Roman"/>
          <w:b/>
          <w:bCs/>
          <w:sz w:val="28"/>
          <w:szCs w:val="28"/>
        </w:rPr>
        <w:t xml:space="preserve"> </w:t>
      </w:r>
      <w:r w:rsidR="00C72666" w:rsidRPr="00C72666">
        <w:rPr>
          <w:rFonts w:ascii="Times New Roman" w:hAnsi="Times New Roman"/>
          <w:b/>
          <w:sz w:val="28"/>
          <w:szCs w:val="28"/>
        </w:rPr>
        <w:t>розвитку міжнародного співробітництва, євроінтеграційних процесів та формування позитивного іміджу Дніпропетровської області на 2016 – 2020 роки</w:t>
      </w:r>
    </w:p>
    <w:p w:rsidR="00C72666" w:rsidRPr="00C72666" w:rsidRDefault="00C72666" w:rsidP="00C72666">
      <w:pPr>
        <w:spacing w:after="0" w:line="240" w:lineRule="auto"/>
        <w:jc w:val="center"/>
        <w:rPr>
          <w:rFonts w:ascii="Times New Roman" w:hAnsi="Times New Roman"/>
          <w:sz w:val="28"/>
          <w:szCs w:val="28"/>
        </w:rPr>
      </w:pPr>
      <w:r w:rsidRPr="00C72666">
        <w:rPr>
          <w:rFonts w:ascii="Times New Roman" w:eastAsia="Batang" w:hAnsi="Times New Roman"/>
          <w:b/>
          <w:sz w:val="28"/>
          <w:szCs w:val="28"/>
        </w:rPr>
        <w:t xml:space="preserve"> </w:t>
      </w:r>
      <w:r w:rsidRPr="00C72666">
        <w:rPr>
          <w:rFonts w:ascii="Times New Roman" w:eastAsia="Batang" w:hAnsi="Times New Roman"/>
          <w:sz w:val="28"/>
          <w:szCs w:val="28"/>
        </w:rPr>
        <w:t>(управління зовнішньоекономічної діяльності Дніпропетровської обласної державної адміністрації)</w:t>
      </w:r>
    </w:p>
    <w:p w:rsidR="001C3618" w:rsidRDefault="001C3618" w:rsidP="007C4197">
      <w:pPr>
        <w:tabs>
          <w:tab w:val="left" w:pos="0"/>
        </w:tabs>
        <w:spacing w:after="0" w:line="240" w:lineRule="auto"/>
        <w:ind w:right="253"/>
        <w:rPr>
          <w:rFonts w:ascii="Times New Roman" w:hAnsi="Times New Roman"/>
          <w:b/>
          <w:sz w:val="24"/>
          <w:szCs w:val="24"/>
        </w:rPr>
      </w:pPr>
    </w:p>
    <w:p w:rsidR="002B07BD" w:rsidRDefault="007C4197" w:rsidP="007C4197">
      <w:pPr>
        <w:tabs>
          <w:tab w:val="left" w:pos="0"/>
        </w:tabs>
        <w:spacing w:after="0" w:line="240" w:lineRule="auto"/>
        <w:ind w:right="253"/>
        <w:rPr>
          <w:rFonts w:ascii="Times New Roman" w:hAnsi="Times New Roman"/>
          <w:b/>
          <w:sz w:val="28"/>
          <w:szCs w:val="28"/>
        </w:rPr>
      </w:pPr>
      <w:r w:rsidRPr="00C72666">
        <w:rPr>
          <w:rFonts w:ascii="Times New Roman" w:hAnsi="Times New Roman"/>
          <w:b/>
          <w:sz w:val="28"/>
          <w:szCs w:val="28"/>
        </w:rPr>
        <w:t xml:space="preserve">1. Виконання завдань і заходів </w:t>
      </w:r>
      <w:r w:rsidR="000B63A8">
        <w:rPr>
          <w:rFonts w:ascii="Times New Roman" w:hAnsi="Times New Roman"/>
          <w:b/>
          <w:sz w:val="28"/>
          <w:szCs w:val="28"/>
        </w:rPr>
        <w:t>П</w:t>
      </w:r>
      <w:r w:rsidRPr="00C72666">
        <w:rPr>
          <w:rFonts w:ascii="Times New Roman" w:hAnsi="Times New Roman"/>
          <w:b/>
          <w:sz w:val="28"/>
          <w:szCs w:val="28"/>
        </w:rPr>
        <w:t>рограми</w:t>
      </w:r>
    </w:p>
    <w:p w:rsidR="00007B4B" w:rsidRPr="00C72666" w:rsidRDefault="00007B4B" w:rsidP="007C4197">
      <w:pPr>
        <w:tabs>
          <w:tab w:val="left" w:pos="0"/>
        </w:tabs>
        <w:spacing w:after="0" w:line="240" w:lineRule="auto"/>
        <w:ind w:right="253"/>
        <w:rPr>
          <w:rFonts w:ascii="Times New Roman" w:hAnsi="Times New Roman"/>
          <w:b/>
          <w:sz w:val="28"/>
          <w:szCs w:val="28"/>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5"/>
        <w:gridCol w:w="1985"/>
        <w:gridCol w:w="2127"/>
        <w:gridCol w:w="1134"/>
        <w:gridCol w:w="1418"/>
        <w:gridCol w:w="992"/>
        <w:gridCol w:w="1134"/>
        <w:gridCol w:w="992"/>
        <w:gridCol w:w="709"/>
        <w:gridCol w:w="709"/>
        <w:gridCol w:w="708"/>
        <w:gridCol w:w="851"/>
        <w:gridCol w:w="850"/>
      </w:tblGrid>
      <w:tr w:rsidR="00886453" w:rsidRPr="001C3618" w:rsidTr="00007B4B">
        <w:trPr>
          <w:trHeight w:val="277"/>
          <w:tblHeader/>
        </w:trPr>
        <w:tc>
          <w:tcPr>
            <w:tcW w:w="1985" w:type="dxa"/>
            <w:vMerge w:val="restart"/>
            <w:tcBorders>
              <w:top w:val="single" w:sz="4" w:space="0" w:color="auto"/>
              <w:left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Cs/>
                <w:sz w:val="18"/>
                <w:szCs w:val="18"/>
              </w:rPr>
            </w:pPr>
            <w:r w:rsidRPr="001C3618">
              <w:rPr>
                <w:rFonts w:ascii="Times New Roman" w:hAnsi="Times New Roman"/>
                <w:b/>
                <w:bCs/>
                <w:sz w:val="18"/>
                <w:szCs w:val="18"/>
              </w:rPr>
              <w:t>Завдання Програми</w:t>
            </w:r>
          </w:p>
        </w:tc>
        <w:tc>
          <w:tcPr>
            <w:tcW w:w="1985" w:type="dxa"/>
            <w:vMerge w:val="restart"/>
            <w:tcBorders>
              <w:top w:val="single" w:sz="4" w:space="0" w:color="auto"/>
              <w:left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18"/>
                <w:szCs w:val="18"/>
              </w:rPr>
            </w:pPr>
            <w:r w:rsidRPr="001C3618">
              <w:rPr>
                <w:rFonts w:ascii="Times New Roman" w:hAnsi="Times New Roman"/>
                <w:b/>
                <w:bCs/>
                <w:sz w:val="18"/>
                <w:szCs w:val="18"/>
              </w:rPr>
              <w:t xml:space="preserve">Заходи Програми </w:t>
            </w:r>
          </w:p>
        </w:tc>
        <w:tc>
          <w:tcPr>
            <w:tcW w:w="2127" w:type="dxa"/>
            <w:vMerge w:val="restart"/>
            <w:tcBorders>
              <w:top w:val="single" w:sz="4" w:space="0" w:color="auto"/>
              <w:left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bCs/>
                <w:sz w:val="18"/>
                <w:szCs w:val="18"/>
              </w:rPr>
            </w:pPr>
            <w:r w:rsidRPr="001C3618">
              <w:rPr>
                <w:rFonts w:ascii="Times New Roman" w:hAnsi="Times New Roman"/>
                <w:b/>
                <w:bCs/>
                <w:sz w:val="18"/>
                <w:szCs w:val="18"/>
              </w:rPr>
              <w:t xml:space="preserve">Відповідальні </w:t>
            </w:r>
          </w:p>
          <w:p w:rsidR="00F72E69" w:rsidRPr="001C3618" w:rsidRDefault="00F72E69" w:rsidP="00007B4B">
            <w:pPr>
              <w:spacing w:after="0" w:line="216" w:lineRule="auto"/>
              <w:jc w:val="center"/>
              <w:rPr>
                <w:rFonts w:ascii="Times New Roman" w:hAnsi="Times New Roman"/>
                <w:bCs/>
                <w:color w:val="000000"/>
                <w:sz w:val="18"/>
                <w:szCs w:val="18"/>
              </w:rPr>
            </w:pPr>
            <w:r w:rsidRPr="001C3618">
              <w:rPr>
                <w:rFonts w:ascii="Times New Roman" w:hAnsi="Times New Roman"/>
                <w:b/>
                <w:bCs/>
                <w:sz w:val="18"/>
                <w:szCs w:val="18"/>
              </w:rPr>
              <w:t>за виконання</w:t>
            </w:r>
          </w:p>
        </w:tc>
        <w:tc>
          <w:tcPr>
            <w:tcW w:w="1134" w:type="dxa"/>
            <w:vMerge w:val="restart"/>
            <w:tcBorders>
              <w:top w:val="single" w:sz="4" w:space="0" w:color="auto"/>
              <w:left w:val="single" w:sz="4" w:space="0" w:color="auto"/>
              <w:right w:val="single" w:sz="4" w:space="0" w:color="auto"/>
            </w:tcBorders>
            <w:vAlign w:val="center"/>
          </w:tcPr>
          <w:p w:rsidR="00F72E69" w:rsidRPr="001C3618" w:rsidRDefault="00F72E69" w:rsidP="00007B4B">
            <w:pPr>
              <w:spacing w:after="0" w:line="216" w:lineRule="auto"/>
              <w:ind w:left="-57" w:right="-57"/>
              <w:jc w:val="center"/>
              <w:rPr>
                <w:rFonts w:ascii="Times New Roman" w:hAnsi="Times New Roman"/>
                <w:sz w:val="18"/>
                <w:szCs w:val="18"/>
              </w:rPr>
            </w:pPr>
            <w:r w:rsidRPr="001C3618">
              <w:rPr>
                <w:rFonts w:ascii="Times New Roman" w:hAnsi="Times New Roman"/>
                <w:b/>
                <w:bCs/>
                <w:sz w:val="18"/>
                <w:szCs w:val="18"/>
              </w:rPr>
              <w:t>Термін виконання заходу</w:t>
            </w:r>
          </w:p>
        </w:tc>
        <w:tc>
          <w:tcPr>
            <w:tcW w:w="1418" w:type="dxa"/>
            <w:vMerge w:val="restart"/>
            <w:tcBorders>
              <w:top w:val="single" w:sz="4" w:space="0" w:color="auto"/>
              <w:left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bCs/>
                <w:sz w:val="18"/>
                <w:szCs w:val="18"/>
              </w:rPr>
            </w:pPr>
            <w:r w:rsidRPr="001C3618">
              <w:rPr>
                <w:rFonts w:ascii="Times New Roman" w:hAnsi="Times New Roman"/>
                <w:b/>
                <w:bCs/>
                <w:sz w:val="18"/>
                <w:szCs w:val="18"/>
              </w:rPr>
              <w:t>Джерела фінансування</w:t>
            </w:r>
          </w:p>
        </w:tc>
        <w:tc>
          <w:tcPr>
            <w:tcW w:w="6945" w:type="dxa"/>
            <w:gridSpan w:val="8"/>
            <w:tcBorders>
              <w:top w:val="single" w:sz="4" w:space="0" w:color="auto"/>
              <w:left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Cs/>
                <w:sz w:val="18"/>
                <w:szCs w:val="18"/>
              </w:rPr>
            </w:pPr>
            <w:r w:rsidRPr="001C3618">
              <w:rPr>
                <w:rFonts w:ascii="Times New Roman" w:hAnsi="Times New Roman"/>
                <w:b/>
                <w:bCs/>
                <w:sz w:val="18"/>
                <w:szCs w:val="18"/>
              </w:rPr>
              <w:t xml:space="preserve">Обсяг фінансування заходів Програми, </w:t>
            </w:r>
            <w:r w:rsidRPr="003B47F1">
              <w:rPr>
                <w:rFonts w:ascii="Times New Roman" w:hAnsi="Times New Roman"/>
                <w:b/>
                <w:bCs/>
                <w:sz w:val="18"/>
                <w:szCs w:val="18"/>
              </w:rPr>
              <w:t xml:space="preserve">тис. </w:t>
            </w:r>
            <w:proofErr w:type="spellStart"/>
            <w:r w:rsidRPr="003B47F1">
              <w:rPr>
                <w:rFonts w:ascii="Times New Roman" w:hAnsi="Times New Roman"/>
                <w:b/>
                <w:bCs/>
                <w:sz w:val="18"/>
                <w:szCs w:val="18"/>
              </w:rPr>
              <w:t>грн</w:t>
            </w:r>
            <w:proofErr w:type="spellEnd"/>
          </w:p>
        </w:tc>
      </w:tr>
      <w:tr w:rsidR="006234A3" w:rsidRPr="001C3618" w:rsidTr="003B47F1">
        <w:trPr>
          <w:trHeight w:val="408"/>
          <w:tblHeader/>
        </w:trPr>
        <w:tc>
          <w:tcPr>
            <w:tcW w:w="1985" w:type="dxa"/>
            <w:vMerge/>
            <w:tcBorders>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Cs/>
                <w:sz w:val="18"/>
                <w:szCs w:val="18"/>
              </w:rPr>
            </w:pPr>
          </w:p>
        </w:tc>
        <w:tc>
          <w:tcPr>
            <w:tcW w:w="1985" w:type="dxa"/>
            <w:vMerge/>
            <w:tcBorders>
              <w:left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18"/>
                <w:szCs w:val="18"/>
              </w:rPr>
            </w:pPr>
          </w:p>
        </w:tc>
        <w:tc>
          <w:tcPr>
            <w:tcW w:w="2127" w:type="dxa"/>
            <w:vMerge/>
            <w:tcBorders>
              <w:left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Cs/>
                <w:color w:val="000000"/>
                <w:sz w:val="18"/>
                <w:szCs w:val="18"/>
              </w:rPr>
            </w:pPr>
          </w:p>
        </w:tc>
        <w:tc>
          <w:tcPr>
            <w:tcW w:w="1134" w:type="dxa"/>
            <w:vMerge/>
            <w:tcBorders>
              <w:left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18"/>
                <w:szCs w:val="18"/>
              </w:rPr>
            </w:pPr>
          </w:p>
        </w:tc>
        <w:tc>
          <w:tcPr>
            <w:tcW w:w="1418" w:type="dxa"/>
            <w:vMerge/>
            <w:tcBorders>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bCs/>
                <w:sz w:val="18"/>
                <w:szCs w:val="18"/>
              </w:rPr>
            </w:pPr>
          </w:p>
        </w:tc>
        <w:tc>
          <w:tcPr>
            <w:tcW w:w="992" w:type="dxa"/>
            <w:tcBorders>
              <w:left w:val="single" w:sz="4" w:space="0" w:color="auto"/>
              <w:bottom w:val="single" w:sz="4" w:space="0" w:color="auto"/>
              <w:right w:val="single" w:sz="4" w:space="0" w:color="auto"/>
            </w:tcBorders>
          </w:tcPr>
          <w:p w:rsidR="00F72E69" w:rsidRPr="006234A3" w:rsidRDefault="00F72E69" w:rsidP="00007B4B">
            <w:pPr>
              <w:spacing w:after="0" w:line="216" w:lineRule="auto"/>
              <w:ind w:left="-57" w:right="-57"/>
              <w:jc w:val="center"/>
              <w:rPr>
                <w:rFonts w:ascii="Times New Roman" w:hAnsi="Times New Roman"/>
                <w:b/>
                <w:bCs/>
                <w:sz w:val="16"/>
                <w:szCs w:val="16"/>
              </w:rPr>
            </w:pPr>
            <w:r w:rsidRPr="006234A3">
              <w:rPr>
                <w:rFonts w:ascii="Times New Roman" w:hAnsi="Times New Roman"/>
                <w:b/>
                <w:bCs/>
                <w:sz w:val="16"/>
                <w:szCs w:val="16"/>
              </w:rPr>
              <w:t>Заплановано Програмою</w:t>
            </w:r>
          </w:p>
        </w:tc>
        <w:tc>
          <w:tcPr>
            <w:tcW w:w="1134" w:type="dxa"/>
            <w:tcBorders>
              <w:left w:val="single" w:sz="4" w:space="0" w:color="auto"/>
              <w:bottom w:val="single" w:sz="4" w:space="0" w:color="auto"/>
              <w:right w:val="single" w:sz="4" w:space="0" w:color="auto"/>
            </w:tcBorders>
          </w:tcPr>
          <w:p w:rsidR="00F72E69" w:rsidRPr="006234A3" w:rsidRDefault="00F72E69" w:rsidP="00007B4B">
            <w:pPr>
              <w:spacing w:after="0" w:line="216" w:lineRule="auto"/>
              <w:jc w:val="center"/>
              <w:rPr>
                <w:rFonts w:ascii="Times New Roman" w:hAnsi="Times New Roman"/>
                <w:b/>
                <w:bCs/>
                <w:sz w:val="16"/>
                <w:szCs w:val="16"/>
              </w:rPr>
            </w:pPr>
            <w:r w:rsidRPr="006234A3">
              <w:rPr>
                <w:rFonts w:ascii="Times New Roman" w:hAnsi="Times New Roman"/>
                <w:b/>
                <w:bCs/>
                <w:sz w:val="16"/>
                <w:szCs w:val="16"/>
              </w:rPr>
              <w:t>Затверджено відповідними бюджетами</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Default="00C72666" w:rsidP="00007B4B">
            <w:pPr>
              <w:spacing w:after="0" w:line="216" w:lineRule="auto"/>
              <w:jc w:val="center"/>
              <w:rPr>
                <w:rFonts w:ascii="Times New Roman" w:hAnsi="Times New Roman"/>
                <w:b/>
                <w:bCs/>
                <w:sz w:val="18"/>
                <w:szCs w:val="18"/>
              </w:rPr>
            </w:pPr>
            <w:r>
              <w:rPr>
                <w:rFonts w:ascii="Times New Roman" w:hAnsi="Times New Roman"/>
                <w:b/>
                <w:bCs/>
                <w:sz w:val="18"/>
                <w:szCs w:val="18"/>
              </w:rPr>
              <w:t>У</w:t>
            </w:r>
            <w:r w:rsidR="00F72E69" w:rsidRPr="006234A3">
              <w:rPr>
                <w:rFonts w:ascii="Times New Roman" w:hAnsi="Times New Roman"/>
                <w:b/>
                <w:bCs/>
                <w:sz w:val="18"/>
                <w:szCs w:val="18"/>
              </w:rPr>
              <w:t xml:space="preserve">сього, </w:t>
            </w:r>
          </w:p>
          <w:p w:rsidR="00F72E69" w:rsidRPr="006234A3" w:rsidRDefault="00F72E69" w:rsidP="00007B4B">
            <w:pPr>
              <w:spacing w:after="0" w:line="216" w:lineRule="auto"/>
              <w:jc w:val="center"/>
              <w:rPr>
                <w:rFonts w:ascii="Times New Roman" w:hAnsi="Times New Roman"/>
                <w:b/>
                <w:bCs/>
                <w:sz w:val="18"/>
                <w:szCs w:val="18"/>
              </w:rPr>
            </w:pPr>
            <w:r w:rsidRPr="006234A3">
              <w:rPr>
                <w:rFonts w:ascii="Times New Roman" w:hAnsi="Times New Roman"/>
                <w:bCs/>
                <w:sz w:val="18"/>
                <w:szCs w:val="18"/>
              </w:rPr>
              <w:t>у т.ч.</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6234A3" w:rsidRDefault="00F72E69" w:rsidP="00007B4B">
            <w:pPr>
              <w:spacing w:after="0" w:line="216" w:lineRule="auto"/>
              <w:jc w:val="center"/>
              <w:rPr>
                <w:rFonts w:ascii="Times New Roman" w:hAnsi="Times New Roman"/>
                <w:b/>
                <w:bCs/>
                <w:sz w:val="18"/>
                <w:szCs w:val="18"/>
              </w:rPr>
            </w:pPr>
            <w:r w:rsidRPr="006234A3">
              <w:rPr>
                <w:rFonts w:ascii="Times New Roman" w:hAnsi="Times New Roman"/>
                <w:b/>
                <w:bCs/>
                <w:sz w:val="18"/>
                <w:szCs w:val="18"/>
              </w:rPr>
              <w:t xml:space="preserve">у </w:t>
            </w:r>
            <w:r w:rsidRPr="006234A3">
              <w:rPr>
                <w:rFonts w:ascii="Times New Roman" w:hAnsi="Times New Roman"/>
                <w:b/>
                <w:bCs/>
                <w:sz w:val="18"/>
                <w:szCs w:val="18"/>
                <w:lang w:val="en-US"/>
              </w:rPr>
              <w:t>201</w:t>
            </w:r>
            <w:r w:rsidRPr="006234A3">
              <w:rPr>
                <w:rFonts w:ascii="Times New Roman" w:hAnsi="Times New Roman"/>
                <w:b/>
                <w:bCs/>
                <w:sz w:val="18"/>
                <w:szCs w:val="18"/>
              </w:rPr>
              <w:t>6 році</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6234A3" w:rsidRDefault="00F72E69" w:rsidP="00007B4B">
            <w:pPr>
              <w:spacing w:after="0" w:line="216" w:lineRule="auto"/>
              <w:jc w:val="center"/>
              <w:rPr>
                <w:rFonts w:ascii="Times New Roman" w:hAnsi="Times New Roman"/>
                <w:b/>
                <w:bCs/>
                <w:sz w:val="18"/>
                <w:szCs w:val="18"/>
              </w:rPr>
            </w:pPr>
            <w:r w:rsidRPr="006234A3">
              <w:rPr>
                <w:rFonts w:ascii="Times New Roman" w:hAnsi="Times New Roman"/>
                <w:b/>
                <w:bCs/>
                <w:sz w:val="18"/>
                <w:szCs w:val="18"/>
              </w:rPr>
              <w:t xml:space="preserve">у </w:t>
            </w:r>
            <w:r w:rsidRPr="006234A3">
              <w:rPr>
                <w:rFonts w:ascii="Times New Roman" w:hAnsi="Times New Roman"/>
                <w:b/>
                <w:bCs/>
                <w:sz w:val="18"/>
                <w:szCs w:val="18"/>
                <w:lang w:val="en-US"/>
              </w:rPr>
              <w:t>201</w:t>
            </w:r>
            <w:r w:rsidRPr="006234A3">
              <w:rPr>
                <w:rFonts w:ascii="Times New Roman" w:hAnsi="Times New Roman"/>
                <w:b/>
                <w:bCs/>
                <w:sz w:val="18"/>
                <w:szCs w:val="18"/>
              </w:rPr>
              <w:t>7 році</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6234A3" w:rsidRDefault="00F72E69" w:rsidP="00007B4B">
            <w:pPr>
              <w:spacing w:after="0" w:line="216" w:lineRule="auto"/>
              <w:jc w:val="center"/>
              <w:rPr>
                <w:rFonts w:ascii="Times New Roman" w:hAnsi="Times New Roman"/>
                <w:b/>
                <w:bCs/>
                <w:sz w:val="18"/>
                <w:szCs w:val="18"/>
              </w:rPr>
            </w:pPr>
            <w:r w:rsidRPr="006234A3">
              <w:rPr>
                <w:rFonts w:ascii="Times New Roman" w:hAnsi="Times New Roman"/>
                <w:b/>
                <w:bCs/>
                <w:sz w:val="18"/>
                <w:szCs w:val="18"/>
              </w:rPr>
              <w:t xml:space="preserve">у </w:t>
            </w:r>
            <w:r w:rsidRPr="006234A3">
              <w:rPr>
                <w:rFonts w:ascii="Times New Roman" w:hAnsi="Times New Roman"/>
                <w:b/>
                <w:bCs/>
                <w:sz w:val="18"/>
                <w:szCs w:val="18"/>
                <w:lang w:val="en-US"/>
              </w:rPr>
              <w:t>201</w:t>
            </w:r>
            <w:r w:rsidRPr="006234A3">
              <w:rPr>
                <w:rFonts w:ascii="Times New Roman" w:hAnsi="Times New Roman"/>
                <w:b/>
                <w:bCs/>
                <w:sz w:val="18"/>
                <w:szCs w:val="18"/>
              </w:rPr>
              <w:t>8 році</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6234A3" w:rsidRDefault="00F72E69" w:rsidP="00007B4B">
            <w:pPr>
              <w:spacing w:after="0" w:line="216" w:lineRule="auto"/>
              <w:jc w:val="center"/>
              <w:rPr>
                <w:rFonts w:ascii="Times New Roman" w:hAnsi="Times New Roman"/>
                <w:b/>
                <w:bCs/>
                <w:sz w:val="18"/>
                <w:szCs w:val="18"/>
              </w:rPr>
            </w:pPr>
            <w:r w:rsidRPr="006234A3">
              <w:rPr>
                <w:rFonts w:ascii="Times New Roman" w:hAnsi="Times New Roman"/>
                <w:b/>
                <w:bCs/>
                <w:sz w:val="18"/>
                <w:szCs w:val="18"/>
              </w:rPr>
              <w:t xml:space="preserve">у </w:t>
            </w:r>
            <w:r w:rsidRPr="006234A3">
              <w:rPr>
                <w:rFonts w:ascii="Times New Roman" w:hAnsi="Times New Roman"/>
                <w:b/>
                <w:bCs/>
                <w:sz w:val="18"/>
                <w:szCs w:val="18"/>
                <w:lang w:val="en-US"/>
              </w:rPr>
              <w:t>201</w:t>
            </w:r>
            <w:r w:rsidRPr="006234A3">
              <w:rPr>
                <w:rFonts w:ascii="Times New Roman" w:hAnsi="Times New Roman"/>
                <w:b/>
                <w:bCs/>
                <w:sz w:val="18"/>
                <w:szCs w:val="18"/>
              </w:rPr>
              <w:t>9 році</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6234A3" w:rsidRDefault="00F72E69" w:rsidP="00007B4B">
            <w:pPr>
              <w:spacing w:after="0" w:line="216" w:lineRule="auto"/>
              <w:jc w:val="center"/>
              <w:rPr>
                <w:rFonts w:ascii="Times New Roman" w:hAnsi="Times New Roman"/>
                <w:b/>
                <w:bCs/>
                <w:sz w:val="18"/>
                <w:szCs w:val="18"/>
              </w:rPr>
            </w:pPr>
            <w:r w:rsidRPr="006234A3">
              <w:rPr>
                <w:rFonts w:ascii="Times New Roman" w:hAnsi="Times New Roman"/>
                <w:b/>
                <w:bCs/>
                <w:sz w:val="18"/>
                <w:szCs w:val="18"/>
              </w:rPr>
              <w:t xml:space="preserve">у </w:t>
            </w:r>
            <w:r w:rsidRPr="006234A3">
              <w:rPr>
                <w:rFonts w:ascii="Times New Roman" w:hAnsi="Times New Roman"/>
                <w:b/>
                <w:bCs/>
                <w:sz w:val="18"/>
                <w:szCs w:val="18"/>
                <w:lang w:val="en-US"/>
              </w:rPr>
              <w:t>20</w:t>
            </w:r>
            <w:r w:rsidRPr="006234A3">
              <w:rPr>
                <w:rFonts w:ascii="Times New Roman" w:hAnsi="Times New Roman"/>
                <w:b/>
                <w:bCs/>
                <w:sz w:val="18"/>
                <w:szCs w:val="18"/>
              </w:rPr>
              <w:t>20 році</w:t>
            </w:r>
          </w:p>
        </w:tc>
      </w:tr>
      <w:tr w:rsidR="006234A3" w:rsidRPr="001C3618" w:rsidTr="003B47F1">
        <w:trPr>
          <w:trHeight w:val="148"/>
        </w:trPr>
        <w:tc>
          <w:tcPr>
            <w:tcW w:w="1985" w:type="dxa"/>
            <w:vMerge w:val="restart"/>
            <w:tcBorders>
              <w:top w:val="single" w:sz="4" w:space="0" w:color="auto"/>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r w:rsidRPr="001C3618">
              <w:rPr>
                <w:rFonts w:ascii="Times New Roman" w:hAnsi="Times New Roman"/>
                <w:bCs/>
                <w:sz w:val="20"/>
                <w:szCs w:val="20"/>
              </w:rPr>
              <w:t>1. Формування позитивного міжнародного іміджу Дніпропетровської області</w:t>
            </w:r>
          </w:p>
        </w:tc>
        <w:tc>
          <w:tcPr>
            <w:tcW w:w="1985"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16" w:lineRule="auto"/>
              <w:rPr>
                <w:rFonts w:ascii="Times New Roman" w:hAnsi="Times New Roman"/>
                <w:sz w:val="20"/>
                <w:szCs w:val="20"/>
              </w:rPr>
            </w:pPr>
            <w:r w:rsidRPr="001C3618">
              <w:rPr>
                <w:rFonts w:ascii="Times New Roman" w:hAnsi="Times New Roman"/>
                <w:sz w:val="20"/>
                <w:szCs w:val="20"/>
              </w:rPr>
              <w:t>1.1. Розробка та виготовлення іміджевого мобільного виставкового стенда Дніпропетровської області для участі в національних і міжнародних виставкових заходах</w:t>
            </w:r>
          </w:p>
        </w:tc>
        <w:tc>
          <w:tcPr>
            <w:tcW w:w="2127" w:type="dxa"/>
            <w:vMerge w:val="restart"/>
            <w:tcBorders>
              <w:top w:val="single" w:sz="4" w:space="0" w:color="auto"/>
              <w:left w:val="single" w:sz="4" w:space="0" w:color="auto"/>
              <w:right w:val="single" w:sz="4" w:space="0" w:color="auto"/>
            </w:tcBorders>
          </w:tcPr>
          <w:p w:rsidR="00F72E69" w:rsidRPr="001C3618" w:rsidRDefault="00F23238" w:rsidP="00007B4B">
            <w:pPr>
              <w:spacing w:after="0" w:line="216" w:lineRule="auto"/>
              <w:ind w:right="-57"/>
              <w:rPr>
                <w:rFonts w:ascii="Times New Roman" w:hAnsi="Times New Roman"/>
                <w:b/>
                <w:sz w:val="20"/>
                <w:szCs w:val="20"/>
              </w:rPr>
            </w:pPr>
            <w:r w:rsidRPr="001C3618">
              <w:rPr>
                <w:rFonts w:ascii="Times New Roman" w:hAnsi="Times New Roman"/>
                <w:bCs/>
                <w:color w:val="000000"/>
                <w:sz w:val="20"/>
                <w:szCs w:val="20"/>
              </w:rPr>
              <w:t>Управління зовнішньоеконо</w:t>
            </w:r>
            <w:r w:rsidR="00F72E69" w:rsidRPr="001C3618">
              <w:rPr>
                <w:rFonts w:ascii="Times New Roman" w:hAnsi="Times New Roman"/>
                <w:bCs/>
                <w:color w:val="000000"/>
                <w:sz w:val="20"/>
                <w:szCs w:val="20"/>
              </w:rPr>
              <w:t>мі</w:t>
            </w:r>
            <w:r w:rsidRPr="001C3618">
              <w:rPr>
                <w:rFonts w:ascii="Times New Roman" w:hAnsi="Times New Roman"/>
                <w:bCs/>
                <w:color w:val="000000"/>
                <w:sz w:val="20"/>
                <w:szCs w:val="20"/>
              </w:rPr>
              <w:t>чної діяльності облдержадм</w:t>
            </w:r>
            <w:r w:rsidR="00CC5987" w:rsidRPr="001C3618">
              <w:rPr>
                <w:rFonts w:ascii="Times New Roman" w:hAnsi="Times New Roman"/>
                <w:bCs/>
                <w:color w:val="000000"/>
                <w:sz w:val="20"/>
                <w:szCs w:val="20"/>
              </w:rPr>
              <w:t>і</w:t>
            </w:r>
            <w:r w:rsidRPr="001C3618">
              <w:rPr>
                <w:rFonts w:ascii="Times New Roman" w:hAnsi="Times New Roman"/>
                <w:bCs/>
                <w:color w:val="000000"/>
                <w:sz w:val="20"/>
                <w:szCs w:val="20"/>
              </w:rPr>
              <w:t>ніст</w:t>
            </w:r>
            <w:r w:rsidR="00F72E69" w:rsidRPr="001C3618">
              <w:rPr>
                <w:rFonts w:ascii="Times New Roman" w:hAnsi="Times New Roman"/>
                <w:bCs/>
                <w:color w:val="000000"/>
                <w:sz w:val="20"/>
                <w:szCs w:val="20"/>
              </w:rPr>
              <w:t>рації</w:t>
            </w:r>
          </w:p>
        </w:tc>
        <w:tc>
          <w:tcPr>
            <w:tcW w:w="1134"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1D5DB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r>
      <w:tr w:rsidR="006234A3" w:rsidRPr="001C3618" w:rsidTr="003B47F1">
        <w:trPr>
          <w:trHeight w:val="82"/>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58"/>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007B4B" w:rsidRDefault="001D5DB9" w:rsidP="00007B4B">
            <w:pPr>
              <w:spacing w:after="0" w:line="216" w:lineRule="auto"/>
              <w:jc w:val="center"/>
              <w:rPr>
                <w:rFonts w:ascii="Times New Roman" w:hAnsi="Times New Roman"/>
                <w:sz w:val="20"/>
                <w:szCs w:val="20"/>
              </w:rPr>
            </w:pPr>
            <w:r w:rsidRPr="00007B4B">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r>
      <w:tr w:rsidR="006234A3" w:rsidRPr="001C3618" w:rsidTr="003B47F1">
        <w:trPr>
          <w:trHeight w:val="120"/>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209"/>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C94DD9">
        <w:trPr>
          <w:trHeight w:val="225"/>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
                <w:sz w:val="20"/>
                <w:szCs w:val="20"/>
              </w:rPr>
            </w:pPr>
          </w:p>
        </w:tc>
        <w:tc>
          <w:tcPr>
            <w:tcW w:w="1985"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158"/>
        </w:trPr>
        <w:tc>
          <w:tcPr>
            <w:tcW w:w="1985" w:type="dxa"/>
            <w:vMerge w:val="restart"/>
            <w:tcBorders>
              <w:top w:val="nil"/>
              <w:left w:val="single" w:sz="4" w:space="0" w:color="auto"/>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16" w:lineRule="auto"/>
              <w:rPr>
                <w:rFonts w:ascii="Times New Roman" w:hAnsi="Times New Roman"/>
                <w:sz w:val="20"/>
                <w:szCs w:val="20"/>
              </w:rPr>
            </w:pPr>
            <w:r w:rsidRPr="001C3618">
              <w:rPr>
                <w:rFonts w:ascii="Times New Roman" w:hAnsi="Times New Roman"/>
                <w:sz w:val="20"/>
                <w:szCs w:val="20"/>
              </w:rPr>
              <w:t xml:space="preserve">1.2. Розробка ескізів та виготовлення </w:t>
            </w:r>
            <w:proofErr w:type="spellStart"/>
            <w:r w:rsidRPr="001C3618">
              <w:rPr>
                <w:rFonts w:ascii="Times New Roman" w:hAnsi="Times New Roman"/>
                <w:sz w:val="20"/>
                <w:szCs w:val="20"/>
              </w:rPr>
              <w:t>брендової</w:t>
            </w:r>
            <w:proofErr w:type="spellEnd"/>
            <w:r w:rsidRPr="001C3618">
              <w:rPr>
                <w:rFonts w:ascii="Times New Roman" w:hAnsi="Times New Roman"/>
                <w:sz w:val="20"/>
                <w:szCs w:val="20"/>
              </w:rPr>
              <w:t xml:space="preserve"> сувенірної продукції </w:t>
            </w:r>
          </w:p>
        </w:tc>
        <w:tc>
          <w:tcPr>
            <w:tcW w:w="2127" w:type="dxa"/>
            <w:vMerge w:val="restart"/>
            <w:tcBorders>
              <w:top w:val="single" w:sz="4" w:space="0" w:color="auto"/>
              <w:left w:val="single" w:sz="4" w:space="0" w:color="auto"/>
              <w:right w:val="single" w:sz="4" w:space="0" w:color="auto"/>
            </w:tcBorders>
          </w:tcPr>
          <w:p w:rsidR="00F72E69" w:rsidRPr="001C3618" w:rsidRDefault="00F23238" w:rsidP="00007B4B">
            <w:pPr>
              <w:spacing w:after="0" w:line="216" w:lineRule="auto"/>
              <w:ind w:right="-57"/>
              <w:rPr>
                <w:rFonts w:ascii="Times New Roman" w:hAnsi="Times New Roman"/>
                <w:b/>
                <w:sz w:val="20"/>
                <w:szCs w:val="20"/>
              </w:rPr>
            </w:pPr>
            <w:r w:rsidRPr="001C3618">
              <w:rPr>
                <w:rFonts w:ascii="Times New Roman" w:hAnsi="Times New Roman"/>
                <w:bCs/>
                <w:color w:val="000000"/>
                <w:sz w:val="20"/>
                <w:szCs w:val="20"/>
              </w:rPr>
              <w:t>Управління зовнішньоеконо</w:t>
            </w:r>
            <w:r w:rsidR="00F72E69" w:rsidRPr="001C3618">
              <w:rPr>
                <w:rFonts w:ascii="Times New Roman" w:hAnsi="Times New Roman"/>
                <w:bCs/>
                <w:color w:val="000000"/>
                <w:sz w:val="20"/>
                <w:szCs w:val="20"/>
              </w:rPr>
              <w:t>міч</w:t>
            </w:r>
            <w:r w:rsidRPr="001C3618">
              <w:rPr>
                <w:rFonts w:ascii="Times New Roman" w:hAnsi="Times New Roman"/>
                <w:bCs/>
                <w:color w:val="000000"/>
                <w:sz w:val="20"/>
                <w:szCs w:val="20"/>
              </w:rPr>
              <w:t>ної діяльності  облдержадмініст</w:t>
            </w:r>
            <w:r w:rsidR="00F72E69" w:rsidRPr="001C3618">
              <w:rPr>
                <w:rFonts w:ascii="Times New Roman" w:hAnsi="Times New Roman"/>
                <w:bCs/>
                <w:color w:val="000000"/>
                <w:sz w:val="20"/>
                <w:szCs w:val="20"/>
              </w:rPr>
              <w:t>рації</w:t>
            </w:r>
          </w:p>
        </w:tc>
        <w:tc>
          <w:tcPr>
            <w:tcW w:w="1134"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lang w:val="en-US"/>
              </w:rPr>
              <w:t>1800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D6A00" w:rsidP="00007B4B">
            <w:pPr>
              <w:spacing w:after="0" w:line="216" w:lineRule="auto"/>
              <w:jc w:val="center"/>
              <w:rPr>
                <w:rFonts w:ascii="Times New Roman" w:hAnsi="Times New Roman"/>
                <w:b/>
                <w:sz w:val="20"/>
                <w:szCs w:val="20"/>
                <w:lang w:val="ru-RU"/>
              </w:rPr>
            </w:pPr>
            <w:r w:rsidRPr="001C3618">
              <w:rPr>
                <w:rFonts w:ascii="Times New Roman" w:hAnsi="Times New Roman"/>
                <w:b/>
                <w:sz w:val="20"/>
                <w:szCs w:val="20"/>
                <w:lang w:val="ru-RU"/>
              </w:rPr>
              <w:t>11</w:t>
            </w:r>
            <w:r w:rsidR="0008155D" w:rsidRPr="001C3618">
              <w:rPr>
                <w:rFonts w:ascii="Times New Roman" w:hAnsi="Times New Roman"/>
                <w:b/>
                <w:sz w:val="20"/>
                <w:szCs w:val="20"/>
                <w:lang w:val="ru-RU"/>
              </w:rPr>
              <w:t>0</w:t>
            </w:r>
            <w:r w:rsidR="008E0E3D" w:rsidRPr="001C3618">
              <w:rPr>
                <w:rFonts w:ascii="Times New Roman" w:hAnsi="Times New Roman"/>
                <w:b/>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8940ED"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708,3</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5012E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198,3</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78199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22</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007B4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08155D"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143,42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D6A00"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344,58</w:t>
            </w:r>
          </w:p>
        </w:tc>
      </w:tr>
      <w:tr w:rsidR="006234A3" w:rsidRPr="001C3618" w:rsidTr="00007B4B">
        <w:trPr>
          <w:trHeight w:val="178"/>
        </w:trPr>
        <w:tc>
          <w:tcPr>
            <w:tcW w:w="1985" w:type="dxa"/>
            <w:vMerge/>
            <w:tcBorders>
              <w:left w:val="single" w:sz="4" w:space="0" w:color="auto"/>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007B4B">
        <w:trPr>
          <w:trHeight w:val="127"/>
        </w:trPr>
        <w:tc>
          <w:tcPr>
            <w:tcW w:w="1985" w:type="dxa"/>
            <w:vMerge/>
            <w:tcBorders>
              <w:left w:val="single" w:sz="4" w:space="0" w:color="auto"/>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007B4B" w:rsidRDefault="00F72E69" w:rsidP="00007B4B">
            <w:pPr>
              <w:spacing w:after="0" w:line="216" w:lineRule="auto"/>
              <w:jc w:val="center"/>
              <w:rPr>
                <w:rFonts w:ascii="Times New Roman" w:hAnsi="Times New Roman"/>
                <w:sz w:val="20"/>
                <w:szCs w:val="20"/>
              </w:rPr>
            </w:pPr>
            <w:r w:rsidRPr="00007B4B">
              <w:rPr>
                <w:rFonts w:ascii="Times New Roman" w:hAnsi="Times New Roman"/>
                <w:sz w:val="20"/>
                <w:szCs w:val="20"/>
              </w:rPr>
              <w:t>1550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007B4B" w:rsidRDefault="00FD6A00" w:rsidP="00007B4B">
            <w:pPr>
              <w:spacing w:after="0" w:line="216" w:lineRule="auto"/>
              <w:jc w:val="center"/>
              <w:rPr>
                <w:rFonts w:ascii="Times New Roman" w:hAnsi="Times New Roman"/>
                <w:sz w:val="20"/>
                <w:szCs w:val="20"/>
              </w:rPr>
            </w:pPr>
            <w:r w:rsidRPr="00007B4B">
              <w:rPr>
                <w:rFonts w:ascii="Times New Roman" w:hAnsi="Times New Roman"/>
                <w:sz w:val="20"/>
                <w:szCs w:val="20"/>
              </w:rPr>
              <w:t>11</w:t>
            </w:r>
            <w:r w:rsidR="0008155D" w:rsidRPr="00007B4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007B4B" w:rsidRDefault="008940ED" w:rsidP="00007B4B">
            <w:pPr>
              <w:spacing w:after="0" w:line="216" w:lineRule="auto"/>
              <w:jc w:val="center"/>
              <w:rPr>
                <w:rFonts w:ascii="Times New Roman" w:hAnsi="Times New Roman"/>
                <w:sz w:val="20"/>
                <w:szCs w:val="20"/>
              </w:rPr>
            </w:pPr>
            <w:r w:rsidRPr="00007B4B">
              <w:rPr>
                <w:rFonts w:ascii="Times New Roman" w:hAnsi="Times New Roman"/>
                <w:sz w:val="20"/>
                <w:szCs w:val="20"/>
              </w:rPr>
              <w:t>708,3</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5012E7" w:rsidP="00007B4B">
            <w:pPr>
              <w:spacing w:after="0" w:line="216" w:lineRule="auto"/>
              <w:jc w:val="center"/>
              <w:rPr>
                <w:rFonts w:ascii="Times New Roman" w:hAnsi="Times New Roman"/>
                <w:sz w:val="20"/>
                <w:szCs w:val="20"/>
              </w:rPr>
            </w:pPr>
            <w:r w:rsidRPr="001C3618">
              <w:rPr>
                <w:rFonts w:ascii="Times New Roman" w:hAnsi="Times New Roman"/>
                <w:sz w:val="20"/>
                <w:szCs w:val="20"/>
              </w:rPr>
              <w:t>198,3</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781997" w:rsidP="00007B4B">
            <w:pPr>
              <w:spacing w:after="0" w:line="216" w:lineRule="auto"/>
              <w:jc w:val="center"/>
              <w:rPr>
                <w:rFonts w:ascii="Times New Roman" w:hAnsi="Times New Roman"/>
                <w:sz w:val="20"/>
                <w:szCs w:val="20"/>
              </w:rPr>
            </w:pPr>
            <w:r w:rsidRPr="001C3618">
              <w:rPr>
                <w:rFonts w:ascii="Times New Roman" w:hAnsi="Times New Roman"/>
                <w:sz w:val="20"/>
                <w:szCs w:val="20"/>
              </w:rPr>
              <w:t>22</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007B4B" w:rsidP="00007B4B">
            <w:pPr>
              <w:spacing w:after="0" w:line="216"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08155D" w:rsidP="00007B4B">
            <w:pPr>
              <w:spacing w:after="0" w:line="216" w:lineRule="auto"/>
              <w:jc w:val="center"/>
              <w:rPr>
                <w:rFonts w:ascii="Times New Roman" w:hAnsi="Times New Roman"/>
                <w:sz w:val="20"/>
                <w:szCs w:val="20"/>
              </w:rPr>
            </w:pPr>
            <w:r w:rsidRPr="001C3618">
              <w:rPr>
                <w:rFonts w:ascii="Times New Roman" w:hAnsi="Times New Roman"/>
                <w:sz w:val="20"/>
                <w:szCs w:val="20"/>
              </w:rPr>
              <w:t>143,42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D6A00" w:rsidP="00007B4B">
            <w:pPr>
              <w:spacing w:after="0" w:line="216" w:lineRule="auto"/>
              <w:jc w:val="center"/>
              <w:rPr>
                <w:rFonts w:ascii="Times New Roman" w:hAnsi="Times New Roman"/>
                <w:sz w:val="20"/>
                <w:szCs w:val="20"/>
              </w:rPr>
            </w:pPr>
            <w:r w:rsidRPr="001C3618">
              <w:rPr>
                <w:rFonts w:ascii="Times New Roman" w:hAnsi="Times New Roman"/>
                <w:sz w:val="20"/>
                <w:szCs w:val="20"/>
              </w:rPr>
              <w:t>344,58</w:t>
            </w:r>
          </w:p>
        </w:tc>
      </w:tr>
      <w:tr w:rsidR="006234A3" w:rsidRPr="001C3618" w:rsidTr="00007B4B">
        <w:trPr>
          <w:trHeight w:val="202"/>
        </w:trPr>
        <w:tc>
          <w:tcPr>
            <w:tcW w:w="1985" w:type="dxa"/>
            <w:vMerge/>
            <w:tcBorders>
              <w:left w:val="single" w:sz="4" w:space="0" w:color="auto"/>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007B4B">
        <w:trPr>
          <w:trHeight w:val="85"/>
        </w:trPr>
        <w:tc>
          <w:tcPr>
            <w:tcW w:w="1985" w:type="dxa"/>
            <w:vMerge/>
            <w:tcBorders>
              <w:left w:val="single" w:sz="4" w:space="0" w:color="auto"/>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007B4B">
        <w:trPr>
          <w:trHeight w:val="388"/>
        </w:trPr>
        <w:tc>
          <w:tcPr>
            <w:tcW w:w="1985" w:type="dxa"/>
            <w:vMerge/>
            <w:tcBorders>
              <w:left w:val="single" w:sz="4" w:space="0" w:color="auto"/>
              <w:bottom w:val="single" w:sz="4" w:space="0" w:color="auto"/>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2127"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F72E69" w:rsidRPr="00007B4B" w:rsidRDefault="00D54728" w:rsidP="00007B4B">
            <w:pPr>
              <w:spacing w:after="0" w:line="216" w:lineRule="auto"/>
              <w:jc w:val="center"/>
              <w:rPr>
                <w:rFonts w:ascii="Times New Roman" w:hAnsi="Times New Roman"/>
                <w:sz w:val="20"/>
                <w:szCs w:val="20"/>
              </w:rPr>
            </w:pPr>
            <w:r w:rsidRPr="00007B4B">
              <w:rPr>
                <w:rFonts w:ascii="Times New Roman" w:hAnsi="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r>
      <w:tr w:rsidR="006234A3" w:rsidRPr="001C3618" w:rsidTr="00007B4B">
        <w:trPr>
          <w:trHeight w:val="519"/>
        </w:trPr>
        <w:tc>
          <w:tcPr>
            <w:tcW w:w="1985" w:type="dxa"/>
            <w:vMerge w:val="restart"/>
            <w:tcBorders>
              <w:top w:val="single" w:sz="4" w:space="0" w:color="auto"/>
              <w:left w:val="single" w:sz="4" w:space="0" w:color="auto"/>
              <w:bottom w:val="nil"/>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r w:rsidRPr="001C3618">
              <w:rPr>
                <w:rFonts w:ascii="Times New Roman" w:hAnsi="Times New Roman"/>
                <w:bCs/>
                <w:sz w:val="20"/>
                <w:szCs w:val="20"/>
              </w:rPr>
              <w:lastRenderedPageBreak/>
              <w:t>2. Інформування та комунікаційні дії з формування іміджу  Дніпропетровської області за кордоном</w:t>
            </w:r>
          </w:p>
        </w:tc>
        <w:tc>
          <w:tcPr>
            <w:tcW w:w="1985"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40" w:lineRule="auto"/>
              <w:rPr>
                <w:rFonts w:ascii="Times New Roman" w:hAnsi="Times New Roman"/>
                <w:sz w:val="20"/>
                <w:szCs w:val="20"/>
              </w:rPr>
            </w:pPr>
            <w:r w:rsidRPr="001C3618">
              <w:rPr>
                <w:rFonts w:ascii="Times New Roman" w:hAnsi="Times New Roman"/>
                <w:sz w:val="20"/>
                <w:szCs w:val="20"/>
              </w:rPr>
              <w:t xml:space="preserve">2.1. </w:t>
            </w:r>
            <w:r w:rsidRPr="001C3618">
              <w:rPr>
                <w:rFonts w:ascii="Times New Roman" w:hAnsi="Times New Roman"/>
                <w:color w:val="000000"/>
                <w:sz w:val="20"/>
                <w:szCs w:val="20"/>
              </w:rPr>
              <w:t>Організація інформаційно-комп’ютерного забезпечення виконання Програми</w:t>
            </w:r>
          </w:p>
        </w:tc>
        <w:tc>
          <w:tcPr>
            <w:tcW w:w="2127" w:type="dxa"/>
            <w:vMerge w:val="restart"/>
            <w:tcBorders>
              <w:top w:val="single" w:sz="4" w:space="0" w:color="auto"/>
              <w:left w:val="single" w:sz="4" w:space="0" w:color="auto"/>
              <w:right w:val="single" w:sz="4" w:space="0" w:color="auto"/>
            </w:tcBorders>
          </w:tcPr>
          <w:p w:rsidR="00F72E69" w:rsidRPr="001C3618" w:rsidRDefault="00F23238" w:rsidP="00007B4B">
            <w:pPr>
              <w:spacing w:after="0" w:line="240" w:lineRule="auto"/>
              <w:ind w:right="-57"/>
              <w:rPr>
                <w:rFonts w:ascii="Times New Roman" w:hAnsi="Times New Roman"/>
                <w:b/>
                <w:sz w:val="20"/>
                <w:szCs w:val="20"/>
              </w:rPr>
            </w:pPr>
            <w:r w:rsidRPr="001C3618">
              <w:rPr>
                <w:rFonts w:ascii="Times New Roman" w:hAnsi="Times New Roman"/>
                <w:bCs/>
                <w:color w:val="000000"/>
                <w:sz w:val="20"/>
                <w:szCs w:val="20"/>
              </w:rPr>
              <w:t>Управління зовнішньоеконо</w:t>
            </w:r>
            <w:r w:rsidR="00F72E69" w:rsidRPr="001C3618">
              <w:rPr>
                <w:rFonts w:ascii="Times New Roman" w:hAnsi="Times New Roman"/>
                <w:bCs/>
                <w:color w:val="000000"/>
                <w:sz w:val="20"/>
                <w:szCs w:val="20"/>
              </w:rPr>
              <w:t>мічної діяльності  облдержадміністрації</w:t>
            </w:r>
          </w:p>
        </w:tc>
        <w:tc>
          <w:tcPr>
            <w:tcW w:w="1134"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D54728"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r>
      <w:tr w:rsidR="006234A3" w:rsidRPr="001C3618" w:rsidTr="00007B4B">
        <w:trPr>
          <w:trHeight w:val="555"/>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007B4B">
        <w:trPr>
          <w:trHeight w:val="547"/>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D54728"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r>
      <w:tr w:rsidR="006234A3" w:rsidRPr="001C3618" w:rsidTr="00007B4B">
        <w:trPr>
          <w:trHeight w:val="220"/>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007B4B">
        <w:trPr>
          <w:trHeight w:val="502"/>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007B4B">
        <w:trPr>
          <w:trHeight w:val="423"/>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Cs/>
                <w:sz w:val="20"/>
                <w:szCs w:val="20"/>
              </w:rPr>
            </w:pPr>
          </w:p>
        </w:tc>
      </w:tr>
      <w:tr w:rsidR="006234A3" w:rsidRPr="001C3618" w:rsidTr="00007B4B">
        <w:trPr>
          <w:trHeight w:val="448"/>
        </w:trPr>
        <w:tc>
          <w:tcPr>
            <w:tcW w:w="1985" w:type="dxa"/>
            <w:vMerge w:val="restart"/>
            <w:tcBorders>
              <w:top w:val="nil"/>
              <w:left w:val="single" w:sz="4" w:space="0" w:color="auto"/>
              <w:bottom w:val="single" w:sz="4" w:space="0" w:color="auto"/>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AC0577" w:rsidRDefault="00F72E69" w:rsidP="00007B4B">
            <w:pPr>
              <w:spacing w:after="0" w:line="240" w:lineRule="auto"/>
              <w:rPr>
                <w:rFonts w:ascii="Times New Roman" w:hAnsi="Times New Roman"/>
                <w:sz w:val="20"/>
                <w:szCs w:val="20"/>
              </w:rPr>
            </w:pPr>
            <w:r w:rsidRPr="001C3618">
              <w:rPr>
                <w:rFonts w:ascii="Times New Roman" w:hAnsi="Times New Roman"/>
                <w:sz w:val="20"/>
                <w:szCs w:val="20"/>
              </w:rPr>
              <w:t>2.2. Проведення на базі закордонних дипломатичних установ в Україні презентацій та інших заходів Дніпропетровської області як лідера регіонального розвитку з використанням сучасного підходу  до налагодження зв’язків органів влади з громадськістю та представниками бізнес-кіл</w:t>
            </w:r>
          </w:p>
          <w:p w:rsidR="00007B4B" w:rsidRDefault="00007B4B" w:rsidP="00007B4B">
            <w:pPr>
              <w:spacing w:after="0" w:line="240" w:lineRule="auto"/>
              <w:rPr>
                <w:rFonts w:ascii="Times New Roman" w:hAnsi="Times New Roman"/>
                <w:sz w:val="20"/>
                <w:szCs w:val="20"/>
              </w:rPr>
            </w:pPr>
          </w:p>
          <w:p w:rsidR="00007B4B" w:rsidRDefault="00007B4B" w:rsidP="00007B4B">
            <w:pPr>
              <w:spacing w:after="0" w:line="240" w:lineRule="auto"/>
              <w:rPr>
                <w:rFonts w:ascii="Times New Roman" w:hAnsi="Times New Roman"/>
                <w:sz w:val="20"/>
                <w:szCs w:val="20"/>
              </w:rPr>
            </w:pPr>
          </w:p>
          <w:p w:rsidR="00007B4B" w:rsidRDefault="00007B4B" w:rsidP="00007B4B">
            <w:pPr>
              <w:spacing w:after="0" w:line="240" w:lineRule="auto"/>
              <w:rPr>
                <w:rFonts w:ascii="Times New Roman" w:hAnsi="Times New Roman"/>
                <w:sz w:val="20"/>
                <w:szCs w:val="20"/>
              </w:rPr>
            </w:pPr>
          </w:p>
          <w:p w:rsidR="00007B4B" w:rsidRPr="00F65618" w:rsidRDefault="00007B4B" w:rsidP="00007B4B">
            <w:pPr>
              <w:spacing w:after="0" w:line="240" w:lineRule="auto"/>
              <w:rPr>
                <w:rFonts w:ascii="Times New Roman" w:hAnsi="Times New Roman"/>
                <w:sz w:val="20"/>
                <w:szCs w:val="20"/>
              </w:rPr>
            </w:pPr>
          </w:p>
        </w:tc>
        <w:tc>
          <w:tcPr>
            <w:tcW w:w="2127"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bCs/>
                <w:color w:val="000000"/>
                <w:sz w:val="20"/>
                <w:szCs w:val="20"/>
              </w:rPr>
            </w:pPr>
            <w:r w:rsidRPr="001C3618">
              <w:rPr>
                <w:rFonts w:ascii="Times New Roman" w:hAnsi="Times New Roman"/>
                <w:bCs/>
                <w:color w:val="000000"/>
                <w:sz w:val="20"/>
                <w:szCs w:val="20"/>
              </w:rPr>
              <w:t>Управління зовнішньоеко</w:t>
            </w:r>
            <w:r w:rsidR="00F23238" w:rsidRPr="001C3618">
              <w:rPr>
                <w:rFonts w:ascii="Times New Roman" w:hAnsi="Times New Roman"/>
                <w:bCs/>
                <w:color w:val="000000"/>
                <w:sz w:val="20"/>
                <w:szCs w:val="20"/>
              </w:rPr>
              <w:t>но</w:t>
            </w:r>
            <w:r w:rsidRPr="001C3618">
              <w:rPr>
                <w:rFonts w:ascii="Times New Roman" w:hAnsi="Times New Roman"/>
                <w:bCs/>
                <w:color w:val="000000"/>
                <w:sz w:val="20"/>
                <w:szCs w:val="20"/>
              </w:rPr>
              <w:t>мічної діяльності  облдержадмі</w:t>
            </w:r>
            <w:r w:rsidR="00F23238" w:rsidRPr="001C3618">
              <w:rPr>
                <w:rFonts w:ascii="Times New Roman" w:hAnsi="Times New Roman"/>
                <w:bCs/>
                <w:color w:val="000000"/>
                <w:sz w:val="20"/>
                <w:szCs w:val="20"/>
              </w:rPr>
              <w:t>ніст</w:t>
            </w:r>
            <w:r w:rsidRPr="001C3618">
              <w:rPr>
                <w:rFonts w:ascii="Times New Roman" w:hAnsi="Times New Roman"/>
                <w:bCs/>
                <w:color w:val="000000"/>
                <w:sz w:val="20"/>
                <w:szCs w:val="20"/>
              </w:rPr>
              <w:t>рації, департамент економіч</w:t>
            </w:r>
            <w:r w:rsidR="00CC5987" w:rsidRPr="001C3618">
              <w:rPr>
                <w:rFonts w:ascii="Times New Roman" w:hAnsi="Times New Roman"/>
                <w:bCs/>
                <w:color w:val="000000"/>
                <w:sz w:val="20"/>
                <w:szCs w:val="20"/>
              </w:rPr>
              <w:t xml:space="preserve">ного розвитку </w:t>
            </w:r>
            <w:r w:rsidRPr="001C3618">
              <w:rPr>
                <w:rFonts w:ascii="Times New Roman" w:hAnsi="Times New Roman"/>
                <w:bCs/>
                <w:color w:val="000000"/>
                <w:sz w:val="20"/>
                <w:szCs w:val="20"/>
              </w:rPr>
              <w:t>облдержадміністрації</w:t>
            </w:r>
          </w:p>
        </w:tc>
        <w:tc>
          <w:tcPr>
            <w:tcW w:w="1134"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435</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r>
      <w:tr w:rsidR="006234A3" w:rsidRPr="001C3618" w:rsidTr="00007B4B">
        <w:trPr>
          <w:trHeight w:val="79"/>
        </w:trPr>
        <w:tc>
          <w:tcPr>
            <w:tcW w:w="1985" w:type="dxa"/>
            <w:vMerge/>
            <w:tcBorders>
              <w:left w:val="single" w:sz="4" w:space="0" w:color="auto"/>
              <w:bottom w:val="single" w:sz="4" w:space="0" w:color="auto"/>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007B4B">
        <w:trPr>
          <w:trHeight w:val="531"/>
        </w:trPr>
        <w:tc>
          <w:tcPr>
            <w:tcW w:w="1985" w:type="dxa"/>
            <w:vMerge/>
            <w:tcBorders>
              <w:left w:val="single" w:sz="4" w:space="0" w:color="auto"/>
              <w:bottom w:val="single" w:sz="4" w:space="0" w:color="auto"/>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340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r>
      <w:tr w:rsidR="006234A3" w:rsidRPr="001C3618" w:rsidTr="00007B4B">
        <w:trPr>
          <w:trHeight w:val="509"/>
        </w:trPr>
        <w:tc>
          <w:tcPr>
            <w:tcW w:w="1985" w:type="dxa"/>
            <w:vMerge/>
            <w:tcBorders>
              <w:left w:val="single" w:sz="4" w:space="0" w:color="auto"/>
              <w:bottom w:val="single" w:sz="4" w:space="0" w:color="auto"/>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007B4B">
        <w:trPr>
          <w:trHeight w:val="91"/>
        </w:trPr>
        <w:tc>
          <w:tcPr>
            <w:tcW w:w="1985" w:type="dxa"/>
            <w:vMerge/>
            <w:tcBorders>
              <w:left w:val="single" w:sz="4" w:space="0" w:color="auto"/>
              <w:bottom w:val="single" w:sz="4" w:space="0" w:color="auto"/>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95</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r>
      <w:tr w:rsidR="006234A3" w:rsidRPr="001C3618" w:rsidTr="003B47F1">
        <w:trPr>
          <w:trHeight w:val="286"/>
        </w:trPr>
        <w:tc>
          <w:tcPr>
            <w:tcW w:w="1985" w:type="dxa"/>
            <w:vMerge/>
            <w:tcBorders>
              <w:left w:val="single" w:sz="4" w:space="0" w:color="auto"/>
              <w:bottom w:val="single" w:sz="4" w:space="0" w:color="auto"/>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F72E69" w:rsidRPr="001C3618" w:rsidRDefault="00F72E69" w:rsidP="00007B4B">
            <w:pPr>
              <w:spacing w:after="0" w:line="240"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F72E69" w:rsidRPr="001C3618" w:rsidRDefault="00F72E69" w:rsidP="00007B4B">
            <w:pPr>
              <w:spacing w:after="0" w:line="240"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28" w:lineRule="auto"/>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200"/>
        </w:trPr>
        <w:tc>
          <w:tcPr>
            <w:tcW w:w="1985" w:type="dxa"/>
            <w:vMerge w:val="restart"/>
            <w:tcBorders>
              <w:top w:val="single" w:sz="4" w:space="0" w:color="auto"/>
              <w:left w:val="single" w:sz="4" w:space="0" w:color="auto"/>
              <w:bottom w:val="nil"/>
              <w:right w:val="single" w:sz="4" w:space="0" w:color="auto"/>
            </w:tcBorders>
            <w:tcMar>
              <w:left w:w="57" w:type="dxa"/>
              <w:right w:w="57" w:type="dxa"/>
            </w:tcMar>
          </w:tcPr>
          <w:p w:rsidR="00F72E69" w:rsidRPr="001C3618" w:rsidRDefault="00F72E69" w:rsidP="00007B4B">
            <w:pPr>
              <w:spacing w:after="0" w:line="240"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28" w:lineRule="auto"/>
              <w:rPr>
                <w:rFonts w:ascii="Times New Roman" w:hAnsi="Times New Roman"/>
                <w:sz w:val="20"/>
                <w:szCs w:val="20"/>
              </w:rPr>
            </w:pPr>
            <w:r w:rsidRPr="001C3618">
              <w:rPr>
                <w:rFonts w:ascii="Times New Roman" w:hAnsi="Times New Roman"/>
                <w:sz w:val="20"/>
                <w:szCs w:val="20"/>
              </w:rPr>
              <w:t>2.3. Організація та проведення презентацій та інших заходів Дніпропетровської області у країнах Європейського Союзу та світу</w:t>
            </w:r>
          </w:p>
        </w:tc>
        <w:tc>
          <w:tcPr>
            <w:tcW w:w="2127" w:type="dxa"/>
            <w:vMerge w:val="restart"/>
            <w:tcBorders>
              <w:top w:val="single" w:sz="4" w:space="0" w:color="auto"/>
              <w:left w:val="single" w:sz="4" w:space="0" w:color="auto"/>
              <w:right w:val="single" w:sz="4" w:space="0" w:color="auto"/>
            </w:tcBorders>
          </w:tcPr>
          <w:p w:rsidR="005D2F45" w:rsidRPr="001C3618" w:rsidRDefault="00F23238" w:rsidP="00007B4B">
            <w:pPr>
              <w:spacing w:after="0" w:line="228" w:lineRule="auto"/>
              <w:ind w:right="-57"/>
              <w:rPr>
                <w:rFonts w:ascii="Times New Roman" w:hAnsi="Times New Roman"/>
                <w:bCs/>
                <w:color w:val="000000"/>
                <w:sz w:val="20"/>
                <w:szCs w:val="20"/>
              </w:rPr>
            </w:pPr>
            <w:r w:rsidRPr="001C3618">
              <w:rPr>
                <w:rFonts w:ascii="Times New Roman" w:hAnsi="Times New Roman"/>
                <w:bCs/>
                <w:color w:val="000000"/>
                <w:sz w:val="20"/>
                <w:szCs w:val="20"/>
              </w:rPr>
              <w:t>Управління зовнішньоеконо</w:t>
            </w:r>
            <w:r w:rsidR="00F72E69" w:rsidRPr="001C3618">
              <w:rPr>
                <w:rFonts w:ascii="Times New Roman" w:hAnsi="Times New Roman"/>
                <w:bCs/>
                <w:color w:val="000000"/>
                <w:sz w:val="20"/>
                <w:szCs w:val="20"/>
              </w:rPr>
              <w:t>мічної діяльності  облдержадміністрації, департамент економіч</w:t>
            </w:r>
            <w:r w:rsidR="00886453" w:rsidRPr="001C3618">
              <w:rPr>
                <w:rFonts w:ascii="Times New Roman" w:hAnsi="Times New Roman"/>
                <w:bCs/>
                <w:color w:val="000000"/>
                <w:sz w:val="20"/>
                <w:szCs w:val="20"/>
              </w:rPr>
              <w:t xml:space="preserve">ного розвитку </w:t>
            </w:r>
            <w:r w:rsidRPr="001C3618">
              <w:rPr>
                <w:rFonts w:ascii="Times New Roman" w:hAnsi="Times New Roman"/>
                <w:bCs/>
                <w:color w:val="000000"/>
                <w:sz w:val="20"/>
                <w:szCs w:val="20"/>
              </w:rPr>
              <w:t>облдержадмініст</w:t>
            </w:r>
            <w:r w:rsidR="00F72E69" w:rsidRPr="001C3618">
              <w:rPr>
                <w:rFonts w:ascii="Times New Roman" w:hAnsi="Times New Roman"/>
                <w:bCs/>
                <w:color w:val="000000"/>
                <w:sz w:val="20"/>
                <w:szCs w:val="20"/>
              </w:rPr>
              <w:t>рації, райдержадмі</w:t>
            </w:r>
            <w:r w:rsidRPr="001C3618">
              <w:rPr>
                <w:rFonts w:ascii="Times New Roman" w:hAnsi="Times New Roman"/>
                <w:bCs/>
                <w:color w:val="000000"/>
                <w:sz w:val="20"/>
                <w:szCs w:val="20"/>
              </w:rPr>
              <w:t>ніст</w:t>
            </w:r>
            <w:r w:rsidR="00F72E69" w:rsidRPr="001C3618">
              <w:rPr>
                <w:rFonts w:ascii="Times New Roman" w:hAnsi="Times New Roman"/>
                <w:bCs/>
                <w:color w:val="000000"/>
                <w:sz w:val="20"/>
                <w:szCs w:val="20"/>
              </w:rPr>
              <w:t>рації, виконавчі комітети міських рад (за згодою)</w:t>
            </w:r>
          </w:p>
        </w:tc>
        <w:tc>
          <w:tcPr>
            <w:tcW w:w="1134"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72287B">
            <w:pPr>
              <w:spacing w:after="0" w:line="211" w:lineRule="auto"/>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lang w:val="en-US"/>
              </w:rPr>
              <w:t>68</w:t>
            </w:r>
            <w:r w:rsidRPr="001C3618">
              <w:rPr>
                <w:rFonts w:ascii="Times New Roman" w:hAnsi="Times New Roman"/>
                <w:b/>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lang w:val="en-US"/>
              </w:rPr>
            </w:pPr>
          </w:p>
        </w:tc>
      </w:tr>
      <w:tr w:rsidR="006234A3" w:rsidRPr="001C3618" w:rsidTr="003B47F1">
        <w:trPr>
          <w:trHeight w:val="148"/>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72287B">
            <w:pPr>
              <w:spacing w:after="0" w:line="211" w:lineRule="auto"/>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80"/>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72287B">
            <w:pPr>
              <w:spacing w:after="0" w:line="211" w:lineRule="auto"/>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4800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rPr>
            </w:pPr>
          </w:p>
        </w:tc>
      </w:tr>
      <w:tr w:rsidR="006234A3" w:rsidRPr="001C3618" w:rsidTr="003B47F1">
        <w:trPr>
          <w:trHeight w:val="267"/>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72287B">
            <w:pPr>
              <w:spacing w:after="0" w:line="211" w:lineRule="auto"/>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133"/>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72287B">
            <w:pPr>
              <w:spacing w:after="0" w:line="211" w:lineRule="auto"/>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r>
      <w:tr w:rsidR="006234A3" w:rsidRPr="001C3618" w:rsidTr="00D56118">
        <w:trPr>
          <w:trHeight w:val="293"/>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72287B">
            <w:pPr>
              <w:spacing w:after="0" w:line="211" w:lineRule="auto"/>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1350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sz w:val="20"/>
                <w:szCs w:val="20"/>
                <w:lang w:val="en-US"/>
              </w:rPr>
            </w:pPr>
          </w:p>
        </w:tc>
      </w:tr>
      <w:tr w:rsidR="006234A3" w:rsidRPr="001C3618" w:rsidTr="003B47F1">
        <w:trPr>
          <w:trHeight w:val="142"/>
        </w:trPr>
        <w:tc>
          <w:tcPr>
            <w:tcW w:w="1985" w:type="dxa"/>
            <w:vMerge w:val="restart"/>
            <w:tcBorders>
              <w:top w:val="nil"/>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E4566F" w:rsidRPr="001C3618" w:rsidRDefault="00F72E69" w:rsidP="0072287B">
            <w:pPr>
              <w:spacing w:after="0" w:line="214" w:lineRule="auto"/>
              <w:rPr>
                <w:rFonts w:ascii="Times New Roman" w:hAnsi="Times New Roman"/>
                <w:sz w:val="20"/>
                <w:szCs w:val="20"/>
              </w:rPr>
            </w:pPr>
            <w:r w:rsidRPr="001C3618">
              <w:rPr>
                <w:rFonts w:ascii="Times New Roman" w:hAnsi="Times New Roman"/>
                <w:sz w:val="20"/>
                <w:szCs w:val="20"/>
              </w:rPr>
              <w:t xml:space="preserve">2.4.  Підготовка та друк сучасних інформаційно-довідкових матеріалів, створення фільму про </w:t>
            </w:r>
            <w:proofErr w:type="spellStart"/>
            <w:r w:rsidRPr="001C3618">
              <w:rPr>
                <w:rFonts w:ascii="Times New Roman" w:hAnsi="Times New Roman"/>
                <w:sz w:val="20"/>
                <w:szCs w:val="20"/>
              </w:rPr>
              <w:t>Дніпро</w:t>
            </w:r>
            <w:r w:rsidR="0072287B">
              <w:rPr>
                <w:rFonts w:ascii="Times New Roman" w:hAnsi="Times New Roman"/>
                <w:sz w:val="20"/>
                <w:szCs w:val="20"/>
              </w:rPr>
              <w:t>-</w:t>
            </w:r>
            <w:r w:rsidRPr="001C3618">
              <w:rPr>
                <w:rFonts w:ascii="Times New Roman" w:hAnsi="Times New Roman"/>
                <w:sz w:val="20"/>
                <w:szCs w:val="20"/>
              </w:rPr>
              <w:t>петровську</w:t>
            </w:r>
            <w:proofErr w:type="spellEnd"/>
            <w:r w:rsidRPr="001C3618">
              <w:rPr>
                <w:rFonts w:ascii="Times New Roman" w:hAnsi="Times New Roman"/>
                <w:sz w:val="20"/>
                <w:szCs w:val="20"/>
              </w:rPr>
              <w:t xml:space="preserve"> область та регіональне </w:t>
            </w:r>
            <w:r w:rsidR="0072287B">
              <w:rPr>
                <w:rFonts w:ascii="Times New Roman" w:hAnsi="Times New Roman"/>
                <w:sz w:val="20"/>
                <w:szCs w:val="20"/>
              </w:rPr>
              <w:t>співробіт</w:t>
            </w:r>
            <w:r w:rsidRPr="001C3618">
              <w:rPr>
                <w:rFonts w:ascii="Times New Roman" w:hAnsi="Times New Roman"/>
                <w:sz w:val="20"/>
                <w:szCs w:val="20"/>
              </w:rPr>
              <w:t>ництво, євроінтеграційні процеси в Україні українською та іноземними мовами (флеш-носії, брошури,</w:t>
            </w:r>
            <w:r w:rsidR="005D2F45">
              <w:rPr>
                <w:rFonts w:ascii="Times New Roman" w:hAnsi="Times New Roman"/>
                <w:sz w:val="20"/>
                <w:szCs w:val="20"/>
              </w:rPr>
              <w:t xml:space="preserve"> </w:t>
            </w:r>
            <w:r w:rsidRPr="001C3618">
              <w:rPr>
                <w:rFonts w:ascii="Times New Roman" w:hAnsi="Times New Roman"/>
                <w:sz w:val="20"/>
                <w:szCs w:val="20"/>
              </w:rPr>
              <w:t>буклети, фільм</w:t>
            </w:r>
            <w:r w:rsidR="005D2F45">
              <w:rPr>
                <w:rFonts w:ascii="Times New Roman" w:hAnsi="Times New Roman"/>
                <w:sz w:val="20"/>
                <w:szCs w:val="20"/>
              </w:rPr>
              <w:t xml:space="preserve"> </w:t>
            </w:r>
            <w:r w:rsidRPr="001C3618">
              <w:rPr>
                <w:rFonts w:ascii="Times New Roman" w:hAnsi="Times New Roman"/>
                <w:sz w:val="20"/>
                <w:szCs w:val="20"/>
              </w:rPr>
              <w:t>тощо)</w:t>
            </w:r>
          </w:p>
        </w:tc>
        <w:tc>
          <w:tcPr>
            <w:tcW w:w="2127" w:type="dxa"/>
            <w:vMerge w:val="restart"/>
            <w:tcBorders>
              <w:top w:val="single" w:sz="4" w:space="0" w:color="auto"/>
              <w:left w:val="single" w:sz="4" w:space="0" w:color="auto"/>
              <w:right w:val="single" w:sz="4" w:space="0" w:color="auto"/>
            </w:tcBorders>
          </w:tcPr>
          <w:p w:rsidR="00060670" w:rsidRPr="001C3618" w:rsidRDefault="00F72E69" w:rsidP="00007B4B">
            <w:pPr>
              <w:spacing w:after="0" w:line="216" w:lineRule="auto"/>
              <w:ind w:right="-57"/>
              <w:rPr>
                <w:rFonts w:ascii="Times New Roman" w:hAnsi="Times New Roman"/>
                <w:bCs/>
                <w:color w:val="000000"/>
                <w:sz w:val="20"/>
                <w:szCs w:val="20"/>
              </w:rPr>
            </w:pPr>
            <w:r w:rsidRPr="001C3618">
              <w:rPr>
                <w:rFonts w:ascii="Times New Roman" w:hAnsi="Times New Roman"/>
                <w:bCs/>
                <w:color w:val="000000"/>
                <w:sz w:val="20"/>
                <w:szCs w:val="20"/>
              </w:rPr>
              <w:t>Управління зовнішньоеко</w:t>
            </w:r>
            <w:r w:rsidR="00CC5987" w:rsidRPr="001C3618">
              <w:rPr>
                <w:rFonts w:ascii="Times New Roman" w:hAnsi="Times New Roman"/>
                <w:bCs/>
                <w:color w:val="000000"/>
                <w:sz w:val="20"/>
                <w:szCs w:val="20"/>
              </w:rPr>
              <w:t>но</w:t>
            </w:r>
            <w:r w:rsidRPr="001C3618">
              <w:rPr>
                <w:rFonts w:ascii="Times New Roman" w:hAnsi="Times New Roman"/>
                <w:bCs/>
                <w:color w:val="000000"/>
                <w:sz w:val="20"/>
                <w:szCs w:val="20"/>
              </w:rPr>
              <w:t>мічної діяльності  облдержадміністра</w:t>
            </w:r>
            <w:r w:rsidR="00CC5987" w:rsidRPr="001C3618">
              <w:rPr>
                <w:rFonts w:ascii="Times New Roman" w:hAnsi="Times New Roman"/>
                <w:bCs/>
                <w:color w:val="000000"/>
                <w:sz w:val="20"/>
                <w:szCs w:val="20"/>
              </w:rPr>
              <w:t xml:space="preserve">ції, </w:t>
            </w:r>
            <w:r w:rsidRPr="001C3618">
              <w:rPr>
                <w:rFonts w:ascii="Times New Roman" w:hAnsi="Times New Roman"/>
                <w:bCs/>
                <w:color w:val="000000"/>
                <w:sz w:val="20"/>
                <w:szCs w:val="20"/>
              </w:rPr>
              <w:t>департамент економіч</w:t>
            </w:r>
            <w:r w:rsidR="00CC5987" w:rsidRPr="001C3618">
              <w:rPr>
                <w:rFonts w:ascii="Times New Roman" w:hAnsi="Times New Roman"/>
                <w:bCs/>
                <w:color w:val="000000"/>
                <w:sz w:val="20"/>
                <w:szCs w:val="20"/>
              </w:rPr>
              <w:t xml:space="preserve">ного розвитку </w:t>
            </w:r>
            <w:r w:rsidRPr="001C3618">
              <w:rPr>
                <w:rFonts w:ascii="Times New Roman" w:hAnsi="Times New Roman"/>
                <w:bCs/>
                <w:color w:val="000000"/>
                <w:sz w:val="20"/>
                <w:szCs w:val="20"/>
              </w:rPr>
              <w:t>облдержадміністрації, райдержадміністрації, виконавчі комітети міських рад (за згодою)</w:t>
            </w:r>
          </w:p>
        </w:tc>
        <w:tc>
          <w:tcPr>
            <w:tcW w:w="1134" w:type="dxa"/>
            <w:vMerge w:val="restart"/>
            <w:tcBorders>
              <w:top w:val="single" w:sz="4" w:space="0" w:color="auto"/>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41</w:t>
            </w:r>
            <w:r w:rsidR="00F72E69" w:rsidRPr="001C3618">
              <w:rPr>
                <w:rFonts w:ascii="Times New Roman" w:hAnsi="Times New Roman"/>
                <w:b/>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08155D"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w:t>
            </w:r>
            <w:r w:rsidR="005012E7" w:rsidRPr="001C3618">
              <w:rPr>
                <w:rFonts w:ascii="Times New Roman" w:hAnsi="Times New Roman"/>
                <w:b/>
                <w:sz w:val="20"/>
                <w:szCs w:val="20"/>
              </w:rPr>
              <w:t>144</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937AAC"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1486,28</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5012E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248,7</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78199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6,8</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5012E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995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08155D"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89,96</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D6A00"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145,82</w:t>
            </w:r>
          </w:p>
        </w:tc>
      </w:tr>
      <w:tr w:rsidR="006234A3" w:rsidRPr="001C3618" w:rsidTr="003B47F1">
        <w:trPr>
          <w:trHeight w:val="88"/>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72287B">
            <w:pPr>
              <w:spacing w:after="0" w:line="214"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163"/>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72287B">
            <w:pPr>
              <w:spacing w:after="0" w:line="214"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41</w:t>
            </w:r>
            <w:r w:rsidR="00F72E69" w:rsidRPr="001C3618">
              <w:rPr>
                <w:rFonts w:ascii="Times New Roman" w:hAnsi="Times New Roman"/>
                <w:b/>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72287B" w:rsidRDefault="005012E7" w:rsidP="00007B4B">
            <w:pPr>
              <w:spacing w:after="0" w:line="216" w:lineRule="auto"/>
              <w:jc w:val="center"/>
              <w:rPr>
                <w:rFonts w:ascii="Times New Roman" w:hAnsi="Times New Roman"/>
                <w:sz w:val="20"/>
                <w:szCs w:val="20"/>
              </w:rPr>
            </w:pPr>
            <w:r w:rsidRPr="0072287B">
              <w:rPr>
                <w:rFonts w:ascii="Times New Roman" w:hAnsi="Times New Roman"/>
                <w:sz w:val="20"/>
                <w:szCs w:val="20"/>
              </w:rPr>
              <w:t>2144</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72287B" w:rsidRDefault="00937AAC" w:rsidP="00007B4B">
            <w:pPr>
              <w:spacing w:after="0" w:line="216" w:lineRule="auto"/>
              <w:jc w:val="center"/>
              <w:rPr>
                <w:rFonts w:ascii="Times New Roman" w:hAnsi="Times New Roman"/>
                <w:sz w:val="20"/>
                <w:szCs w:val="20"/>
              </w:rPr>
            </w:pPr>
            <w:r w:rsidRPr="0072287B">
              <w:rPr>
                <w:rFonts w:ascii="Times New Roman" w:hAnsi="Times New Roman"/>
                <w:sz w:val="20"/>
                <w:szCs w:val="20"/>
              </w:rPr>
              <w:t>1486,28</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5012E7" w:rsidP="00007B4B">
            <w:pPr>
              <w:spacing w:after="0" w:line="216" w:lineRule="auto"/>
              <w:jc w:val="center"/>
              <w:rPr>
                <w:rFonts w:ascii="Times New Roman" w:hAnsi="Times New Roman"/>
                <w:sz w:val="20"/>
                <w:szCs w:val="20"/>
              </w:rPr>
            </w:pPr>
            <w:r w:rsidRPr="001C3618">
              <w:rPr>
                <w:rFonts w:ascii="Times New Roman" w:hAnsi="Times New Roman"/>
                <w:sz w:val="20"/>
                <w:szCs w:val="20"/>
              </w:rPr>
              <w:t>248,7</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781997" w:rsidP="00007B4B">
            <w:pPr>
              <w:spacing w:after="0" w:line="216" w:lineRule="auto"/>
              <w:jc w:val="center"/>
              <w:rPr>
                <w:rFonts w:ascii="Times New Roman" w:hAnsi="Times New Roman"/>
                <w:sz w:val="20"/>
                <w:szCs w:val="20"/>
              </w:rPr>
            </w:pPr>
            <w:r w:rsidRPr="001C3618">
              <w:rPr>
                <w:rFonts w:ascii="Times New Roman" w:hAnsi="Times New Roman"/>
                <w:sz w:val="20"/>
                <w:szCs w:val="20"/>
              </w:rPr>
              <w:t>6,8</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5012E7" w:rsidP="00007B4B">
            <w:pPr>
              <w:spacing w:after="0" w:line="216" w:lineRule="auto"/>
              <w:jc w:val="center"/>
              <w:rPr>
                <w:rFonts w:ascii="Times New Roman" w:hAnsi="Times New Roman"/>
                <w:sz w:val="20"/>
                <w:szCs w:val="20"/>
              </w:rPr>
            </w:pPr>
            <w:r w:rsidRPr="001C3618">
              <w:rPr>
                <w:rFonts w:ascii="Times New Roman" w:hAnsi="Times New Roman"/>
                <w:sz w:val="20"/>
                <w:szCs w:val="20"/>
              </w:rPr>
              <w:t>995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08155D" w:rsidP="00007B4B">
            <w:pPr>
              <w:spacing w:after="0" w:line="216" w:lineRule="auto"/>
              <w:jc w:val="center"/>
              <w:rPr>
                <w:rFonts w:ascii="Times New Roman" w:hAnsi="Times New Roman"/>
                <w:sz w:val="20"/>
                <w:szCs w:val="20"/>
              </w:rPr>
            </w:pPr>
            <w:r w:rsidRPr="001C3618">
              <w:rPr>
                <w:rFonts w:ascii="Times New Roman" w:hAnsi="Times New Roman"/>
                <w:sz w:val="20"/>
                <w:szCs w:val="20"/>
              </w:rPr>
              <w:t>89,96</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D6A00" w:rsidP="00007B4B">
            <w:pPr>
              <w:spacing w:after="0" w:line="216" w:lineRule="auto"/>
              <w:jc w:val="center"/>
              <w:rPr>
                <w:rFonts w:ascii="Times New Roman" w:hAnsi="Times New Roman"/>
                <w:sz w:val="20"/>
                <w:szCs w:val="20"/>
              </w:rPr>
            </w:pPr>
            <w:r w:rsidRPr="001C3618">
              <w:rPr>
                <w:rFonts w:ascii="Times New Roman" w:hAnsi="Times New Roman"/>
                <w:sz w:val="20"/>
                <w:szCs w:val="20"/>
              </w:rPr>
              <w:t>145,82</w:t>
            </w:r>
          </w:p>
        </w:tc>
      </w:tr>
      <w:tr w:rsidR="006234A3" w:rsidRPr="001C3618" w:rsidTr="003B47F1">
        <w:trPr>
          <w:trHeight w:val="123"/>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72287B">
            <w:pPr>
              <w:spacing w:after="0" w:line="214"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58"/>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72E69" w:rsidRPr="001C3618" w:rsidRDefault="00F72E69" w:rsidP="0072287B">
            <w:pPr>
              <w:spacing w:after="0" w:line="214"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6234A3" w:rsidRPr="001C3618" w:rsidTr="003B47F1">
        <w:trPr>
          <w:trHeight w:val="394"/>
        </w:trPr>
        <w:tc>
          <w:tcPr>
            <w:tcW w:w="1985" w:type="dxa"/>
            <w:vMerge/>
            <w:tcBorders>
              <w:left w:val="single" w:sz="4" w:space="0" w:color="auto"/>
              <w:bottom w:val="nil"/>
              <w:right w:val="single" w:sz="4" w:space="0" w:color="auto"/>
            </w:tcBorders>
            <w:tcMar>
              <w:left w:w="57" w:type="dxa"/>
              <w:right w:w="57" w:type="dxa"/>
            </w:tcMar>
          </w:tcPr>
          <w:p w:rsidR="00F72E69" w:rsidRPr="001C3618" w:rsidRDefault="00F72E69"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F72E69" w:rsidRPr="001C3618" w:rsidRDefault="00F72E69" w:rsidP="0072287B">
            <w:pPr>
              <w:spacing w:after="0" w:line="214"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F72E69" w:rsidRPr="001C3618" w:rsidRDefault="00F72E6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72E69" w:rsidRPr="001C3618" w:rsidRDefault="00F72E69" w:rsidP="00007B4B">
            <w:pPr>
              <w:spacing w:after="0" w:line="216" w:lineRule="auto"/>
              <w:jc w:val="center"/>
              <w:rPr>
                <w:rFonts w:ascii="Times New Roman" w:hAnsi="Times New Roman"/>
                <w:b/>
                <w:sz w:val="20"/>
                <w:szCs w:val="20"/>
              </w:rPr>
            </w:pPr>
          </w:p>
        </w:tc>
      </w:tr>
      <w:tr w:rsidR="00886453" w:rsidRPr="001C3618" w:rsidTr="003B47F1">
        <w:trPr>
          <w:trHeight w:val="177"/>
        </w:trPr>
        <w:tc>
          <w:tcPr>
            <w:tcW w:w="1985" w:type="dxa"/>
            <w:vMerge w:val="restart"/>
            <w:tcBorders>
              <w:top w:val="nil"/>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F23238" w:rsidRPr="001C3618" w:rsidRDefault="00F23238" w:rsidP="0072287B">
            <w:pPr>
              <w:spacing w:after="0" w:line="214" w:lineRule="auto"/>
              <w:ind w:right="-57"/>
              <w:rPr>
                <w:rFonts w:ascii="Times New Roman" w:hAnsi="Times New Roman"/>
                <w:sz w:val="20"/>
                <w:szCs w:val="20"/>
              </w:rPr>
            </w:pPr>
            <w:r w:rsidRPr="001C3618">
              <w:rPr>
                <w:rFonts w:ascii="Times New Roman" w:hAnsi="Times New Roman"/>
                <w:sz w:val="20"/>
                <w:szCs w:val="20"/>
              </w:rPr>
              <w:t>2.5. Представлення рекл</w:t>
            </w:r>
            <w:r w:rsidR="00886453" w:rsidRPr="001C3618">
              <w:rPr>
                <w:rFonts w:ascii="Times New Roman" w:hAnsi="Times New Roman"/>
                <w:sz w:val="20"/>
                <w:szCs w:val="20"/>
              </w:rPr>
              <w:t>амно-презента</w:t>
            </w:r>
            <w:r w:rsidRPr="001C3618">
              <w:rPr>
                <w:rFonts w:ascii="Times New Roman" w:hAnsi="Times New Roman"/>
                <w:sz w:val="20"/>
                <w:szCs w:val="20"/>
              </w:rPr>
              <w:t xml:space="preserve">ційної та інформаційно-довідкової продукції, яка спрямована на популяризацію Дніпропетровської області під час проведення міжнародних заходів в Україні та за </w:t>
            </w:r>
            <w:r w:rsidRPr="001C3618">
              <w:rPr>
                <w:rFonts w:ascii="Times New Roman" w:hAnsi="Times New Roman"/>
                <w:sz w:val="20"/>
                <w:szCs w:val="20"/>
              </w:rPr>
              <w:lastRenderedPageBreak/>
              <w:t>кордоном (виставки, форуми, конгреси тощо)</w:t>
            </w:r>
          </w:p>
        </w:tc>
        <w:tc>
          <w:tcPr>
            <w:tcW w:w="2127" w:type="dxa"/>
            <w:vMerge w:val="restart"/>
            <w:tcBorders>
              <w:top w:val="single" w:sz="4" w:space="0" w:color="auto"/>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bCs/>
                <w:color w:val="000000"/>
                <w:sz w:val="20"/>
                <w:szCs w:val="20"/>
              </w:rPr>
            </w:pPr>
            <w:r w:rsidRPr="001C3618">
              <w:rPr>
                <w:rFonts w:ascii="Times New Roman" w:hAnsi="Times New Roman"/>
                <w:bCs/>
                <w:color w:val="000000"/>
                <w:sz w:val="20"/>
                <w:szCs w:val="20"/>
              </w:rPr>
              <w:lastRenderedPageBreak/>
              <w:t>Управління зовнішньоекономіч</w:t>
            </w:r>
            <w:r w:rsidR="00CC5987" w:rsidRPr="001C3618">
              <w:rPr>
                <w:rFonts w:ascii="Times New Roman" w:hAnsi="Times New Roman"/>
                <w:bCs/>
                <w:color w:val="000000"/>
                <w:sz w:val="20"/>
                <w:szCs w:val="20"/>
              </w:rPr>
              <w:t xml:space="preserve">ної діяльності </w:t>
            </w:r>
            <w:r w:rsidRPr="001C3618">
              <w:rPr>
                <w:rFonts w:ascii="Times New Roman" w:hAnsi="Times New Roman"/>
                <w:bCs/>
                <w:color w:val="000000"/>
                <w:sz w:val="20"/>
                <w:szCs w:val="20"/>
              </w:rPr>
              <w:t>облдержадмініст</w:t>
            </w:r>
            <w:r w:rsidR="005D2F45">
              <w:rPr>
                <w:rFonts w:ascii="Times New Roman" w:hAnsi="Times New Roman"/>
                <w:bCs/>
                <w:color w:val="000000"/>
                <w:sz w:val="20"/>
                <w:szCs w:val="20"/>
              </w:rPr>
              <w:t>ра</w:t>
            </w:r>
            <w:r w:rsidRPr="001C3618">
              <w:rPr>
                <w:rFonts w:ascii="Times New Roman" w:hAnsi="Times New Roman"/>
                <w:bCs/>
                <w:color w:val="000000"/>
                <w:sz w:val="20"/>
                <w:szCs w:val="20"/>
              </w:rPr>
              <w:t>ції,</w:t>
            </w:r>
            <w:r w:rsidR="00F656BE" w:rsidRPr="001C3618">
              <w:rPr>
                <w:rFonts w:ascii="Times New Roman" w:hAnsi="Times New Roman"/>
                <w:bCs/>
                <w:color w:val="000000"/>
                <w:sz w:val="20"/>
                <w:szCs w:val="20"/>
              </w:rPr>
              <w:t xml:space="preserve"> д</w:t>
            </w:r>
            <w:r w:rsidRPr="001C3618">
              <w:rPr>
                <w:rFonts w:ascii="Times New Roman" w:hAnsi="Times New Roman"/>
                <w:bCs/>
                <w:color w:val="000000"/>
                <w:sz w:val="20"/>
                <w:szCs w:val="20"/>
              </w:rPr>
              <w:t>епартамент економіч</w:t>
            </w:r>
            <w:r w:rsidR="00CC5987" w:rsidRPr="001C3618">
              <w:rPr>
                <w:rFonts w:ascii="Times New Roman" w:hAnsi="Times New Roman"/>
                <w:bCs/>
                <w:color w:val="000000"/>
                <w:sz w:val="20"/>
                <w:szCs w:val="20"/>
              </w:rPr>
              <w:t xml:space="preserve">ного розвитку </w:t>
            </w:r>
            <w:r w:rsidRPr="001C3618">
              <w:rPr>
                <w:rFonts w:ascii="Times New Roman" w:hAnsi="Times New Roman"/>
                <w:bCs/>
                <w:color w:val="000000"/>
                <w:sz w:val="20"/>
                <w:szCs w:val="20"/>
              </w:rPr>
              <w:t>облдержадміністрації</w:t>
            </w:r>
          </w:p>
          <w:p w:rsidR="00060670" w:rsidRPr="001C3618" w:rsidRDefault="00060670" w:rsidP="00007B4B">
            <w:pPr>
              <w:spacing w:after="0" w:line="216" w:lineRule="auto"/>
              <w:ind w:right="-57"/>
              <w:rPr>
                <w:rFonts w:ascii="Times New Roman" w:hAnsi="Times New Roman"/>
                <w:bCs/>
                <w:color w:val="000000"/>
                <w:sz w:val="20"/>
                <w:szCs w:val="20"/>
              </w:rPr>
            </w:pPr>
          </w:p>
        </w:tc>
        <w:tc>
          <w:tcPr>
            <w:tcW w:w="1134" w:type="dxa"/>
            <w:vMerge w:val="restart"/>
            <w:tcBorders>
              <w:top w:val="single" w:sz="4" w:space="0" w:color="auto"/>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72287B">
            <w:pPr>
              <w:spacing w:after="0" w:line="211"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6945" w:type="dxa"/>
            <w:gridSpan w:val="8"/>
            <w:vMerge w:val="restart"/>
            <w:tcBorders>
              <w:top w:val="single" w:sz="4" w:space="0" w:color="auto"/>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color w:val="000000"/>
                <w:sz w:val="20"/>
                <w:szCs w:val="20"/>
              </w:rPr>
            </w:pPr>
          </w:p>
          <w:p w:rsidR="00F23238" w:rsidRPr="001C3618" w:rsidRDefault="00F23238" w:rsidP="00007B4B">
            <w:pPr>
              <w:spacing w:after="0" w:line="216" w:lineRule="auto"/>
              <w:jc w:val="center"/>
              <w:rPr>
                <w:rFonts w:ascii="Times New Roman" w:hAnsi="Times New Roman"/>
                <w:bCs/>
                <w:sz w:val="20"/>
                <w:szCs w:val="20"/>
              </w:rPr>
            </w:pPr>
            <w:r w:rsidRPr="001C3618">
              <w:rPr>
                <w:rFonts w:ascii="Times New Roman" w:hAnsi="Times New Roman"/>
                <w:bCs/>
                <w:color w:val="000000"/>
                <w:sz w:val="20"/>
                <w:szCs w:val="20"/>
              </w:rPr>
              <w:t>Не потребує додаткового фінансування, виконується за рахунок кадрового потенціалу управління зовнішньоекономічної діяльності Дніпропетровської обласної державної адміністрації</w:t>
            </w:r>
          </w:p>
        </w:tc>
      </w:tr>
      <w:tr w:rsidR="00886453" w:rsidRPr="001C3618" w:rsidTr="00007B4B">
        <w:trPr>
          <w:trHeight w:val="136"/>
        </w:trPr>
        <w:tc>
          <w:tcPr>
            <w:tcW w:w="1985" w:type="dxa"/>
            <w:vMerge/>
            <w:tcBorders>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72287B">
            <w:pPr>
              <w:spacing w:after="0" w:line="211"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6945" w:type="dxa"/>
            <w:gridSpan w:val="8"/>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886453" w:rsidRPr="001C3618" w:rsidTr="00007B4B">
        <w:trPr>
          <w:trHeight w:val="419"/>
        </w:trPr>
        <w:tc>
          <w:tcPr>
            <w:tcW w:w="1985" w:type="dxa"/>
            <w:vMerge/>
            <w:tcBorders>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07B4B" w:rsidRPr="001C3618" w:rsidRDefault="00F23238" w:rsidP="0072287B">
            <w:pPr>
              <w:spacing w:after="0" w:line="211"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6945" w:type="dxa"/>
            <w:gridSpan w:val="8"/>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886453" w:rsidRPr="001C3618" w:rsidTr="00007B4B">
        <w:trPr>
          <w:trHeight w:val="71"/>
        </w:trPr>
        <w:tc>
          <w:tcPr>
            <w:tcW w:w="1985" w:type="dxa"/>
            <w:vMerge/>
            <w:tcBorders>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72287B">
            <w:pPr>
              <w:spacing w:after="0" w:line="211"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6945" w:type="dxa"/>
            <w:gridSpan w:val="8"/>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886453" w:rsidRPr="001C3618" w:rsidTr="00007B4B">
        <w:trPr>
          <w:trHeight w:val="172"/>
        </w:trPr>
        <w:tc>
          <w:tcPr>
            <w:tcW w:w="1985" w:type="dxa"/>
            <w:vMerge/>
            <w:tcBorders>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72287B">
            <w:pPr>
              <w:spacing w:after="0" w:line="211"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6945" w:type="dxa"/>
            <w:gridSpan w:val="8"/>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886453" w:rsidRPr="001C3618" w:rsidTr="0072287B">
        <w:trPr>
          <w:trHeight w:val="316"/>
        </w:trPr>
        <w:tc>
          <w:tcPr>
            <w:tcW w:w="1985" w:type="dxa"/>
            <w:vMerge/>
            <w:tcBorders>
              <w:left w:val="single" w:sz="4" w:space="0" w:color="auto"/>
              <w:bottom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bottom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6945" w:type="dxa"/>
            <w:gridSpan w:val="8"/>
            <w:vMerge/>
            <w:tcBorders>
              <w:left w:val="single" w:sz="4" w:space="0" w:color="auto"/>
              <w:bottom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6234A3" w:rsidRPr="001C3618" w:rsidTr="0072287B">
        <w:trPr>
          <w:trHeight w:val="208"/>
        </w:trPr>
        <w:tc>
          <w:tcPr>
            <w:tcW w:w="1985" w:type="dxa"/>
            <w:vMerge w:val="restart"/>
            <w:tcBorders>
              <w:top w:val="single" w:sz="4" w:space="0" w:color="auto"/>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r w:rsidRPr="001C3618">
              <w:rPr>
                <w:rFonts w:ascii="Times New Roman" w:hAnsi="Times New Roman"/>
                <w:bCs/>
                <w:sz w:val="20"/>
                <w:szCs w:val="20"/>
              </w:rPr>
              <w:lastRenderedPageBreak/>
              <w:t>3</w:t>
            </w:r>
            <w:r w:rsidRPr="001C3618">
              <w:rPr>
                <w:rFonts w:ascii="Times New Roman" w:hAnsi="Times New Roman"/>
                <w:sz w:val="20"/>
                <w:szCs w:val="20"/>
              </w:rPr>
              <w:t>. Активізація міжнародних зв’язків регіону</w:t>
            </w:r>
          </w:p>
        </w:tc>
        <w:tc>
          <w:tcPr>
            <w:tcW w:w="1985" w:type="dxa"/>
            <w:vMerge w:val="restart"/>
            <w:tcBorders>
              <w:top w:val="single" w:sz="4" w:space="0" w:color="auto"/>
              <w:left w:val="single" w:sz="4" w:space="0" w:color="auto"/>
              <w:right w:val="single" w:sz="4" w:space="0" w:color="auto"/>
            </w:tcBorders>
          </w:tcPr>
          <w:p w:rsidR="00E75AC5" w:rsidRPr="001C3618" w:rsidRDefault="00E75AC5" w:rsidP="00007B4B">
            <w:pPr>
              <w:spacing w:after="0" w:line="216" w:lineRule="auto"/>
              <w:rPr>
                <w:rFonts w:ascii="Times New Roman" w:hAnsi="Times New Roman"/>
                <w:sz w:val="20"/>
                <w:szCs w:val="20"/>
              </w:rPr>
            </w:pPr>
            <w:r w:rsidRPr="001C3618">
              <w:rPr>
                <w:rFonts w:ascii="Times New Roman" w:hAnsi="Times New Roman"/>
                <w:sz w:val="20"/>
                <w:szCs w:val="20"/>
              </w:rPr>
              <w:t xml:space="preserve">3.1. Організаційно-технічне </w:t>
            </w:r>
            <w:proofErr w:type="spellStart"/>
            <w:r w:rsidRPr="001C3618">
              <w:rPr>
                <w:rFonts w:ascii="Times New Roman" w:hAnsi="Times New Roman"/>
                <w:sz w:val="20"/>
                <w:szCs w:val="20"/>
              </w:rPr>
              <w:t>забезпе</w:t>
            </w:r>
            <w:r w:rsidR="000B4013">
              <w:rPr>
                <w:rFonts w:ascii="Times New Roman" w:hAnsi="Times New Roman"/>
                <w:sz w:val="20"/>
                <w:szCs w:val="20"/>
              </w:rPr>
              <w:t>-</w:t>
            </w:r>
            <w:r w:rsidRPr="001C3618">
              <w:rPr>
                <w:rFonts w:ascii="Times New Roman" w:hAnsi="Times New Roman"/>
                <w:sz w:val="20"/>
                <w:szCs w:val="20"/>
              </w:rPr>
              <w:t>чення</w:t>
            </w:r>
            <w:proofErr w:type="spellEnd"/>
            <w:r w:rsidRPr="001C3618">
              <w:rPr>
                <w:rFonts w:ascii="Times New Roman" w:hAnsi="Times New Roman"/>
                <w:sz w:val="20"/>
                <w:szCs w:val="20"/>
              </w:rPr>
              <w:t xml:space="preserve"> візитів офіційних делегацій до Дніпропетровської області</w:t>
            </w:r>
          </w:p>
        </w:tc>
        <w:tc>
          <w:tcPr>
            <w:tcW w:w="2127" w:type="dxa"/>
            <w:vMerge w:val="restart"/>
            <w:tcBorders>
              <w:top w:val="single" w:sz="4" w:space="0" w:color="auto"/>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bCs/>
                <w:color w:val="000000"/>
                <w:sz w:val="20"/>
                <w:szCs w:val="20"/>
              </w:rPr>
            </w:pPr>
            <w:r w:rsidRPr="001C3618">
              <w:rPr>
                <w:rFonts w:ascii="Times New Roman" w:hAnsi="Times New Roman"/>
                <w:bCs/>
                <w:color w:val="000000"/>
                <w:sz w:val="20"/>
                <w:szCs w:val="20"/>
              </w:rPr>
              <w:t>Управління зовнішньоекономічної діяльності  облдержадмі</w:t>
            </w:r>
            <w:r w:rsidR="00F23238" w:rsidRPr="001C3618">
              <w:rPr>
                <w:rFonts w:ascii="Times New Roman" w:hAnsi="Times New Roman"/>
                <w:bCs/>
                <w:color w:val="000000"/>
                <w:sz w:val="20"/>
                <w:szCs w:val="20"/>
              </w:rPr>
              <w:t>ніст</w:t>
            </w:r>
            <w:r w:rsidRPr="001C3618">
              <w:rPr>
                <w:rFonts w:ascii="Times New Roman" w:hAnsi="Times New Roman"/>
                <w:bCs/>
                <w:color w:val="000000"/>
                <w:sz w:val="20"/>
                <w:szCs w:val="20"/>
              </w:rPr>
              <w:t xml:space="preserve">рації </w:t>
            </w:r>
          </w:p>
          <w:p w:rsidR="00CC5987" w:rsidRPr="001C3618" w:rsidRDefault="00CC5987" w:rsidP="00007B4B">
            <w:pPr>
              <w:spacing w:after="0" w:line="216" w:lineRule="auto"/>
              <w:ind w:right="-57"/>
              <w:rPr>
                <w:rFonts w:ascii="Times New Roman" w:hAnsi="Times New Roman"/>
                <w:bCs/>
                <w:color w:val="000000"/>
                <w:sz w:val="20"/>
                <w:szCs w:val="20"/>
              </w:rPr>
            </w:pPr>
          </w:p>
          <w:p w:rsidR="00060670" w:rsidRPr="001C3618" w:rsidRDefault="00060670" w:rsidP="00007B4B">
            <w:pPr>
              <w:spacing w:after="0" w:line="216" w:lineRule="auto"/>
              <w:ind w:right="-57"/>
              <w:rPr>
                <w:rFonts w:ascii="Times New Roman" w:hAnsi="Times New Roman"/>
                <w:bCs/>
                <w:color w:val="000000"/>
                <w:sz w:val="20"/>
                <w:szCs w:val="20"/>
              </w:rPr>
            </w:pPr>
          </w:p>
          <w:p w:rsidR="00060670" w:rsidRPr="001C3618" w:rsidRDefault="00060670" w:rsidP="00007B4B">
            <w:pPr>
              <w:spacing w:after="0" w:line="216" w:lineRule="auto"/>
              <w:ind w:right="-57"/>
              <w:rPr>
                <w:rFonts w:ascii="Times New Roman" w:hAnsi="Times New Roman"/>
                <w:bCs/>
                <w:color w:val="000000"/>
                <w:sz w:val="20"/>
                <w:szCs w:val="20"/>
              </w:rPr>
            </w:pPr>
          </w:p>
        </w:tc>
        <w:tc>
          <w:tcPr>
            <w:tcW w:w="1134" w:type="dxa"/>
            <w:vMerge w:val="restart"/>
            <w:tcBorders>
              <w:top w:val="single" w:sz="4" w:space="0" w:color="auto"/>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5012E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2935,6</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A44010"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2086,97</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5012E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359,6</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8199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442,4</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5012E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312,2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A046F"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605,75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FD6A00"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367,02</w:t>
            </w:r>
          </w:p>
        </w:tc>
      </w:tr>
      <w:tr w:rsidR="006234A3" w:rsidRPr="001C3618" w:rsidTr="0072287B">
        <w:trPr>
          <w:trHeight w:val="140"/>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r>
      <w:tr w:rsidR="006234A3" w:rsidRPr="001C3618" w:rsidTr="0072287B">
        <w:trPr>
          <w:trHeight w:val="73"/>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72287B" w:rsidRDefault="00E75AC5" w:rsidP="00007B4B">
            <w:pPr>
              <w:spacing w:after="0" w:line="216" w:lineRule="auto"/>
              <w:jc w:val="center"/>
              <w:rPr>
                <w:rFonts w:ascii="Times New Roman" w:hAnsi="Times New Roman"/>
                <w:sz w:val="20"/>
                <w:szCs w:val="20"/>
              </w:rPr>
            </w:pPr>
            <w:r w:rsidRPr="0072287B">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72287B" w:rsidRDefault="005012E7" w:rsidP="00007B4B">
            <w:pPr>
              <w:spacing w:after="0" w:line="216" w:lineRule="auto"/>
              <w:jc w:val="center"/>
              <w:rPr>
                <w:rFonts w:ascii="Times New Roman" w:hAnsi="Times New Roman"/>
                <w:sz w:val="20"/>
                <w:szCs w:val="20"/>
              </w:rPr>
            </w:pPr>
            <w:r w:rsidRPr="0072287B">
              <w:rPr>
                <w:rFonts w:ascii="Times New Roman" w:hAnsi="Times New Roman"/>
                <w:sz w:val="20"/>
                <w:szCs w:val="20"/>
              </w:rPr>
              <w:t>2935,6</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72287B" w:rsidRDefault="00A44010" w:rsidP="00007B4B">
            <w:pPr>
              <w:spacing w:after="0" w:line="216" w:lineRule="auto"/>
              <w:jc w:val="center"/>
              <w:rPr>
                <w:rFonts w:ascii="Times New Roman" w:hAnsi="Times New Roman"/>
                <w:sz w:val="20"/>
                <w:szCs w:val="20"/>
              </w:rPr>
            </w:pPr>
            <w:r w:rsidRPr="0072287B">
              <w:rPr>
                <w:rFonts w:ascii="Times New Roman" w:hAnsi="Times New Roman"/>
                <w:sz w:val="20"/>
                <w:szCs w:val="20"/>
              </w:rPr>
              <w:t>2086,97</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5012E7" w:rsidP="00007B4B">
            <w:pPr>
              <w:spacing w:after="0" w:line="216" w:lineRule="auto"/>
              <w:jc w:val="center"/>
              <w:rPr>
                <w:rFonts w:ascii="Times New Roman" w:hAnsi="Times New Roman"/>
                <w:sz w:val="20"/>
                <w:szCs w:val="20"/>
              </w:rPr>
            </w:pPr>
            <w:r w:rsidRPr="001C3618">
              <w:rPr>
                <w:rFonts w:ascii="Times New Roman" w:hAnsi="Times New Roman"/>
                <w:sz w:val="20"/>
                <w:szCs w:val="20"/>
              </w:rPr>
              <w:t>359,6</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81997" w:rsidP="00007B4B">
            <w:pPr>
              <w:spacing w:after="0" w:line="216" w:lineRule="auto"/>
              <w:jc w:val="center"/>
              <w:rPr>
                <w:rFonts w:ascii="Times New Roman" w:hAnsi="Times New Roman"/>
                <w:sz w:val="20"/>
                <w:szCs w:val="20"/>
              </w:rPr>
            </w:pPr>
            <w:r w:rsidRPr="001C3618">
              <w:rPr>
                <w:rFonts w:ascii="Times New Roman" w:hAnsi="Times New Roman"/>
                <w:sz w:val="20"/>
                <w:szCs w:val="20"/>
              </w:rPr>
              <w:t>442,4</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5012E7" w:rsidP="00007B4B">
            <w:pPr>
              <w:spacing w:after="0" w:line="216" w:lineRule="auto"/>
              <w:jc w:val="center"/>
              <w:rPr>
                <w:rFonts w:ascii="Times New Roman" w:hAnsi="Times New Roman"/>
                <w:sz w:val="20"/>
                <w:szCs w:val="20"/>
              </w:rPr>
            </w:pPr>
            <w:r w:rsidRPr="001C3618">
              <w:rPr>
                <w:rFonts w:ascii="Times New Roman" w:hAnsi="Times New Roman"/>
                <w:sz w:val="20"/>
                <w:szCs w:val="20"/>
              </w:rPr>
              <w:t>312,2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A046F" w:rsidP="00007B4B">
            <w:pPr>
              <w:spacing w:after="0" w:line="216" w:lineRule="auto"/>
              <w:jc w:val="center"/>
              <w:rPr>
                <w:rFonts w:ascii="Times New Roman" w:hAnsi="Times New Roman"/>
                <w:sz w:val="20"/>
                <w:szCs w:val="20"/>
              </w:rPr>
            </w:pPr>
            <w:r w:rsidRPr="001C3618">
              <w:rPr>
                <w:rFonts w:ascii="Times New Roman" w:hAnsi="Times New Roman"/>
                <w:sz w:val="20"/>
                <w:szCs w:val="20"/>
              </w:rPr>
              <w:t>605,75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FD6A00" w:rsidP="00007B4B">
            <w:pPr>
              <w:spacing w:after="0" w:line="216" w:lineRule="auto"/>
              <w:jc w:val="center"/>
              <w:rPr>
                <w:rFonts w:ascii="Times New Roman" w:hAnsi="Times New Roman"/>
                <w:sz w:val="20"/>
                <w:szCs w:val="20"/>
              </w:rPr>
            </w:pPr>
            <w:r w:rsidRPr="001C3618">
              <w:rPr>
                <w:rFonts w:ascii="Times New Roman" w:hAnsi="Times New Roman"/>
                <w:sz w:val="20"/>
                <w:szCs w:val="20"/>
              </w:rPr>
              <w:t>367,02</w:t>
            </w:r>
          </w:p>
        </w:tc>
      </w:tr>
      <w:tr w:rsidR="006234A3" w:rsidRPr="001C3618" w:rsidTr="0072287B">
        <w:trPr>
          <w:trHeight w:val="160"/>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r>
      <w:tr w:rsidR="006234A3" w:rsidRPr="001C3618" w:rsidTr="0072287B">
        <w:trPr>
          <w:trHeight w:val="107"/>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r>
      <w:tr w:rsidR="006234A3" w:rsidRPr="001C3618" w:rsidTr="003B47F1">
        <w:trPr>
          <w:trHeight w:val="317"/>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E75AC5" w:rsidRPr="001C3618" w:rsidRDefault="00E75AC5" w:rsidP="00007B4B">
            <w:pPr>
              <w:spacing w:after="0" w:line="216"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D2F45" w:rsidRPr="001C3618" w:rsidRDefault="00E75AC5" w:rsidP="0072287B">
            <w:pPr>
              <w:spacing w:after="0" w:line="216"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E75AC5" w:rsidRPr="001C3618" w:rsidRDefault="00E75AC5" w:rsidP="0072287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r>
      <w:tr w:rsidR="006234A3" w:rsidRPr="001C3618" w:rsidTr="003B47F1">
        <w:trPr>
          <w:trHeight w:val="115"/>
        </w:trPr>
        <w:tc>
          <w:tcPr>
            <w:tcW w:w="1985" w:type="dxa"/>
            <w:vMerge w:val="restart"/>
            <w:tcBorders>
              <w:top w:val="nil"/>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E75AC5" w:rsidRPr="001C3618" w:rsidRDefault="00E75AC5" w:rsidP="00007B4B">
            <w:pPr>
              <w:spacing w:after="0" w:line="216" w:lineRule="auto"/>
              <w:rPr>
                <w:rFonts w:ascii="Times New Roman" w:hAnsi="Times New Roman"/>
                <w:sz w:val="20"/>
                <w:szCs w:val="20"/>
              </w:rPr>
            </w:pPr>
            <w:r w:rsidRPr="001C3618">
              <w:rPr>
                <w:rFonts w:ascii="Times New Roman" w:hAnsi="Times New Roman"/>
                <w:sz w:val="20"/>
                <w:szCs w:val="20"/>
              </w:rPr>
              <w:t>3.2. Організація навчання (стажуванн</w:t>
            </w:r>
            <w:r w:rsidR="00C252FC" w:rsidRPr="001C3618">
              <w:rPr>
                <w:rFonts w:ascii="Times New Roman" w:hAnsi="Times New Roman"/>
                <w:sz w:val="20"/>
                <w:szCs w:val="20"/>
              </w:rPr>
              <w:t>я) спеціалістів облдержадмініст</w:t>
            </w:r>
            <w:r w:rsidRPr="001C3618">
              <w:rPr>
                <w:rFonts w:ascii="Times New Roman" w:hAnsi="Times New Roman"/>
                <w:sz w:val="20"/>
                <w:szCs w:val="20"/>
              </w:rPr>
              <w:t>рації у державних установах провідних країн Європейського Союзу та світу</w:t>
            </w:r>
          </w:p>
        </w:tc>
        <w:tc>
          <w:tcPr>
            <w:tcW w:w="2127" w:type="dxa"/>
            <w:vMerge w:val="restart"/>
            <w:tcBorders>
              <w:top w:val="single" w:sz="4" w:space="0" w:color="auto"/>
              <w:left w:val="single" w:sz="4" w:space="0" w:color="auto"/>
              <w:right w:val="single" w:sz="4" w:space="0" w:color="auto"/>
            </w:tcBorders>
          </w:tcPr>
          <w:p w:rsidR="00E75AC5" w:rsidRPr="001C3618" w:rsidRDefault="00E52132" w:rsidP="00007B4B">
            <w:pPr>
              <w:spacing w:after="0" w:line="216" w:lineRule="auto"/>
              <w:ind w:right="-57"/>
              <w:rPr>
                <w:rFonts w:ascii="Times New Roman" w:hAnsi="Times New Roman"/>
                <w:bCs/>
                <w:color w:val="000000"/>
                <w:sz w:val="20"/>
                <w:szCs w:val="20"/>
              </w:rPr>
            </w:pPr>
            <w:r>
              <w:rPr>
                <w:rFonts w:ascii="Times New Roman" w:hAnsi="Times New Roman"/>
                <w:bCs/>
                <w:color w:val="000000"/>
                <w:sz w:val="20"/>
                <w:szCs w:val="20"/>
              </w:rPr>
              <w:t>Управління зовнішньоеконо</w:t>
            </w:r>
            <w:r w:rsidR="00E75AC5" w:rsidRPr="001C3618">
              <w:rPr>
                <w:rFonts w:ascii="Times New Roman" w:hAnsi="Times New Roman"/>
                <w:bCs/>
                <w:color w:val="000000"/>
                <w:sz w:val="20"/>
                <w:szCs w:val="20"/>
              </w:rPr>
              <w:t>міч</w:t>
            </w:r>
            <w:r>
              <w:rPr>
                <w:rFonts w:ascii="Times New Roman" w:hAnsi="Times New Roman"/>
                <w:bCs/>
                <w:color w:val="000000"/>
                <w:sz w:val="20"/>
                <w:szCs w:val="20"/>
              </w:rPr>
              <w:t>ної діяльності облдержадмініст</w:t>
            </w:r>
            <w:r w:rsidR="00E75AC5" w:rsidRPr="001C3618">
              <w:rPr>
                <w:rFonts w:ascii="Times New Roman" w:hAnsi="Times New Roman"/>
                <w:bCs/>
                <w:color w:val="000000"/>
                <w:sz w:val="20"/>
                <w:szCs w:val="20"/>
              </w:rPr>
              <w:t>рації</w:t>
            </w:r>
          </w:p>
        </w:tc>
        <w:tc>
          <w:tcPr>
            <w:tcW w:w="1134" w:type="dxa"/>
            <w:vMerge w:val="restart"/>
            <w:tcBorders>
              <w:top w:val="single" w:sz="4" w:space="0" w:color="auto"/>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1550</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lang w:val="en-US"/>
              </w:rPr>
            </w:pPr>
          </w:p>
        </w:tc>
      </w:tr>
      <w:tr w:rsidR="006234A3" w:rsidRPr="001C3618" w:rsidTr="003B47F1">
        <w:trPr>
          <w:trHeight w:val="189"/>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r>
      <w:tr w:rsidR="006234A3" w:rsidRPr="001C3618" w:rsidTr="003B47F1">
        <w:trPr>
          <w:trHeight w:val="134"/>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rPr>
            </w:pPr>
          </w:p>
        </w:tc>
      </w:tr>
      <w:tr w:rsidR="006234A3" w:rsidRPr="001C3618" w:rsidTr="003B47F1">
        <w:trPr>
          <w:trHeight w:val="81"/>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r>
      <w:tr w:rsidR="006234A3" w:rsidRPr="001C3618" w:rsidTr="003B47F1">
        <w:trPr>
          <w:trHeight w:val="169"/>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r>
      <w:tr w:rsidR="006234A3" w:rsidRPr="001C3618" w:rsidTr="003B47F1">
        <w:trPr>
          <w:trHeight w:val="197"/>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E75AC5" w:rsidRPr="001C3618" w:rsidRDefault="00E75AC5" w:rsidP="00007B4B">
            <w:pPr>
              <w:spacing w:after="0" w:line="216" w:lineRule="auto"/>
              <w:ind w:right="-57"/>
              <w:rPr>
                <w:rFonts w:ascii="Times New Roman" w:hAnsi="Times New Roman"/>
                <w:bCs/>
                <w:color w:val="000000"/>
                <w:sz w:val="20"/>
                <w:szCs w:val="20"/>
              </w:rPr>
            </w:pPr>
          </w:p>
        </w:tc>
        <w:tc>
          <w:tcPr>
            <w:tcW w:w="1134" w:type="dxa"/>
            <w:vMerge/>
            <w:tcBorders>
              <w:left w:val="single" w:sz="4" w:space="0" w:color="auto"/>
              <w:bottom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E75AC5" w:rsidRPr="001C3618" w:rsidRDefault="00E75AC5" w:rsidP="0072287B">
            <w:pPr>
              <w:spacing w:after="0" w:line="216" w:lineRule="auto"/>
              <w:jc w:val="center"/>
              <w:rPr>
                <w:rFonts w:ascii="Times New Roman" w:hAnsi="Times New Roman"/>
                <w:b/>
                <w:sz w:val="20"/>
                <w:szCs w:val="20"/>
              </w:rPr>
            </w:pPr>
            <w:r w:rsidRPr="001C3618">
              <w:rPr>
                <w:rFonts w:ascii="Times New Roman" w:hAnsi="Times New Roman"/>
                <w:b/>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sz w:val="20"/>
                <w:szCs w:val="20"/>
                <w:lang w:val="en-US"/>
              </w:rPr>
            </w:pPr>
          </w:p>
        </w:tc>
      </w:tr>
      <w:tr w:rsidR="00886453" w:rsidRPr="001C3618" w:rsidTr="003B47F1">
        <w:trPr>
          <w:trHeight w:val="203"/>
        </w:trPr>
        <w:tc>
          <w:tcPr>
            <w:tcW w:w="1985" w:type="dxa"/>
            <w:vMerge w:val="restart"/>
            <w:tcBorders>
              <w:top w:val="nil"/>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F23238" w:rsidRPr="001C3618" w:rsidRDefault="00F23238" w:rsidP="00007B4B">
            <w:pPr>
              <w:spacing w:after="0" w:line="216" w:lineRule="auto"/>
              <w:rPr>
                <w:rFonts w:ascii="Times New Roman" w:hAnsi="Times New Roman"/>
                <w:sz w:val="20"/>
                <w:szCs w:val="20"/>
              </w:rPr>
            </w:pPr>
            <w:r w:rsidRPr="001C3618">
              <w:rPr>
                <w:rFonts w:ascii="Times New Roman" w:hAnsi="Times New Roman"/>
                <w:sz w:val="20"/>
                <w:szCs w:val="20"/>
              </w:rPr>
              <w:t>3.3. Проведення організаційної роботи щодо відкриття</w:t>
            </w:r>
            <w:r w:rsidR="00C252FC" w:rsidRPr="001C3618">
              <w:rPr>
                <w:rFonts w:ascii="Times New Roman" w:hAnsi="Times New Roman"/>
                <w:sz w:val="20"/>
                <w:szCs w:val="20"/>
              </w:rPr>
              <w:t xml:space="preserve"> на території Дніпро</w:t>
            </w:r>
            <w:r w:rsidRPr="001C3618">
              <w:rPr>
                <w:rFonts w:ascii="Times New Roman" w:hAnsi="Times New Roman"/>
                <w:sz w:val="20"/>
                <w:szCs w:val="20"/>
              </w:rPr>
              <w:t>петровської області консульських установ країн Європи та світу</w:t>
            </w:r>
          </w:p>
          <w:p w:rsidR="00060670" w:rsidRPr="001C3618" w:rsidRDefault="00060670" w:rsidP="00007B4B">
            <w:pPr>
              <w:spacing w:after="0" w:line="216" w:lineRule="auto"/>
              <w:rPr>
                <w:rFonts w:ascii="Times New Roman" w:hAnsi="Times New Roman"/>
                <w:sz w:val="20"/>
                <w:szCs w:val="20"/>
              </w:rPr>
            </w:pPr>
          </w:p>
        </w:tc>
        <w:tc>
          <w:tcPr>
            <w:tcW w:w="2127" w:type="dxa"/>
            <w:vMerge w:val="restart"/>
            <w:tcBorders>
              <w:top w:val="single" w:sz="4" w:space="0" w:color="auto"/>
              <w:left w:val="single" w:sz="4" w:space="0" w:color="auto"/>
              <w:right w:val="single" w:sz="4" w:space="0" w:color="auto"/>
            </w:tcBorders>
          </w:tcPr>
          <w:p w:rsidR="00F23238" w:rsidRPr="001C3618" w:rsidRDefault="00E52132" w:rsidP="00007B4B">
            <w:pPr>
              <w:spacing w:after="0" w:line="216" w:lineRule="auto"/>
              <w:ind w:right="-57"/>
              <w:rPr>
                <w:rFonts w:ascii="Times New Roman" w:hAnsi="Times New Roman"/>
                <w:bCs/>
                <w:color w:val="000000"/>
                <w:sz w:val="20"/>
                <w:szCs w:val="20"/>
              </w:rPr>
            </w:pPr>
            <w:r>
              <w:rPr>
                <w:rFonts w:ascii="Times New Roman" w:hAnsi="Times New Roman"/>
                <w:bCs/>
                <w:color w:val="000000"/>
                <w:sz w:val="20"/>
                <w:szCs w:val="20"/>
              </w:rPr>
              <w:t>Управління зовнішньоеконо</w:t>
            </w:r>
            <w:r w:rsidR="00F23238" w:rsidRPr="001C3618">
              <w:rPr>
                <w:rFonts w:ascii="Times New Roman" w:hAnsi="Times New Roman"/>
                <w:bCs/>
                <w:color w:val="000000"/>
                <w:sz w:val="20"/>
                <w:szCs w:val="20"/>
              </w:rPr>
              <w:t>міч</w:t>
            </w:r>
            <w:r>
              <w:rPr>
                <w:rFonts w:ascii="Times New Roman" w:hAnsi="Times New Roman"/>
                <w:bCs/>
                <w:color w:val="000000"/>
                <w:sz w:val="20"/>
                <w:szCs w:val="20"/>
              </w:rPr>
              <w:t>ної діяльності  облдержадмініст</w:t>
            </w:r>
            <w:r w:rsidR="00F23238" w:rsidRPr="001C3618">
              <w:rPr>
                <w:rFonts w:ascii="Times New Roman" w:hAnsi="Times New Roman"/>
                <w:bCs/>
                <w:color w:val="000000"/>
                <w:sz w:val="20"/>
                <w:szCs w:val="20"/>
              </w:rPr>
              <w:t>рації</w:t>
            </w:r>
          </w:p>
        </w:tc>
        <w:tc>
          <w:tcPr>
            <w:tcW w:w="1134" w:type="dxa"/>
            <w:vMerge w:val="restart"/>
            <w:tcBorders>
              <w:top w:val="single" w:sz="4" w:space="0" w:color="auto"/>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p w:rsidR="00F23238" w:rsidRPr="001C3618" w:rsidRDefault="00F23238" w:rsidP="00007B4B">
            <w:pPr>
              <w:spacing w:after="0" w:line="216" w:lineRule="auto"/>
              <w:ind w:firstLine="709"/>
              <w:jc w:val="center"/>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6945" w:type="dxa"/>
            <w:gridSpan w:val="8"/>
            <w:vMerge w:val="restart"/>
            <w:tcBorders>
              <w:top w:val="single" w:sz="4" w:space="0" w:color="auto"/>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r w:rsidRPr="001C3618">
              <w:rPr>
                <w:rFonts w:ascii="Times New Roman" w:hAnsi="Times New Roman"/>
                <w:bCs/>
                <w:color w:val="000000"/>
                <w:sz w:val="20"/>
                <w:szCs w:val="20"/>
              </w:rPr>
              <w:t>Не потребує додаткового фінансування, виконується за рахунок кадрового потенціалу управління зовнішньоекономічної діяльності Дніпропетровської обласної державної адміністрації</w:t>
            </w:r>
          </w:p>
        </w:tc>
      </w:tr>
      <w:tr w:rsidR="00886453" w:rsidRPr="001C3618" w:rsidTr="00007B4B">
        <w:trPr>
          <w:trHeight w:val="120"/>
        </w:trPr>
        <w:tc>
          <w:tcPr>
            <w:tcW w:w="1985" w:type="dxa"/>
            <w:vMerge/>
            <w:tcBorders>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23238" w:rsidRPr="001C3618" w:rsidRDefault="00F23238"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6945" w:type="dxa"/>
            <w:gridSpan w:val="8"/>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886453" w:rsidRPr="001C3618" w:rsidTr="00007B4B">
        <w:trPr>
          <w:trHeight w:val="108"/>
        </w:trPr>
        <w:tc>
          <w:tcPr>
            <w:tcW w:w="1985" w:type="dxa"/>
            <w:vMerge/>
            <w:tcBorders>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23238" w:rsidRPr="001C3618" w:rsidRDefault="00F23238"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6945" w:type="dxa"/>
            <w:gridSpan w:val="8"/>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886453" w:rsidRPr="001C3618" w:rsidTr="00007B4B">
        <w:trPr>
          <w:trHeight w:val="97"/>
        </w:trPr>
        <w:tc>
          <w:tcPr>
            <w:tcW w:w="1985" w:type="dxa"/>
            <w:vMerge/>
            <w:tcBorders>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23238" w:rsidRPr="001C3618" w:rsidRDefault="00F23238"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6945" w:type="dxa"/>
            <w:gridSpan w:val="8"/>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886453" w:rsidRPr="001C3618" w:rsidTr="00007B4B">
        <w:trPr>
          <w:trHeight w:val="85"/>
        </w:trPr>
        <w:tc>
          <w:tcPr>
            <w:tcW w:w="1985" w:type="dxa"/>
            <w:vMerge/>
            <w:tcBorders>
              <w:left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F23238" w:rsidRPr="001C3618" w:rsidRDefault="00F23238"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6945" w:type="dxa"/>
            <w:gridSpan w:val="8"/>
            <w:vMerge/>
            <w:tcBorders>
              <w:left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886453" w:rsidRPr="001C3618" w:rsidTr="003B47F1">
        <w:trPr>
          <w:trHeight w:val="472"/>
        </w:trPr>
        <w:tc>
          <w:tcPr>
            <w:tcW w:w="1985" w:type="dxa"/>
            <w:vMerge/>
            <w:tcBorders>
              <w:left w:val="single" w:sz="4" w:space="0" w:color="auto"/>
              <w:bottom w:val="single" w:sz="4" w:space="0" w:color="auto"/>
              <w:right w:val="single" w:sz="4" w:space="0" w:color="auto"/>
            </w:tcBorders>
            <w:tcMar>
              <w:left w:w="57" w:type="dxa"/>
              <w:right w:w="57" w:type="dxa"/>
            </w:tcMar>
          </w:tcPr>
          <w:p w:rsidR="00F23238" w:rsidRPr="001C3618" w:rsidRDefault="00F23238"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F23238" w:rsidRPr="001C3618" w:rsidRDefault="00F23238"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F23238" w:rsidRPr="001C3618" w:rsidRDefault="00F23238" w:rsidP="00007B4B">
            <w:pPr>
              <w:spacing w:after="0" w:line="216"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23238" w:rsidRPr="001C3618" w:rsidRDefault="00F23238"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6945" w:type="dxa"/>
            <w:gridSpan w:val="8"/>
            <w:vMerge/>
            <w:tcBorders>
              <w:left w:val="single" w:sz="4" w:space="0" w:color="auto"/>
              <w:bottom w:val="single" w:sz="4" w:space="0" w:color="auto"/>
              <w:right w:val="single" w:sz="4" w:space="0" w:color="auto"/>
            </w:tcBorders>
          </w:tcPr>
          <w:p w:rsidR="00F23238" w:rsidRPr="001C3618" w:rsidRDefault="00F23238" w:rsidP="00007B4B">
            <w:pPr>
              <w:spacing w:after="0" w:line="216" w:lineRule="auto"/>
              <w:jc w:val="center"/>
              <w:rPr>
                <w:rFonts w:ascii="Times New Roman" w:hAnsi="Times New Roman"/>
                <w:bCs/>
                <w:sz w:val="20"/>
                <w:szCs w:val="20"/>
              </w:rPr>
            </w:pPr>
          </w:p>
        </w:tc>
      </w:tr>
      <w:tr w:rsidR="006234A3" w:rsidRPr="001C3618" w:rsidTr="000E6C07">
        <w:trPr>
          <w:trHeight w:val="377"/>
        </w:trPr>
        <w:tc>
          <w:tcPr>
            <w:tcW w:w="1985" w:type="dxa"/>
            <w:vMerge w:val="restart"/>
            <w:tcBorders>
              <w:top w:val="single" w:sz="4" w:space="0" w:color="auto"/>
              <w:left w:val="single" w:sz="4" w:space="0" w:color="auto"/>
              <w:bottom w:val="nil"/>
              <w:right w:val="single" w:sz="4" w:space="0" w:color="auto"/>
            </w:tcBorders>
            <w:tcMar>
              <w:left w:w="57" w:type="dxa"/>
              <w:right w:w="57" w:type="dxa"/>
            </w:tcMar>
          </w:tcPr>
          <w:p w:rsidR="00E75AC5" w:rsidRPr="001C3618" w:rsidRDefault="00E75AC5" w:rsidP="000E6C07">
            <w:pPr>
              <w:spacing w:after="0" w:line="240" w:lineRule="auto"/>
              <w:rPr>
                <w:rFonts w:ascii="Times New Roman" w:hAnsi="Times New Roman"/>
                <w:bCs/>
                <w:sz w:val="20"/>
                <w:szCs w:val="20"/>
              </w:rPr>
            </w:pPr>
            <w:r w:rsidRPr="001C3618">
              <w:rPr>
                <w:rFonts w:ascii="Times New Roman" w:hAnsi="Times New Roman"/>
                <w:sz w:val="20"/>
                <w:szCs w:val="20"/>
              </w:rPr>
              <w:lastRenderedPageBreak/>
              <w:t>4. Стимулювання взаємодії вітчизняних та закордонних суб’єктів підприємницької діяльності на регіональному рівні</w:t>
            </w:r>
          </w:p>
        </w:tc>
        <w:tc>
          <w:tcPr>
            <w:tcW w:w="1985" w:type="dxa"/>
            <w:vMerge w:val="restart"/>
            <w:tcBorders>
              <w:top w:val="single" w:sz="4" w:space="0" w:color="auto"/>
              <w:left w:val="single" w:sz="4" w:space="0" w:color="auto"/>
              <w:right w:val="single" w:sz="4" w:space="0" w:color="auto"/>
            </w:tcBorders>
          </w:tcPr>
          <w:p w:rsidR="00E75AC5" w:rsidRDefault="00E75AC5" w:rsidP="00D56118">
            <w:pPr>
              <w:spacing w:after="0" w:line="240" w:lineRule="auto"/>
              <w:rPr>
                <w:rFonts w:ascii="Times New Roman" w:hAnsi="Times New Roman"/>
                <w:sz w:val="20"/>
                <w:szCs w:val="20"/>
              </w:rPr>
            </w:pPr>
            <w:r w:rsidRPr="001C3618">
              <w:rPr>
                <w:rFonts w:ascii="Times New Roman" w:hAnsi="Times New Roman"/>
                <w:sz w:val="20"/>
                <w:szCs w:val="20"/>
              </w:rPr>
              <w:t xml:space="preserve">4.1. Участь представників органів влади  та бізнес-кіл у </w:t>
            </w:r>
            <w:proofErr w:type="spellStart"/>
            <w:r w:rsidRPr="001C3618">
              <w:rPr>
                <w:rFonts w:ascii="Times New Roman" w:hAnsi="Times New Roman"/>
                <w:sz w:val="20"/>
                <w:szCs w:val="20"/>
              </w:rPr>
              <w:t>впли</w:t>
            </w:r>
            <w:r w:rsidR="00A005C9">
              <w:rPr>
                <w:rFonts w:ascii="Times New Roman" w:hAnsi="Times New Roman"/>
                <w:sz w:val="20"/>
                <w:szCs w:val="20"/>
              </w:rPr>
              <w:t>-</w:t>
            </w:r>
            <w:r w:rsidRPr="001C3618">
              <w:rPr>
                <w:rFonts w:ascii="Times New Roman" w:hAnsi="Times New Roman"/>
                <w:sz w:val="20"/>
                <w:szCs w:val="20"/>
              </w:rPr>
              <w:t>вових</w:t>
            </w:r>
            <w:proofErr w:type="spellEnd"/>
            <w:r w:rsidRPr="001C3618">
              <w:rPr>
                <w:rFonts w:ascii="Times New Roman" w:hAnsi="Times New Roman"/>
                <w:sz w:val="20"/>
                <w:szCs w:val="20"/>
              </w:rPr>
              <w:t xml:space="preserve"> міжнародних та національних  виставково-ярмаркових  заходах, форумах, </w:t>
            </w:r>
            <w:proofErr w:type="spellStart"/>
            <w:r w:rsidRPr="001C3618">
              <w:rPr>
                <w:rFonts w:ascii="Times New Roman" w:hAnsi="Times New Roman"/>
                <w:sz w:val="20"/>
                <w:szCs w:val="20"/>
              </w:rPr>
              <w:t>конферен</w:t>
            </w:r>
            <w:r w:rsidR="003B47F1">
              <w:rPr>
                <w:rFonts w:ascii="Times New Roman" w:hAnsi="Times New Roman"/>
                <w:sz w:val="20"/>
                <w:szCs w:val="20"/>
              </w:rPr>
              <w:t>-</w:t>
            </w:r>
            <w:r w:rsidRPr="001C3618">
              <w:rPr>
                <w:rFonts w:ascii="Times New Roman" w:hAnsi="Times New Roman"/>
                <w:sz w:val="20"/>
                <w:szCs w:val="20"/>
              </w:rPr>
              <w:t>ціях</w:t>
            </w:r>
            <w:proofErr w:type="spellEnd"/>
            <w:r w:rsidRPr="001C3618">
              <w:rPr>
                <w:rFonts w:ascii="Times New Roman" w:hAnsi="Times New Roman"/>
                <w:sz w:val="20"/>
                <w:szCs w:val="20"/>
              </w:rPr>
              <w:t xml:space="preserve"> тощо в Україні та країнах світу</w:t>
            </w:r>
          </w:p>
          <w:p w:rsidR="00A005C9" w:rsidRPr="001C3618" w:rsidRDefault="00A005C9" w:rsidP="00D56118">
            <w:pPr>
              <w:spacing w:after="0" w:line="240" w:lineRule="auto"/>
              <w:rPr>
                <w:rFonts w:ascii="Times New Roman" w:hAnsi="Times New Roman"/>
                <w:sz w:val="20"/>
                <w:szCs w:val="20"/>
              </w:rPr>
            </w:pPr>
          </w:p>
        </w:tc>
        <w:tc>
          <w:tcPr>
            <w:tcW w:w="2127" w:type="dxa"/>
            <w:vMerge w:val="restart"/>
            <w:tcBorders>
              <w:top w:val="single" w:sz="4" w:space="0" w:color="auto"/>
              <w:left w:val="single" w:sz="4" w:space="0" w:color="auto"/>
              <w:right w:val="single" w:sz="4" w:space="0" w:color="auto"/>
            </w:tcBorders>
          </w:tcPr>
          <w:p w:rsidR="00E75AC5" w:rsidRPr="001C3618" w:rsidRDefault="00060670" w:rsidP="00A005C9">
            <w:pPr>
              <w:spacing w:after="0" w:line="240" w:lineRule="auto"/>
              <w:ind w:right="-57"/>
              <w:rPr>
                <w:rFonts w:ascii="Times New Roman" w:hAnsi="Times New Roman"/>
                <w:bCs/>
                <w:color w:val="000000"/>
                <w:sz w:val="20"/>
                <w:szCs w:val="20"/>
              </w:rPr>
            </w:pPr>
            <w:r w:rsidRPr="001C3618">
              <w:rPr>
                <w:rFonts w:ascii="Times New Roman" w:hAnsi="Times New Roman"/>
                <w:bCs/>
                <w:color w:val="000000"/>
                <w:sz w:val="20"/>
                <w:szCs w:val="20"/>
              </w:rPr>
              <w:t>Управління зовнішньоеконо</w:t>
            </w:r>
            <w:r w:rsidR="00E75AC5" w:rsidRPr="001C3618">
              <w:rPr>
                <w:rFonts w:ascii="Times New Roman" w:hAnsi="Times New Roman"/>
                <w:bCs/>
                <w:color w:val="000000"/>
                <w:sz w:val="20"/>
                <w:szCs w:val="20"/>
              </w:rPr>
              <w:t>міч</w:t>
            </w:r>
            <w:r w:rsidRPr="001C3618">
              <w:rPr>
                <w:rFonts w:ascii="Times New Roman" w:hAnsi="Times New Roman"/>
                <w:bCs/>
                <w:color w:val="000000"/>
                <w:sz w:val="20"/>
                <w:szCs w:val="20"/>
              </w:rPr>
              <w:t>ної діяльності  облдержадмініст</w:t>
            </w:r>
            <w:r w:rsidR="00E75AC5" w:rsidRPr="001C3618">
              <w:rPr>
                <w:rFonts w:ascii="Times New Roman" w:hAnsi="Times New Roman"/>
                <w:bCs/>
                <w:color w:val="000000"/>
                <w:sz w:val="20"/>
                <w:szCs w:val="20"/>
              </w:rPr>
              <w:t>рації,</w:t>
            </w:r>
            <w:r w:rsidRPr="001C3618">
              <w:rPr>
                <w:rFonts w:ascii="Times New Roman" w:hAnsi="Times New Roman"/>
                <w:bCs/>
                <w:color w:val="000000"/>
                <w:sz w:val="20"/>
                <w:szCs w:val="20"/>
              </w:rPr>
              <w:t xml:space="preserve"> </w:t>
            </w:r>
            <w:r w:rsidR="00E75AC5" w:rsidRPr="001C3618">
              <w:rPr>
                <w:rFonts w:ascii="Times New Roman" w:hAnsi="Times New Roman"/>
                <w:bCs/>
                <w:color w:val="000000"/>
                <w:sz w:val="20"/>
                <w:szCs w:val="20"/>
              </w:rPr>
              <w:t>райдержадміністрації, виконавчі комітети міських рад (за згодою)</w:t>
            </w:r>
          </w:p>
          <w:p w:rsidR="00060670" w:rsidRDefault="00060670" w:rsidP="00A005C9">
            <w:pPr>
              <w:spacing w:after="0" w:line="240" w:lineRule="auto"/>
              <w:ind w:right="-57"/>
              <w:rPr>
                <w:rFonts w:ascii="Times New Roman" w:hAnsi="Times New Roman"/>
                <w:bCs/>
                <w:color w:val="000000"/>
                <w:sz w:val="20"/>
                <w:szCs w:val="20"/>
              </w:rPr>
            </w:pPr>
          </w:p>
          <w:p w:rsidR="005D2F45" w:rsidRPr="001C3618" w:rsidRDefault="005D2F45" w:rsidP="00A005C9">
            <w:pPr>
              <w:spacing w:after="0" w:line="240" w:lineRule="auto"/>
              <w:ind w:right="-57"/>
              <w:rPr>
                <w:rFonts w:ascii="Times New Roman" w:hAnsi="Times New Roman"/>
                <w:bCs/>
                <w:color w:val="000000"/>
                <w:sz w:val="20"/>
                <w:szCs w:val="20"/>
              </w:rPr>
            </w:pPr>
          </w:p>
        </w:tc>
        <w:tc>
          <w:tcPr>
            <w:tcW w:w="1134" w:type="dxa"/>
            <w:vMerge w:val="restart"/>
            <w:tcBorders>
              <w:top w:val="single" w:sz="4" w:space="0" w:color="auto"/>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0E6C07" w:rsidRPr="001C3618" w:rsidRDefault="00E75AC5" w:rsidP="000E6C07">
            <w:pPr>
              <w:spacing w:after="0" w:line="211"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w:t>
            </w:r>
            <w:r w:rsidR="001D5DB9" w:rsidRPr="001C3618">
              <w:rPr>
                <w:rFonts w:ascii="Times New Roman" w:hAnsi="Times New Roman"/>
                <w:b/>
                <w:sz w:val="20"/>
                <w:szCs w:val="20"/>
              </w:rPr>
              <w:t>465</w:t>
            </w:r>
            <w:r w:rsidRPr="001C3618">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781997"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150</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r>
      <w:tr w:rsidR="006234A3" w:rsidRPr="001C3618" w:rsidTr="003B47F1">
        <w:trPr>
          <w:trHeight w:val="79"/>
        </w:trPr>
        <w:tc>
          <w:tcPr>
            <w:tcW w:w="1985" w:type="dxa"/>
            <w:vMerge/>
            <w:tcBorders>
              <w:left w:val="single" w:sz="4" w:space="0" w:color="auto"/>
              <w:bottom w:val="nil"/>
              <w:right w:val="single" w:sz="4" w:space="0" w:color="auto"/>
            </w:tcBorders>
            <w:tcMar>
              <w:left w:w="57" w:type="dxa"/>
              <w:right w:w="57" w:type="dxa"/>
            </w:tcMar>
          </w:tcPr>
          <w:p w:rsidR="00E75AC5" w:rsidRPr="001C3618" w:rsidRDefault="00E75AC5"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E75AC5" w:rsidRPr="001C3618" w:rsidRDefault="00E75AC5" w:rsidP="00D56118">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E75AC5" w:rsidRPr="001C3618" w:rsidRDefault="00E75AC5" w:rsidP="00A005C9">
            <w:pPr>
              <w:spacing w:after="0" w:line="240"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E75AC5" w:rsidRPr="001C3618" w:rsidRDefault="00E75AC5"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AC5" w:rsidRPr="001C3618" w:rsidRDefault="00E75AC5" w:rsidP="00A005C9">
            <w:pPr>
              <w:spacing w:after="0" w:line="211"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75AC5" w:rsidRPr="001C3618" w:rsidRDefault="00E75AC5" w:rsidP="00007B4B">
            <w:pPr>
              <w:spacing w:after="0" w:line="216" w:lineRule="auto"/>
              <w:jc w:val="center"/>
              <w:rPr>
                <w:rFonts w:ascii="Times New Roman" w:hAnsi="Times New Roman"/>
                <w:b/>
                <w:sz w:val="20"/>
                <w:szCs w:val="20"/>
              </w:rPr>
            </w:pPr>
          </w:p>
        </w:tc>
      </w:tr>
      <w:tr w:rsidR="0072287B" w:rsidRPr="001C3618" w:rsidTr="003B47F1">
        <w:trPr>
          <w:trHeight w:val="180"/>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D56118">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A005C9">
            <w:pPr>
              <w:spacing w:after="0" w:line="240"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A005C9">
            <w:pPr>
              <w:spacing w:after="0" w:line="211"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17050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72287B" w:rsidRDefault="0072287B" w:rsidP="00007B4B">
            <w:pPr>
              <w:spacing w:after="0" w:line="216" w:lineRule="auto"/>
              <w:jc w:val="center"/>
              <w:rPr>
                <w:rFonts w:ascii="Times New Roman" w:hAnsi="Times New Roman"/>
                <w:sz w:val="20"/>
                <w:szCs w:val="20"/>
              </w:rPr>
            </w:pPr>
            <w:r w:rsidRPr="0072287B">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r>
      <w:tr w:rsidR="0072287B" w:rsidRPr="001C3618" w:rsidTr="003B47F1">
        <w:trPr>
          <w:trHeight w:val="113"/>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D56118">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A005C9">
            <w:pPr>
              <w:spacing w:after="0" w:line="240"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A005C9">
            <w:pPr>
              <w:spacing w:after="0" w:line="211"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2800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r>
      <w:tr w:rsidR="0072287B" w:rsidRPr="001C3618" w:rsidTr="003B47F1">
        <w:trPr>
          <w:trHeight w:val="59"/>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D56118">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A005C9">
            <w:pPr>
              <w:spacing w:after="0" w:line="240" w:lineRule="auto"/>
              <w:ind w:right="-57"/>
              <w:rPr>
                <w:rFonts w:ascii="Times New Roman" w:hAnsi="Times New Roman"/>
                <w:bCs/>
                <w:color w:val="000000"/>
                <w:sz w:val="20"/>
                <w:szCs w:val="20"/>
              </w:rPr>
            </w:pPr>
          </w:p>
        </w:tc>
        <w:tc>
          <w:tcPr>
            <w:tcW w:w="1134" w:type="dxa"/>
            <w:vMerge/>
            <w:tcBorders>
              <w:left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A005C9">
            <w:pPr>
              <w:spacing w:after="0" w:line="211"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4800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r>
      <w:tr w:rsidR="0072287B" w:rsidRPr="001C3618" w:rsidTr="00D56118">
        <w:trPr>
          <w:trHeight w:val="577"/>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72287B" w:rsidRPr="001C3618" w:rsidRDefault="0072287B" w:rsidP="00D56118">
            <w:pPr>
              <w:spacing w:after="0" w:line="240"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72287B" w:rsidRPr="001C3618" w:rsidRDefault="0072287B" w:rsidP="00A005C9">
            <w:pPr>
              <w:spacing w:after="0" w:line="240" w:lineRule="auto"/>
              <w:ind w:right="-57"/>
              <w:rPr>
                <w:rFonts w:ascii="Times New Roman" w:hAnsi="Times New Roman"/>
                <w:bCs/>
                <w:color w:val="000000"/>
                <w:sz w:val="20"/>
                <w:szCs w:val="20"/>
              </w:rPr>
            </w:pPr>
          </w:p>
        </w:tc>
        <w:tc>
          <w:tcPr>
            <w:tcW w:w="1134" w:type="dxa"/>
            <w:vMerge/>
            <w:tcBorders>
              <w:left w:val="single" w:sz="4" w:space="0" w:color="auto"/>
              <w:bottom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A005C9">
            <w:pPr>
              <w:spacing w:after="0" w:line="211"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72287B" w:rsidRPr="001C3618" w:rsidRDefault="0072287B" w:rsidP="003B47F1">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r>
      <w:tr w:rsidR="0072287B" w:rsidRPr="001C3618" w:rsidTr="003B47F1">
        <w:trPr>
          <w:trHeight w:val="190"/>
        </w:trPr>
        <w:tc>
          <w:tcPr>
            <w:tcW w:w="1985" w:type="dxa"/>
            <w:vMerge w:val="restart"/>
            <w:tcBorders>
              <w:top w:val="nil"/>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72287B" w:rsidRDefault="0072287B" w:rsidP="00D56118">
            <w:pPr>
              <w:spacing w:after="0" w:line="240" w:lineRule="auto"/>
              <w:rPr>
                <w:rFonts w:ascii="Times New Roman" w:hAnsi="Times New Roman"/>
                <w:sz w:val="20"/>
                <w:szCs w:val="20"/>
              </w:rPr>
            </w:pPr>
            <w:r w:rsidRPr="001C3618">
              <w:rPr>
                <w:rFonts w:ascii="Times New Roman" w:hAnsi="Times New Roman"/>
                <w:sz w:val="20"/>
                <w:szCs w:val="20"/>
              </w:rPr>
              <w:t xml:space="preserve">4.2. Проведення у Дніпропетровській області міжнародних заходів, спрямованих на розширення двосторонньої співпраці, за участю представників посольств та консульств </w:t>
            </w:r>
            <w:proofErr w:type="spellStart"/>
            <w:r w:rsidRPr="001C3618">
              <w:rPr>
                <w:rFonts w:ascii="Times New Roman" w:hAnsi="Times New Roman"/>
                <w:sz w:val="20"/>
                <w:szCs w:val="20"/>
              </w:rPr>
              <w:t>інозем</w:t>
            </w:r>
            <w:r w:rsidR="00A005C9">
              <w:rPr>
                <w:rFonts w:ascii="Times New Roman" w:hAnsi="Times New Roman"/>
                <w:sz w:val="20"/>
                <w:szCs w:val="20"/>
              </w:rPr>
              <w:t>-</w:t>
            </w:r>
            <w:r w:rsidRPr="001C3618">
              <w:rPr>
                <w:rFonts w:ascii="Times New Roman" w:hAnsi="Times New Roman"/>
                <w:sz w:val="20"/>
                <w:szCs w:val="20"/>
              </w:rPr>
              <w:t>них</w:t>
            </w:r>
            <w:proofErr w:type="spellEnd"/>
            <w:r w:rsidRPr="001C3618">
              <w:rPr>
                <w:rFonts w:ascii="Times New Roman" w:hAnsi="Times New Roman"/>
                <w:sz w:val="20"/>
                <w:szCs w:val="20"/>
              </w:rPr>
              <w:t xml:space="preserve"> держав, </w:t>
            </w:r>
            <w:proofErr w:type="spellStart"/>
            <w:r w:rsidR="00A005C9">
              <w:rPr>
                <w:rFonts w:ascii="Times New Roman" w:hAnsi="Times New Roman"/>
                <w:sz w:val="20"/>
                <w:szCs w:val="20"/>
              </w:rPr>
              <w:t>акриди-</w:t>
            </w:r>
            <w:r w:rsidRPr="001C3618">
              <w:rPr>
                <w:rFonts w:ascii="Times New Roman" w:hAnsi="Times New Roman"/>
                <w:sz w:val="20"/>
                <w:szCs w:val="20"/>
              </w:rPr>
              <w:t>тованих</w:t>
            </w:r>
            <w:proofErr w:type="spellEnd"/>
            <w:r w:rsidRPr="001C3618">
              <w:rPr>
                <w:rFonts w:ascii="Times New Roman" w:hAnsi="Times New Roman"/>
                <w:sz w:val="20"/>
                <w:szCs w:val="20"/>
              </w:rPr>
              <w:t xml:space="preserve"> в Україні, закордонних та українських інвестиційних компаній, </w:t>
            </w:r>
            <w:proofErr w:type="spellStart"/>
            <w:r w:rsidRPr="001C3618">
              <w:rPr>
                <w:rFonts w:ascii="Times New Roman" w:hAnsi="Times New Roman"/>
                <w:sz w:val="20"/>
                <w:szCs w:val="20"/>
              </w:rPr>
              <w:t>міжна</w:t>
            </w:r>
            <w:r w:rsidR="00A005C9">
              <w:rPr>
                <w:rFonts w:ascii="Times New Roman" w:hAnsi="Times New Roman"/>
                <w:sz w:val="20"/>
                <w:szCs w:val="20"/>
              </w:rPr>
              <w:t>-</w:t>
            </w:r>
            <w:r w:rsidRPr="001C3618">
              <w:rPr>
                <w:rFonts w:ascii="Times New Roman" w:hAnsi="Times New Roman"/>
                <w:sz w:val="20"/>
                <w:szCs w:val="20"/>
              </w:rPr>
              <w:t>родних</w:t>
            </w:r>
            <w:proofErr w:type="spellEnd"/>
            <w:r w:rsidRPr="001C3618">
              <w:rPr>
                <w:rFonts w:ascii="Times New Roman" w:hAnsi="Times New Roman"/>
                <w:sz w:val="20"/>
                <w:szCs w:val="20"/>
              </w:rPr>
              <w:t xml:space="preserve"> організацій</w:t>
            </w:r>
          </w:p>
          <w:p w:rsidR="000E6C07" w:rsidRDefault="000E6C07" w:rsidP="00D56118">
            <w:pPr>
              <w:spacing w:after="0" w:line="240" w:lineRule="auto"/>
              <w:rPr>
                <w:rFonts w:ascii="Times New Roman" w:hAnsi="Times New Roman"/>
                <w:sz w:val="20"/>
                <w:szCs w:val="20"/>
              </w:rPr>
            </w:pPr>
          </w:p>
          <w:p w:rsidR="00A005C9" w:rsidRPr="001C3618" w:rsidRDefault="00A005C9" w:rsidP="00D56118">
            <w:pPr>
              <w:spacing w:after="0" w:line="240" w:lineRule="auto"/>
              <w:rPr>
                <w:rFonts w:ascii="Times New Roman" w:hAnsi="Times New Roman"/>
                <w:b/>
                <w:sz w:val="20"/>
                <w:szCs w:val="20"/>
              </w:rPr>
            </w:pPr>
          </w:p>
        </w:tc>
        <w:tc>
          <w:tcPr>
            <w:tcW w:w="2127" w:type="dxa"/>
            <w:vMerge w:val="restart"/>
            <w:tcBorders>
              <w:top w:val="single" w:sz="4" w:space="0" w:color="auto"/>
              <w:left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bCs/>
                <w:color w:val="000000"/>
                <w:sz w:val="20"/>
                <w:szCs w:val="20"/>
              </w:rPr>
            </w:pPr>
            <w:r w:rsidRPr="001C3618">
              <w:rPr>
                <w:rFonts w:ascii="Times New Roman" w:hAnsi="Times New Roman"/>
                <w:bCs/>
                <w:color w:val="000000"/>
                <w:sz w:val="20"/>
                <w:szCs w:val="20"/>
              </w:rPr>
              <w:t xml:space="preserve">Управління зовнішньоекономічної діяльності, Дніпропетровська обласна рада </w:t>
            </w:r>
            <w:r>
              <w:rPr>
                <w:rFonts w:ascii="Times New Roman" w:hAnsi="Times New Roman"/>
                <w:bCs/>
                <w:color w:val="000000"/>
                <w:sz w:val="20"/>
                <w:szCs w:val="20"/>
              </w:rPr>
              <w:br/>
            </w:r>
            <w:r w:rsidRPr="001C3618">
              <w:rPr>
                <w:rFonts w:ascii="Times New Roman" w:hAnsi="Times New Roman"/>
                <w:bCs/>
                <w:color w:val="000000"/>
                <w:sz w:val="20"/>
                <w:szCs w:val="20"/>
              </w:rPr>
              <w:t>(за згодою), Дніпропетровська торгово-промислова палата (за згодою)</w:t>
            </w:r>
          </w:p>
        </w:tc>
        <w:tc>
          <w:tcPr>
            <w:tcW w:w="1134" w:type="dxa"/>
            <w:vMerge w:val="restart"/>
            <w:tcBorders>
              <w:top w:val="single" w:sz="4" w:space="0" w:color="auto"/>
              <w:left w:val="single" w:sz="4" w:space="0" w:color="auto"/>
              <w:right w:val="single" w:sz="4" w:space="0" w:color="auto"/>
            </w:tcBorders>
          </w:tcPr>
          <w:p w:rsidR="0072287B" w:rsidRPr="005D2F45" w:rsidRDefault="0072287B" w:rsidP="000E6C07">
            <w:pPr>
              <w:spacing w:after="0" w:line="240" w:lineRule="auto"/>
              <w:jc w:val="both"/>
              <w:rPr>
                <w:rFonts w:ascii="Times New Roman" w:hAnsi="Times New Roman"/>
                <w:bCs/>
                <w:sz w:val="20"/>
                <w:szCs w:val="20"/>
              </w:rPr>
            </w:pPr>
            <w:r w:rsidRPr="005D2F45">
              <w:rPr>
                <w:rFonts w:ascii="Times New Roman" w:hAnsi="Times New Roman"/>
                <w:bCs/>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13100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3920,5</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3479,5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1367,5</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2112,0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r>
      <w:tr w:rsidR="0072287B" w:rsidRPr="001C3618" w:rsidTr="003B47F1">
        <w:trPr>
          <w:trHeight w:val="83"/>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134" w:type="dxa"/>
            <w:vMerge/>
            <w:tcBorders>
              <w:left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r>
      <w:tr w:rsidR="0072287B" w:rsidRPr="001C3618" w:rsidTr="003B47F1">
        <w:trPr>
          <w:trHeight w:val="58"/>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134" w:type="dxa"/>
            <w:vMerge/>
            <w:tcBorders>
              <w:left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11500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72287B" w:rsidRDefault="0072287B" w:rsidP="00007B4B">
            <w:pPr>
              <w:spacing w:after="0" w:line="216" w:lineRule="auto"/>
              <w:jc w:val="center"/>
              <w:rPr>
                <w:rFonts w:ascii="Times New Roman" w:hAnsi="Times New Roman"/>
                <w:sz w:val="20"/>
                <w:szCs w:val="20"/>
              </w:rPr>
            </w:pPr>
            <w:r w:rsidRPr="0072287B">
              <w:rPr>
                <w:rFonts w:ascii="Times New Roman" w:hAnsi="Times New Roman"/>
                <w:sz w:val="20"/>
                <w:szCs w:val="20"/>
              </w:rPr>
              <w:t>3920,5</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72287B" w:rsidRDefault="0072287B" w:rsidP="00007B4B">
            <w:pPr>
              <w:spacing w:after="0" w:line="216" w:lineRule="auto"/>
              <w:jc w:val="center"/>
              <w:rPr>
                <w:rFonts w:ascii="Times New Roman" w:hAnsi="Times New Roman"/>
                <w:sz w:val="20"/>
                <w:szCs w:val="20"/>
              </w:rPr>
            </w:pPr>
            <w:r w:rsidRPr="0072287B">
              <w:rPr>
                <w:rFonts w:ascii="Times New Roman" w:hAnsi="Times New Roman"/>
                <w:sz w:val="20"/>
                <w:szCs w:val="20"/>
              </w:rPr>
              <w:t>3479,5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r w:rsidRPr="001C3618">
              <w:rPr>
                <w:rFonts w:ascii="Times New Roman" w:hAnsi="Times New Roman"/>
                <w:sz w:val="20"/>
                <w:szCs w:val="20"/>
              </w:rPr>
              <w:t>1367,5</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r w:rsidRPr="001C3618">
              <w:rPr>
                <w:rFonts w:ascii="Times New Roman" w:hAnsi="Times New Roman"/>
                <w:sz w:val="20"/>
                <w:szCs w:val="20"/>
              </w:rPr>
              <w:t>2112,0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r>
      <w:tr w:rsidR="0072287B" w:rsidRPr="001C3618" w:rsidTr="003B47F1">
        <w:trPr>
          <w:trHeight w:val="144"/>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134" w:type="dxa"/>
            <w:vMerge/>
            <w:tcBorders>
              <w:left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r>
      <w:tr w:rsidR="0072287B" w:rsidRPr="001C3618" w:rsidTr="003B47F1">
        <w:trPr>
          <w:trHeight w:val="91"/>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134" w:type="dxa"/>
            <w:vMerge/>
            <w:tcBorders>
              <w:left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r>
      <w:tr w:rsidR="0072287B" w:rsidRPr="001C3618" w:rsidTr="003B47F1">
        <w:trPr>
          <w:trHeight w:val="688"/>
        </w:trPr>
        <w:tc>
          <w:tcPr>
            <w:tcW w:w="1985" w:type="dxa"/>
            <w:vMerge/>
            <w:tcBorders>
              <w:left w:val="single" w:sz="4" w:space="0" w:color="auto"/>
              <w:bottom w:val="nil"/>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134" w:type="dxa"/>
            <w:vMerge/>
            <w:tcBorders>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r>
      <w:tr w:rsidR="0072287B" w:rsidRPr="001C3618" w:rsidTr="003B47F1">
        <w:trPr>
          <w:trHeight w:val="208"/>
        </w:trPr>
        <w:tc>
          <w:tcPr>
            <w:tcW w:w="1985" w:type="dxa"/>
            <w:vMerge w:val="restart"/>
            <w:tcBorders>
              <w:top w:val="nil"/>
              <w:left w:val="single" w:sz="4" w:space="0" w:color="auto"/>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72287B" w:rsidRPr="001C3618" w:rsidRDefault="0072287B" w:rsidP="000E6C07">
            <w:pPr>
              <w:spacing w:after="0" w:line="240" w:lineRule="auto"/>
              <w:rPr>
                <w:rFonts w:ascii="Times New Roman" w:hAnsi="Times New Roman"/>
                <w:sz w:val="20"/>
                <w:szCs w:val="20"/>
              </w:rPr>
            </w:pPr>
            <w:r w:rsidRPr="001C3618">
              <w:rPr>
                <w:rFonts w:ascii="Times New Roman" w:hAnsi="Times New Roman"/>
                <w:sz w:val="20"/>
                <w:szCs w:val="20"/>
              </w:rPr>
              <w:t xml:space="preserve">4.3. Організація візитів делегацій області з метою розширення  сфер </w:t>
            </w:r>
            <w:r w:rsidRPr="001C3618">
              <w:rPr>
                <w:rFonts w:ascii="Times New Roman" w:hAnsi="Times New Roman"/>
                <w:sz w:val="20"/>
                <w:szCs w:val="20"/>
              </w:rPr>
              <w:lastRenderedPageBreak/>
              <w:t xml:space="preserve">співробітництва та підписання нових міжрегіональних угод в Україні та за кордоном </w:t>
            </w:r>
          </w:p>
        </w:tc>
        <w:tc>
          <w:tcPr>
            <w:tcW w:w="2127" w:type="dxa"/>
            <w:vMerge w:val="restart"/>
            <w:tcBorders>
              <w:top w:val="single" w:sz="4" w:space="0" w:color="auto"/>
              <w:left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bCs/>
                <w:color w:val="000000"/>
                <w:sz w:val="20"/>
                <w:szCs w:val="20"/>
              </w:rPr>
            </w:pPr>
            <w:r w:rsidRPr="001C3618">
              <w:rPr>
                <w:rFonts w:ascii="Times New Roman" w:hAnsi="Times New Roman"/>
                <w:bCs/>
                <w:color w:val="000000"/>
                <w:sz w:val="20"/>
                <w:szCs w:val="20"/>
              </w:rPr>
              <w:lastRenderedPageBreak/>
              <w:t>Управління зовнішньоекономіч</w:t>
            </w:r>
            <w:r>
              <w:rPr>
                <w:rFonts w:ascii="Times New Roman" w:hAnsi="Times New Roman"/>
                <w:bCs/>
                <w:color w:val="000000"/>
                <w:sz w:val="20"/>
                <w:szCs w:val="20"/>
              </w:rPr>
              <w:t>ної діяльності обл</w:t>
            </w:r>
            <w:r w:rsidRPr="001C3618">
              <w:rPr>
                <w:rFonts w:ascii="Times New Roman" w:hAnsi="Times New Roman"/>
                <w:bCs/>
                <w:color w:val="000000"/>
                <w:sz w:val="20"/>
                <w:szCs w:val="20"/>
              </w:rPr>
              <w:t xml:space="preserve">держадміністрації, </w:t>
            </w:r>
            <w:r w:rsidRPr="001C3618">
              <w:rPr>
                <w:rFonts w:ascii="Times New Roman" w:hAnsi="Times New Roman"/>
                <w:bCs/>
                <w:color w:val="000000"/>
                <w:sz w:val="20"/>
                <w:szCs w:val="20"/>
              </w:rPr>
              <w:lastRenderedPageBreak/>
              <w:t xml:space="preserve">Дніпропетровська обласна рада </w:t>
            </w:r>
            <w:r>
              <w:rPr>
                <w:rFonts w:ascii="Times New Roman" w:hAnsi="Times New Roman"/>
                <w:bCs/>
                <w:color w:val="000000"/>
                <w:sz w:val="20"/>
                <w:szCs w:val="20"/>
              </w:rPr>
              <w:br/>
            </w:r>
            <w:r w:rsidRPr="001C3618">
              <w:rPr>
                <w:rFonts w:ascii="Times New Roman" w:hAnsi="Times New Roman"/>
                <w:bCs/>
                <w:color w:val="000000"/>
                <w:sz w:val="20"/>
                <w:szCs w:val="20"/>
              </w:rPr>
              <w:t>(за згодою)</w:t>
            </w:r>
          </w:p>
          <w:p w:rsidR="0072287B" w:rsidRPr="001C3618" w:rsidRDefault="0072287B" w:rsidP="000E6C07">
            <w:pPr>
              <w:spacing w:after="0" w:line="240" w:lineRule="auto"/>
              <w:ind w:right="-57"/>
              <w:rPr>
                <w:rFonts w:ascii="Times New Roman" w:hAnsi="Times New Roman"/>
                <w:b/>
                <w:sz w:val="20"/>
                <w:szCs w:val="20"/>
              </w:rPr>
            </w:pPr>
          </w:p>
        </w:tc>
        <w:tc>
          <w:tcPr>
            <w:tcW w:w="1134" w:type="dxa"/>
            <w:vMerge w:val="restart"/>
            <w:tcBorders>
              <w:top w:val="single" w:sz="4" w:space="0" w:color="auto"/>
              <w:left w:val="single" w:sz="4" w:space="0" w:color="auto"/>
              <w:right w:val="single" w:sz="4" w:space="0" w:color="auto"/>
            </w:tcBorders>
          </w:tcPr>
          <w:p w:rsidR="0072287B" w:rsidRPr="001C3618" w:rsidRDefault="0072287B" w:rsidP="000E6C07">
            <w:pPr>
              <w:spacing w:after="0" w:line="240" w:lineRule="auto"/>
              <w:jc w:val="center"/>
              <w:rPr>
                <w:rFonts w:ascii="Times New Roman" w:hAnsi="Times New Roman"/>
                <w:b/>
                <w:sz w:val="20"/>
                <w:szCs w:val="20"/>
              </w:rPr>
            </w:pPr>
            <w:r w:rsidRPr="001C3618">
              <w:rPr>
                <w:rFonts w:ascii="Times New Roman" w:hAnsi="Times New Roman"/>
                <w:sz w:val="20"/>
                <w:szCs w:val="20"/>
              </w:rPr>
              <w:lastRenderedPageBreak/>
              <w:t>Протягом 2016 – 2020 років</w:t>
            </w:r>
          </w:p>
        </w:tc>
        <w:tc>
          <w:tcPr>
            <w:tcW w:w="1418"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E6C07">
            <w:pPr>
              <w:spacing w:after="0" w:line="240" w:lineRule="auto"/>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4695</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62</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11,85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11,85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Pr>
                <w:rFonts w:ascii="Times New Roman" w:hAnsi="Times New Roman"/>
                <w:b/>
                <w:sz w:val="20"/>
                <w:szCs w:val="20"/>
              </w:rPr>
              <w:t>–</w:t>
            </w:r>
          </w:p>
        </w:tc>
      </w:tr>
      <w:tr w:rsidR="0072287B" w:rsidRPr="001C3618" w:rsidTr="00007B4B">
        <w:trPr>
          <w:trHeight w:val="58"/>
        </w:trPr>
        <w:tc>
          <w:tcPr>
            <w:tcW w:w="1985" w:type="dxa"/>
            <w:vMerge/>
            <w:tcBorders>
              <w:left w:val="single" w:sz="4" w:space="0" w:color="auto"/>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0E6C07">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72287B" w:rsidRPr="001C3618" w:rsidRDefault="0072287B" w:rsidP="000E6C0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r>
      <w:tr w:rsidR="0072287B" w:rsidRPr="001C3618" w:rsidTr="00007B4B">
        <w:trPr>
          <w:trHeight w:val="87"/>
        </w:trPr>
        <w:tc>
          <w:tcPr>
            <w:tcW w:w="1985" w:type="dxa"/>
            <w:vMerge/>
            <w:tcBorders>
              <w:left w:val="single" w:sz="4" w:space="0" w:color="auto"/>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0E6C07">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72287B" w:rsidRPr="001C3618" w:rsidRDefault="0072287B" w:rsidP="000E6C0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4150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72287B" w:rsidRDefault="0072287B" w:rsidP="00007B4B">
            <w:pPr>
              <w:spacing w:after="0" w:line="216" w:lineRule="auto"/>
              <w:jc w:val="center"/>
              <w:rPr>
                <w:rFonts w:ascii="Times New Roman" w:hAnsi="Times New Roman"/>
                <w:sz w:val="20"/>
                <w:szCs w:val="20"/>
              </w:rPr>
            </w:pPr>
            <w:r w:rsidRPr="0072287B">
              <w:rPr>
                <w:rFonts w:ascii="Times New Roman" w:hAnsi="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72287B" w:rsidRDefault="0072287B" w:rsidP="00007B4B">
            <w:pPr>
              <w:spacing w:after="0" w:line="216" w:lineRule="auto"/>
              <w:jc w:val="center"/>
              <w:rPr>
                <w:rFonts w:ascii="Times New Roman" w:hAnsi="Times New Roman"/>
                <w:sz w:val="20"/>
                <w:szCs w:val="20"/>
              </w:rPr>
            </w:pPr>
            <w:r w:rsidRPr="0072287B">
              <w:rPr>
                <w:rFonts w:ascii="Times New Roman" w:hAnsi="Times New Roman"/>
                <w:sz w:val="20"/>
                <w:szCs w:val="20"/>
              </w:rPr>
              <w:t>11,85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r w:rsidRPr="001C3618">
              <w:rPr>
                <w:rFonts w:ascii="Times New Roman" w:hAnsi="Times New Roman"/>
                <w:sz w:val="20"/>
                <w:szCs w:val="20"/>
              </w:rPr>
              <w:t>11,85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r>
              <w:rPr>
                <w:rFonts w:ascii="Times New Roman" w:hAnsi="Times New Roman"/>
                <w:sz w:val="20"/>
                <w:szCs w:val="20"/>
              </w:rPr>
              <w:t>–</w:t>
            </w:r>
          </w:p>
        </w:tc>
      </w:tr>
      <w:tr w:rsidR="0072287B" w:rsidRPr="001C3618" w:rsidTr="00007B4B">
        <w:trPr>
          <w:trHeight w:val="58"/>
        </w:trPr>
        <w:tc>
          <w:tcPr>
            <w:tcW w:w="1985" w:type="dxa"/>
            <w:vMerge/>
            <w:tcBorders>
              <w:left w:val="single" w:sz="4" w:space="0" w:color="auto"/>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A005C9">
            <w:pPr>
              <w:spacing w:after="0" w:line="211"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r>
      <w:tr w:rsidR="0072287B" w:rsidRPr="001C3618" w:rsidTr="00007B4B">
        <w:trPr>
          <w:trHeight w:val="58"/>
        </w:trPr>
        <w:tc>
          <w:tcPr>
            <w:tcW w:w="1985" w:type="dxa"/>
            <w:vMerge/>
            <w:tcBorders>
              <w:left w:val="single" w:sz="4" w:space="0" w:color="auto"/>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A005C9">
            <w:pPr>
              <w:spacing w:after="0" w:line="211"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75</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p>
        </w:tc>
      </w:tr>
      <w:tr w:rsidR="0072287B" w:rsidRPr="001C3618" w:rsidTr="00007B4B">
        <w:trPr>
          <w:trHeight w:val="320"/>
        </w:trPr>
        <w:tc>
          <w:tcPr>
            <w:tcW w:w="1985" w:type="dxa"/>
            <w:vMerge/>
            <w:tcBorders>
              <w:left w:val="single" w:sz="4" w:space="0" w:color="auto"/>
              <w:bottom w:val="single" w:sz="4" w:space="0" w:color="auto"/>
              <w:right w:val="single" w:sz="4" w:space="0" w:color="auto"/>
            </w:tcBorders>
            <w:tcMar>
              <w:left w:w="57" w:type="dxa"/>
              <w:right w:w="57" w:type="dxa"/>
            </w:tcMar>
          </w:tcPr>
          <w:p w:rsidR="0072287B" w:rsidRPr="001C3618" w:rsidRDefault="0072287B"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72287B" w:rsidRPr="001C3618" w:rsidRDefault="0072287B"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72287B" w:rsidRPr="001C3618" w:rsidRDefault="0072287B" w:rsidP="00007B4B">
            <w:pPr>
              <w:spacing w:after="0" w:line="216"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470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sz w:val="20"/>
                <w:szCs w:val="20"/>
              </w:rPr>
            </w:pPr>
          </w:p>
        </w:tc>
      </w:tr>
      <w:tr w:rsidR="0072287B" w:rsidRPr="001C3618" w:rsidTr="00007B4B">
        <w:trPr>
          <w:trHeight w:val="115"/>
        </w:trPr>
        <w:tc>
          <w:tcPr>
            <w:tcW w:w="1985" w:type="dxa"/>
            <w:vMerge w:val="restart"/>
            <w:tcBorders>
              <w:top w:val="single" w:sz="4" w:space="0" w:color="auto"/>
              <w:left w:val="single" w:sz="4" w:space="0" w:color="auto"/>
              <w:right w:val="single" w:sz="4" w:space="0" w:color="auto"/>
            </w:tcBorders>
            <w:tcMar>
              <w:left w:w="57" w:type="dxa"/>
              <w:right w:w="57" w:type="dxa"/>
            </w:tcMar>
          </w:tcPr>
          <w:p w:rsidR="0072287B" w:rsidRPr="001C3618" w:rsidRDefault="0072287B" w:rsidP="00A005C9">
            <w:pPr>
              <w:spacing w:after="0" w:line="240" w:lineRule="auto"/>
              <w:rPr>
                <w:rFonts w:ascii="Times New Roman" w:hAnsi="Times New Roman"/>
                <w:sz w:val="20"/>
                <w:szCs w:val="20"/>
              </w:rPr>
            </w:pPr>
            <w:r w:rsidRPr="001C3618">
              <w:rPr>
                <w:rFonts w:ascii="Times New Roman" w:hAnsi="Times New Roman"/>
                <w:sz w:val="20"/>
                <w:szCs w:val="20"/>
              </w:rPr>
              <w:t>5. Підвищення суспільного інформаційно-освітнього рівня населення</w:t>
            </w:r>
          </w:p>
        </w:tc>
        <w:tc>
          <w:tcPr>
            <w:tcW w:w="1985" w:type="dxa"/>
            <w:vMerge w:val="restart"/>
            <w:tcBorders>
              <w:top w:val="single" w:sz="4" w:space="0" w:color="auto"/>
              <w:left w:val="single" w:sz="4" w:space="0" w:color="auto"/>
              <w:right w:val="single" w:sz="4" w:space="0" w:color="auto"/>
            </w:tcBorders>
          </w:tcPr>
          <w:p w:rsidR="0072287B" w:rsidRPr="001C3618" w:rsidRDefault="0072287B" w:rsidP="00A005C9">
            <w:pPr>
              <w:spacing w:after="0" w:line="240" w:lineRule="auto"/>
              <w:rPr>
                <w:rFonts w:ascii="Times New Roman" w:hAnsi="Times New Roman"/>
                <w:sz w:val="20"/>
                <w:szCs w:val="20"/>
              </w:rPr>
            </w:pPr>
            <w:r w:rsidRPr="001C3618">
              <w:rPr>
                <w:rFonts w:ascii="Times New Roman" w:hAnsi="Times New Roman"/>
                <w:sz w:val="20"/>
                <w:szCs w:val="20"/>
              </w:rPr>
              <w:t>5.1.</w:t>
            </w:r>
            <w:r w:rsidRPr="001C3618">
              <w:rPr>
                <w:sz w:val="20"/>
                <w:szCs w:val="20"/>
              </w:rPr>
              <w:t xml:space="preserve"> </w:t>
            </w:r>
            <w:r w:rsidRPr="001C3618">
              <w:rPr>
                <w:rFonts w:ascii="Times New Roman" w:hAnsi="Times New Roman"/>
                <w:sz w:val="20"/>
                <w:szCs w:val="20"/>
              </w:rPr>
              <w:t>Проведення міжнародних науково-практичних конференцій, тематичних семінарів, форумів, громадських слухань, круглих столів, дебатів та інших заходів, у тому числі за участю міжнародних організацій та іноземних дипломатичних представництв в Україні</w:t>
            </w:r>
          </w:p>
        </w:tc>
        <w:tc>
          <w:tcPr>
            <w:tcW w:w="2127" w:type="dxa"/>
            <w:vMerge w:val="restart"/>
            <w:tcBorders>
              <w:top w:val="single" w:sz="4" w:space="0" w:color="auto"/>
              <w:left w:val="single" w:sz="4" w:space="0" w:color="auto"/>
              <w:right w:val="single" w:sz="4" w:space="0" w:color="auto"/>
            </w:tcBorders>
          </w:tcPr>
          <w:p w:rsidR="0072287B" w:rsidRDefault="0072287B" w:rsidP="00A005C9">
            <w:pPr>
              <w:spacing w:after="0" w:line="240" w:lineRule="auto"/>
              <w:ind w:right="-57"/>
              <w:rPr>
                <w:rFonts w:ascii="Times New Roman" w:hAnsi="Times New Roman"/>
                <w:sz w:val="20"/>
                <w:szCs w:val="20"/>
              </w:rPr>
            </w:pPr>
            <w:r w:rsidRPr="001C3618">
              <w:rPr>
                <w:rFonts w:ascii="Times New Roman" w:hAnsi="Times New Roman"/>
                <w:sz w:val="20"/>
                <w:szCs w:val="20"/>
              </w:rPr>
              <w:t xml:space="preserve">Управління зовнішньоекономічної </w:t>
            </w:r>
            <w:r w:rsidRPr="001C3618">
              <w:rPr>
                <w:rFonts w:ascii="Times New Roman" w:hAnsi="Times New Roman"/>
                <w:bCs/>
                <w:color w:val="000000"/>
                <w:sz w:val="20"/>
                <w:szCs w:val="20"/>
              </w:rPr>
              <w:t>діяльності</w:t>
            </w:r>
            <w:r>
              <w:rPr>
                <w:rFonts w:ascii="Times New Roman" w:hAnsi="Times New Roman"/>
                <w:sz w:val="20"/>
                <w:szCs w:val="20"/>
              </w:rPr>
              <w:t xml:space="preserve"> </w:t>
            </w:r>
            <w:proofErr w:type="spellStart"/>
            <w:r>
              <w:rPr>
                <w:rFonts w:ascii="Times New Roman" w:hAnsi="Times New Roman"/>
                <w:sz w:val="20"/>
                <w:szCs w:val="20"/>
              </w:rPr>
              <w:t>обл</w:t>
            </w:r>
            <w:r w:rsidRPr="001C3618">
              <w:rPr>
                <w:rFonts w:ascii="Times New Roman" w:hAnsi="Times New Roman"/>
                <w:sz w:val="20"/>
                <w:szCs w:val="20"/>
              </w:rPr>
              <w:t>держ</w:t>
            </w:r>
            <w:r>
              <w:rPr>
                <w:rFonts w:ascii="Times New Roman" w:hAnsi="Times New Roman"/>
                <w:sz w:val="20"/>
                <w:szCs w:val="20"/>
              </w:rPr>
              <w:t>-</w:t>
            </w:r>
            <w:r w:rsidRPr="001C3618">
              <w:rPr>
                <w:rFonts w:ascii="Times New Roman" w:hAnsi="Times New Roman"/>
                <w:sz w:val="20"/>
                <w:szCs w:val="20"/>
              </w:rPr>
              <w:t>адміністрації</w:t>
            </w:r>
            <w:proofErr w:type="spellEnd"/>
            <w:r w:rsidRPr="001C3618">
              <w:rPr>
                <w:rFonts w:ascii="Times New Roman" w:hAnsi="Times New Roman"/>
                <w:sz w:val="20"/>
                <w:szCs w:val="20"/>
              </w:rPr>
              <w:t xml:space="preserve">, </w:t>
            </w:r>
            <w:proofErr w:type="spellStart"/>
            <w:r w:rsidRPr="001C3618">
              <w:rPr>
                <w:rFonts w:ascii="Times New Roman" w:hAnsi="Times New Roman"/>
                <w:sz w:val="20"/>
                <w:szCs w:val="20"/>
              </w:rPr>
              <w:t>департа</w:t>
            </w:r>
            <w:r>
              <w:rPr>
                <w:rFonts w:ascii="Times New Roman" w:hAnsi="Times New Roman"/>
                <w:sz w:val="20"/>
                <w:szCs w:val="20"/>
              </w:rPr>
              <w:t>-</w:t>
            </w:r>
            <w:r w:rsidRPr="001C3618">
              <w:rPr>
                <w:rFonts w:ascii="Times New Roman" w:hAnsi="Times New Roman"/>
                <w:sz w:val="20"/>
                <w:szCs w:val="20"/>
              </w:rPr>
              <w:t>мент</w:t>
            </w:r>
            <w:proofErr w:type="spellEnd"/>
            <w:r w:rsidRPr="001C3618">
              <w:rPr>
                <w:rFonts w:ascii="Times New Roman" w:hAnsi="Times New Roman"/>
                <w:sz w:val="20"/>
                <w:szCs w:val="20"/>
              </w:rPr>
              <w:t xml:space="preserve"> освіти і науки облдержадміністрації, департамент </w:t>
            </w:r>
            <w:proofErr w:type="spellStart"/>
            <w:r w:rsidRPr="001C3618">
              <w:rPr>
                <w:rFonts w:ascii="Times New Roman" w:hAnsi="Times New Roman"/>
                <w:sz w:val="20"/>
                <w:szCs w:val="20"/>
              </w:rPr>
              <w:t>інформа</w:t>
            </w:r>
            <w:r>
              <w:rPr>
                <w:rFonts w:ascii="Times New Roman" w:hAnsi="Times New Roman"/>
                <w:sz w:val="20"/>
                <w:szCs w:val="20"/>
              </w:rPr>
              <w:t>-</w:t>
            </w:r>
            <w:r w:rsidRPr="001C3618">
              <w:rPr>
                <w:rFonts w:ascii="Times New Roman" w:hAnsi="Times New Roman"/>
                <w:sz w:val="20"/>
                <w:szCs w:val="20"/>
              </w:rPr>
              <w:t>ційної</w:t>
            </w:r>
            <w:proofErr w:type="spellEnd"/>
            <w:r w:rsidRPr="001C3618">
              <w:rPr>
                <w:rFonts w:ascii="Times New Roman" w:hAnsi="Times New Roman"/>
                <w:sz w:val="20"/>
                <w:szCs w:val="20"/>
              </w:rPr>
              <w:t xml:space="preserve"> діяльності та комунікацій з </w:t>
            </w:r>
            <w:proofErr w:type="spellStart"/>
            <w:r w:rsidRPr="001C3618">
              <w:rPr>
                <w:rFonts w:ascii="Times New Roman" w:hAnsi="Times New Roman"/>
                <w:sz w:val="20"/>
                <w:szCs w:val="20"/>
              </w:rPr>
              <w:t>громадсь</w:t>
            </w:r>
            <w:r>
              <w:rPr>
                <w:rFonts w:ascii="Times New Roman" w:hAnsi="Times New Roman"/>
                <w:sz w:val="20"/>
                <w:szCs w:val="20"/>
              </w:rPr>
              <w:t>-кістю</w:t>
            </w:r>
            <w:proofErr w:type="spellEnd"/>
            <w:r>
              <w:rPr>
                <w:rFonts w:ascii="Times New Roman" w:hAnsi="Times New Roman"/>
                <w:sz w:val="20"/>
                <w:szCs w:val="20"/>
              </w:rPr>
              <w:t xml:space="preserve"> </w:t>
            </w:r>
            <w:proofErr w:type="spellStart"/>
            <w:r>
              <w:rPr>
                <w:rFonts w:ascii="Times New Roman" w:hAnsi="Times New Roman"/>
                <w:sz w:val="20"/>
                <w:szCs w:val="20"/>
              </w:rPr>
              <w:t>облдерж-</w:t>
            </w:r>
            <w:r w:rsidRPr="001C3618">
              <w:rPr>
                <w:rFonts w:ascii="Times New Roman" w:hAnsi="Times New Roman"/>
                <w:sz w:val="20"/>
                <w:szCs w:val="20"/>
              </w:rPr>
              <w:t>адміністрації</w:t>
            </w:r>
            <w:proofErr w:type="spellEnd"/>
            <w:r w:rsidRPr="001C3618">
              <w:rPr>
                <w:rFonts w:ascii="Times New Roman" w:hAnsi="Times New Roman"/>
                <w:sz w:val="20"/>
                <w:szCs w:val="20"/>
              </w:rPr>
              <w:t xml:space="preserve">, управління культури, національностей і релігій </w:t>
            </w:r>
            <w:proofErr w:type="spellStart"/>
            <w:r w:rsidRPr="001C3618">
              <w:rPr>
                <w:rFonts w:ascii="Times New Roman" w:hAnsi="Times New Roman"/>
                <w:sz w:val="20"/>
                <w:szCs w:val="20"/>
              </w:rPr>
              <w:t>облдержадмі</w:t>
            </w:r>
            <w:r>
              <w:rPr>
                <w:rFonts w:ascii="Times New Roman" w:hAnsi="Times New Roman"/>
                <w:sz w:val="20"/>
                <w:szCs w:val="20"/>
              </w:rPr>
              <w:t>-</w:t>
            </w:r>
            <w:r w:rsidRPr="001C3618">
              <w:rPr>
                <w:rFonts w:ascii="Times New Roman" w:hAnsi="Times New Roman"/>
                <w:sz w:val="20"/>
                <w:szCs w:val="20"/>
              </w:rPr>
              <w:t>ністрації</w:t>
            </w:r>
            <w:proofErr w:type="spellEnd"/>
            <w:r w:rsidRPr="001C3618">
              <w:rPr>
                <w:rFonts w:ascii="Times New Roman" w:hAnsi="Times New Roman"/>
                <w:sz w:val="20"/>
                <w:szCs w:val="20"/>
              </w:rPr>
              <w:t xml:space="preserve">, </w:t>
            </w:r>
            <w:proofErr w:type="spellStart"/>
            <w:r w:rsidRPr="001C3618">
              <w:rPr>
                <w:rFonts w:ascii="Times New Roman" w:hAnsi="Times New Roman"/>
                <w:sz w:val="20"/>
                <w:szCs w:val="20"/>
              </w:rPr>
              <w:t>райдержадмі</w:t>
            </w:r>
            <w:r>
              <w:rPr>
                <w:rFonts w:ascii="Times New Roman" w:hAnsi="Times New Roman"/>
                <w:sz w:val="20"/>
                <w:szCs w:val="20"/>
              </w:rPr>
              <w:t>-</w:t>
            </w:r>
            <w:r w:rsidRPr="001C3618">
              <w:rPr>
                <w:rFonts w:ascii="Times New Roman" w:hAnsi="Times New Roman"/>
                <w:sz w:val="20"/>
                <w:szCs w:val="20"/>
              </w:rPr>
              <w:t>ністрації</w:t>
            </w:r>
            <w:proofErr w:type="spellEnd"/>
            <w:r w:rsidRPr="001C3618">
              <w:rPr>
                <w:rFonts w:ascii="Times New Roman" w:hAnsi="Times New Roman"/>
                <w:sz w:val="20"/>
                <w:szCs w:val="20"/>
              </w:rPr>
              <w:t xml:space="preserve">, виконавчі комітети міських рад (за згодою), рада ректорів вищих навчальних закладів </w:t>
            </w:r>
            <w:r w:rsidRPr="001C3618">
              <w:rPr>
                <w:rFonts w:ascii="Times New Roman" w:hAnsi="Times New Roman"/>
                <w:bCs/>
                <w:color w:val="000000"/>
                <w:sz w:val="20"/>
                <w:szCs w:val="20"/>
              </w:rPr>
              <w:t xml:space="preserve"> при голові облдержадміністрації </w:t>
            </w:r>
            <w:r w:rsidRPr="001C3618">
              <w:rPr>
                <w:rFonts w:ascii="Times New Roman" w:hAnsi="Times New Roman"/>
                <w:sz w:val="20"/>
                <w:szCs w:val="20"/>
              </w:rPr>
              <w:t>(за згодою), ДРІДУ  НАДУ (за згодою)</w:t>
            </w:r>
          </w:p>
          <w:p w:rsidR="000E6C07" w:rsidRDefault="000E6C07" w:rsidP="00A005C9">
            <w:pPr>
              <w:spacing w:after="0" w:line="240" w:lineRule="auto"/>
              <w:ind w:right="-57"/>
              <w:rPr>
                <w:rFonts w:ascii="Times New Roman" w:hAnsi="Times New Roman"/>
                <w:sz w:val="20"/>
                <w:szCs w:val="20"/>
              </w:rPr>
            </w:pPr>
          </w:p>
          <w:p w:rsidR="000E6C07" w:rsidRDefault="000E6C07" w:rsidP="00A005C9">
            <w:pPr>
              <w:spacing w:after="0" w:line="240" w:lineRule="auto"/>
              <w:ind w:right="-57"/>
              <w:rPr>
                <w:rFonts w:ascii="Times New Roman" w:hAnsi="Times New Roman"/>
                <w:sz w:val="20"/>
                <w:szCs w:val="20"/>
              </w:rPr>
            </w:pPr>
          </w:p>
          <w:p w:rsidR="000E6C07" w:rsidRDefault="000E6C07" w:rsidP="00A005C9">
            <w:pPr>
              <w:spacing w:after="0" w:line="240" w:lineRule="auto"/>
              <w:ind w:right="-57"/>
              <w:rPr>
                <w:rFonts w:ascii="Times New Roman" w:hAnsi="Times New Roman"/>
                <w:sz w:val="20"/>
                <w:szCs w:val="20"/>
              </w:rPr>
            </w:pPr>
          </w:p>
          <w:p w:rsidR="00A005C9" w:rsidRPr="001C3618" w:rsidRDefault="00A005C9" w:rsidP="00A005C9">
            <w:pPr>
              <w:spacing w:after="0" w:line="240" w:lineRule="auto"/>
              <w:ind w:right="-57"/>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1130</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209,94</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3B47F1"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3B47F1"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3B47F1"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209,94</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3B47F1" w:rsidP="00007B4B">
            <w:pPr>
              <w:spacing w:after="0" w:line="216" w:lineRule="auto"/>
              <w:jc w:val="center"/>
              <w:rPr>
                <w:rFonts w:ascii="Times New Roman" w:hAnsi="Times New Roman"/>
                <w:b/>
                <w:sz w:val="20"/>
                <w:szCs w:val="20"/>
              </w:rPr>
            </w:pPr>
            <w:r>
              <w:rPr>
                <w:rFonts w:ascii="Times New Roman" w:hAnsi="Times New Roman"/>
                <w:b/>
                <w:sz w:val="20"/>
                <w:szCs w:val="20"/>
              </w:rPr>
              <w:t>–</w:t>
            </w:r>
          </w:p>
        </w:tc>
      </w:tr>
      <w:tr w:rsidR="0072287B" w:rsidRPr="001C3618" w:rsidTr="00007B4B">
        <w:trPr>
          <w:trHeight w:val="58"/>
        </w:trPr>
        <w:tc>
          <w:tcPr>
            <w:tcW w:w="1985" w:type="dxa"/>
            <w:vMerge/>
            <w:tcBorders>
              <w:left w:val="single" w:sz="4" w:space="0" w:color="auto"/>
              <w:right w:val="single" w:sz="4" w:space="0" w:color="auto"/>
            </w:tcBorders>
            <w:tcMar>
              <w:left w:w="57" w:type="dxa"/>
              <w:right w:w="57" w:type="dxa"/>
            </w:tcMar>
          </w:tcPr>
          <w:p w:rsidR="0072287B" w:rsidRPr="001C3618" w:rsidRDefault="0072287B" w:rsidP="00A005C9">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72287B" w:rsidRPr="001C3618" w:rsidRDefault="0072287B" w:rsidP="00A005C9">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72287B" w:rsidRPr="001C3618" w:rsidRDefault="0072287B" w:rsidP="00A005C9">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72287B" w:rsidRPr="001C3618" w:rsidRDefault="0072287B"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287B" w:rsidRPr="001C3618" w:rsidRDefault="0072287B"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287B" w:rsidRPr="001C3618" w:rsidRDefault="0072287B" w:rsidP="00007B4B">
            <w:pPr>
              <w:spacing w:after="0" w:line="216" w:lineRule="auto"/>
              <w:jc w:val="center"/>
              <w:rPr>
                <w:rFonts w:ascii="Times New Roman" w:hAnsi="Times New Roman"/>
                <w:b/>
                <w:sz w:val="20"/>
                <w:szCs w:val="20"/>
              </w:rPr>
            </w:pPr>
          </w:p>
        </w:tc>
      </w:tr>
      <w:tr w:rsidR="003B47F1" w:rsidRPr="001C3618" w:rsidTr="00007B4B">
        <w:trPr>
          <w:trHeight w:val="58"/>
        </w:trPr>
        <w:tc>
          <w:tcPr>
            <w:tcW w:w="1985" w:type="dxa"/>
            <w:vMerge/>
            <w:tcBorders>
              <w:left w:val="single" w:sz="4" w:space="0" w:color="auto"/>
              <w:right w:val="single" w:sz="4" w:space="0" w:color="auto"/>
            </w:tcBorders>
            <w:tcMar>
              <w:left w:w="57" w:type="dxa"/>
              <w:right w:w="57" w:type="dxa"/>
            </w:tcMar>
          </w:tcPr>
          <w:p w:rsidR="003B47F1" w:rsidRPr="001C3618" w:rsidRDefault="003B47F1" w:rsidP="00A005C9">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3B47F1" w:rsidRPr="001C3618" w:rsidRDefault="003B47F1" w:rsidP="00A005C9">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3B47F1" w:rsidRPr="001C3618" w:rsidRDefault="003B47F1" w:rsidP="00A005C9">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3B47F1" w:rsidRPr="001C3618" w:rsidRDefault="003B47F1"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47F1" w:rsidRPr="001C3618" w:rsidRDefault="003B47F1"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930</w:t>
            </w:r>
          </w:p>
        </w:tc>
        <w:tc>
          <w:tcPr>
            <w:tcW w:w="1134" w:type="dxa"/>
            <w:tcBorders>
              <w:top w:val="single" w:sz="4" w:space="0" w:color="auto"/>
              <w:left w:val="single" w:sz="4" w:space="0" w:color="auto"/>
              <w:bottom w:val="single" w:sz="4" w:space="0" w:color="auto"/>
              <w:right w:val="single" w:sz="4" w:space="0" w:color="auto"/>
            </w:tcBorders>
            <w:vAlign w:val="center"/>
          </w:tcPr>
          <w:p w:rsidR="003B47F1" w:rsidRPr="003B47F1" w:rsidRDefault="003B47F1" w:rsidP="00007B4B">
            <w:pPr>
              <w:spacing w:after="0" w:line="216" w:lineRule="auto"/>
              <w:jc w:val="center"/>
              <w:rPr>
                <w:rFonts w:ascii="Times New Roman" w:hAnsi="Times New Roman"/>
                <w:sz w:val="20"/>
                <w:szCs w:val="20"/>
              </w:rPr>
            </w:pPr>
            <w:r w:rsidRPr="003B47F1">
              <w:rPr>
                <w:rFonts w:ascii="Times New Roman" w:hAnsi="Times New Roman"/>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3B47F1" w:rsidRDefault="003B47F1" w:rsidP="00007B4B">
            <w:pPr>
              <w:spacing w:after="0" w:line="216" w:lineRule="auto"/>
              <w:jc w:val="center"/>
              <w:rPr>
                <w:rFonts w:ascii="Times New Roman" w:hAnsi="Times New Roman"/>
                <w:sz w:val="20"/>
                <w:szCs w:val="20"/>
              </w:rPr>
            </w:pPr>
            <w:r w:rsidRPr="003B47F1">
              <w:rPr>
                <w:rFonts w:ascii="Times New Roman" w:hAnsi="Times New Roman"/>
                <w:sz w:val="20"/>
                <w:szCs w:val="20"/>
              </w:rPr>
              <w:t>209,94</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rPr>
            </w:pPr>
            <w:r w:rsidRPr="001C3618">
              <w:rPr>
                <w:rFonts w:ascii="Times New Roman" w:hAnsi="Times New Roman"/>
                <w:sz w:val="20"/>
                <w:szCs w:val="20"/>
              </w:rPr>
              <w:t>209,94</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rPr>
            </w:pPr>
            <w:r>
              <w:rPr>
                <w:rFonts w:ascii="Times New Roman" w:hAnsi="Times New Roman"/>
                <w:sz w:val="20"/>
                <w:szCs w:val="20"/>
              </w:rPr>
              <w:t>–</w:t>
            </w:r>
          </w:p>
        </w:tc>
      </w:tr>
      <w:tr w:rsidR="003B47F1" w:rsidRPr="001C3618" w:rsidTr="00007B4B">
        <w:trPr>
          <w:trHeight w:val="95"/>
        </w:trPr>
        <w:tc>
          <w:tcPr>
            <w:tcW w:w="1985" w:type="dxa"/>
            <w:vMerge/>
            <w:tcBorders>
              <w:left w:val="single" w:sz="4" w:space="0" w:color="auto"/>
              <w:right w:val="single" w:sz="4" w:space="0" w:color="auto"/>
            </w:tcBorders>
            <w:tcMar>
              <w:left w:w="57" w:type="dxa"/>
              <w:right w:w="57" w:type="dxa"/>
            </w:tcMar>
          </w:tcPr>
          <w:p w:rsidR="003B47F1" w:rsidRPr="001C3618" w:rsidRDefault="003B47F1" w:rsidP="00A005C9">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3B47F1" w:rsidRPr="001C3618" w:rsidRDefault="003B47F1" w:rsidP="00A005C9">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3B47F1" w:rsidRPr="001C3618" w:rsidRDefault="003B47F1" w:rsidP="00A005C9">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3B47F1" w:rsidRPr="001C3618" w:rsidRDefault="003B47F1"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47F1" w:rsidRPr="001C3618" w:rsidRDefault="003B47F1"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r>
      <w:tr w:rsidR="003B47F1" w:rsidRPr="001C3618" w:rsidTr="00007B4B">
        <w:trPr>
          <w:trHeight w:val="58"/>
        </w:trPr>
        <w:tc>
          <w:tcPr>
            <w:tcW w:w="1985" w:type="dxa"/>
            <w:vMerge/>
            <w:tcBorders>
              <w:left w:val="single" w:sz="4" w:space="0" w:color="auto"/>
              <w:right w:val="single" w:sz="4" w:space="0" w:color="auto"/>
            </w:tcBorders>
            <w:tcMar>
              <w:left w:w="57" w:type="dxa"/>
              <w:right w:w="57" w:type="dxa"/>
            </w:tcMar>
          </w:tcPr>
          <w:p w:rsidR="003B47F1" w:rsidRPr="001C3618" w:rsidRDefault="003B47F1" w:rsidP="00A005C9">
            <w:pPr>
              <w:spacing w:after="0" w:line="240" w:lineRule="auto"/>
              <w:rPr>
                <w:rFonts w:ascii="Times New Roman" w:hAnsi="Times New Roman"/>
                <w:bCs/>
                <w:sz w:val="20"/>
                <w:szCs w:val="20"/>
              </w:rPr>
            </w:pPr>
          </w:p>
        </w:tc>
        <w:tc>
          <w:tcPr>
            <w:tcW w:w="1985" w:type="dxa"/>
            <w:vMerge/>
            <w:tcBorders>
              <w:left w:val="single" w:sz="4" w:space="0" w:color="auto"/>
              <w:right w:val="single" w:sz="4" w:space="0" w:color="auto"/>
            </w:tcBorders>
          </w:tcPr>
          <w:p w:rsidR="003B47F1" w:rsidRPr="001C3618" w:rsidRDefault="003B47F1" w:rsidP="00A005C9">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3B47F1" w:rsidRPr="001C3618" w:rsidRDefault="003B47F1" w:rsidP="00A005C9">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3B47F1" w:rsidRPr="001C3618" w:rsidRDefault="003B47F1"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47F1" w:rsidRPr="001C3618" w:rsidRDefault="003B47F1"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r>
      <w:tr w:rsidR="003B47F1" w:rsidRPr="001C3618" w:rsidTr="000E6C07">
        <w:trPr>
          <w:trHeight w:val="394"/>
        </w:trPr>
        <w:tc>
          <w:tcPr>
            <w:tcW w:w="1985" w:type="dxa"/>
            <w:vMerge/>
            <w:tcBorders>
              <w:left w:val="single" w:sz="4" w:space="0" w:color="auto"/>
              <w:bottom w:val="single" w:sz="4" w:space="0" w:color="auto"/>
              <w:right w:val="single" w:sz="4" w:space="0" w:color="auto"/>
            </w:tcBorders>
            <w:tcMar>
              <w:left w:w="57" w:type="dxa"/>
              <w:right w:w="57" w:type="dxa"/>
            </w:tcMar>
          </w:tcPr>
          <w:p w:rsidR="003B47F1" w:rsidRPr="001C3618" w:rsidRDefault="003B47F1" w:rsidP="00A005C9">
            <w:pPr>
              <w:spacing w:after="0" w:line="240"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3B47F1" w:rsidRPr="001C3618" w:rsidRDefault="003B47F1" w:rsidP="00A005C9">
            <w:pPr>
              <w:spacing w:after="0" w:line="240"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3B47F1" w:rsidRPr="001C3618" w:rsidRDefault="003B47F1" w:rsidP="00A005C9">
            <w:pPr>
              <w:spacing w:after="0" w:line="240"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3B47F1" w:rsidRPr="001C3618" w:rsidRDefault="003B47F1"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47F1" w:rsidRPr="001C3618" w:rsidRDefault="003B47F1" w:rsidP="00007B4B">
            <w:pPr>
              <w:spacing w:after="0" w:line="216"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sz w:val="20"/>
                <w:szCs w:val="20"/>
                <w:lang w:val="en-US"/>
              </w:rPr>
            </w:pPr>
          </w:p>
        </w:tc>
      </w:tr>
      <w:tr w:rsidR="003B47F1" w:rsidRPr="001C3618" w:rsidTr="000E6C07">
        <w:trPr>
          <w:trHeight w:val="127"/>
        </w:trPr>
        <w:tc>
          <w:tcPr>
            <w:tcW w:w="1985" w:type="dxa"/>
            <w:vMerge w:val="restart"/>
            <w:tcBorders>
              <w:top w:val="single" w:sz="4" w:space="0" w:color="auto"/>
              <w:left w:val="single" w:sz="4" w:space="0" w:color="auto"/>
              <w:bottom w:val="nil"/>
              <w:right w:val="single" w:sz="4" w:space="0" w:color="auto"/>
            </w:tcBorders>
            <w:tcMar>
              <w:left w:w="57" w:type="dxa"/>
              <w:right w:w="57" w:type="dxa"/>
            </w:tcMar>
          </w:tcPr>
          <w:p w:rsidR="003B47F1" w:rsidRPr="001C3618" w:rsidRDefault="003B47F1" w:rsidP="00A005C9">
            <w:pPr>
              <w:spacing w:after="0" w:line="240"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3B47F1" w:rsidRPr="001C3618" w:rsidRDefault="003B47F1" w:rsidP="000E6C07">
            <w:pPr>
              <w:spacing w:after="0" w:line="240" w:lineRule="auto"/>
              <w:rPr>
                <w:rFonts w:ascii="Times New Roman" w:hAnsi="Times New Roman"/>
                <w:sz w:val="20"/>
                <w:szCs w:val="20"/>
              </w:rPr>
            </w:pPr>
            <w:r w:rsidRPr="001C3618">
              <w:rPr>
                <w:rFonts w:ascii="Times New Roman" w:hAnsi="Times New Roman"/>
                <w:sz w:val="20"/>
                <w:szCs w:val="20"/>
              </w:rPr>
              <w:t xml:space="preserve">5.2. Урочисте святкування Дня Європи: зустрічі з представниками дипломатичних кіл та іноземних організацій, </w:t>
            </w:r>
            <w:r>
              <w:rPr>
                <w:rFonts w:ascii="Times New Roman" w:hAnsi="Times New Roman"/>
                <w:sz w:val="20"/>
                <w:szCs w:val="20"/>
              </w:rPr>
              <w:t xml:space="preserve">проведення </w:t>
            </w:r>
            <w:r w:rsidRPr="001C3618">
              <w:rPr>
                <w:rFonts w:ascii="Times New Roman" w:hAnsi="Times New Roman"/>
                <w:sz w:val="20"/>
                <w:szCs w:val="20"/>
              </w:rPr>
              <w:t>концерт</w:t>
            </w:r>
            <w:r>
              <w:rPr>
                <w:rFonts w:ascii="Times New Roman" w:hAnsi="Times New Roman"/>
                <w:sz w:val="20"/>
                <w:szCs w:val="20"/>
              </w:rPr>
              <w:t>ів</w:t>
            </w:r>
            <w:r w:rsidRPr="001C3618">
              <w:rPr>
                <w:rFonts w:ascii="Times New Roman" w:hAnsi="Times New Roman"/>
                <w:sz w:val="20"/>
                <w:szCs w:val="20"/>
              </w:rPr>
              <w:t xml:space="preserve"> за участю творчих колективів країн ЄС, театралізован</w:t>
            </w:r>
            <w:r>
              <w:rPr>
                <w:rFonts w:ascii="Times New Roman" w:hAnsi="Times New Roman"/>
                <w:sz w:val="20"/>
                <w:szCs w:val="20"/>
              </w:rPr>
              <w:t>их</w:t>
            </w:r>
            <w:r w:rsidRPr="001C3618">
              <w:rPr>
                <w:rFonts w:ascii="Times New Roman" w:hAnsi="Times New Roman"/>
                <w:sz w:val="20"/>
                <w:szCs w:val="20"/>
              </w:rPr>
              <w:t xml:space="preserve"> свят, спортивн</w:t>
            </w:r>
            <w:r>
              <w:rPr>
                <w:rFonts w:ascii="Times New Roman" w:hAnsi="Times New Roman"/>
                <w:sz w:val="20"/>
                <w:szCs w:val="20"/>
              </w:rPr>
              <w:t>их</w:t>
            </w:r>
            <w:r w:rsidRPr="001C3618">
              <w:rPr>
                <w:rFonts w:ascii="Times New Roman" w:hAnsi="Times New Roman"/>
                <w:sz w:val="20"/>
                <w:szCs w:val="20"/>
              </w:rPr>
              <w:t xml:space="preserve"> змаган</w:t>
            </w:r>
            <w:r>
              <w:rPr>
                <w:rFonts w:ascii="Times New Roman" w:hAnsi="Times New Roman"/>
                <w:sz w:val="20"/>
                <w:szCs w:val="20"/>
              </w:rPr>
              <w:t>ь</w:t>
            </w:r>
            <w:r w:rsidRPr="001C3618">
              <w:rPr>
                <w:rFonts w:ascii="Times New Roman" w:hAnsi="Times New Roman"/>
                <w:sz w:val="20"/>
                <w:szCs w:val="20"/>
              </w:rPr>
              <w:t>, народн</w:t>
            </w:r>
            <w:r>
              <w:rPr>
                <w:rFonts w:ascii="Times New Roman" w:hAnsi="Times New Roman"/>
                <w:sz w:val="20"/>
                <w:szCs w:val="20"/>
              </w:rPr>
              <w:t>их</w:t>
            </w:r>
            <w:r w:rsidRPr="001C3618">
              <w:rPr>
                <w:rFonts w:ascii="Times New Roman" w:hAnsi="Times New Roman"/>
                <w:sz w:val="20"/>
                <w:szCs w:val="20"/>
              </w:rPr>
              <w:t xml:space="preserve"> гулян</w:t>
            </w:r>
            <w:r>
              <w:rPr>
                <w:rFonts w:ascii="Times New Roman" w:hAnsi="Times New Roman"/>
                <w:sz w:val="20"/>
                <w:szCs w:val="20"/>
              </w:rPr>
              <w:t>ь</w:t>
            </w:r>
            <w:r w:rsidRPr="001C3618">
              <w:rPr>
                <w:rFonts w:ascii="Times New Roman" w:hAnsi="Times New Roman"/>
                <w:sz w:val="20"/>
                <w:szCs w:val="20"/>
              </w:rPr>
              <w:t xml:space="preserve"> тощо</w:t>
            </w:r>
          </w:p>
        </w:tc>
        <w:tc>
          <w:tcPr>
            <w:tcW w:w="2127" w:type="dxa"/>
            <w:vMerge w:val="restart"/>
            <w:tcBorders>
              <w:top w:val="single" w:sz="4" w:space="0" w:color="auto"/>
              <w:left w:val="single" w:sz="4" w:space="0" w:color="auto"/>
              <w:right w:val="single" w:sz="4" w:space="0" w:color="auto"/>
            </w:tcBorders>
          </w:tcPr>
          <w:p w:rsidR="003B47F1" w:rsidRDefault="003B47F1" w:rsidP="000E6C07">
            <w:pPr>
              <w:spacing w:after="0" w:line="240" w:lineRule="auto"/>
              <w:ind w:right="-57"/>
              <w:rPr>
                <w:rFonts w:ascii="Times New Roman" w:hAnsi="Times New Roman"/>
                <w:bCs/>
                <w:color w:val="000000"/>
                <w:sz w:val="20"/>
                <w:szCs w:val="20"/>
              </w:rPr>
            </w:pPr>
            <w:r w:rsidRPr="001C3618">
              <w:rPr>
                <w:rFonts w:ascii="Times New Roman" w:hAnsi="Times New Roman"/>
                <w:bCs/>
                <w:color w:val="000000"/>
                <w:sz w:val="20"/>
                <w:szCs w:val="20"/>
              </w:rPr>
              <w:t xml:space="preserve">Управління зовнішньоекономічної діяльності </w:t>
            </w:r>
            <w:proofErr w:type="spellStart"/>
            <w:r w:rsidRPr="001C3618">
              <w:rPr>
                <w:rFonts w:ascii="Times New Roman" w:hAnsi="Times New Roman"/>
                <w:bCs/>
                <w:color w:val="000000"/>
                <w:sz w:val="20"/>
                <w:szCs w:val="20"/>
              </w:rPr>
              <w:t>облдерж</w:t>
            </w:r>
            <w:r>
              <w:rPr>
                <w:rFonts w:ascii="Times New Roman" w:hAnsi="Times New Roman"/>
                <w:bCs/>
                <w:color w:val="000000"/>
                <w:sz w:val="20"/>
                <w:szCs w:val="20"/>
              </w:rPr>
              <w:t>-</w:t>
            </w:r>
            <w:r w:rsidRPr="001C3618">
              <w:rPr>
                <w:rFonts w:ascii="Times New Roman" w:hAnsi="Times New Roman"/>
                <w:bCs/>
                <w:color w:val="000000"/>
                <w:sz w:val="20"/>
                <w:szCs w:val="20"/>
              </w:rPr>
              <w:t>адміністра</w:t>
            </w:r>
            <w:r>
              <w:rPr>
                <w:rFonts w:ascii="Times New Roman" w:hAnsi="Times New Roman"/>
                <w:bCs/>
                <w:color w:val="000000"/>
                <w:sz w:val="20"/>
                <w:szCs w:val="20"/>
              </w:rPr>
              <w:t>ції</w:t>
            </w:r>
            <w:proofErr w:type="spellEnd"/>
            <w:r>
              <w:rPr>
                <w:rFonts w:ascii="Times New Roman" w:hAnsi="Times New Roman"/>
                <w:bCs/>
                <w:color w:val="000000"/>
                <w:sz w:val="20"/>
                <w:szCs w:val="20"/>
              </w:rPr>
              <w:t>, управління культу</w:t>
            </w:r>
            <w:r w:rsidRPr="001C3618">
              <w:rPr>
                <w:rFonts w:ascii="Times New Roman" w:hAnsi="Times New Roman"/>
                <w:bCs/>
                <w:color w:val="000000"/>
                <w:sz w:val="20"/>
                <w:szCs w:val="20"/>
              </w:rPr>
              <w:t xml:space="preserve">ри, національностей і релігій </w:t>
            </w:r>
            <w:proofErr w:type="spellStart"/>
            <w:r w:rsidRPr="001C3618">
              <w:rPr>
                <w:rFonts w:ascii="Times New Roman" w:hAnsi="Times New Roman"/>
                <w:bCs/>
                <w:color w:val="000000"/>
                <w:sz w:val="20"/>
                <w:szCs w:val="20"/>
              </w:rPr>
              <w:t>облдержадмі</w:t>
            </w:r>
            <w:r>
              <w:rPr>
                <w:rFonts w:ascii="Times New Roman" w:hAnsi="Times New Roman"/>
                <w:bCs/>
                <w:color w:val="000000"/>
                <w:sz w:val="20"/>
                <w:szCs w:val="20"/>
              </w:rPr>
              <w:t>-</w:t>
            </w:r>
            <w:r w:rsidRPr="001C3618">
              <w:rPr>
                <w:rFonts w:ascii="Times New Roman" w:hAnsi="Times New Roman"/>
                <w:bCs/>
                <w:color w:val="000000"/>
                <w:sz w:val="20"/>
                <w:szCs w:val="20"/>
              </w:rPr>
              <w:t>ністрації</w:t>
            </w:r>
            <w:proofErr w:type="spellEnd"/>
            <w:r w:rsidRPr="001C3618">
              <w:rPr>
                <w:rFonts w:ascii="Times New Roman" w:hAnsi="Times New Roman"/>
                <w:bCs/>
                <w:color w:val="000000"/>
                <w:sz w:val="20"/>
                <w:szCs w:val="20"/>
              </w:rPr>
              <w:t>, депар</w:t>
            </w:r>
            <w:r>
              <w:rPr>
                <w:rFonts w:ascii="Times New Roman" w:hAnsi="Times New Roman"/>
                <w:bCs/>
                <w:color w:val="000000"/>
                <w:sz w:val="20"/>
                <w:szCs w:val="20"/>
              </w:rPr>
              <w:t>т</w:t>
            </w:r>
            <w:r w:rsidRPr="001C3618">
              <w:rPr>
                <w:rFonts w:ascii="Times New Roman" w:hAnsi="Times New Roman"/>
                <w:bCs/>
                <w:color w:val="000000"/>
                <w:sz w:val="20"/>
                <w:szCs w:val="20"/>
              </w:rPr>
              <w:t xml:space="preserve">амент </w:t>
            </w:r>
            <w:proofErr w:type="spellStart"/>
            <w:r w:rsidRPr="001C3618">
              <w:rPr>
                <w:rFonts w:ascii="Times New Roman" w:hAnsi="Times New Roman"/>
                <w:bCs/>
                <w:color w:val="000000"/>
                <w:sz w:val="20"/>
                <w:szCs w:val="20"/>
              </w:rPr>
              <w:t>інформаціної</w:t>
            </w:r>
            <w:proofErr w:type="spellEnd"/>
            <w:r w:rsidRPr="001C3618">
              <w:rPr>
                <w:rFonts w:ascii="Times New Roman" w:hAnsi="Times New Roman"/>
                <w:bCs/>
                <w:color w:val="000000"/>
                <w:sz w:val="20"/>
                <w:szCs w:val="20"/>
              </w:rPr>
              <w:t xml:space="preserve"> діяльності та комунікацій </w:t>
            </w:r>
            <w:r>
              <w:rPr>
                <w:rFonts w:ascii="Times New Roman" w:hAnsi="Times New Roman"/>
                <w:bCs/>
                <w:color w:val="000000"/>
                <w:sz w:val="20"/>
                <w:szCs w:val="20"/>
              </w:rPr>
              <w:t>з громадськістю облдержадмініст</w:t>
            </w:r>
            <w:r w:rsidRPr="001C3618">
              <w:rPr>
                <w:rFonts w:ascii="Times New Roman" w:hAnsi="Times New Roman"/>
                <w:bCs/>
                <w:color w:val="000000"/>
                <w:sz w:val="20"/>
                <w:szCs w:val="20"/>
              </w:rPr>
              <w:t xml:space="preserve">рації, управління молоді і спорту  </w:t>
            </w:r>
            <w:proofErr w:type="spellStart"/>
            <w:r w:rsidRPr="001C3618">
              <w:rPr>
                <w:rFonts w:ascii="Times New Roman" w:hAnsi="Times New Roman"/>
                <w:bCs/>
                <w:color w:val="000000"/>
                <w:sz w:val="20"/>
                <w:szCs w:val="20"/>
              </w:rPr>
              <w:t>облдержадмі</w:t>
            </w:r>
            <w:r>
              <w:rPr>
                <w:rFonts w:ascii="Times New Roman" w:hAnsi="Times New Roman"/>
                <w:bCs/>
                <w:color w:val="000000"/>
                <w:sz w:val="20"/>
                <w:szCs w:val="20"/>
              </w:rPr>
              <w:t>-</w:t>
            </w:r>
            <w:r w:rsidRPr="001C3618">
              <w:rPr>
                <w:rFonts w:ascii="Times New Roman" w:hAnsi="Times New Roman"/>
                <w:bCs/>
                <w:color w:val="000000"/>
                <w:sz w:val="20"/>
                <w:szCs w:val="20"/>
              </w:rPr>
              <w:t>ністрації</w:t>
            </w:r>
            <w:proofErr w:type="spellEnd"/>
            <w:r w:rsidRPr="001C3618">
              <w:rPr>
                <w:rFonts w:ascii="Times New Roman" w:hAnsi="Times New Roman"/>
                <w:bCs/>
                <w:color w:val="000000"/>
                <w:sz w:val="20"/>
                <w:szCs w:val="20"/>
              </w:rPr>
              <w:t xml:space="preserve">, рада ректорів вищих навчальних закладів при голові облдержадміністрації (за згодою), </w:t>
            </w:r>
            <w:proofErr w:type="spellStart"/>
            <w:r w:rsidRPr="001C3618">
              <w:rPr>
                <w:rFonts w:ascii="Times New Roman" w:hAnsi="Times New Roman"/>
                <w:bCs/>
                <w:color w:val="000000"/>
                <w:sz w:val="20"/>
                <w:szCs w:val="20"/>
              </w:rPr>
              <w:t>райдерж</w:t>
            </w:r>
            <w:r>
              <w:rPr>
                <w:rFonts w:ascii="Times New Roman" w:hAnsi="Times New Roman"/>
                <w:bCs/>
                <w:color w:val="000000"/>
                <w:sz w:val="20"/>
                <w:szCs w:val="20"/>
              </w:rPr>
              <w:t>-</w:t>
            </w:r>
            <w:r w:rsidRPr="001C3618">
              <w:rPr>
                <w:rFonts w:ascii="Times New Roman" w:hAnsi="Times New Roman"/>
                <w:bCs/>
                <w:color w:val="000000"/>
                <w:sz w:val="20"/>
                <w:szCs w:val="20"/>
              </w:rPr>
              <w:t>адміністрації</w:t>
            </w:r>
            <w:proofErr w:type="spellEnd"/>
            <w:r w:rsidRPr="001C3618">
              <w:rPr>
                <w:rFonts w:ascii="Times New Roman" w:hAnsi="Times New Roman"/>
                <w:bCs/>
                <w:color w:val="000000"/>
                <w:sz w:val="20"/>
                <w:szCs w:val="20"/>
              </w:rPr>
              <w:t xml:space="preserve">, </w:t>
            </w:r>
            <w:proofErr w:type="spellStart"/>
            <w:r w:rsidRPr="001C3618">
              <w:rPr>
                <w:rFonts w:ascii="Times New Roman" w:hAnsi="Times New Roman"/>
                <w:bCs/>
                <w:color w:val="000000"/>
                <w:sz w:val="20"/>
                <w:szCs w:val="20"/>
              </w:rPr>
              <w:t>виконав</w:t>
            </w:r>
            <w:r>
              <w:rPr>
                <w:rFonts w:ascii="Times New Roman" w:hAnsi="Times New Roman"/>
                <w:bCs/>
                <w:color w:val="000000"/>
                <w:sz w:val="20"/>
                <w:szCs w:val="20"/>
              </w:rPr>
              <w:t>-</w:t>
            </w:r>
            <w:r w:rsidRPr="001C3618">
              <w:rPr>
                <w:rFonts w:ascii="Times New Roman" w:hAnsi="Times New Roman"/>
                <w:bCs/>
                <w:color w:val="000000"/>
                <w:sz w:val="20"/>
                <w:szCs w:val="20"/>
              </w:rPr>
              <w:t>чі</w:t>
            </w:r>
            <w:proofErr w:type="spellEnd"/>
            <w:r w:rsidRPr="001C3618">
              <w:rPr>
                <w:rFonts w:ascii="Times New Roman" w:hAnsi="Times New Roman"/>
                <w:bCs/>
                <w:color w:val="000000"/>
                <w:sz w:val="20"/>
                <w:szCs w:val="20"/>
              </w:rPr>
              <w:t xml:space="preserve"> комітети міських рад (за згодою)</w:t>
            </w:r>
          </w:p>
          <w:p w:rsidR="00A005C9" w:rsidRPr="001C3618" w:rsidRDefault="00A005C9" w:rsidP="000E6C07">
            <w:pPr>
              <w:spacing w:after="0" w:line="240" w:lineRule="auto"/>
              <w:ind w:right="-57"/>
              <w:rPr>
                <w:rFonts w:ascii="Times New Roman" w:hAnsi="Times New Roman"/>
                <w:bCs/>
                <w:color w:val="000000"/>
                <w:sz w:val="20"/>
                <w:szCs w:val="20"/>
              </w:rPr>
            </w:pPr>
          </w:p>
        </w:tc>
        <w:tc>
          <w:tcPr>
            <w:tcW w:w="1134" w:type="dxa"/>
            <w:vMerge w:val="restart"/>
            <w:tcBorders>
              <w:top w:val="single" w:sz="4" w:space="0" w:color="auto"/>
              <w:left w:val="single" w:sz="4" w:space="0" w:color="auto"/>
              <w:right w:val="single" w:sz="4" w:space="0" w:color="auto"/>
            </w:tcBorders>
          </w:tcPr>
          <w:p w:rsidR="003B47F1" w:rsidRPr="001C3618" w:rsidRDefault="003B47F1" w:rsidP="00007B4B">
            <w:pPr>
              <w:spacing w:after="0" w:line="216"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3B47F1" w:rsidRPr="001C3618" w:rsidRDefault="003B47F1"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7300</w:t>
            </w:r>
          </w:p>
        </w:tc>
        <w:tc>
          <w:tcPr>
            <w:tcW w:w="1134"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1427,9</w:t>
            </w: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658,9</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A005C9"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100</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558,9</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A005C9" w:rsidP="00007B4B">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A005C9" w:rsidP="00007B4B">
            <w:pPr>
              <w:spacing w:after="0" w:line="216" w:lineRule="auto"/>
              <w:jc w:val="center"/>
              <w:rPr>
                <w:rFonts w:ascii="Times New Roman" w:hAnsi="Times New Roman"/>
                <w:b/>
                <w:sz w:val="20"/>
                <w:szCs w:val="20"/>
              </w:rPr>
            </w:pPr>
            <w:r>
              <w:rPr>
                <w:rFonts w:ascii="Times New Roman" w:hAnsi="Times New Roman"/>
                <w:b/>
                <w:sz w:val="20"/>
                <w:szCs w:val="20"/>
              </w:rPr>
              <w:t>–</w:t>
            </w:r>
          </w:p>
        </w:tc>
      </w:tr>
      <w:tr w:rsidR="003B47F1" w:rsidRPr="001C3618" w:rsidTr="000E6C07">
        <w:trPr>
          <w:trHeight w:val="72"/>
        </w:trPr>
        <w:tc>
          <w:tcPr>
            <w:tcW w:w="1985" w:type="dxa"/>
            <w:vMerge/>
            <w:tcBorders>
              <w:left w:val="single" w:sz="4" w:space="0" w:color="auto"/>
              <w:bottom w:val="nil"/>
              <w:right w:val="single" w:sz="4" w:space="0" w:color="auto"/>
            </w:tcBorders>
            <w:tcMar>
              <w:left w:w="57" w:type="dxa"/>
              <w:right w:w="57" w:type="dxa"/>
            </w:tcMar>
          </w:tcPr>
          <w:p w:rsidR="003B47F1" w:rsidRPr="001C3618" w:rsidRDefault="003B47F1"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3B47F1" w:rsidRPr="001C3618" w:rsidRDefault="003B47F1"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3B47F1" w:rsidRPr="001C3618" w:rsidRDefault="003B47F1"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3B47F1" w:rsidRPr="001C3618" w:rsidRDefault="003B47F1"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47F1" w:rsidRPr="001C3618" w:rsidRDefault="003B47F1"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47F1" w:rsidRPr="001C3618" w:rsidRDefault="003B47F1"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47F1" w:rsidRPr="001C3618" w:rsidRDefault="003B47F1" w:rsidP="00007B4B">
            <w:pPr>
              <w:spacing w:after="0" w:line="216" w:lineRule="auto"/>
              <w:jc w:val="center"/>
              <w:rPr>
                <w:rFonts w:ascii="Times New Roman" w:hAnsi="Times New Roman"/>
                <w:b/>
                <w:sz w:val="20"/>
                <w:szCs w:val="20"/>
              </w:rPr>
            </w:pPr>
          </w:p>
        </w:tc>
      </w:tr>
      <w:tr w:rsidR="00A005C9" w:rsidRPr="001C3618" w:rsidTr="000E6C07">
        <w:trPr>
          <w:trHeight w:val="58"/>
        </w:trPr>
        <w:tc>
          <w:tcPr>
            <w:tcW w:w="1985" w:type="dxa"/>
            <w:vMerge/>
            <w:tcBorders>
              <w:left w:val="single" w:sz="4" w:space="0" w:color="auto"/>
              <w:bottom w:val="nil"/>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5800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A005C9" w:rsidRDefault="00A005C9" w:rsidP="00007B4B">
            <w:pPr>
              <w:spacing w:after="0" w:line="216" w:lineRule="auto"/>
              <w:jc w:val="center"/>
              <w:rPr>
                <w:rFonts w:ascii="Times New Roman" w:hAnsi="Times New Roman"/>
                <w:sz w:val="20"/>
                <w:szCs w:val="20"/>
              </w:rPr>
            </w:pPr>
            <w:r w:rsidRPr="00A005C9">
              <w:rPr>
                <w:rFonts w:ascii="Times New Roman" w:hAnsi="Times New Roman"/>
                <w:sz w:val="20"/>
                <w:szCs w:val="20"/>
              </w:rPr>
              <w:t>1427,9</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A005C9" w:rsidRDefault="00A005C9" w:rsidP="00007B4B">
            <w:pPr>
              <w:spacing w:after="0" w:line="216" w:lineRule="auto"/>
              <w:jc w:val="center"/>
              <w:rPr>
                <w:rFonts w:ascii="Times New Roman" w:hAnsi="Times New Roman"/>
                <w:sz w:val="20"/>
                <w:szCs w:val="20"/>
              </w:rPr>
            </w:pPr>
            <w:r w:rsidRPr="00A005C9">
              <w:rPr>
                <w:rFonts w:ascii="Times New Roman" w:hAnsi="Times New Roman"/>
                <w:sz w:val="20"/>
                <w:szCs w:val="20"/>
              </w:rPr>
              <w:t>658,9</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r w:rsidRPr="001C3618">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r w:rsidRPr="001C3618">
              <w:rPr>
                <w:rFonts w:ascii="Times New Roman" w:hAnsi="Times New Roman"/>
                <w:sz w:val="20"/>
                <w:szCs w:val="20"/>
              </w:rPr>
              <w:t>558,9</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BF3600">
            <w:pPr>
              <w:spacing w:after="0" w:line="216" w:lineRule="auto"/>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BF3600">
            <w:pPr>
              <w:spacing w:after="0" w:line="216" w:lineRule="auto"/>
              <w:jc w:val="center"/>
              <w:rPr>
                <w:rFonts w:ascii="Times New Roman" w:hAnsi="Times New Roman"/>
                <w:b/>
                <w:sz w:val="20"/>
                <w:szCs w:val="20"/>
              </w:rPr>
            </w:pPr>
            <w:r>
              <w:rPr>
                <w:rFonts w:ascii="Times New Roman" w:hAnsi="Times New Roman"/>
                <w:b/>
                <w:sz w:val="20"/>
                <w:szCs w:val="20"/>
              </w:rPr>
              <w:t>–</w:t>
            </w:r>
          </w:p>
        </w:tc>
      </w:tr>
      <w:tr w:rsidR="00A005C9" w:rsidRPr="001C3618" w:rsidTr="000E6C07">
        <w:trPr>
          <w:trHeight w:val="107"/>
        </w:trPr>
        <w:tc>
          <w:tcPr>
            <w:tcW w:w="1985" w:type="dxa"/>
            <w:vMerge/>
            <w:tcBorders>
              <w:left w:val="single" w:sz="4" w:space="0" w:color="auto"/>
              <w:bottom w:val="nil"/>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r>
      <w:tr w:rsidR="00A005C9" w:rsidRPr="001C3618" w:rsidTr="000E6C07">
        <w:trPr>
          <w:trHeight w:val="58"/>
        </w:trPr>
        <w:tc>
          <w:tcPr>
            <w:tcW w:w="1985" w:type="dxa"/>
            <w:vMerge/>
            <w:tcBorders>
              <w:left w:val="single" w:sz="4" w:space="0" w:color="auto"/>
              <w:bottom w:val="nil"/>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07B4B">
            <w:pPr>
              <w:spacing w:after="0" w:line="216"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E6C07">
        <w:trPr>
          <w:trHeight w:val="394"/>
        </w:trPr>
        <w:tc>
          <w:tcPr>
            <w:tcW w:w="1985" w:type="dxa"/>
            <w:vMerge/>
            <w:tcBorders>
              <w:left w:val="single" w:sz="4" w:space="0" w:color="auto"/>
              <w:bottom w:val="nil"/>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A005C9" w:rsidRPr="001C3618" w:rsidRDefault="00A005C9" w:rsidP="00007B4B">
            <w:pPr>
              <w:spacing w:after="0" w:line="216"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A005C9" w:rsidRPr="001C3618" w:rsidRDefault="00A005C9" w:rsidP="00007B4B">
            <w:pPr>
              <w:spacing w:after="0" w:line="216"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r>
      <w:tr w:rsidR="00A005C9" w:rsidRPr="001C3618" w:rsidTr="000E6C07">
        <w:trPr>
          <w:trHeight w:val="188"/>
        </w:trPr>
        <w:tc>
          <w:tcPr>
            <w:tcW w:w="1985" w:type="dxa"/>
            <w:vMerge w:val="restart"/>
            <w:tcBorders>
              <w:top w:val="nil"/>
              <w:left w:val="single" w:sz="4" w:space="0" w:color="auto"/>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val="restart"/>
            <w:tcBorders>
              <w:top w:val="single" w:sz="4" w:space="0" w:color="auto"/>
              <w:left w:val="single" w:sz="4" w:space="0" w:color="auto"/>
              <w:right w:val="single" w:sz="4" w:space="0" w:color="auto"/>
            </w:tcBorders>
          </w:tcPr>
          <w:p w:rsidR="00A005C9" w:rsidRPr="001C3618" w:rsidRDefault="00A005C9" w:rsidP="000E6C07">
            <w:pPr>
              <w:spacing w:after="0" w:line="240" w:lineRule="auto"/>
              <w:rPr>
                <w:rFonts w:ascii="Times New Roman" w:hAnsi="Times New Roman"/>
                <w:b/>
                <w:sz w:val="20"/>
                <w:szCs w:val="20"/>
              </w:rPr>
            </w:pPr>
            <w:r w:rsidRPr="001C3618">
              <w:rPr>
                <w:rFonts w:ascii="Times New Roman" w:hAnsi="Times New Roman"/>
                <w:sz w:val="20"/>
                <w:szCs w:val="20"/>
              </w:rPr>
              <w:t xml:space="preserve">5.3. Організація курсів із вивчення іноземних мов державними службовцями органів виконавчої влади та посадовими особами місцевого самоврядування </w:t>
            </w:r>
          </w:p>
        </w:tc>
        <w:tc>
          <w:tcPr>
            <w:tcW w:w="2127" w:type="dxa"/>
            <w:vMerge w:val="restart"/>
            <w:tcBorders>
              <w:top w:val="single" w:sz="4" w:space="0" w:color="auto"/>
              <w:left w:val="single" w:sz="4" w:space="0" w:color="auto"/>
              <w:right w:val="single" w:sz="4" w:space="0" w:color="auto"/>
            </w:tcBorders>
          </w:tcPr>
          <w:p w:rsidR="00A005C9" w:rsidRPr="001C3618" w:rsidRDefault="00A005C9" w:rsidP="000E6C07">
            <w:pPr>
              <w:spacing w:after="0" w:line="240" w:lineRule="auto"/>
              <w:ind w:right="-57"/>
              <w:rPr>
                <w:rFonts w:ascii="Times New Roman" w:hAnsi="Times New Roman"/>
                <w:bCs/>
                <w:color w:val="000000"/>
                <w:sz w:val="20"/>
                <w:szCs w:val="20"/>
              </w:rPr>
            </w:pPr>
            <w:r w:rsidRPr="001C3618">
              <w:rPr>
                <w:rFonts w:ascii="Times New Roman" w:hAnsi="Times New Roman"/>
                <w:bCs/>
                <w:color w:val="000000"/>
                <w:sz w:val="20"/>
                <w:szCs w:val="20"/>
              </w:rPr>
              <w:t>Управління зовнішньоекономічної діяльності облдержадміністрації, Дніпропетровська о</w:t>
            </w:r>
            <w:r>
              <w:rPr>
                <w:rFonts w:ascii="Times New Roman" w:hAnsi="Times New Roman"/>
                <w:bCs/>
                <w:color w:val="000000"/>
                <w:sz w:val="20"/>
                <w:szCs w:val="20"/>
              </w:rPr>
              <w:t xml:space="preserve">бласна рада </w:t>
            </w:r>
            <w:r>
              <w:rPr>
                <w:rFonts w:ascii="Times New Roman" w:hAnsi="Times New Roman"/>
                <w:bCs/>
                <w:color w:val="000000"/>
                <w:sz w:val="20"/>
                <w:szCs w:val="20"/>
              </w:rPr>
              <w:br/>
              <w:t>(за згодою), райдерж</w:t>
            </w:r>
            <w:r w:rsidRPr="001C3618">
              <w:rPr>
                <w:rFonts w:ascii="Times New Roman" w:hAnsi="Times New Roman"/>
                <w:bCs/>
                <w:color w:val="000000"/>
                <w:sz w:val="20"/>
                <w:szCs w:val="20"/>
              </w:rPr>
              <w:t xml:space="preserve">адміністрації, виконавчі комітети міських рад (за згодою)                        </w:t>
            </w:r>
          </w:p>
        </w:tc>
        <w:tc>
          <w:tcPr>
            <w:tcW w:w="1134" w:type="dxa"/>
            <w:vMerge w:val="restart"/>
            <w:tcBorders>
              <w:top w:val="single" w:sz="4" w:space="0" w:color="auto"/>
              <w:left w:val="single" w:sz="4" w:space="0" w:color="auto"/>
              <w:right w:val="single" w:sz="4" w:space="0" w:color="auto"/>
            </w:tcBorders>
          </w:tcPr>
          <w:p w:rsidR="00A005C9" w:rsidRPr="001C3618" w:rsidRDefault="00A005C9" w:rsidP="000E6C07">
            <w:pPr>
              <w:spacing w:after="0" w:line="240" w:lineRule="auto"/>
              <w:jc w:val="center"/>
              <w:rPr>
                <w:rFonts w:ascii="Times New Roman" w:hAnsi="Times New Roman"/>
                <w:b/>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ind w:left="-57" w:right="-57"/>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2056F3"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2056F3"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2056F3"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2056F3"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2056F3" w:rsidRDefault="00A005C9" w:rsidP="00007B4B">
            <w:pPr>
              <w:spacing w:after="0" w:line="216" w:lineRule="auto"/>
              <w:jc w:val="center"/>
              <w:rPr>
                <w:rFonts w:ascii="Times New Roman" w:hAnsi="Times New Roman"/>
                <w:b/>
                <w:sz w:val="20"/>
                <w:szCs w:val="20"/>
              </w:rPr>
            </w:pPr>
          </w:p>
        </w:tc>
      </w:tr>
      <w:tr w:rsidR="00A005C9" w:rsidRPr="001C3618" w:rsidTr="00007B4B">
        <w:trPr>
          <w:trHeight w:val="134"/>
        </w:trPr>
        <w:tc>
          <w:tcPr>
            <w:tcW w:w="1985" w:type="dxa"/>
            <w:vMerge/>
            <w:tcBorders>
              <w:left w:val="single" w:sz="4" w:space="0" w:color="auto"/>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E6C07">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E6C0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ind w:left="-57" w:right="-57"/>
              <w:jc w:val="center"/>
              <w:rPr>
                <w:rFonts w:ascii="Times New Roman" w:hAnsi="Times New Roman"/>
                <w:b/>
                <w:sz w:val="20"/>
                <w:szCs w:val="20"/>
              </w:rPr>
            </w:pPr>
          </w:p>
        </w:tc>
      </w:tr>
      <w:tr w:rsidR="00A005C9" w:rsidRPr="001C3618" w:rsidTr="00007B4B">
        <w:trPr>
          <w:trHeight w:val="81"/>
        </w:trPr>
        <w:tc>
          <w:tcPr>
            <w:tcW w:w="1985" w:type="dxa"/>
            <w:vMerge/>
            <w:tcBorders>
              <w:left w:val="single" w:sz="4" w:space="0" w:color="auto"/>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E6C07">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E6C0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r>
      <w:tr w:rsidR="00A005C9" w:rsidRPr="001C3618" w:rsidTr="00007B4B">
        <w:trPr>
          <w:trHeight w:val="58"/>
        </w:trPr>
        <w:tc>
          <w:tcPr>
            <w:tcW w:w="1985" w:type="dxa"/>
            <w:vMerge/>
            <w:tcBorders>
              <w:left w:val="single" w:sz="4" w:space="0" w:color="auto"/>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E6C07">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E6C0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07B4B">
        <w:trPr>
          <w:trHeight w:val="115"/>
        </w:trPr>
        <w:tc>
          <w:tcPr>
            <w:tcW w:w="1985" w:type="dxa"/>
            <w:vMerge/>
            <w:tcBorders>
              <w:left w:val="single" w:sz="4" w:space="0" w:color="auto"/>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E6C07">
            <w:pPr>
              <w:spacing w:after="0" w:line="240"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E6C07">
            <w:pPr>
              <w:spacing w:after="0" w:line="240"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E6C0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40"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07B4B">
        <w:trPr>
          <w:trHeight w:val="334"/>
        </w:trPr>
        <w:tc>
          <w:tcPr>
            <w:tcW w:w="1985" w:type="dxa"/>
            <w:vMerge/>
            <w:tcBorders>
              <w:left w:val="single" w:sz="4" w:space="0" w:color="auto"/>
              <w:bottom w:val="single" w:sz="4" w:space="0" w:color="auto"/>
              <w:right w:val="single" w:sz="4" w:space="0" w:color="auto"/>
            </w:tcBorders>
            <w:tcMar>
              <w:left w:w="57" w:type="dxa"/>
              <w:right w:w="57" w:type="dxa"/>
            </w:tcMar>
          </w:tcPr>
          <w:p w:rsidR="00A005C9" w:rsidRPr="001C3618" w:rsidRDefault="00A005C9" w:rsidP="00007B4B">
            <w:pPr>
              <w:spacing w:after="0" w:line="216"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A005C9" w:rsidRPr="001C3618" w:rsidRDefault="00A005C9" w:rsidP="000E6C07">
            <w:pPr>
              <w:spacing w:after="0" w:line="264"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A005C9" w:rsidRPr="001C3618" w:rsidRDefault="00A005C9" w:rsidP="000E6C07">
            <w:pPr>
              <w:spacing w:after="0" w:line="264"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A005C9" w:rsidRPr="001C3618" w:rsidRDefault="00A005C9" w:rsidP="000E6C07">
            <w:pPr>
              <w:spacing w:after="0" w:line="264"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64"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vAlign w:val="center"/>
          </w:tcPr>
          <w:p w:rsidR="000E6C07"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p w:rsidR="000E6C07" w:rsidRPr="001C3618" w:rsidRDefault="000E6C07" w:rsidP="00007B4B">
            <w:pPr>
              <w:spacing w:after="0" w:line="216"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07B4B">
        <w:trPr>
          <w:trHeight w:val="119"/>
        </w:trPr>
        <w:tc>
          <w:tcPr>
            <w:tcW w:w="1985" w:type="dxa"/>
            <w:vMerge w:val="restart"/>
            <w:tcBorders>
              <w:top w:val="single" w:sz="4" w:space="0" w:color="auto"/>
              <w:left w:val="single" w:sz="4" w:space="0" w:color="auto"/>
              <w:right w:val="single" w:sz="4" w:space="0" w:color="auto"/>
            </w:tcBorders>
            <w:tcMar>
              <w:left w:w="57" w:type="dxa"/>
              <w:right w:w="57" w:type="dxa"/>
            </w:tcMar>
          </w:tcPr>
          <w:p w:rsidR="00A005C9" w:rsidRPr="00AC0577" w:rsidRDefault="00A005C9" w:rsidP="00D56118">
            <w:pPr>
              <w:spacing w:after="0" w:line="264" w:lineRule="auto"/>
              <w:rPr>
                <w:rFonts w:ascii="Times New Roman" w:hAnsi="Times New Roman"/>
                <w:bCs/>
                <w:sz w:val="20"/>
                <w:szCs w:val="20"/>
              </w:rPr>
            </w:pPr>
            <w:r w:rsidRPr="001C3618">
              <w:rPr>
                <w:rFonts w:ascii="Times New Roman" w:hAnsi="Times New Roman"/>
                <w:sz w:val="20"/>
                <w:szCs w:val="20"/>
              </w:rPr>
              <w:lastRenderedPageBreak/>
              <w:t>6. Формування норм, правил, традицій організації офіційних заходів за участю голови облдержадміністрації та керівництва області на рівні загальноприйнятих міжнародних норм</w:t>
            </w:r>
          </w:p>
        </w:tc>
        <w:tc>
          <w:tcPr>
            <w:tcW w:w="1985" w:type="dxa"/>
            <w:vMerge w:val="restart"/>
            <w:tcBorders>
              <w:top w:val="single" w:sz="4" w:space="0" w:color="auto"/>
              <w:left w:val="single" w:sz="4" w:space="0" w:color="auto"/>
              <w:right w:val="single" w:sz="4" w:space="0" w:color="auto"/>
            </w:tcBorders>
          </w:tcPr>
          <w:p w:rsidR="000E6C07" w:rsidRDefault="00A005C9" w:rsidP="000E6C07">
            <w:pPr>
              <w:spacing w:after="0" w:line="264" w:lineRule="auto"/>
              <w:rPr>
                <w:rFonts w:ascii="Times New Roman" w:hAnsi="Times New Roman"/>
                <w:sz w:val="20"/>
                <w:szCs w:val="20"/>
              </w:rPr>
            </w:pPr>
            <w:r w:rsidRPr="001C3618">
              <w:rPr>
                <w:rFonts w:ascii="Times New Roman" w:hAnsi="Times New Roman"/>
                <w:sz w:val="20"/>
                <w:szCs w:val="20"/>
              </w:rPr>
              <w:t>Розробка та виконання протокольних вимог щодо здійснення представницьких функцій державного управління в регіоні, організаційно-технічне забезпечення проведення офіційних заходів на території області за участю керівництва області</w:t>
            </w:r>
          </w:p>
          <w:p w:rsidR="000E6C07" w:rsidRDefault="000E6C07" w:rsidP="000E6C07">
            <w:pPr>
              <w:spacing w:after="0" w:line="264" w:lineRule="auto"/>
              <w:rPr>
                <w:rFonts w:ascii="Times New Roman" w:hAnsi="Times New Roman"/>
                <w:sz w:val="20"/>
                <w:szCs w:val="20"/>
              </w:rPr>
            </w:pPr>
          </w:p>
          <w:p w:rsidR="000E6C07" w:rsidRDefault="000E6C07" w:rsidP="000E6C07">
            <w:pPr>
              <w:spacing w:after="0" w:line="264" w:lineRule="auto"/>
              <w:rPr>
                <w:rFonts w:ascii="Times New Roman" w:hAnsi="Times New Roman"/>
                <w:sz w:val="20"/>
                <w:szCs w:val="20"/>
              </w:rPr>
            </w:pPr>
          </w:p>
          <w:p w:rsidR="000E6C07" w:rsidRPr="001C3618" w:rsidRDefault="000E6C07" w:rsidP="000E6C07">
            <w:pPr>
              <w:spacing w:after="0" w:line="264" w:lineRule="auto"/>
              <w:rPr>
                <w:rFonts w:ascii="Times New Roman" w:hAnsi="Times New Roman"/>
                <w:sz w:val="20"/>
                <w:szCs w:val="20"/>
              </w:rPr>
            </w:pPr>
          </w:p>
        </w:tc>
        <w:tc>
          <w:tcPr>
            <w:tcW w:w="2127" w:type="dxa"/>
            <w:vMerge w:val="restart"/>
            <w:tcBorders>
              <w:top w:val="single" w:sz="4" w:space="0" w:color="auto"/>
              <w:left w:val="single" w:sz="4" w:space="0" w:color="auto"/>
              <w:right w:val="single" w:sz="4" w:space="0" w:color="auto"/>
            </w:tcBorders>
          </w:tcPr>
          <w:p w:rsidR="00A005C9" w:rsidRPr="001C3618" w:rsidRDefault="00A005C9" w:rsidP="000E6C07">
            <w:pPr>
              <w:spacing w:after="0" w:line="264" w:lineRule="auto"/>
              <w:ind w:right="-57"/>
              <w:rPr>
                <w:rFonts w:ascii="Times New Roman" w:hAnsi="Times New Roman"/>
                <w:sz w:val="20"/>
                <w:szCs w:val="20"/>
              </w:rPr>
            </w:pPr>
            <w:r w:rsidRPr="001C3618">
              <w:rPr>
                <w:rFonts w:ascii="Times New Roman" w:hAnsi="Times New Roman"/>
                <w:sz w:val="20"/>
                <w:szCs w:val="20"/>
              </w:rPr>
              <w:t xml:space="preserve">Управління </w:t>
            </w:r>
            <w:r w:rsidRPr="001C3618">
              <w:rPr>
                <w:rFonts w:ascii="Times New Roman" w:hAnsi="Times New Roman"/>
                <w:bCs/>
                <w:color w:val="000000"/>
                <w:sz w:val="20"/>
                <w:szCs w:val="20"/>
              </w:rPr>
              <w:t>протокольних</w:t>
            </w:r>
            <w:r w:rsidRPr="001C3618">
              <w:rPr>
                <w:rFonts w:ascii="Times New Roman" w:hAnsi="Times New Roman"/>
                <w:sz w:val="20"/>
                <w:szCs w:val="20"/>
              </w:rPr>
              <w:t xml:space="preserve"> та масових заходів облдержадміністрації</w:t>
            </w:r>
          </w:p>
        </w:tc>
        <w:tc>
          <w:tcPr>
            <w:tcW w:w="1134" w:type="dxa"/>
            <w:vMerge w:val="restart"/>
            <w:tcBorders>
              <w:top w:val="single" w:sz="4" w:space="0" w:color="auto"/>
              <w:left w:val="single" w:sz="4" w:space="0" w:color="auto"/>
              <w:right w:val="single" w:sz="4" w:space="0" w:color="auto"/>
            </w:tcBorders>
          </w:tcPr>
          <w:p w:rsidR="00A005C9" w:rsidRPr="001C3618" w:rsidRDefault="00A005C9" w:rsidP="000E6C07">
            <w:pPr>
              <w:spacing w:after="0" w:line="264" w:lineRule="auto"/>
              <w:jc w:val="center"/>
              <w:rPr>
                <w:rFonts w:ascii="Times New Roman" w:hAnsi="Times New Roman"/>
                <w:sz w:val="20"/>
                <w:szCs w:val="20"/>
              </w:rPr>
            </w:pPr>
            <w:r w:rsidRPr="001C3618">
              <w:rPr>
                <w:rFonts w:ascii="Times New Roman" w:hAnsi="Times New Roman"/>
                <w:sz w:val="20"/>
                <w:szCs w:val="20"/>
              </w:rPr>
              <w:t>Протягом 2016 – 2020 років</w:t>
            </w: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64" w:lineRule="auto"/>
              <w:jc w:val="both"/>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7700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5700</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5250,5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1199,4</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1062,5</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1488,4</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600,0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900,2</w:t>
            </w:r>
          </w:p>
        </w:tc>
      </w:tr>
      <w:tr w:rsidR="00A005C9" w:rsidRPr="001C3618" w:rsidTr="00007B4B">
        <w:trPr>
          <w:trHeight w:val="206"/>
        </w:trPr>
        <w:tc>
          <w:tcPr>
            <w:tcW w:w="1985" w:type="dxa"/>
            <w:vMerge/>
            <w:tcBorders>
              <w:left w:val="single" w:sz="4" w:space="0" w:color="auto"/>
              <w:right w:val="single" w:sz="4" w:space="0" w:color="auto"/>
            </w:tcBorders>
            <w:tcMar>
              <w:left w:w="57" w:type="dxa"/>
              <w:right w:w="57" w:type="dxa"/>
            </w:tcMar>
          </w:tcPr>
          <w:p w:rsidR="00A005C9" w:rsidRPr="001C3618" w:rsidRDefault="00A005C9" w:rsidP="000E6C07">
            <w:pPr>
              <w:spacing w:after="0" w:line="264"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E6C07">
            <w:pPr>
              <w:spacing w:after="0" w:line="264"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E6C07">
            <w:pPr>
              <w:spacing w:after="0" w:line="264"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E6C07">
            <w:pPr>
              <w:spacing w:after="0" w:line="264"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64" w:lineRule="auto"/>
              <w:jc w:val="both"/>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07B4B">
        <w:trPr>
          <w:trHeight w:val="124"/>
        </w:trPr>
        <w:tc>
          <w:tcPr>
            <w:tcW w:w="1985" w:type="dxa"/>
            <w:vMerge/>
            <w:tcBorders>
              <w:left w:val="single" w:sz="4" w:space="0" w:color="auto"/>
              <w:right w:val="single" w:sz="4" w:space="0" w:color="auto"/>
            </w:tcBorders>
            <w:tcMar>
              <w:left w:w="57" w:type="dxa"/>
              <w:right w:w="57" w:type="dxa"/>
            </w:tcMar>
          </w:tcPr>
          <w:p w:rsidR="00A005C9" w:rsidRPr="001C3618" w:rsidRDefault="00A005C9" w:rsidP="000E6C07">
            <w:pPr>
              <w:spacing w:after="0" w:line="264"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E6C07">
            <w:pPr>
              <w:spacing w:after="0" w:line="264"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E6C07">
            <w:pPr>
              <w:spacing w:after="0" w:line="264"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E6C07">
            <w:pPr>
              <w:spacing w:after="0" w:line="264"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64" w:lineRule="auto"/>
              <w:jc w:val="both"/>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7700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0E6C07" w:rsidRDefault="00A005C9" w:rsidP="00007B4B">
            <w:pPr>
              <w:spacing w:after="0" w:line="216" w:lineRule="auto"/>
              <w:jc w:val="center"/>
              <w:rPr>
                <w:rFonts w:ascii="Times New Roman" w:hAnsi="Times New Roman"/>
                <w:sz w:val="20"/>
                <w:szCs w:val="20"/>
              </w:rPr>
            </w:pPr>
            <w:r w:rsidRPr="000E6C07">
              <w:rPr>
                <w:rFonts w:ascii="Times New Roman" w:hAnsi="Times New Roman"/>
                <w:sz w:val="20"/>
                <w:szCs w:val="20"/>
              </w:rPr>
              <w:t>5700</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0E6C07" w:rsidRDefault="00A005C9" w:rsidP="00007B4B">
            <w:pPr>
              <w:spacing w:after="0" w:line="216" w:lineRule="auto"/>
              <w:jc w:val="center"/>
              <w:rPr>
                <w:rFonts w:ascii="Times New Roman" w:hAnsi="Times New Roman"/>
                <w:sz w:val="20"/>
                <w:szCs w:val="20"/>
              </w:rPr>
            </w:pPr>
            <w:r w:rsidRPr="000E6C07">
              <w:rPr>
                <w:rFonts w:ascii="Times New Roman" w:hAnsi="Times New Roman"/>
                <w:sz w:val="20"/>
                <w:szCs w:val="20"/>
              </w:rPr>
              <w:t>5250,5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r w:rsidRPr="001C3618">
              <w:rPr>
                <w:rFonts w:ascii="Times New Roman" w:hAnsi="Times New Roman"/>
                <w:sz w:val="20"/>
                <w:szCs w:val="20"/>
              </w:rPr>
              <w:t>1199,4</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r w:rsidRPr="001C3618">
              <w:rPr>
                <w:rFonts w:ascii="Times New Roman" w:hAnsi="Times New Roman"/>
                <w:sz w:val="20"/>
                <w:szCs w:val="20"/>
              </w:rPr>
              <w:t>1062,5</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r w:rsidRPr="001C3618">
              <w:rPr>
                <w:rFonts w:ascii="Times New Roman" w:hAnsi="Times New Roman"/>
                <w:sz w:val="20"/>
                <w:szCs w:val="20"/>
              </w:rPr>
              <w:t>1488,4</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r w:rsidRPr="001C3618">
              <w:rPr>
                <w:rFonts w:ascii="Times New Roman" w:hAnsi="Times New Roman"/>
                <w:sz w:val="20"/>
                <w:szCs w:val="20"/>
              </w:rPr>
              <w:t>600,0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r w:rsidRPr="001C3618">
              <w:rPr>
                <w:rFonts w:ascii="Times New Roman" w:hAnsi="Times New Roman"/>
                <w:sz w:val="20"/>
                <w:szCs w:val="20"/>
              </w:rPr>
              <w:t>900,2</w:t>
            </w:r>
          </w:p>
        </w:tc>
      </w:tr>
      <w:tr w:rsidR="00A005C9" w:rsidRPr="001C3618" w:rsidTr="00007B4B">
        <w:trPr>
          <w:trHeight w:val="71"/>
        </w:trPr>
        <w:tc>
          <w:tcPr>
            <w:tcW w:w="1985" w:type="dxa"/>
            <w:vMerge/>
            <w:tcBorders>
              <w:left w:val="single" w:sz="4" w:space="0" w:color="auto"/>
              <w:right w:val="single" w:sz="4" w:space="0" w:color="auto"/>
            </w:tcBorders>
            <w:tcMar>
              <w:left w:w="57" w:type="dxa"/>
              <w:right w:w="57" w:type="dxa"/>
            </w:tcMar>
          </w:tcPr>
          <w:p w:rsidR="00A005C9" w:rsidRPr="001C3618" w:rsidRDefault="00A005C9" w:rsidP="000E6C07">
            <w:pPr>
              <w:spacing w:after="0" w:line="264"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E6C07">
            <w:pPr>
              <w:spacing w:after="0" w:line="264"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E6C07">
            <w:pPr>
              <w:spacing w:after="0" w:line="264"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E6C07">
            <w:pPr>
              <w:spacing w:after="0" w:line="264"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64" w:lineRule="auto"/>
              <w:jc w:val="both"/>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07B4B">
        <w:trPr>
          <w:trHeight w:val="58"/>
        </w:trPr>
        <w:tc>
          <w:tcPr>
            <w:tcW w:w="1985" w:type="dxa"/>
            <w:vMerge/>
            <w:tcBorders>
              <w:left w:val="single" w:sz="4" w:space="0" w:color="auto"/>
              <w:right w:val="single" w:sz="4" w:space="0" w:color="auto"/>
            </w:tcBorders>
            <w:tcMar>
              <w:left w:w="57" w:type="dxa"/>
              <w:right w:w="57" w:type="dxa"/>
            </w:tcMar>
          </w:tcPr>
          <w:p w:rsidR="00A005C9" w:rsidRPr="001C3618" w:rsidRDefault="00A005C9" w:rsidP="000E6C07">
            <w:pPr>
              <w:spacing w:after="0" w:line="264" w:lineRule="auto"/>
              <w:rPr>
                <w:rFonts w:ascii="Times New Roman" w:hAnsi="Times New Roman"/>
                <w:bCs/>
                <w:sz w:val="20"/>
                <w:szCs w:val="20"/>
              </w:rPr>
            </w:pPr>
          </w:p>
        </w:tc>
        <w:tc>
          <w:tcPr>
            <w:tcW w:w="1985" w:type="dxa"/>
            <w:vMerge/>
            <w:tcBorders>
              <w:left w:val="single" w:sz="4" w:space="0" w:color="auto"/>
              <w:right w:val="single" w:sz="4" w:space="0" w:color="auto"/>
            </w:tcBorders>
          </w:tcPr>
          <w:p w:rsidR="00A005C9" w:rsidRPr="001C3618" w:rsidRDefault="00A005C9" w:rsidP="000E6C07">
            <w:pPr>
              <w:spacing w:after="0" w:line="264" w:lineRule="auto"/>
              <w:ind w:right="-57"/>
              <w:rPr>
                <w:rFonts w:ascii="Times New Roman" w:hAnsi="Times New Roman"/>
                <w:color w:val="000000"/>
                <w:sz w:val="20"/>
                <w:szCs w:val="20"/>
              </w:rPr>
            </w:pPr>
          </w:p>
        </w:tc>
        <w:tc>
          <w:tcPr>
            <w:tcW w:w="2127" w:type="dxa"/>
            <w:vMerge/>
            <w:tcBorders>
              <w:left w:val="single" w:sz="4" w:space="0" w:color="auto"/>
              <w:right w:val="single" w:sz="4" w:space="0" w:color="auto"/>
            </w:tcBorders>
          </w:tcPr>
          <w:p w:rsidR="00A005C9" w:rsidRPr="001C3618" w:rsidRDefault="00A005C9" w:rsidP="000E6C07">
            <w:pPr>
              <w:spacing w:after="0" w:line="264" w:lineRule="auto"/>
              <w:rPr>
                <w:rFonts w:ascii="Times New Roman" w:hAnsi="Times New Roman"/>
                <w:bCs/>
                <w:sz w:val="20"/>
                <w:szCs w:val="20"/>
              </w:rPr>
            </w:pPr>
          </w:p>
        </w:tc>
        <w:tc>
          <w:tcPr>
            <w:tcW w:w="1134" w:type="dxa"/>
            <w:vMerge/>
            <w:tcBorders>
              <w:left w:val="single" w:sz="4" w:space="0" w:color="auto"/>
              <w:right w:val="single" w:sz="4" w:space="0" w:color="auto"/>
            </w:tcBorders>
          </w:tcPr>
          <w:p w:rsidR="00A005C9" w:rsidRPr="001C3618" w:rsidRDefault="00A005C9" w:rsidP="000E6C07">
            <w:pPr>
              <w:spacing w:after="0" w:line="264"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64" w:lineRule="auto"/>
              <w:jc w:val="both"/>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07B4B">
        <w:trPr>
          <w:trHeight w:val="394"/>
        </w:trPr>
        <w:tc>
          <w:tcPr>
            <w:tcW w:w="1985" w:type="dxa"/>
            <w:vMerge/>
            <w:tcBorders>
              <w:left w:val="single" w:sz="4" w:space="0" w:color="auto"/>
              <w:bottom w:val="single" w:sz="4" w:space="0" w:color="auto"/>
              <w:right w:val="single" w:sz="4" w:space="0" w:color="auto"/>
            </w:tcBorders>
            <w:tcMar>
              <w:left w:w="57" w:type="dxa"/>
              <w:right w:w="57" w:type="dxa"/>
            </w:tcMar>
          </w:tcPr>
          <w:p w:rsidR="00A005C9" w:rsidRPr="001C3618" w:rsidRDefault="00A005C9" w:rsidP="000E6C07">
            <w:pPr>
              <w:spacing w:after="0" w:line="264" w:lineRule="auto"/>
              <w:rPr>
                <w:rFonts w:ascii="Times New Roman" w:hAnsi="Times New Roman"/>
                <w:bCs/>
                <w:sz w:val="20"/>
                <w:szCs w:val="20"/>
              </w:rPr>
            </w:pPr>
          </w:p>
        </w:tc>
        <w:tc>
          <w:tcPr>
            <w:tcW w:w="1985" w:type="dxa"/>
            <w:vMerge/>
            <w:tcBorders>
              <w:left w:val="single" w:sz="4" w:space="0" w:color="auto"/>
              <w:bottom w:val="single" w:sz="4" w:space="0" w:color="auto"/>
              <w:right w:val="single" w:sz="4" w:space="0" w:color="auto"/>
            </w:tcBorders>
          </w:tcPr>
          <w:p w:rsidR="00A005C9" w:rsidRPr="001C3618" w:rsidRDefault="00A005C9" w:rsidP="000E6C07">
            <w:pPr>
              <w:spacing w:after="0" w:line="264" w:lineRule="auto"/>
              <w:ind w:right="-57"/>
              <w:rPr>
                <w:rFonts w:ascii="Times New Roman" w:hAnsi="Times New Roman"/>
                <w:color w:val="000000"/>
                <w:sz w:val="20"/>
                <w:szCs w:val="20"/>
              </w:rPr>
            </w:pPr>
          </w:p>
        </w:tc>
        <w:tc>
          <w:tcPr>
            <w:tcW w:w="2127" w:type="dxa"/>
            <w:vMerge/>
            <w:tcBorders>
              <w:left w:val="single" w:sz="4" w:space="0" w:color="auto"/>
              <w:bottom w:val="single" w:sz="4" w:space="0" w:color="auto"/>
              <w:right w:val="single" w:sz="4" w:space="0" w:color="auto"/>
            </w:tcBorders>
          </w:tcPr>
          <w:p w:rsidR="00A005C9" w:rsidRPr="001C3618" w:rsidRDefault="00A005C9" w:rsidP="000E6C07">
            <w:pPr>
              <w:spacing w:after="0" w:line="264" w:lineRule="auto"/>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A005C9" w:rsidRPr="001C3618" w:rsidRDefault="00A005C9" w:rsidP="000E6C07">
            <w:pPr>
              <w:spacing w:after="0" w:line="264"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05C9" w:rsidRPr="001C3618" w:rsidRDefault="00A005C9" w:rsidP="000E6C07">
            <w:pPr>
              <w:spacing w:after="0" w:line="264" w:lineRule="auto"/>
              <w:jc w:val="both"/>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ind w:left="-57" w:right="-57"/>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07B4B">
        <w:trPr>
          <w:trHeight w:val="318"/>
        </w:trPr>
        <w:tc>
          <w:tcPr>
            <w:tcW w:w="7231" w:type="dxa"/>
            <w:gridSpan w:val="4"/>
            <w:vMerge w:val="restart"/>
            <w:tcBorders>
              <w:top w:val="single" w:sz="4" w:space="0" w:color="auto"/>
              <w:left w:val="single" w:sz="4" w:space="0" w:color="auto"/>
              <w:right w:val="single" w:sz="4" w:space="0" w:color="auto"/>
            </w:tcBorders>
            <w:tcMar>
              <w:left w:w="57" w:type="dxa"/>
              <w:right w:w="57" w:type="dxa"/>
            </w:tcMar>
            <w:vAlign w:val="center"/>
          </w:tcPr>
          <w:p w:rsidR="00A005C9" w:rsidRPr="000E6C07" w:rsidRDefault="00A005C9" w:rsidP="00007B4B">
            <w:pPr>
              <w:spacing w:after="0" w:line="216" w:lineRule="auto"/>
              <w:jc w:val="center"/>
              <w:rPr>
                <w:rFonts w:ascii="Times New Roman" w:hAnsi="Times New Roman"/>
              </w:rPr>
            </w:pPr>
            <w:r w:rsidRPr="000E6C07">
              <w:rPr>
                <w:rFonts w:ascii="Times New Roman" w:hAnsi="Times New Roman"/>
                <w:b/>
                <w:bCs/>
              </w:rPr>
              <w:t>Усього за Програмою</w:t>
            </w:r>
          </w:p>
        </w:tc>
        <w:tc>
          <w:tcPr>
            <w:tcW w:w="1418"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E6C07">
            <w:pPr>
              <w:spacing w:after="0" w:line="288" w:lineRule="auto"/>
              <w:rPr>
                <w:rFonts w:ascii="Times New Roman" w:hAnsi="Times New Roman"/>
                <w:b/>
                <w:bCs/>
                <w:sz w:val="20"/>
                <w:szCs w:val="20"/>
              </w:rPr>
            </w:pPr>
            <w:r w:rsidRPr="001C3618">
              <w:rPr>
                <w:rFonts w:ascii="Times New Roman" w:hAnsi="Times New Roman"/>
                <w:b/>
                <w:bCs/>
                <w:sz w:val="20"/>
                <w:szCs w:val="20"/>
              </w:rPr>
              <w:t>Загальний обсяг, у т.ч.</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79260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18200</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13892,24</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2006,0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3001,2</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5466,5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1660,92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1757,62</w:t>
            </w:r>
          </w:p>
        </w:tc>
      </w:tr>
      <w:tr w:rsidR="00A005C9" w:rsidRPr="001C3618" w:rsidTr="00007B4B">
        <w:trPr>
          <w:trHeight w:val="266"/>
        </w:trPr>
        <w:tc>
          <w:tcPr>
            <w:tcW w:w="7231" w:type="dxa"/>
            <w:gridSpan w:val="4"/>
            <w:vMerge/>
            <w:tcBorders>
              <w:left w:val="single" w:sz="4" w:space="0" w:color="auto"/>
              <w:right w:val="single" w:sz="4" w:space="0" w:color="auto"/>
            </w:tcBorders>
            <w:tcMar>
              <w:left w:w="57" w:type="dxa"/>
              <w:right w:w="57" w:type="dxa"/>
            </w:tcMar>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E6C07">
            <w:pPr>
              <w:spacing w:after="0" w:line="288" w:lineRule="auto"/>
              <w:rPr>
                <w:rFonts w:ascii="Times New Roman" w:hAnsi="Times New Roman"/>
                <w:b/>
                <w:bCs/>
                <w:sz w:val="20"/>
                <w:szCs w:val="20"/>
              </w:rPr>
            </w:pPr>
            <w:r w:rsidRPr="001C3618">
              <w:rPr>
                <w:rFonts w:ascii="Times New Roman" w:hAnsi="Times New Roman"/>
                <w:b/>
                <w:bCs/>
                <w:sz w:val="20"/>
                <w:szCs w:val="20"/>
              </w:rPr>
              <w:t>Державний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b/>
                <w:sz w:val="20"/>
                <w:szCs w:val="20"/>
              </w:rPr>
            </w:pPr>
          </w:p>
        </w:tc>
      </w:tr>
      <w:tr w:rsidR="00A005C9" w:rsidRPr="001C3618" w:rsidTr="00007B4B">
        <w:trPr>
          <w:trHeight w:val="270"/>
        </w:trPr>
        <w:tc>
          <w:tcPr>
            <w:tcW w:w="7231" w:type="dxa"/>
            <w:gridSpan w:val="4"/>
            <w:vMerge/>
            <w:tcBorders>
              <w:left w:val="single" w:sz="4" w:space="0" w:color="auto"/>
              <w:right w:val="single" w:sz="4" w:space="0" w:color="auto"/>
            </w:tcBorders>
            <w:tcMar>
              <w:left w:w="57" w:type="dxa"/>
              <w:right w:w="57" w:type="dxa"/>
            </w:tcMar>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E6C07">
            <w:pPr>
              <w:spacing w:after="0" w:line="288" w:lineRule="auto"/>
              <w:rPr>
                <w:rFonts w:ascii="Times New Roman" w:hAnsi="Times New Roman"/>
                <w:b/>
                <w:bCs/>
                <w:sz w:val="20"/>
                <w:szCs w:val="20"/>
              </w:rPr>
            </w:pPr>
            <w:r w:rsidRPr="001C3618">
              <w:rPr>
                <w:rFonts w:ascii="Times New Roman" w:hAnsi="Times New Roman"/>
                <w:b/>
                <w:bCs/>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65370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0E6C07" w:rsidRDefault="00A005C9" w:rsidP="00007B4B">
            <w:pPr>
              <w:spacing w:after="0" w:line="216" w:lineRule="auto"/>
              <w:jc w:val="center"/>
              <w:rPr>
                <w:rFonts w:ascii="Times New Roman" w:hAnsi="Times New Roman"/>
                <w:b/>
                <w:sz w:val="20"/>
                <w:szCs w:val="20"/>
              </w:rPr>
            </w:pPr>
            <w:r w:rsidRPr="000E6C07">
              <w:rPr>
                <w:rFonts w:ascii="Times New Roman" w:hAnsi="Times New Roman"/>
                <w:b/>
                <w:sz w:val="20"/>
                <w:szCs w:val="20"/>
              </w:rPr>
              <w:t>18200</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0E6C07" w:rsidRDefault="00A005C9" w:rsidP="00007B4B">
            <w:pPr>
              <w:spacing w:after="0" w:line="216" w:lineRule="auto"/>
              <w:jc w:val="center"/>
              <w:rPr>
                <w:rFonts w:ascii="Times New Roman" w:hAnsi="Times New Roman"/>
                <w:b/>
                <w:sz w:val="20"/>
                <w:szCs w:val="20"/>
              </w:rPr>
            </w:pPr>
            <w:r w:rsidRPr="000E6C07">
              <w:rPr>
                <w:rFonts w:ascii="Times New Roman" w:hAnsi="Times New Roman"/>
                <w:b/>
                <w:sz w:val="20"/>
                <w:szCs w:val="20"/>
              </w:rPr>
              <w:t>13892,24</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0E6C07" w:rsidRDefault="00A005C9" w:rsidP="00007B4B">
            <w:pPr>
              <w:spacing w:after="0" w:line="216" w:lineRule="auto"/>
              <w:jc w:val="center"/>
              <w:rPr>
                <w:rFonts w:ascii="Times New Roman" w:hAnsi="Times New Roman"/>
                <w:b/>
                <w:sz w:val="20"/>
                <w:szCs w:val="20"/>
              </w:rPr>
            </w:pPr>
            <w:r w:rsidRPr="000E6C07">
              <w:rPr>
                <w:rFonts w:ascii="Times New Roman" w:hAnsi="Times New Roman"/>
                <w:b/>
                <w:sz w:val="20"/>
                <w:szCs w:val="20"/>
              </w:rPr>
              <w:t>2006,0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0E6C07" w:rsidRDefault="00A005C9" w:rsidP="00007B4B">
            <w:pPr>
              <w:spacing w:after="0" w:line="216" w:lineRule="auto"/>
              <w:jc w:val="center"/>
              <w:rPr>
                <w:rFonts w:ascii="Times New Roman" w:hAnsi="Times New Roman"/>
                <w:b/>
                <w:sz w:val="20"/>
                <w:szCs w:val="20"/>
              </w:rPr>
            </w:pPr>
            <w:r w:rsidRPr="000E6C07">
              <w:rPr>
                <w:rFonts w:ascii="Times New Roman" w:hAnsi="Times New Roman"/>
                <w:b/>
                <w:sz w:val="20"/>
                <w:szCs w:val="20"/>
              </w:rPr>
              <w:t>3001,2</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0E6C07" w:rsidRDefault="00A005C9" w:rsidP="00007B4B">
            <w:pPr>
              <w:spacing w:after="0" w:line="216" w:lineRule="auto"/>
              <w:jc w:val="center"/>
              <w:rPr>
                <w:rFonts w:ascii="Times New Roman" w:hAnsi="Times New Roman"/>
                <w:b/>
                <w:sz w:val="20"/>
                <w:szCs w:val="20"/>
              </w:rPr>
            </w:pPr>
            <w:r w:rsidRPr="000E6C07">
              <w:rPr>
                <w:rFonts w:ascii="Times New Roman" w:hAnsi="Times New Roman"/>
                <w:b/>
                <w:sz w:val="20"/>
                <w:szCs w:val="20"/>
              </w:rPr>
              <w:t>5466,5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0E6C07" w:rsidRDefault="00A005C9" w:rsidP="00007B4B">
            <w:pPr>
              <w:spacing w:after="0" w:line="216" w:lineRule="auto"/>
              <w:jc w:val="center"/>
              <w:rPr>
                <w:rFonts w:ascii="Times New Roman" w:hAnsi="Times New Roman"/>
                <w:b/>
                <w:sz w:val="20"/>
                <w:szCs w:val="20"/>
              </w:rPr>
            </w:pPr>
            <w:r w:rsidRPr="000E6C07">
              <w:rPr>
                <w:rFonts w:ascii="Times New Roman" w:hAnsi="Times New Roman"/>
                <w:b/>
                <w:sz w:val="20"/>
                <w:szCs w:val="20"/>
              </w:rPr>
              <w:t>1660,92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0E6C07" w:rsidRDefault="00A005C9" w:rsidP="00007B4B">
            <w:pPr>
              <w:spacing w:after="0" w:line="216" w:lineRule="auto"/>
              <w:jc w:val="center"/>
              <w:rPr>
                <w:rFonts w:ascii="Times New Roman" w:hAnsi="Times New Roman"/>
                <w:b/>
                <w:sz w:val="20"/>
                <w:szCs w:val="20"/>
              </w:rPr>
            </w:pPr>
            <w:r w:rsidRPr="000E6C07">
              <w:rPr>
                <w:rFonts w:ascii="Times New Roman" w:hAnsi="Times New Roman"/>
                <w:b/>
                <w:sz w:val="20"/>
                <w:szCs w:val="20"/>
              </w:rPr>
              <w:t>1757,62</w:t>
            </w:r>
          </w:p>
        </w:tc>
      </w:tr>
      <w:tr w:rsidR="00A005C9" w:rsidRPr="001C3618" w:rsidTr="00007B4B">
        <w:trPr>
          <w:trHeight w:val="288"/>
        </w:trPr>
        <w:tc>
          <w:tcPr>
            <w:tcW w:w="7231" w:type="dxa"/>
            <w:gridSpan w:val="4"/>
            <w:vMerge/>
            <w:tcBorders>
              <w:left w:val="single" w:sz="4" w:space="0" w:color="auto"/>
              <w:right w:val="single" w:sz="4" w:space="0" w:color="auto"/>
            </w:tcBorders>
            <w:tcMar>
              <w:left w:w="57" w:type="dxa"/>
              <w:right w:w="57" w:type="dxa"/>
            </w:tcMar>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E6C07">
            <w:pPr>
              <w:spacing w:after="0" w:line="288" w:lineRule="auto"/>
              <w:rPr>
                <w:rFonts w:ascii="Times New Roman" w:hAnsi="Times New Roman"/>
                <w:b/>
                <w:bCs/>
                <w:sz w:val="20"/>
                <w:szCs w:val="20"/>
              </w:rPr>
            </w:pPr>
            <w:r w:rsidRPr="001C3618">
              <w:rPr>
                <w:rFonts w:ascii="Times New Roman" w:hAnsi="Times New Roman"/>
                <w:b/>
                <w:bCs/>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4200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r>
      <w:tr w:rsidR="00A005C9" w:rsidRPr="001C3618" w:rsidTr="00007B4B">
        <w:trPr>
          <w:trHeight w:val="264"/>
        </w:trPr>
        <w:tc>
          <w:tcPr>
            <w:tcW w:w="7231" w:type="dxa"/>
            <w:gridSpan w:val="4"/>
            <w:vMerge/>
            <w:tcBorders>
              <w:left w:val="single" w:sz="4" w:space="0" w:color="auto"/>
              <w:right w:val="single" w:sz="4" w:space="0" w:color="auto"/>
            </w:tcBorders>
            <w:tcMar>
              <w:left w:w="57" w:type="dxa"/>
              <w:right w:w="57" w:type="dxa"/>
            </w:tcMar>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E6C07">
            <w:pPr>
              <w:spacing w:after="0" w:line="288" w:lineRule="auto"/>
              <w:rPr>
                <w:rFonts w:ascii="Times New Roman" w:hAnsi="Times New Roman"/>
                <w:b/>
                <w:bCs/>
                <w:sz w:val="20"/>
                <w:szCs w:val="20"/>
              </w:rPr>
            </w:pPr>
            <w:r w:rsidRPr="001C3618">
              <w:rPr>
                <w:rFonts w:ascii="Times New Roman" w:hAnsi="Times New Roman"/>
                <w:b/>
                <w:bCs/>
                <w:sz w:val="20"/>
                <w:szCs w:val="20"/>
              </w:rPr>
              <w:t>Кошти підприємств</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5670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r>
      <w:tr w:rsidR="00A005C9" w:rsidRPr="001C3618" w:rsidTr="00D56118">
        <w:trPr>
          <w:trHeight w:val="511"/>
        </w:trPr>
        <w:tc>
          <w:tcPr>
            <w:tcW w:w="7231" w:type="dxa"/>
            <w:gridSpan w:val="4"/>
            <w:vMerge/>
            <w:tcBorders>
              <w:left w:val="single" w:sz="4" w:space="0" w:color="auto"/>
              <w:bottom w:val="single" w:sz="4" w:space="0" w:color="auto"/>
              <w:right w:val="single" w:sz="4" w:space="0" w:color="auto"/>
            </w:tcBorders>
            <w:tcMar>
              <w:left w:w="57" w:type="dxa"/>
              <w:right w:w="57" w:type="dxa"/>
            </w:tcMar>
          </w:tcPr>
          <w:p w:rsidR="00A005C9" w:rsidRPr="001C3618" w:rsidRDefault="00A005C9" w:rsidP="00007B4B">
            <w:pPr>
              <w:spacing w:after="0" w:line="21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E6C07">
            <w:pPr>
              <w:spacing w:after="0" w:line="288" w:lineRule="auto"/>
              <w:rPr>
                <w:rFonts w:ascii="Times New Roman" w:hAnsi="Times New Roman"/>
                <w:b/>
                <w:bCs/>
                <w:sz w:val="20"/>
                <w:szCs w:val="20"/>
              </w:rPr>
            </w:pPr>
            <w:r w:rsidRPr="001C3618">
              <w:rPr>
                <w:rFonts w:ascii="Times New Roman" w:hAnsi="Times New Roman"/>
                <w:b/>
                <w:bCs/>
                <w:sz w:val="20"/>
                <w:szCs w:val="20"/>
              </w:rPr>
              <w:t>Інші джерела</w:t>
            </w: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r w:rsidRPr="001C3618">
              <w:rPr>
                <w:rFonts w:ascii="Times New Roman" w:hAnsi="Times New Roman"/>
                <w:b/>
                <w:sz w:val="20"/>
                <w:szCs w:val="20"/>
              </w:rPr>
              <w:t>4020</w:t>
            </w:r>
          </w:p>
        </w:tc>
        <w:tc>
          <w:tcPr>
            <w:tcW w:w="1134"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05C9" w:rsidRPr="001C3618" w:rsidRDefault="00A005C9" w:rsidP="00007B4B">
            <w:pPr>
              <w:spacing w:after="0" w:line="21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05C9" w:rsidRPr="001C3618" w:rsidRDefault="00A005C9" w:rsidP="00007B4B">
            <w:pPr>
              <w:spacing w:after="0" w:line="216" w:lineRule="auto"/>
              <w:jc w:val="center"/>
              <w:rPr>
                <w:rFonts w:ascii="Times New Roman" w:hAnsi="Times New Roman"/>
                <w:sz w:val="20"/>
                <w:szCs w:val="20"/>
              </w:rPr>
            </w:pPr>
          </w:p>
        </w:tc>
      </w:tr>
    </w:tbl>
    <w:p w:rsidR="00AD5FB5" w:rsidRDefault="00AD5FB5" w:rsidP="00AD5FB5">
      <w:pPr>
        <w:pStyle w:val="a6"/>
        <w:numPr>
          <w:ilvl w:val="0"/>
          <w:numId w:val="1"/>
        </w:numPr>
        <w:rPr>
          <w:rFonts w:ascii="Times New Roman" w:hAnsi="Times New Roman"/>
          <w:b/>
          <w:sz w:val="28"/>
          <w:szCs w:val="28"/>
        </w:rPr>
      </w:pPr>
      <w:r w:rsidRPr="000E6C07">
        <w:rPr>
          <w:rFonts w:ascii="Times New Roman" w:hAnsi="Times New Roman"/>
          <w:b/>
          <w:sz w:val="28"/>
          <w:szCs w:val="28"/>
        </w:rPr>
        <w:lastRenderedPageBreak/>
        <w:t>Оцінка ефективності виконання Програми</w:t>
      </w:r>
    </w:p>
    <w:p w:rsidR="000E6C07" w:rsidRPr="000E6C07" w:rsidRDefault="000E6C07" w:rsidP="000E6C07">
      <w:pPr>
        <w:pStyle w:val="a6"/>
        <w:ind w:left="720" w:firstLine="0"/>
        <w:rPr>
          <w:rFonts w:ascii="Times New Roman" w:hAnsi="Times New Roman"/>
          <w:b/>
          <w:sz w:val="28"/>
          <w:szCs w:val="28"/>
        </w:rPr>
      </w:pPr>
    </w:p>
    <w:tbl>
      <w:tblPr>
        <w:tblW w:w="0" w:type="auto"/>
        <w:jc w:val="center"/>
        <w:tblInd w:w="-1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2126"/>
        <w:gridCol w:w="2126"/>
        <w:gridCol w:w="1418"/>
        <w:gridCol w:w="1276"/>
        <w:gridCol w:w="1275"/>
        <w:gridCol w:w="5245"/>
      </w:tblGrid>
      <w:tr w:rsidR="00B47528" w:rsidRPr="000E6C07" w:rsidTr="000E6C07">
        <w:trPr>
          <w:cantSplit/>
          <w:trHeight w:val="490"/>
          <w:tblHeader/>
          <w:jc w:val="center"/>
        </w:trPr>
        <w:tc>
          <w:tcPr>
            <w:tcW w:w="1999" w:type="dxa"/>
            <w:vMerge w:val="restart"/>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40" w:lineRule="auto"/>
              <w:ind w:right="-57"/>
              <w:jc w:val="center"/>
              <w:rPr>
                <w:rFonts w:ascii="Times New Roman" w:hAnsi="Times New Roman"/>
                <w:b/>
                <w:bCs/>
                <w:color w:val="000000"/>
                <w:sz w:val="20"/>
                <w:szCs w:val="20"/>
              </w:rPr>
            </w:pPr>
            <w:r w:rsidRPr="000E6C07">
              <w:rPr>
                <w:rFonts w:ascii="Times New Roman" w:hAnsi="Times New Roman"/>
                <w:b/>
                <w:bCs/>
                <w:color w:val="000000"/>
                <w:sz w:val="20"/>
                <w:szCs w:val="20"/>
              </w:rPr>
              <w:t>Завдання Програми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40" w:lineRule="auto"/>
              <w:ind w:right="-57"/>
              <w:jc w:val="center"/>
              <w:rPr>
                <w:rFonts w:ascii="Times New Roman" w:hAnsi="Times New Roman"/>
                <w:b/>
                <w:bCs/>
                <w:color w:val="000000"/>
                <w:sz w:val="20"/>
                <w:szCs w:val="20"/>
              </w:rPr>
            </w:pPr>
            <w:r w:rsidRPr="000E6C07">
              <w:rPr>
                <w:rFonts w:ascii="Times New Roman" w:hAnsi="Times New Roman"/>
                <w:b/>
                <w:bCs/>
                <w:color w:val="000000"/>
                <w:sz w:val="20"/>
                <w:szCs w:val="20"/>
              </w:rPr>
              <w:t>Заходи Програми</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40" w:lineRule="auto"/>
              <w:ind w:right="-57"/>
              <w:jc w:val="center"/>
              <w:rPr>
                <w:rFonts w:ascii="Times New Roman" w:hAnsi="Times New Roman"/>
                <w:b/>
                <w:bCs/>
                <w:color w:val="000000"/>
                <w:sz w:val="20"/>
                <w:szCs w:val="20"/>
              </w:rPr>
            </w:pPr>
            <w:r w:rsidRPr="000E6C07">
              <w:rPr>
                <w:rFonts w:ascii="Times New Roman" w:hAnsi="Times New Roman"/>
                <w:b/>
                <w:bCs/>
                <w:color w:val="000000"/>
                <w:sz w:val="20"/>
                <w:szCs w:val="20"/>
              </w:rPr>
              <w:t>Кількісні показники виконання Програми</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40" w:lineRule="auto"/>
              <w:ind w:right="-57"/>
              <w:jc w:val="center"/>
              <w:rPr>
                <w:rFonts w:ascii="Times New Roman" w:hAnsi="Times New Roman"/>
                <w:b/>
                <w:bCs/>
                <w:color w:val="000000"/>
                <w:sz w:val="20"/>
                <w:szCs w:val="20"/>
              </w:rPr>
            </w:pPr>
            <w:r w:rsidRPr="000E6C07">
              <w:rPr>
                <w:rFonts w:ascii="Times New Roman" w:hAnsi="Times New Roman"/>
                <w:b/>
                <w:bCs/>
                <w:color w:val="000000"/>
                <w:sz w:val="20"/>
                <w:szCs w:val="20"/>
              </w:rPr>
              <w:t>Якісні показники</w:t>
            </w:r>
          </w:p>
          <w:p w:rsidR="00AD5FB5" w:rsidRPr="000E6C07" w:rsidRDefault="00AD5FB5" w:rsidP="00D44E9D">
            <w:pPr>
              <w:spacing w:after="0" w:line="240" w:lineRule="auto"/>
              <w:ind w:right="-57"/>
              <w:jc w:val="center"/>
              <w:rPr>
                <w:rFonts w:ascii="Times New Roman" w:hAnsi="Times New Roman"/>
                <w:b/>
                <w:bCs/>
                <w:color w:val="000000"/>
                <w:sz w:val="20"/>
                <w:szCs w:val="20"/>
              </w:rPr>
            </w:pPr>
            <w:r w:rsidRPr="000E6C07">
              <w:rPr>
                <w:rFonts w:ascii="Times New Roman" w:hAnsi="Times New Roman"/>
                <w:b/>
                <w:bCs/>
                <w:color w:val="000000"/>
                <w:sz w:val="20"/>
                <w:szCs w:val="20"/>
              </w:rPr>
              <w:t>виконання Програми</w:t>
            </w:r>
          </w:p>
        </w:tc>
      </w:tr>
      <w:tr w:rsidR="00B47528" w:rsidRPr="000E6C07" w:rsidTr="000E6C07">
        <w:trPr>
          <w:cantSplit/>
          <w:trHeight w:val="410"/>
          <w:tblHeader/>
          <w:jc w:val="center"/>
        </w:trPr>
        <w:tc>
          <w:tcPr>
            <w:tcW w:w="1999" w:type="dxa"/>
            <w:vMerge/>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pStyle w:val="a6"/>
              <w:ind w:firstLine="0"/>
              <w:jc w:val="center"/>
              <w:rPr>
                <w:rFonts w:ascii="Times New Roman" w:hAnsi="Times New Roman"/>
                <w:b/>
                <w:sz w:val="20"/>
                <w:szCs w:val="20"/>
              </w:rPr>
            </w:pPr>
          </w:p>
        </w:tc>
        <w:tc>
          <w:tcPr>
            <w:tcW w:w="2126" w:type="dxa"/>
            <w:vMerge/>
            <w:tcBorders>
              <w:top w:val="single" w:sz="4" w:space="0" w:color="auto"/>
              <w:left w:val="single" w:sz="4" w:space="0" w:color="auto"/>
              <w:right w:val="single" w:sz="4" w:space="0" w:color="auto"/>
            </w:tcBorders>
          </w:tcPr>
          <w:p w:rsidR="00AD5FB5" w:rsidRPr="000E6C07" w:rsidRDefault="00AD5FB5" w:rsidP="00D44E9D">
            <w:pPr>
              <w:pStyle w:val="a6"/>
              <w:ind w:firstLine="0"/>
              <w:jc w:val="center"/>
              <w:rPr>
                <w:rFonts w:ascii="Times New Roman" w:hAnsi="Times New Roman"/>
                <w:b/>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21" w:lineRule="auto"/>
              <w:jc w:val="center"/>
              <w:rPr>
                <w:rFonts w:ascii="Times New Roman" w:hAnsi="Times New Roman"/>
                <w:b/>
                <w:bCs/>
                <w:color w:val="000000"/>
                <w:sz w:val="20"/>
                <w:szCs w:val="20"/>
              </w:rPr>
            </w:pPr>
            <w:r w:rsidRPr="000E6C07">
              <w:rPr>
                <w:rFonts w:ascii="Times New Roman" w:hAnsi="Times New Roman"/>
                <w:b/>
                <w:bCs/>
                <w:color w:val="000000"/>
                <w:sz w:val="20"/>
                <w:szCs w:val="20"/>
              </w:rPr>
              <w:t>Найменування показника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21" w:lineRule="auto"/>
              <w:jc w:val="center"/>
              <w:rPr>
                <w:rFonts w:ascii="Times New Roman" w:hAnsi="Times New Roman"/>
                <w:b/>
                <w:bCs/>
                <w:color w:val="000000"/>
                <w:sz w:val="20"/>
                <w:szCs w:val="20"/>
              </w:rPr>
            </w:pPr>
            <w:r w:rsidRPr="000E6C07">
              <w:rPr>
                <w:rFonts w:ascii="Times New Roman" w:hAnsi="Times New Roman"/>
                <w:b/>
                <w:bCs/>
                <w:color w:val="000000"/>
                <w:sz w:val="20"/>
                <w:szCs w:val="20"/>
              </w:rPr>
              <w:t>Одиниця виміру</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21" w:lineRule="auto"/>
              <w:jc w:val="center"/>
              <w:rPr>
                <w:rFonts w:ascii="Times New Roman" w:hAnsi="Times New Roman"/>
                <w:b/>
                <w:bCs/>
                <w:color w:val="000000"/>
                <w:sz w:val="20"/>
                <w:szCs w:val="20"/>
              </w:rPr>
            </w:pPr>
            <w:r w:rsidRPr="000E6C07">
              <w:rPr>
                <w:rFonts w:ascii="Times New Roman" w:hAnsi="Times New Roman"/>
                <w:b/>
                <w:bCs/>
                <w:color w:val="000000"/>
                <w:sz w:val="20"/>
                <w:szCs w:val="20"/>
              </w:rPr>
              <w:t>Значення показника</w:t>
            </w:r>
          </w:p>
        </w:tc>
        <w:tc>
          <w:tcPr>
            <w:tcW w:w="5245" w:type="dxa"/>
            <w:vMerge/>
            <w:tcBorders>
              <w:top w:val="single" w:sz="4" w:space="0" w:color="auto"/>
              <w:left w:val="single" w:sz="4" w:space="0" w:color="auto"/>
              <w:right w:val="single" w:sz="4" w:space="0" w:color="auto"/>
            </w:tcBorders>
          </w:tcPr>
          <w:p w:rsidR="00AD5FB5" w:rsidRPr="000E6C07" w:rsidRDefault="00AD5FB5" w:rsidP="00D44E9D">
            <w:pPr>
              <w:spacing w:after="0" w:line="240" w:lineRule="auto"/>
              <w:jc w:val="center"/>
              <w:rPr>
                <w:rFonts w:ascii="Times New Roman" w:hAnsi="Times New Roman"/>
                <w:b/>
                <w:sz w:val="20"/>
                <w:szCs w:val="20"/>
              </w:rPr>
            </w:pPr>
          </w:p>
        </w:tc>
      </w:tr>
      <w:tr w:rsidR="00B47528" w:rsidRPr="000E6C07" w:rsidTr="000E6C07">
        <w:trPr>
          <w:cantSplit/>
          <w:trHeight w:val="560"/>
          <w:tblHeader/>
          <w:jc w:val="center"/>
        </w:trPr>
        <w:tc>
          <w:tcPr>
            <w:tcW w:w="1999" w:type="dxa"/>
            <w:vMerge/>
            <w:tcBorders>
              <w:top w:val="single" w:sz="4" w:space="0" w:color="auto"/>
              <w:left w:val="single" w:sz="4" w:space="0" w:color="auto"/>
              <w:bottom w:val="single" w:sz="4" w:space="0" w:color="auto"/>
              <w:right w:val="single" w:sz="4" w:space="0" w:color="auto"/>
            </w:tcBorders>
          </w:tcPr>
          <w:p w:rsidR="00AD5FB5" w:rsidRPr="000E6C07" w:rsidRDefault="00AD5FB5" w:rsidP="00D44E9D">
            <w:pPr>
              <w:spacing w:after="0" w:line="240" w:lineRule="auto"/>
              <w:jc w:val="center"/>
              <w:rPr>
                <w:rFonts w:ascii="Times New Roman" w:hAnsi="Times New Roman"/>
                <w:b/>
                <w:sz w:val="20"/>
                <w:szCs w:val="20"/>
              </w:rPr>
            </w:pPr>
          </w:p>
        </w:tc>
        <w:tc>
          <w:tcPr>
            <w:tcW w:w="2126" w:type="dxa"/>
            <w:vMerge/>
            <w:tcBorders>
              <w:left w:val="single" w:sz="4" w:space="0" w:color="auto"/>
              <w:bottom w:val="single" w:sz="4" w:space="0" w:color="auto"/>
              <w:right w:val="single" w:sz="4" w:space="0" w:color="auto"/>
            </w:tcBorders>
          </w:tcPr>
          <w:p w:rsidR="00AD5FB5" w:rsidRPr="000E6C07" w:rsidRDefault="00AD5FB5" w:rsidP="00D44E9D">
            <w:pPr>
              <w:spacing w:after="0" w:line="240" w:lineRule="auto"/>
              <w:jc w:val="center"/>
              <w:rPr>
                <w:rFonts w:ascii="Times New Roman" w:hAnsi="Times New Roman"/>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21" w:lineRule="auto"/>
              <w:jc w:val="center"/>
              <w:rPr>
                <w:rFonts w:ascii="Times New Roman" w:hAnsi="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spacing w:after="0" w:line="221" w:lineRule="auto"/>
              <w:jc w:val="center"/>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pStyle w:val="a6"/>
              <w:widowControl w:val="0"/>
              <w:suppressAutoHyphens/>
              <w:spacing w:line="221" w:lineRule="auto"/>
              <w:ind w:firstLine="0"/>
              <w:jc w:val="center"/>
              <w:rPr>
                <w:rFonts w:ascii="Times New Roman" w:eastAsia="Times New Roman" w:hAnsi="Times New Roman"/>
                <w:b/>
                <w:bCs/>
                <w:color w:val="000000"/>
                <w:sz w:val="20"/>
                <w:szCs w:val="20"/>
                <w:lang w:eastAsia="en-US"/>
              </w:rPr>
            </w:pPr>
            <w:proofErr w:type="spellStart"/>
            <w:r w:rsidRPr="000E6C07">
              <w:rPr>
                <w:rFonts w:ascii="Times New Roman" w:eastAsia="Times New Roman" w:hAnsi="Times New Roman"/>
                <w:b/>
                <w:bCs/>
                <w:color w:val="000000"/>
                <w:sz w:val="20"/>
                <w:szCs w:val="20"/>
                <w:lang w:eastAsia="en-US"/>
              </w:rPr>
              <w:t>Затверд</w:t>
            </w:r>
            <w:r w:rsidR="000E6C07">
              <w:rPr>
                <w:rFonts w:ascii="Times New Roman" w:eastAsia="Times New Roman" w:hAnsi="Times New Roman"/>
                <w:b/>
                <w:bCs/>
                <w:color w:val="000000"/>
                <w:sz w:val="20"/>
                <w:szCs w:val="20"/>
                <w:lang w:eastAsia="en-US"/>
              </w:rPr>
              <w:t>-</w:t>
            </w:r>
            <w:r w:rsidRPr="000E6C07">
              <w:rPr>
                <w:rFonts w:ascii="Times New Roman" w:eastAsia="Times New Roman" w:hAnsi="Times New Roman"/>
                <w:b/>
                <w:bCs/>
                <w:color w:val="000000"/>
                <w:sz w:val="20"/>
                <w:szCs w:val="20"/>
                <w:lang w:eastAsia="en-US"/>
              </w:rPr>
              <w:t>жено</w:t>
            </w:r>
            <w:proofErr w:type="spellEnd"/>
            <w:r w:rsidRPr="000E6C07">
              <w:rPr>
                <w:rFonts w:ascii="Times New Roman" w:eastAsia="Times New Roman" w:hAnsi="Times New Roman"/>
                <w:b/>
                <w:bCs/>
                <w:color w:val="000000"/>
                <w:sz w:val="20"/>
                <w:szCs w:val="20"/>
                <w:lang w:eastAsia="en-US"/>
              </w:rPr>
              <w:t xml:space="preserve"> </w:t>
            </w:r>
            <w:r w:rsidR="000E6C07">
              <w:rPr>
                <w:rFonts w:ascii="Times New Roman" w:eastAsia="Times New Roman" w:hAnsi="Times New Roman"/>
                <w:b/>
                <w:bCs/>
                <w:color w:val="000000"/>
                <w:sz w:val="20"/>
                <w:szCs w:val="20"/>
                <w:lang w:eastAsia="en-US"/>
              </w:rPr>
              <w:t>П</w:t>
            </w:r>
            <w:r w:rsidRPr="000E6C07">
              <w:rPr>
                <w:rFonts w:ascii="Times New Roman" w:eastAsia="Times New Roman" w:hAnsi="Times New Roman"/>
                <w:b/>
                <w:bCs/>
                <w:color w:val="000000"/>
                <w:sz w:val="20"/>
                <w:szCs w:val="20"/>
                <w:lang w:eastAsia="en-US"/>
              </w:rPr>
              <w:t>рограмою</w:t>
            </w:r>
          </w:p>
        </w:tc>
        <w:tc>
          <w:tcPr>
            <w:tcW w:w="1275" w:type="dxa"/>
            <w:tcBorders>
              <w:top w:val="single" w:sz="4" w:space="0" w:color="auto"/>
              <w:left w:val="single" w:sz="4" w:space="0" w:color="auto"/>
              <w:bottom w:val="single" w:sz="4" w:space="0" w:color="auto"/>
              <w:right w:val="single" w:sz="4" w:space="0" w:color="auto"/>
            </w:tcBorders>
            <w:vAlign w:val="center"/>
          </w:tcPr>
          <w:p w:rsidR="00AD5FB5" w:rsidRPr="000E6C07" w:rsidRDefault="00AD5FB5" w:rsidP="00D44E9D">
            <w:pPr>
              <w:pStyle w:val="a6"/>
              <w:widowControl w:val="0"/>
              <w:suppressAutoHyphens/>
              <w:spacing w:line="221" w:lineRule="auto"/>
              <w:ind w:firstLine="0"/>
              <w:jc w:val="center"/>
              <w:rPr>
                <w:rFonts w:ascii="Times New Roman" w:eastAsia="Times New Roman" w:hAnsi="Times New Roman"/>
                <w:b/>
                <w:bCs/>
                <w:color w:val="000000"/>
                <w:sz w:val="20"/>
                <w:szCs w:val="20"/>
                <w:lang w:eastAsia="en-US"/>
              </w:rPr>
            </w:pPr>
            <w:r w:rsidRPr="000E6C07">
              <w:rPr>
                <w:rFonts w:ascii="Times New Roman" w:eastAsia="Times New Roman" w:hAnsi="Times New Roman"/>
                <w:b/>
                <w:bCs/>
                <w:color w:val="000000"/>
                <w:sz w:val="20"/>
                <w:szCs w:val="20"/>
                <w:lang w:eastAsia="en-US"/>
              </w:rPr>
              <w:t>Фактично виконано</w:t>
            </w:r>
          </w:p>
        </w:tc>
        <w:tc>
          <w:tcPr>
            <w:tcW w:w="5245" w:type="dxa"/>
            <w:vMerge/>
            <w:tcBorders>
              <w:left w:val="single" w:sz="4" w:space="0" w:color="auto"/>
              <w:bottom w:val="single" w:sz="4" w:space="0" w:color="auto"/>
              <w:right w:val="single" w:sz="4" w:space="0" w:color="auto"/>
            </w:tcBorders>
          </w:tcPr>
          <w:p w:rsidR="00AD5FB5" w:rsidRPr="000E6C07" w:rsidRDefault="00AD5FB5" w:rsidP="00D44E9D">
            <w:pPr>
              <w:spacing w:after="0" w:line="240" w:lineRule="auto"/>
              <w:ind w:left="-108" w:right="-98"/>
              <w:jc w:val="center"/>
              <w:rPr>
                <w:rFonts w:ascii="Times New Roman" w:hAnsi="Times New Roman"/>
                <w:b/>
                <w:sz w:val="20"/>
                <w:szCs w:val="20"/>
              </w:rPr>
            </w:pPr>
          </w:p>
        </w:tc>
      </w:tr>
      <w:tr w:rsidR="00AB73CE" w:rsidRPr="00AD5FB5" w:rsidTr="000E6C07">
        <w:trPr>
          <w:trHeight w:val="2248"/>
          <w:jc w:val="center"/>
        </w:trPr>
        <w:tc>
          <w:tcPr>
            <w:tcW w:w="1999" w:type="dxa"/>
            <w:vMerge w:val="restart"/>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rPr>
                <w:rFonts w:ascii="Times New Roman" w:hAnsi="Times New Roman"/>
              </w:rPr>
            </w:pPr>
            <w:r w:rsidRPr="000E6C07">
              <w:rPr>
                <w:rFonts w:ascii="Times New Roman" w:hAnsi="Times New Roman"/>
              </w:rPr>
              <w:t>1. Формування позитивного міжнародного іміджу Дніпропетровської області</w:t>
            </w:r>
          </w:p>
        </w:tc>
        <w:tc>
          <w:tcPr>
            <w:tcW w:w="2126" w:type="dxa"/>
            <w:tcBorders>
              <w:top w:val="single" w:sz="4" w:space="0" w:color="auto"/>
              <w:left w:val="single" w:sz="4" w:space="0" w:color="auto"/>
              <w:right w:val="single" w:sz="4" w:space="0" w:color="auto"/>
            </w:tcBorders>
          </w:tcPr>
          <w:p w:rsidR="000E6C07" w:rsidRPr="000E6C07" w:rsidRDefault="009A184D" w:rsidP="000E6C07">
            <w:pPr>
              <w:spacing w:after="0" w:line="240" w:lineRule="auto"/>
              <w:rPr>
                <w:rFonts w:ascii="Times New Roman" w:hAnsi="Times New Roman"/>
                <w:lang w:val="ru-RU"/>
              </w:rPr>
            </w:pPr>
            <w:r w:rsidRPr="000E6C07">
              <w:rPr>
                <w:rFonts w:ascii="Times New Roman" w:hAnsi="Times New Roman"/>
              </w:rPr>
              <w:t>1.1. Розробка та виготовлення іміджевого мобільного виставкового стенда Дніпропетровської області для участі в національних і міжнародних виставкових заходах</w:t>
            </w:r>
          </w:p>
        </w:tc>
        <w:tc>
          <w:tcPr>
            <w:tcW w:w="2126"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rPr>
                <w:rFonts w:ascii="Times New Roman" w:hAnsi="Times New Roman"/>
              </w:rPr>
            </w:pPr>
            <w:r w:rsidRPr="000E6C07">
              <w:rPr>
                <w:rFonts w:ascii="Times New Roman" w:hAnsi="Times New Roman"/>
              </w:rPr>
              <w:t>Виготовлення мобільного виставкового стенда Дніпропетровської області</w:t>
            </w:r>
          </w:p>
        </w:tc>
        <w:tc>
          <w:tcPr>
            <w:tcW w:w="1418"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jc w:val="center"/>
              <w:rPr>
                <w:rFonts w:ascii="Times New Roman" w:hAnsi="Times New Roman"/>
              </w:rPr>
            </w:pPr>
            <w:r w:rsidRPr="000E6C07">
              <w:rPr>
                <w:rFonts w:ascii="Times New Roman" w:hAnsi="Times New Roman"/>
              </w:rPr>
              <w:t>Стенд</w:t>
            </w:r>
          </w:p>
        </w:tc>
        <w:tc>
          <w:tcPr>
            <w:tcW w:w="1276"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jc w:val="center"/>
              <w:rPr>
                <w:rFonts w:ascii="Times New Roman" w:hAnsi="Times New Roman"/>
              </w:rPr>
            </w:pPr>
            <w:r w:rsidRPr="000E6C07">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jc w:val="center"/>
              <w:rPr>
                <w:rFonts w:ascii="Times New Roman" w:hAnsi="Times New Roman"/>
              </w:rPr>
            </w:pPr>
            <w:r w:rsidRPr="000E6C07">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rPr>
                <w:rFonts w:ascii="Times New Roman" w:hAnsi="Times New Roman"/>
              </w:rPr>
            </w:pPr>
            <w:r w:rsidRPr="000E6C07">
              <w:rPr>
                <w:rFonts w:ascii="Times New Roman" w:hAnsi="Times New Roman"/>
              </w:rPr>
              <w:t>Розширення інформованості зарубіжної спільноти про потенціал та розвиток Дніпропетровської області, зміцнення позитивного міжнародного іміджу, налагодження  нових, перспективних міжнародних зв’язків</w:t>
            </w:r>
          </w:p>
        </w:tc>
      </w:tr>
      <w:tr w:rsidR="00AB73CE" w:rsidRPr="00AD5FB5" w:rsidTr="000E6C07">
        <w:trPr>
          <w:trHeight w:val="1426"/>
          <w:jc w:val="center"/>
        </w:trPr>
        <w:tc>
          <w:tcPr>
            <w:tcW w:w="1999" w:type="dxa"/>
            <w:vMerge/>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rPr>
                <w:rFonts w:ascii="Times New Roman" w:hAnsi="Times New Roman"/>
              </w:rPr>
            </w:pPr>
          </w:p>
        </w:tc>
        <w:tc>
          <w:tcPr>
            <w:tcW w:w="2126" w:type="dxa"/>
            <w:tcBorders>
              <w:left w:val="single" w:sz="4" w:space="0" w:color="auto"/>
              <w:bottom w:val="single" w:sz="4" w:space="0" w:color="auto"/>
              <w:right w:val="single" w:sz="4" w:space="0" w:color="auto"/>
            </w:tcBorders>
          </w:tcPr>
          <w:p w:rsidR="009A184D" w:rsidRPr="000E6C07" w:rsidRDefault="009A184D" w:rsidP="00F676C0">
            <w:pPr>
              <w:spacing w:after="0" w:line="240" w:lineRule="auto"/>
              <w:rPr>
                <w:rFonts w:ascii="Times New Roman" w:hAnsi="Times New Roman"/>
                <w:b/>
              </w:rPr>
            </w:pPr>
            <w:r w:rsidRPr="000E6C07">
              <w:rPr>
                <w:rFonts w:ascii="Times New Roman" w:hAnsi="Times New Roman"/>
              </w:rPr>
              <w:t xml:space="preserve">1.2. Розробка ескізів та виготовлення </w:t>
            </w:r>
            <w:proofErr w:type="spellStart"/>
            <w:r w:rsidRPr="000E6C07">
              <w:rPr>
                <w:rFonts w:ascii="Times New Roman" w:hAnsi="Times New Roman"/>
              </w:rPr>
              <w:t>брендової</w:t>
            </w:r>
            <w:proofErr w:type="spellEnd"/>
            <w:r w:rsidRPr="000E6C07">
              <w:rPr>
                <w:rFonts w:ascii="Times New Roman" w:hAnsi="Times New Roman"/>
              </w:rPr>
              <w:t xml:space="preserve"> сувенірної продукції</w:t>
            </w:r>
          </w:p>
        </w:tc>
        <w:tc>
          <w:tcPr>
            <w:tcW w:w="2126"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rPr>
                <w:rFonts w:ascii="Times New Roman" w:hAnsi="Times New Roman"/>
              </w:rPr>
            </w:pPr>
            <w:r w:rsidRPr="000E6C07">
              <w:rPr>
                <w:rFonts w:ascii="Times New Roman" w:hAnsi="Times New Roman"/>
              </w:rPr>
              <w:t xml:space="preserve">Розробка ескізів та виготовлення </w:t>
            </w:r>
            <w:proofErr w:type="spellStart"/>
            <w:r w:rsidRPr="000E6C07">
              <w:rPr>
                <w:rFonts w:ascii="Times New Roman" w:hAnsi="Times New Roman"/>
              </w:rPr>
              <w:t>брендової</w:t>
            </w:r>
            <w:proofErr w:type="spellEnd"/>
            <w:r w:rsidRPr="000E6C07">
              <w:rPr>
                <w:rFonts w:ascii="Times New Roman" w:hAnsi="Times New Roman"/>
              </w:rPr>
              <w:t xml:space="preserve"> сувенірної продукції </w:t>
            </w:r>
          </w:p>
        </w:tc>
        <w:tc>
          <w:tcPr>
            <w:tcW w:w="1418"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jc w:val="center"/>
              <w:rPr>
                <w:rFonts w:ascii="Times New Roman" w:hAnsi="Times New Roman"/>
              </w:rPr>
            </w:pPr>
            <w:r w:rsidRPr="000E6C07">
              <w:rPr>
                <w:rFonts w:ascii="Times New Roman" w:hAnsi="Times New Roman"/>
              </w:rPr>
              <w:t>Сувенір</w:t>
            </w:r>
          </w:p>
        </w:tc>
        <w:tc>
          <w:tcPr>
            <w:tcW w:w="1276"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jc w:val="center"/>
              <w:rPr>
                <w:rFonts w:ascii="Times New Roman" w:hAnsi="Times New Roman"/>
              </w:rPr>
            </w:pPr>
            <w:r w:rsidRPr="000E6C07">
              <w:rPr>
                <w:rFonts w:ascii="Times New Roman" w:hAnsi="Times New Roman"/>
              </w:rPr>
              <w:t>500</w:t>
            </w:r>
          </w:p>
        </w:tc>
        <w:tc>
          <w:tcPr>
            <w:tcW w:w="1275"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jc w:val="center"/>
              <w:rPr>
                <w:rFonts w:ascii="Times New Roman" w:hAnsi="Times New Roman"/>
              </w:rPr>
            </w:pPr>
            <w:r w:rsidRPr="000E6C07">
              <w:rPr>
                <w:rFonts w:ascii="Times New Roman" w:hAnsi="Times New Roman"/>
              </w:rPr>
              <w:t>1342</w:t>
            </w:r>
          </w:p>
        </w:tc>
        <w:tc>
          <w:tcPr>
            <w:tcW w:w="5245" w:type="dxa"/>
            <w:tcBorders>
              <w:top w:val="single" w:sz="4" w:space="0" w:color="auto"/>
              <w:left w:val="single" w:sz="4" w:space="0" w:color="auto"/>
              <w:bottom w:val="single" w:sz="4" w:space="0" w:color="auto"/>
              <w:right w:val="single" w:sz="4" w:space="0" w:color="auto"/>
            </w:tcBorders>
          </w:tcPr>
          <w:p w:rsidR="00AB73CE" w:rsidRPr="000E6C07" w:rsidRDefault="009A184D" w:rsidP="000E6C07">
            <w:pPr>
              <w:spacing w:after="0" w:line="240" w:lineRule="auto"/>
              <w:rPr>
                <w:rFonts w:ascii="Times New Roman" w:hAnsi="Times New Roman"/>
              </w:rPr>
            </w:pPr>
            <w:r w:rsidRPr="000E6C07">
              <w:rPr>
                <w:rFonts w:ascii="Times New Roman" w:hAnsi="Times New Roman"/>
              </w:rPr>
              <w:t xml:space="preserve">Розробка та виготовлення сувенірно-презентаційних наборів (щоденник, ручка, флешка, значок з логотипом області), сувенірна продукція з елементами петриківського розпису, </w:t>
            </w:r>
            <w:proofErr w:type="spellStart"/>
            <w:r w:rsidRPr="000E6C07">
              <w:rPr>
                <w:rFonts w:ascii="Times New Roman" w:hAnsi="Times New Roman"/>
              </w:rPr>
              <w:t>брендовані</w:t>
            </w:r>
            <w:proofErr w:type="spellEnd"/>
            <w:r w:rsidRPr="000E6C07">
              <w:rPr>
                <w:rFonts w:ascii="Times New Roman" w:hAnsi="Times New Roman"/>
              </w:rPr>
              <w:t xml:space="preserve"> наручні годинники тощо.</w:t>
            </w:r>
            <w:r w:rsidR="00AB73CE" w:rsidRPr="000E6C07">
              <w:rPr>
                <w:rFonts w:ascii="Times New Roman" w:hAnsi="Times New Roman"/>
              </w:rPr>
              <w:t xml:space="preserve"> </w:t>
            </w:r>
            <w:r w:rsidRPr="000E6C07">
              <w:rPr>
                <w:rFonts w:ascii="Times New Roman" w:hAnsi="Times New Roman"/>
              </w:rPr>
              <w:t>Презентація офіційним іноземним делегаціям під час візитів до Дніпропетровської області</w:t>
            </w:r>
          </w:p>
        </w:tc>
      </w:tr>
      <w:tr w:rsidR="00B47528" w:rsidRPr="00AD5FB5" w:rsidTr="000E6C07">
        <w:trPr>
          <w:trHeight w:val="939"/>
          <w:jc w:val="center"/>
        </w:trPr>
        <w:tc>
          <w:tcPr>
            <w:tcW w:w="1999" w:type="dxa"/>
            <w:vMerge w:val="restart"/>
            <w:tcBorders>
              <w:top w:val="single" w:sz="4" w:space="0" w:color="auto"/>
              <w:left w:val="single" w:sz="4" w:space="0" w:color="auto"/>
              <w:right w:val="single" w:sz="4" w:space="0" w:color="auto"/>
            </w:tcBorders>
          </w:tcPr>
          <w:p w:rsidR="00AD5FB5" w:rsidRPr="000E6C07" w:rsidRDefault="00AD5FB5" w:rsidP="00B47528">
            <w:pPr>
              <w:spacing w:after="0" w:line="240" w:lineRule="auto"/>
              <w:rPr>
                <w:rFonts w:ascii="Times New Roman" w:hAnsi="Times New Roman"/>
              </w:rPr>
            </w:pPr>
            <w:r w:rsidRPr="000E6C07">
              <w:rPr>
                <w:rFonts w:ascii="Times New Roman" w:hAnsi="Times New Roman"/>
              </w:rPr>
              <w:t>2. Інформування та комунікаційні дії щодо формування іміджу області за кордоном</w:t>
            </w:r>
          </w:p>
        </w:tc>
        <w:tc>
          <w:tcPr>
            <w:tcW w:w="2126" w:type="dxa"/>
            <w:tcBorders>
              <w:top w:val="single" w:sz="4" w:space="0" w:color="auto"/>
              <w:left w:val="single" w:sz="4" w:space="0" w:color="auto"/>
              <w:bottom w:val="single" w:sz="4" w:space="0" w:color="auto"/>
              <w:right w:val="single" w:sz="4" w:space="0" w:color="auto"/>
            </w:tcBorders>
          </w:tcPr>
          <w:p w:rsidR="00AD5FB5" w:rsidRPr="000E6C07" w:rsidRDefault="009A184D" w:rsidP="00B47528">
            <w:pPr>
              <w:spacing w:after="0" w:line="240" w:lineRule="auto"/>
              <w:rPr>
                <w:rFonts w:ascii="Times New Roman" w:hAnsi="Times New Roman"/>
              </w:rPr>
            </w:pPr>
            <w:r w:rsidRPr="000E6C07">
              <w:rPr>
                <w:rFonts w:ascii="Times New Roman" w:hAnsi="Times New Roman"/>
              </w:rPr>
              <w:t xml:space="preserve">2.1. </w:t>
            </w:r>
            <w:r w:rsidRPr="000E6C07">
              <w:rPr>
                <w:rFonts w:ascii="Times New Roman" w:hAnsi="Times New Roman"/>
                <w:color w:val="000000"/>
              </w:rPr>
              <w:t>Організація інформаційно-комп’ютерного забезпечення виконання Програми</w:t>
            </w:r>
          </w:p>
        </w:tc>
        <w:tc>
          <w:tcPr>
            <w:tcW w:w="2126"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rPr>
                <w:rFonts w:ascii="Times New Roman" w:hAnsi="Times New Roman"/>
                <w:lang w:val="ru-RU"/>
              </w:rPr>
            </w:pPr>
            <w:r w:rsidRPr="000E6C07">
              <w:rPr>
                <w:rFonts w:ascii="Times New Roman" w:hAnsi="Times New Roman"/>
              </w:rPr>
              <w:t>Організація інформаційно-комп’ютерного забезпечення Програми</w:t>
            </w:r>
          </w:p>
          <w:p w:rsidR="00AB73CE" w:rsidRPr="000E6C07" w:rsidRDefault="00AB73CE" w:rsidP="00B47528">
            <w:pPr>
              <w:spacing w:after="0" w:line="240" w:lineRule="auto"/>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jc w:val="center"/>
              <w:rPr>
                <w:rFonts w:ascii="Times New Roman" w:hAnsi="Times New Roman"/>
              </w:rPr>
            </w:pPr>
            <w:r w:rsidRPr="000E6C07">
              <w:rPr>
                <w:rFonts w:ascii="Times New Roman" w:hAnsi="Times New Roman"/>
              </w:rPr>
              <w:t>Комп’ютер, системний блок, принтер, факс, сканер</w:t>
            </w:r>
          </w:p>
        </w:tc>
        <w:tc>
          <w:tcPr>
            <w:tcW w:w="1276" w:type="dxa"/>
            <w:tcBorders>
              <w:top w:val="single" w:sz="4" w:space="0" w:color="auto"/>
              <w:left w:val="single" w:sz="4" w:space="0" w:color="auto"/>
              <w:bottom w:val="single" w:sz="4" w:space="0" w:color="auto"/>
              <w:right w:val="single" w:sz="4" w:space="0" w:color="auto"/>
            </w:tcBorders>
          </w:tcPr>
          <w:p w:rsidR="00AD5FB5" w:rsidRPr="000E6C07" w:rsidRDefault="00AC6FB6" w:rsidP="00B47528">
            <w:pPr>
              <w:spacing w:after="0" w:line="240" w:lineRule="auto"/>
              <w:jc w:val="center"/>
              <w:rPr>
                <w:rFonts w:ascii="Times New Roman" w:hAnsi="Times New Roman"/>
              </w:rPr>
            </w:pPr>
            <w:r w:rsidRPr="000E6C07">
              <w:rPr>
                <w:rFonts w:ascii="Times New Roman" w:hAnsi="Times New Roman"/>
              </w:rPr>
              <w:t>15</w:t>
            </w:r>
          </w:p>
        </w:tc>
        <w:tc>
          <w:tcPr>
            <w:tcW w:w="1275"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jc w:val="center"/>
              <w:rPr>
                <w:rFonts w:ascii="Times New Roman" w:hAnsi="Times New Roman"/>
              </w:rPr>
            </w:pPr>
            <w:r w:rsidRPr="000E6C07">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rPr>
                <w:rFonts w:ascii="Times New Roman" w:hAnsi="Times New Roman"/>
              </w:rPr>
            </w:pPr>
            <w:r w:rsidRPr="000E6C07">
              <w:rPr>
                <w:rFonts w:ascii="Times New Roman" w:hAnsi="Times New Roman"/>
              </w:rPr>
              <w:t>Забезпечення необхідною оргтехнікою робочих місць спеціалістів, відповідальних за цей напрям роботи</w:t>
            </w:r>
          </w:p>
        </w:tc>
      </w:tr>
      <w:tr w:rsidR="00B47528" w:rsidRPr="000E6C07" w:rsidTr="000E6C07">
        <w:trPr>
          <w:trHeight w:val="1954"/>
          <w:jc w:val="center"/>
        </w:trPr>
        <w:tc>
          <w:tcPr>
            <w:tcW w:w="1999" w:type="dxa"/>
            <w:vMerge/>
            <w:tcBorders>
              <w:left w:val="single" w:sz="4" w:space="0" w:color="auto"/>
              <w:right w:val="single" w:sz="4" w:space="0" w:color="auto"/>
            </w:tcBorders>
          </w:tcPr>
          <w:p w:rsidR="00AD5FB5" w:rsidRPr="000E6C07" w:rsidRDefault="00AD5FB5" w:rsidP="00B47528">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A36928" w:rsidRPr="000E6C07" w:rsidRDefault="009A184D" w:rsidP="000E6C07">
            <w:pPr>
              <w:spacing w:after="0" w:line="240" w:lineRule="auto"/>
              <w:rPr>
                <w:rFonts w:ascii="Times New Roman" w:hAnsi="Times New Roman"/>
              </w:rPr>
            </w:pPr>
            <w:r w:rsidRPr="000E6C07">
              <w:rPr>
                <w:rFonts w:ascii="Times New Roman" w:hAnsi="Times New Roman"/>
              </w:rPr>
              <w:t>2.2. Проведення на базі закордонних дипломатичних установ в Україні презентацій та інших заходів Дніпропетровської області як лідера регіонального розвитку з використанням сучасного підходу  до налагодження зв’язків органів влади з громадські</w:t>
            </w:r>
            <w:r w:rsidR="00A36928" w:rsidRPr="000E6C07">
              <w:rPr>
                <w:rFonts w:ascii="Times New Roman" w:hAnsi="Times New Roman"/>
              </w:rPr>
              <w:t>стю та представниками бізнес-кіл</w:t>
            </w:r>
          </w:p>
        </w:tc>
        <w:tc>
          <w:tcPr>
            <w:tcW w:w="2126"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rPr>
                <w:rFonts w:ascii="Times New Roman" w:hAnsi="Times New Roman"/>
              </w:rPr>
            </w:pPr>
            <w:r w:rsidRPr="000E6C07">
              <w:rPr>
                <w:rFonts w:ascii="Times New Roman" w:hAnsi="Times New Roman"/>
              </w:rPr>
              <w:t>Проведення на базі закордонних дипломатичних установ в Україні презентацій та інших заходів Дніпропетровської області як лідера регіонального розвитку з використанням сучасного підходу до налагодження зв’язків органів влади з громадськістю та представниками бізнес-кіл</w:t>
            </w:r>
          </w:p>
        </w:tc>
        <w:tc>
          <w:tcPr>
            <w:tcW w:w="1418"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jc w:val="center"/>
              <w:rPr>
                <w:rFonts w:ascii="Times New Roman" w:hAnsi="Times New Roman"/>
              </w:rPr>
            </w:pPr>
            <w:r w:rsidRPr="000E6C07">
              <w:rPr>
                <w:rFonts w:ascii="Times New Roman" w:hAnsi="Times New Roman"/>
              </w:rPr>
              <w:t>Захід</w:t>
            </w:r>
          </w:p>
        </w:tc>
        <w:tc>
          <w:tcPr>
            <w:tcW w:w="1276"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jc w:val="center"/>
              <w:rPr>
                <w:rFonts w:ascii="Times New Roman" w:hAnsi="Times New Roman"/>
              </w:rPr>
            </w:pPr>
            <w:r w:rsidRPr="000E6C07">
              <w:rPr>
                <w:rFonts w:ascii="Times New Roman" w:hAnsi="Times New Roman"/>
              </w:rPr>
              <w:t>15</w:t>
            </w:r>
          </w:p>
        </w:tc>
        <w:tc>
          <w:tcPr>
            <w:tcW w:w="1275"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jc w:val="center"/>
              <w:rPr>
                <w:rFonts w:ascii="Times New Roman" w:hAnsi="Times New Roman"/>
              </w:rPr>
            </w:pPr>
            <w:r w:rsidRPr="000E6C07">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tcPr>
          <w:p w:rsidR="009A184D" w:rsidRPr="000E6C07" w:rsidRDefault="009A184D" w:rsidP="00B47528">
            <w:pPr>
              <w:spacing w:after="0" w:line="240" w:lineRule="auto"/>
              <w:rPr>
                <w:rFonts w:ascii="Times New Roman" w:hAnsi="Times New Roman"/>
                <w:lang w:val="ru-RU"/>
              </w:rPr>
            </w:pPr>
            <w:r w:rsidRPr="000E6C07">
              <w:rPr>
                <w:rFonts w:ascii="Times New Roman" w:hAnsi="Times New Roman"/>
              </w:rPr>
              <w:t>Візити голови облдержадміністрації до Представництва Європейського Союзу в Україні та до Посольства Федеративної Республіки Німеччина в Україні</w:t>
            </w:r>
            <w:r w:rsidRPr="000E6C07">
              <w:rPr>
                <w:rFonts w:ascii="Times New Roman" w:hAnsi="Times New Roman"/>
                <w:lang w:val="ru-RU"/>
              </w:rPr>
              <w:t>.</w:t>
            </w:r>
          </w:p>
          <w:p w:rsidR="00AD5FB5" w:rsidRPr="000E6C07" w:rsidRDefault="00AD5FB5" w:rsidP="00B47528">
            <w:pPr>
              <w:spacing w:after="0" w:line="240" w:lineRule="auto"/>
              <w:rPr>
                <w:rFonts w:ascii="Times New Roman" w:hAnsi="Times New Roman"/>
              </w:rPr>
            </w:pPr>
            <w:r w:rsidRPr="000E6C07">
              <w:rPr>
                <w:rFonts w:ascii="Times New Roman" w:hAnsi="Times New Roman"/>
              </w:rPr>
              <w:t>Висвітлення позитивної динаміки розвитку області та презентація потенціалу регіону представникам іноземного дипломатичного корпусу в Україні, залучення нових партнерів та інвесторів</w:t>
            </w:r>
          </w:p>
        </w:tc>
      </w:tr>
      <w:tr w:rsidR="00B47528" w:rsidRPr="000E6C07" w:rsidTr="000E6C07">
        <w:trPr>
          <w:trHeight w:val="1727"/>
          <w:jc w:val="center"/>
        </w:trPr>
        <w:tc>
          <w:tcPr>
            <w:tcW w:w="1999" w:type="dxa"/>
            <w:vMerge/>
            <w:tcBorders>
              <w:left w:val="single" w:sz="4" w:space="0" w:color="auto"/>
              <w:right w:val="single" w:sz="4" w:space="0" w:color="auto"/>
            </w:tcBorders>
          </w:tcPr>
          <w:p w:rsidR="00AD5FB5" w:rsidRPr="000E6C07" w:rsidRDefault="00AD5FB5" w:rsidP="00B47528">
            <w:pPr>
              <w:spacing w:line="240" w:lineRule="auto"/>
              <w:ind w:firstLine="34"/>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AD5FB5" w:rsidRPr="000E6C07" w:rsidRDefault="009A184D" w:rsidP="00B47528">
            <w:pPr>
              <w:spacing w:after="0" w:line="240" w:lineRule="auto"/>
              <w:rPr>
                <w:rFonts w:ascii="Times New Roman" w:hAnsi="Times New Roman"/>
                <w:lang w:val="ru-RU"/>
              </w:rPr>
            </w:pPr>
            <w:r w:rsidRPr="000E6C07">
              <w:rPr>
                <w:rFonts w:ascii="Times New Roman" w:hAnsi="Times New Roman"/>
              </w:rPr>
              <w:t>2.3. Організація та проведення презентацій та інших заходів Дніпропетровської області у країнах Європейського Союзу та світу</w:t>
            </w:r>
          </w:p>
          <w:p w:rsidR="00A36928" w:rsidRPr="000E6C07" w:rsidRDefault="00A36928" w:rsidP="00B47528">
            <w:pPr>
              <w:spacing w:after="0" w:line="240" w:lineRule="auto"/>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rsidR="00AD5FB5" w:rsidRPr="000E6C07" w:rsidRDefault="00AD5FB5" w:rsidP="002E06A9">
            <w:pPr>
              <w:spacing w:after="0" w:line="240" w:lineRule="auto"/>
              <w:ind w:right="-122"/>
              <w:rPr>
                <w:rFonts w:ascii="Times New Roman" w:hAnsi="Times New Roman"/>
              </w:rPr>
            </w:pPr>
            <w:r w:rsidRPr="000E6C07">
              <w:rPr>
                <w:rFonts w:ascii="Times New Roman" w:hAnsi="Times New Roman"/>
              </w:rPr>
              <w:t>Організація та проведення презентацій та інших заходів Дніпропетровської області в країнах Європейського Союзу та світу</w:t>
            </w:r>
          </w:p>
        </w:tc>
        <w:tc>
          <w:tcPr>
            <w:tcW w:w="1418"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jc w:val="center"/>
              <w:rPr>
                <w:rFonts w:ascii="Times New Roman" w:hAnsi="Times New Roman"/>
              </w:rPr>
            </w:pPr>
            <w:r w:rsidRPr="000E6C07">
              <w:rPr>
                <w:rFonts w:ascii="Times New Roman" w:hAnsi="Times New Roman"/>
              </w:rPr>
              <w:t>Захід</w:t>
            </w:r>
          </w:p>
        </w:tc>
        <w:tc>
          <w:tcPr>
            <w:tcW w:w="1276"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jc w:val="center"/>
              <w:rPr>
                <w:rFonts w:ascii="Times New Roman" w:hAnsi="Times New Roman"/>
              </w:rPr>
            </w:pPr>
            <w:r w:rsidRPr="000E6C07">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after="0" w:line="240" w:lineRule="auto"/>
              <w:jc w:val="center"/>
              <w:rPr>
                <w:rFonts w:ascii="Times New Roman" w:hAnsi="Times New Roman"/>
              </w:rPr>
            </w:pPr>
            <w:r w:rsidRPr="000E6C07">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tcPr>
          <w:p w:rsidR="009A184D" w:rsidRPr="000E6C07" w:rsidRDefault="009A184D" w:rsidP="009A184D">
            <w:pPr>
              <w:spacing w:after="0" w:line="240" w:lineRule="auto"/>
              <w:rPr>
                <w:rFonts w:ascii="Times New Roman" w:hAnsi="Times New Roman"/>
              </w:rPr>
            </w:pPr>
            <w:r w:rsidRPr="000E6C07">
              <w:rPr>
                <w:rFonts w:ascii="Times New Roman" w:hAnsi="Times New Roman"/>
              </w:rPr>
              <w:t xml:space="preserve">Презентація інвестиційних </w:t>
            </w:r>
            <w:proofErr w:type="spellStart"/>
            <w:r w:rsidRPr="000E6C07">
              <w:rPr>
                <w:rFonts w:ascii="Times New Roman" w:hAnsi="Times New Roman"/>
              </w:rPr>
              <w:t>проєктів</w:t>
            </w:r>
            <w:proofErr w:type="spellEnd"/>
            <w:r w:rsidRPr="000E6C07">
              <w:rPr>
                <w:rFonts w:ascii="Times New Roman" w:hAnsi="Times New Roman"/>
              </w:rPr>
              <w:t xml:space="preserve"> області на IX </w:t>
            </w:r>
            <w:r w:rsidR="000B4013">
              <w:rPr>
                <w:rFonts w:ascii="Times New Roman" w:hAnsi="Times New Roman"/>
              </w:rPr>
              <w:t>я</w:t>
            </w:r>
            <w:r w:rsidRPr="000E6C07">
              <w:rPr>
                <w:rFonts w:ascii="Times New Roman" w:hAnsi="Times New Roman"/>
              </w:rPr>
              <w:t xml:space="preserve">рмарку </w:t>
            </w:r>
            <w:r w:rsidR="000B4013">
              <w:rPr>
                <w:rFonts w:ascii="Times New Roman" w:hAnsi="Times New Roman"/>
              </w:rPr>
              <w:t>з</w:t>
            </w:r>
            <w:r w:rsidRPr="000E6C07">
              <w:rPr>
                <w:rFonts w:ascii="Times New Roman" w:hAnsi="Times New Roman"/>
              </w:rPr>
              <w:t xml:space="preserve">арубіжних </w:t>
            </w:r>
            <w:r w:rsidR="000B4013">
              <w:rPr>
                <w:rFonts w:ascii="Times New Roman" w:hAnsi="Times New Roman"/>
              </w:rPr>
              <w:t>і</w:t>
            </w:r>
            <w:r w:rsidRPr="000E6C07">
              <w:rPr>
                <w:rFonts w:ascii="Times New Roman" w:hAnsi="Times New Roman"/>
              </w:rPr>
              <w:t>нвестицій у Китаї (COIFAIR).</w:t>
            </w:r>
          </w:p>
          <w:p w:rsidR="009A184D" w:rsidRPr="000E6C07" w:rsidRDefault="009A184D" w:rsidP="009A184D">
            <w:pPr>
              <w:spacing w:after="0" w:line="240" w:lineRule="auto"/>
              <w:rPr>
                <w:rFonts w:ascii="Times New Roman" w:hAnsi="Times New Roman"/>
              </w:rPr>
            </w:pPr>
            <w:r w:rsidRPr="000E6C07">
              <w:rPr>
                <w:rFonts w:ascii="Times New Roman" w:hAnsi="Times New Roman"/>
              </w:rPr>
              <w:t>Візит делегації Дніпропетровської області на чолі з головою облдержадміністрації до м. Стамбул</w:t>
            </w:r>
            <w:r w:rsidR="00E22E67">
              <w:rPr>
                <w:rFonts w:ascii="Times New Roman" w:hAnsi="Times New Roman"/>
              </w:rPr>
              <w:t>а</w:t>
            </w:r>
            <w:r w:rsidR="002056F3" w:rsidRPr="000E6C07">
              <w:rPr>
                <w:rFonts w:ascii="Times New Roman" w:hAnsi="Times New Roman"/>
              </w:rPr>
              <w:t>,</w:t>
            </w:r>
            <w:r w:rsidRPr="000E6C07">
              <w:rPr>
                <w:rFonts w:ascii="Times New Roman" w:hAnsi="Times New Roman"/>
              </w:rPr>
              <w:t xml:space="preserve"> Турецьк</w:t>
            </w:r>
            <w:r w:rsidR="002056F3" w:rsidRPr="000E6C07">
              <w:rPr>
                <w:rFonts w:ascii="Times New Roman" w:hAnsi="Times New Roman"/>
              </w:rPr>
              <w:t>а</w:t>
            </w:r>
            <w:r w:rsidRPr="000E6C07">
              <w:rPr>
                <w:rFonts w:ascii="Times New Roman" w:hAnsi="Times New Roman"/>
              </w:rPr>
              <w:t xml:space="preserve"> Республік</w:t>
            </w:r>
            <w:r w:rsidR="002056F3" w:rsidRPr="000E6C07">
              <w:rPr>
                <w:rFonts w:ascii="Times New Roman" w:hAnsi="Times New Roman"/>
              </w:rPr>
              <w:t>а</w:t>
            </w:r>
            <w:r w:rsidRPr="000E6C07">
              <w:rPr>
                <w:rFonts w:ascii="Times New Roman" w:hAnsi="Times New Roman"/>
              </w:rPr>
              <w:t>.</w:t>
            </w:r>
          </w:p>
          <w:p w:rsidR="00AD5FB5" w:rsidRPr="000E6C07" w:rsidRDefault="00AD5FB5" w:rsidP="00B47528">
            <w:pPr>
              <w:spacing w:after="0" w:line="240" w:lineRule="auto"/>
              <w:rPr>
                <w:rFonts w:ascii="Times New Roman" w:hAnsi="Times New Roman"/>
              </w:rPr>
            </w:pPr>
            <w:r w:rsidRPr="000E6C07">
              <w:rPr>
                <w:rFonts w:ascii="Times New Roman" w:hAnsi="Times New Roman"/>
              </w:rPr>
              <w:t>Презентація потенціалу регіону. Підписання конкретних угод з регіонами країн Європи та світу, спрямованих на активізацію двостороннього співробітництва, збільшення двосторонньої торгівлі</w:t>
            </w:r>
          </w:p>
          <w:p w:rsidR="00AB73CE" w:rsidRPr="000E6C07" w:rsidRDefault="00AB73CE" w:rsidP="00B47528">
            <w:pPr>
              <w:spacing w:after="0" w:line="240" w:lineRule="auto"/>
              <w:rPr>
                <w:rFonts w:ascii="Times New Roman" w:hAnsi="Times New Roman"/>
              </w:rPr>
            </w:pPr>
          </w:p>
        </w:tc>
      </w:tr>
      <w:tr w:rsidR="00B47528" w:rsidRPr="000E6C07" w:rsidTr="000E6C07">
        <w:trPr>
          <w:trHeight w:val="394"/>
          <w:jc w:val="center"/>
        </w:trPr>
        <w:tc>
          <w:tcPr>
            <w:tcW w:w="1999" w:type="dxa"/>
            <w:vMerge/>
            <w:tcBorders>
              <w:left w:val="single" w:sz="4" w:space="0" w:color="auto"/>
              <w:bottom w:val="single" w:sz="4" w:space="0" w:color="auto"/>
              <w:right w:val="single" w:sz="4" w:space="0" w:color="auto"/>
            </w:tcBorders>
          </w:tcPr>
          <w:p w:rsidR="00AD5FB5" w:rsidRPr="000E6C07" w:rsidRDefault="00AD5FB5" w:rsidP="00B47528">
            <w:pPr>
              <w:spacing w:line="240" w:lineRule="auto"/>
              <w:ind w:firstLine="34"/>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73CE" w:rsidRPr="000E6C07" w:rsidRDefault="00AF3909" w:rsidP="009E3385">
            <w:pPr>
              <w:spacing w:after="0" w:line="240" w:lineRule="auto"/>
              <w:rPr>
                <w:rFonts w:ascii="Times New Roman" w:hAnsi="Times New Roman"/>
              </w:rPr>
            </w:pPr>
            <w:r w:rsidRPr="000E6C07">
              <w:rPr>
                <w:rFonts w:ascii="Times New Roman" w:hAnsi="Times New Roman"/>
              </w:rPr>
              <w:t xml:space="preserve">2.4. </w:t>
            </w:r>
            <w:r w:rsidR="009A184D" w:rsidRPr="000E6C07">
              <w:rPr>
                <w:rFonts w:ascii="Times New Roman" w:hAnsi="Times New Roman"/>
              </w:rPr>
              <w:t xml:space="preserve">Підготовка та друк сучасних інформаційно-довідкових матеріалів, створення фільму про </w:t>
            </w:r>
            <w:proofErr w:type="spellStart"/>
            <w:r w:rsidR="009A184D" w:rsidRPr="000E6C07">
              <w:rPr>
                <w:rFonts w:ascii="Times New Roman" w:hAnsi="Times New Roman"/>
              </w:rPr>
              <w:t>Дніпропет</w:t>
            </w:r>
            <w:r w:rsidR="009E3385">
              <w:rPr>
                <w:rFonts w:ascii="Times New Roman" w:hAnsi="Times New Roman"/>
              </w:rPr>
              <w:t>-</w:t>
            </w:r>
            <w:r w:rsidR="009A184D" w:rsidRPr="000E6C07">
              <w:rPr>
                <w:rFonts w:ascii="Times New Roman" w:hAnsi="Times New Roman"/>
              </w:rPr>
              <w:t>ровську</w:t>
            </w:r>
            <w:proofErr w:type="spellEnd"/>
            <w:r w:rsidR="009A184D" w:rsidRPr="000E6C07">
              <w:rPr>
                <w:rFonts w:ascii="Times New Roman" w:hAnsi="Times New Roman"/>
              </w:rPr>
              <w:t xml:space="preserve"> область та регіональне співробітництво, євроінтеграційні процеси в Україні українською та іноземними мовами (флеш-носії, брошури, буклети, фільм тощо)</w:t>
            </w:r>
          </w:p>
        </w:tc>
        <w:tc>
          <w:tcPr>
            <w:tcW w:w="2126" w:type="dxa"/>
            <w:tcBorders>
              <w:top w:val="single" w:sz="4" w:space="0" w:color="auto"/>
              <w:left w:val="single" w:sz="4" w:space="0" w:color="auto"/>
              <w:bottom w:val="single" w:sz="4" w:space="0" w:color="auto"/>
              <w:right w:val="single" w:sz="4" w:space="0" w:color="auto"/>
            </w:tcBorders>
          </w:tcPr>
          <w:p w:rsidR="00AD5FB5" w:rsidRPr="000E6C07" w:rsidRDefault="00AD5FB5" w:rsidP="00A36928">
            <w:pPr>
              <w:spacing w:line="240" w:lineRule="auto"/>
              <w:rPr>
                <w:rFonts w:ascii="Times New Roman" w:hAnsi="Times New Roman"/>
              </w:rPr>
            </w:pPr>
            <w:r w:rsidRPr="000E6C07">
              <w:rPr>
                <w:rFonts w:ascii="Times New Roman" w:hAnsi="Times New Roman"/>
              </w:rPr>
              <w:t xml:space="preserve">Підготовка та друк сучасних інформаційно-довідкових матеріалів, створення фільму про </w:t>
            </w:r>
            <w:proofErr w:type="spellStart"/>
            <w:r w:rsidRPr="000E6C07">
              <w:rPr>
                <w:rFonts w:ascii="Times New Roman" w:hAnsi="Times New Roman"/>
              </w:rPr>
              <w:t>Дніпропет</w:t>
            </w:r>
            <w:r w:rsidR="000B4013">
              <w:rPr>
                <w:rFonts w:ascii="Times New Roman" w:hAnsi="Times New Roman"/>
              </w:rPr>
              <w:t>-</w:t>
            </w:r>
            <w:r w:rsidRPr="000E6C07">
              <w:rPr>
                <w:rFonts w:ascii="Times New Roman" w:hAnsi="Times New Roman"/>
              </w:rPr>
              <w:t>ровську</w:t>
            </w:r>
            <w:proofErr w:type="spellEnd"/>
            <w:r w:rsidRPr="000E6C07">
              <w:rPr>
                <w:rFonts w:ascii="Times New Roman" w:hAnsi="Times New Roman"/>
              </w:rPr>
              <w:t xml:space="preserve"> область та  регіональне співробітництво, євроінтеграційні процеси в Україні українською та іноземними мовами </w:t>
            </w:r>
          </w:p>
        </w:tc>
        <w:tc>
          <w:tcPr>
            <w:tcW w:w="1418"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line="240" w:lineRule="auto"/>
              <w:jc w:val="center"/>
              <w:rPr>
                <w:rFonts w:ascii="Times New Roman" w:hAnsi="Times New Roman"/>
              </w:rPr>
            </w:pPr>
            <w:r w:rsidRPr="000E6C07">
              <w:rPr>
                <w:rFonts w:ascii="Times New Roman" w:hAnsi="Times New Roman"/>
              </w:rPr>
              <w:t xml:space="preserve">Флеш-носії, брошури, буклети, фільм тощо </w:t>
            </w:r>
          </w:p>
        </w:tc>
        <w:tc>
          <w:tcPr>
            <w:tcW w:w="1276" w:type="dxa"/>
            <w:tcBorders>
              <w:top w:val="single" w:sz="4" w:space="0" w:color="auto"/>
              <w:left w:val="single" w:sz="4" w:space="0" w:color="auto"/>
              <w:bottom w:val="single" w:sz="4" w:space="0" w:color="auto"/>
              <w:right w:val="single" w:sz="4" w:space="0" w:color="auto"/>
            </w:tcBorders>
          </w:tcPr>
          <w:p w:rsidR="00AD5FB5" w:rsidRPr="000E6C07" w:rsidRDefault="00AD5FB5" w:rsidP="00B47528">
            <w:pPr>
              <w:spacing w:line="240" w:lineRule="auto"/>
              <w:jc w:val="center"/>
              <w:rPr>
                <w:rFonts w:ascii="Times New Roman" w:hAnsi="Times New Roman"/>
              </w:rPr>
            </w:pPr>
            <w:r w:rsidRPr="000E6C07">
              <w:rPr>
                <w:rFonts w:ascii="Times New Roman" w:hAnsi="Times New Roman"/>
              </w:rPr>
              <w:t>5000</w:t>
            </w:r>
          </w:p>
        </w:tc>
        <w:tc>
          <w:tcPr>
            <w:tcW w:w="1275" w:type="dxa"/>
            <w:tcBorders>
              <w:top w:val="single" w:sz="4" w:space="0" w:color="auto"/>
              <w:left w:val="single" w:sz="4" w:space="0" w:color="auto"/>
              <w:bottom w:val="single" w:sz="4" w:space="0" w:color="auto"/>
              <w:right w:val="single" w:sz="4" w:space="0" w:color="auto"/>
            </w:tcBorders>
          </w:tcPr>
          <w:p w:rsidR="00AD5FB5" w:rsidRPr="000E6C07" w:rsidRDefault="00AD5FB5" w:rsidP="00290975">
            <w:pPr>
              <w:spacing w:after="0" w:line="240" w:lineRule="auto"/>
              <w:jc w:val="center"/>
              <w:rPr>
                <w:rFonts w:ascii="Times New Roman" w:hAnsi="Times New Roman"/>
              </w:rPr>
            </w:pPr>
            <w:r w:rsidRPr="000E6C07">
              <w:rPr>
                <w:rFonts w:ascii="Times New Roman" w:hAnsi="Times New Roman"/>
              </w:rPr>
              <w:t>5446</w:t>
            </w:r>
          </w:p>
          <w:p w:rsidR="00290975" w:rsidRDefault="00290975" w:rsidP="00290975">
            <w:pPr>
              <w:spacing w:after="0" w:line="240" w:lineRule="auto"/>
              <w:jc w:val="center"/>
              <w:rPr>
                <w:rFonts w:ascii="Times New Roman" w:hAnsi="Times New Roman"/>
              </w:rPr>
            </w:pPr>
          </w:p>
          <w:p w:rsidR="00290975" w:rsidRDefault="00290975" w:rsidP="00290975">
            <w:pPr>
              <w:spacing w:after="0" w:line="240" w:lineRule="auto"/>
              <w:jc w:val="center"/>
              <w:rPr>
                <w:rFonts w:ascii="Times New Roman" w:hAnsi="Times New Roman"/>
              </w:rPr>
            </w:pPr>
          </w:p>
          <w:p w:rsidR="00AD5FB5" w:rsidRPr="000E6C07" w:rsidRDefault="00AD5FB5" w:rsidP="00290975">
            <w:pPr>
              <w:spacing w:after="0" w:line="240" w:lineRule="auto"/>
              <w:jc w:val="center"/>
              <w:rPr>
                <w:rFonts w:ascii="Times New Roman" w:hAnsi="Times New Roman"/>
              </w:rPr>
            </w:pPr>
            <w:r w:rsidRPr="000E6C07">
              <w:rPr>
                <w:rFonts w:ascii="Times New Roman" w:hAnsi="Times New Roman"/>
              </w:rPr>
              <w:t>1 фільм</w:t>
            </w:r>
          </w:p>
        </w:tc>
        <w:tc>
          <w:tcPr>
            <w:tcW w:w="5245" w:type="dxa"/>
            <w:tcBorders>
              <w:top w:val="single" w:sz="4" w:space="0" w:color="auto"/>
              <w:left w:val="single" w:sz="4" w:space="0" w:color="auto"/>
              <w:bottom w:val="single" w:sz="4" w:space="0" w:color="auto"/>
              <w:right w:val="single" w:sz="4" w:space="0" w:color="auto"/>
            </w:tcBorders>
          </w:tcPr>
          <w:p w:rsidR="009A184D" w:rsidRPr="000E6C07" w:rsidRDefault="009A184D" w:rsidP="009E3385">
            <w:pPr>
              <w:spacing w:after="0" w:line="240" w:lineRule="auto"/>
              <w:jc w:val="both"/>
              <w:rPr>
                <w:rFonts w:ascii="Times New Roman" w:hAnsi="Times New Roman"/>
                <w:color w:val="000000"/>
              </w:rPr>
            </w:pPr>
            <w:r w:rsidRPr="000E6C07">
              <w:rPr>
                <w:rFonts w:ascii="Times New Roman" w:hAnsi="Times New Roman"/>
              </w:rPr>
              <w:t xml:space="preserve">Створення </w:t>
            </w:r>
            <w:r w:rsidRPr="000E6C07">
              <w:rPr>
                <w:rFonts w:ascii="Times New Roman" w:hAnsi="Times New Roman"/>
                <w:color w:val="000000"/>
              </w:rPr>
              <w:t xml:space="preserve">відеофільму про Дніпропетровську область </w:t>
            </w:r>
            <w:proofErr w:type="spellStart"/>
            <w:r w:rsidR="00C131C9" w:rsidRPr="00C131C9">
              <w:rPr>
                <w:rFonts w:ascii="Times New Roman" w:hAnsi="Times New Roman"/>
                <w:color w:val="000000"/>
              </w:rPr>
              <w:t>„</w:t>
            </w:r>
            <w:r w:rsidRPr="000E6C07">
              <w:rPr>
                <w:rFonts w:ascii="Times New Roman" w:hAnsi="Times New Roman"/>
                <w:color w:val="000000"/>
              </w:rPr>
              <w:t>Dnipro</w:t>
            </w:r>
            <w:proofErr w:type="spellEnd"/>
            <w:r w:rsidRPr="000E6C07">
              <w:rPr>
                <w:rFonts w:ascii="Times New Roman" w:hAnsi="Times New Roman"/>
                <w:color w:val="000000"/>
              </w:rPr>
              <w:t xml:space="preserve"> </w:t>
            </w:r>
            <w:proofErr w:type="spellStart"/>
            <w:r w:rsidRPr="000E6C07">
              <w:rPr>
                <w:rFonts w:ascii="Times New Roman" w:hAnsi="Times New Roman"/>
                <w:color w:val="000000"/>
              </w:rPr>
              <w:t>Region</w:t>
            </w:r>
            <w:proofErr w:type="spellEnd"/>
            <w:r w:rsidRPr="000E6C07">
              <w:rPr>
                <w:rFonts w:ascii="Times New Roman" w:hAnsi="Times New Roman"/>
                <w:color w:val="000000"/>
              </w:rPr>
              <w:t xml:space="preserve">” та доповнення до нього у вигляді </w:t>
            </w:r>
            <w:proofErr w:type="spellStart"/>
            <w:r w:rsidRPr="000E6C07">
              <w:rPr>
                <w:rFonts w:ascii="Times New Roman" w:hAnsi="Times New Roman"/>
                <w:color w:val="000000"/>
              </w:rPr>
              <w:t>проморолика</w:t>
            </w:r>
            <w:proofErr w:type="spellEnd"/>
            <w:r w:rsidRPr="000E6C07">
              <w:rPr>
                <w:rFonts w:ascii="Times New Roman" w:hAnsi="Times New Roman"/>
                <w:color w:val="000000"/>
              </w:rPr>
              <w:t xml:space="preserve"> та панорамного фільму у форматі 360 градусів українською та англійською мовами.</w:t>
            </w:r>
          </w:p>
          <w:p w:rsidR="009A184D" w:rsidRPr="000E6C07" w:rsidRDefault="009A184D" w:rsidP="009E3385">
            <w:pPr>
              <w:spacing w:after="0" w:line="240" w:lineRule="auto"/>
              <w:jc w:val="both"/>
              <w:rPr>
                <w:rFonts w:ascii="Times New Roman" w:hAnsi="Times New Roman"/>
              </w:rPr>
            </w:pPr>
            <w:r w:rsidRPr="000E6C07">
              <w:rPr>
                <w:rFonts w:ascii="Times New Roman" w:hAnsi="Times New Roman"/>
              </w:rPr>
              <w:t xml:space="preserve">Створення </w:t>
            </w:r>
            <w:proofErr w:type="spellStart"/>
            <w:r w:rsidRPr="000E6C07">
              <w:rPr>
                <w:rFonts w:ascii="Times New Roman" w:hAnsi="Times New Roman"/>
              </w:rPr>
              <w:t>проморолик</w:t>
            </w:r>
            <w:r w:rsidR="00157306">
              <w:rPr>
                <w:rFonts w:ascii="Times New Roman" w:hAnsi="Times New Roman"/>
              </w:rPr>
              <w:t>а</w:t>
            </w:r>
            <w:proofErr w:type="spellEnd"/>
            <w:r w:rsidRPr="000E6C07">
              <w:rPr>
                <w:rFonts w:ascii="Times New Roman" w:hAnsi="Times New Roman"/>
              </w:rPr>
              <w:t xml:space="preserve"> </w:t>
            </w:r>
            <w:proofErr w:type="spellStart"/>
            <w:r w:rsidR="000E6C07">
              <w:rPr>
                <w:rFonts w:ascii="Times New Roman" w:hAnsi="Times New Roman"/>
              </w:rPr>
              <w:t>„</w:t>
            </w:r>
            <w:r w:rsidRPr="000E6C07">
              <w:rPr>
                <w:rFonts w:ascii="Times New Roman" w:hAnsi="Times New Roman"/>
              </w:rPr>
              <w:t>Яким</w:t>
            </w:r>
            <w:proofErr w:type="spellEnd"/>
            <w:r w:rsidRPr="000E6C07">
              <w:rPr>
                <w:rFonts w:ascii="Times New Roman" w:hAnsi="Times New Roman"/>
              </w:rPr>
              <w:t xml:space="preserve"> може бути бізнес в Україні і до чого тут Дніпро” для показу представникам дипломатичних установ та організаці</w:t>
            </w:r>
            <w:r w:rsidR="002056F3" w:rsidRPr="000E6C07">
              <w:rPr>
                <w:rFonts w:ascii="Times New Roman" w:hAnsi="Times New Roman"/>
              </w:rPr>
              <w:t>ям</w:t>
            </w:r>
            <w:r w:rsidRPr="000E6C07">
              <w:rPr>
                <w:rFonts w:ascii="Times New Roman" w:hAnsi="Times New Roman"/>
              </w:rPr>
              <w:t>, акредитовани</w:t>
            </w:r>
            <w:r w:rsidR="002056F3" w:rsidRPr="000E6C07">
              <w:rPr>
                <w:rFonts w:ascii="Times New Roman" w:hAnsi="Times New Roman"/>
              </w:rPr>
              <w:t>м</w:t>
            </w:r>
            <w:r w:rsidRPr="000E6C07">
              <w:rPr>
                <w:rFonts w:ascii="Times New Roman" w:hAnsi="Times New Roman"/>
              </w:rPr>
              <w:t xml:space="preserve"> в Україні, міжнародним організаціям, інвесторам тощо. </w:t>
            </w:r>
          </w:p>
          <w:p w:rsidR="009A184D" w:rsidRPr="000E6C07" w:rsidRDefault="009A184D" w:rsidP="009E3385">
            <w:pPr>
              <w:spacing w:after="0" w:line="240" w:lineRule="auto"/>
              <w:jc w:val="both"/>
              <w:rPr>
                <w:rFonts w:ascii="Times New Roman" w:hAnsi="Times New Roman"/>
              </w:rPr>
            </w:pPr>
            <w:r w:rsidRPr="000E6C07">
              <w:rPr>
                <w:rFonts w:ascii="Times New Roman" w:hAnsi="Times New Roman"/>
              </w:rPr>
              <w:t xml:space="preserve">Друк брошур </w:t>
            </w:r>
            <w:proofErr w:type="spellStart"/>
            <w:r w:rsidR="000E6C07">
              <w:rPr>
                <w:rFonts w:ascii="Times New Roman" w:hAnsi="Times New Roman"/>
              </w:rPr>
              <w:t>„</w:t>
            </w:r>
            <w:r w:rsidRPr="000E6C07">
              <w:rPr>
                <w:rFonts w:ascii="Times New Roman" w:hAnsi="Times New Roman"/>
              </w:rPr>
              <w:t>Invest</w:t>
            </w:r>
            <w:proofErr w:type="spellEnd"/>
            <w:r w:rsidRPr="000E6C07">
              <w:rPr>
                <w:rFonts w:ascii="Times New Roman" w:hAnsi="Times New Roman"/>
              </w:rPr>
              <w:t xml:space="preserve"> </w:t>
            </w:r>
            <w:proofErr w:type="spellStart"/>
            <w:r w:rsidRPr="000E6C07">
              <w:rPr>
                <w:rFonts w:ascii="Times New Roman" w:hAnsi="Times New Roman"/>
              </w:rPr>
              <w:t>in</w:t>
            </w:r>
            <w:proofErr w:type="spellEnd"/>
            <w:r w:rsidRPr="000E6C07">
              <w:rPr>
                <w:rFonts w:ascii="Times New Roman" w:hAnsi="Times New Roman"/>
              </w:rPr>
              <w:t xml:space="preserve"> </w:t>
            </w:r>
            <w:proofErr w:type="spellStart"/>
            <w:r w:rsidRPr="000E6C07">
              <w:rPr>
                <w:rFonts w:ascii="Times New Roman" w:hAnsi="Times New Roman"/>
              </w:rPr>
              <w:t>Dnipro</w:t>
            </w:r>
            <w:proofErr w:type="spellEnd"/>
            <w:r w:rsidRPr="000E6C07">
              <w:rPr>
                <w:rFonts w:ascii="Times New Roman" w:hAnsi="Times New Roman"/>
              </w:rPr>
              <w:t xml:space="preserve"> </w:t>
            </w:r>
            <w:proofErr w:type="spellStart"/>
            <w:r w:rsidRPr="000E6C07">
              <w:rPr>
                <w:rFonts w:ascii="Times New Roman" w:hAnsi="Times New Roman"/>
              </w:rPr>
              <w:t>Region</w:t>
            </w:r>
            <w:proofErr w:type="spellEnd"/>
            <w:r w:rsidRPr="000E6C07">
              <w:rPr>
                <w:rFonts w:ascii="Times New Roman" w:hAnsi="Times New Roman"/>
              </w:rPr>
              <w:t xml:space="preserve">” для поширення серед дипломатичних установ та організацій, флеш-носії, брошури, буклети тощо </w:t>
            </w:r>
          </w:p>
          <w:p w:rsidR="00AD5FB5" w:rsidRPr="000E6C07" w:rsidRDefault="00AD5FB5" w:rsidP="00157306">
            <w:pPr>
              <w:spacing w:after="0" w:line="240" w:lineRule="auto"/>
              <w:jc w:val="both"/>
              <w:rPr>
                <w:rFonts w:ascii="Times New Roman" w:hAnsi="Times New Roman"/>
              </w:rPr>
            </w:pPr>
            <w:r w:rsidRPr="000E6C07">
              <w:rPr>
                <w:rFonts w:ascii="Times New Roman" w:hAnsi="Times New Roman"/>
              </w:rPr>
              <w:t xml:space="preserve">Поширення актуальної інформації про розвиток, потенціал та інвестиційні </w:t>
            </w:r>
            <w:proofErr w:type="spellStart"/>
            <w:r w:rsidRPr="000E6C07">
              <w:rPr>
                <w:rFonts w:ascii="Times New Roman" w:hAnsi="Times New Roman"/>
              </w:rPr>
              <w:t>про</w:t>
            </w:r>
            <w:r w:rsidR="00157306">
              <w:rPr>
                <w:rFonts w:ascii="Times New Roman" w:hAnsi="Times New Roman"/>
              </w:rPr>
              <w:t>є</w:t>
            </w:r>
            <w:r w:rsidRPr="000E6C07">
              <w:rPr>
                <w:rFonts w:ascii="Times New Roman" w:hAnsi="Times New Roman"/>
              </w:rPr>
              <w:t>кти</w:t>
            </w:r>
            <w:proofErr w:type="spellEnd"/>
            <w:r w:rsidRPr="000E6C07">
              <w:rPr>
                <w:rFonts w:ascii="Times New Roman" w:hAnsi="Times New Roman"/>
              </w:rPr>
              <w:t xml:space="preserve"> Дніпропетровської області. Залучення нових партнерів та інвесторів</w:t>
            </w:r>
          </w:p>
        </w:tc>
      </w:tr>
      <w:tr w:rsidR="009E3385" w:rsidRPr="000E6C07" w:rsidTr="00157306">
        <w:trPr>
          <w:trHeight w:val="175"/>
          <w:jc w:val="center"/>
        </w:trPr>
        <w:tc>
          <w:tcPr>
            <w:tcW w:w="1999" w:type="dxa"/>
            <w:tcBorders>
              <w:left w:val="single" w:sz="4" w:space="0" w:color="auto"/>
              <w:bottom w:val="single" w:sz="4" w:space="0" w:color="auto"/>
              <w:right w:val="single" w:sz="4" w:space="0" w:color="auto"/>
            </w:tcBorders>
          </w:tcPr>
          <w:p w:rsidR="009E3385" w:rsidRPr="000E6C07" w:rsidRDefault="009E3385" w:rsidP="00BF3600">
            <w:pPr>
              <w:spacing w:after="0" w:line="240" w:lineRule="auto"/>
              <w:ind w:firstLine="34"/>
              <w:rPr>
                <w:rFonts w:ascii="Times New Roman" w:hAnsi="Times New Roman"/>
              </w:rPr>
            </w:pPr>
            <w:r w:rsidRPr="000E6C07">
              <w:rPr>
                <w:rFonts w:ascii="Times New Roman" w:hAnsi="Times New Roman"/>
              </w:rPr>
              <w:t>3. Активізація міжнародних зв’язків області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385" w:rsidRPr="000E6C07" w:rsidRDefault="009E3385" w:rsidP="00BF3600">
            <w:pPr>
              <w:spacing w:after="0" w:line="240" w:lineRule="auto"/>
              <w:rPr>
                <w:rFonts w:ascii="Times New Roman" w:hAnsi="Times New Roman"/>
              </w:rPr>
            </w:pPr>
            <w:r w:rsidRPr="000E6C07">
              <w:rPr>
                <w:rFonts w:ascii="Times New Roman" w:hAnsi="Times New Roman"/>
              </w:rPr>
              <w:t xml:space="preserve">3.1. Організаційно-технічне </w:t>
            </w:r>
            <w:proofErr w:type="spellStart"/>
            <w:r w:rsidRPr="000E6C07">
              <w:rPr>
                <w:rFonts w:ascii="Times New Roman" w:hAnsi="Times New Roman"/>
              </w:rPr>
              <w:t>забезпе</w:t>
            </w:r>
            <w:r w:rsidR="000B4013">
              <w:rPr>
                <w:rFonts w:ascii="Times New Roman" w:hAnsi="Times New Roman"/>
              </w:rPr>
              <w:t>-</w:t>
            </w:r>
            <w:r w:rsidRPr="000E6C07">
              <w:rPr>
                <w:rFonts w:ascii="Times New Roman" w:hAnsi="Times New Roman"/>
              </w:rPr>
              <w:t>чення</w:t>
            </w:r>
            <w:proofErr w:type="spellEnd"/>
            <w:r w:rsidRPr="000E6C07">
              <w:rPr>
                <w:rFonts w:ascii="Times New Roman" w:hAnsi="Times New Roman"/>
              </w:rPr>
              <w:t xml:space="preserve"> візитів офіційних делегацій до Дніпропетровської області</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BF3600">
            <w:pPr>
              <w:spacing w:after="0" w:line="240" w:lineRule="auto"/>
              <w:rPr>
                <w:rFonts w:ascii="Times New Roman" w:hAnsi="Times New Roman"/>
              </w:rPr>
            </w:pPr>
            <w:r w:rsidRPr="000E6C07">
              <w:rPr>
                <w:rFonts w:ascii="Times New Roman" w:hAnsi="Times New Roman"/>
              </w:rPr>
              <w:t>Організаційно-технічне забезпечення візитів офіційних делегацій до Дніпропетровської області</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F3600">
            <w:pPr>
              <w:spacing w:after="0" w:line="240" w:lineRule="auto"/>
              <w:jc w:val="center"/>
              <w:rPr>
                <w:rFonts w:ascii="Times New Roman" w:hAnsi="Times New Roman"/>
              </w:rPr>
            </w:pPr>
            <w:r w:rsidRPr="000E6C07">
              <w:rPr>
                <w:rFonts w:ascii="Times New Roman" w:hAnsi="Times New Roman"/>
              </w:rPr>
              <w:t>Візит</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F3600">
            <w:pPr>
              <w:spacing w:after="0" w:line="240" w:lineRule="auto"/>
              <w:jc w:val="center"/>
              <w:rPr>
                <w:rFonts w:ascii="Times New Roman" w:hAnsi="Times New Roman"/>
              </w:rPr>
            </w:pPr>
            <w:r w:rsidRPr="000E6C07">
              <w:rPr>
                <w:rFonts w:ascii="Times New Roman" w:hAnsi="Times New Roman"/>
              </w:rPr>
              <w:t>430</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F3600">
            <w:pPr>
              <w:spacing w:after="0" w:line="240" w:lineRule="auto"/>
              <w:jc w:val="center"/>
              <w:rPr>
                <w:rFonts w:ascii="Times New Roman" w:hAnsi="Times New Roman"/>
              </w:rPr>
            </w:pPr>
            <w:r w:rsidRPr="000E6C07">
              <w:rPr>
                <w:rFonts w:ascii="Times New Roman" w:hAnsi="Times New Roman"/>
              </w:rPr>
              <w:t>408</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157306">
            <w:pPr>
              <w:spacing w:after="0" w:line="240" w:lineRule="auto"/>
              <w:jc w:val="both"/>
              <w:rPr>
                <w:rFonts w:ascii="Times New Roman" w:hAnsi="Times New Roman"/>
                <w:lang w:val="ru-RU"/>
              </w:rPr>
            </w:pPr>
            <w:r w:rsidRPr="000E6C07">
              <w:rPr>
                <w:rFonts w:ascii="Times New Roman" w:hAnsi="Times New Roman"/>
              </w:rPr>
              <w:t>Розширення торговельно-економічних, науково-технічних та культурних зв’язків Дніпропетровської області з країнами світу, збільшення двостороннього торговельно-економічного обороту</w:t>
            </w:r>
            <w:r w:rsidRPr="000E6C07">
              <w:rPr>
                <w:rFonts w:ascii="Times New Roman" w:hAnsi="Times New Roman"/>
                <w:lang w:val="ru-RU"/>
              </w:rPr>
              <w:t>.</w:t>
            </w:r>
          </w:p>
          <w:p w:rsidR="009E3385" w:rsidRPr="000E6C07" w:rsidRDefault="009E3385" w:rsidP="00157306">
            <w:pPr>
              <w:spacing w:after="0" w:line="240" w:lineRule="auto"/>
              <w:jc w:val="both"/>
              <w:rPr>
                <w:rFonts w:ascii="Times New Roman" w:hAnsi="Times New Roman"/>
              </w:rPr>
            </w:pPr>
            <w:r w:rsidRPr="000E6C07">
              <w:rPr>
                <w:rFonts w:ascii="Times New Roman" w:hAnsi="Times New Roman"/>
              </w:rPr>
              <w:t>Візити делегацій іноземних країн, представників дипломатичних установ і міжнародних організацій, а саме: Президента Естонської Республіки, Міністра закордонних справ ФРН, Міністра закордонних справ та міжнародного співробітництва Італійської Республіки, Міністра закордонних справ</w:t>
            </w:r>
            <w:r w:rsidR="00157306">
              <w:rPr>
                <w:rFonts w:ascii="Times New Roman" w:hAnsi="Times New Roman"/>
              </w:rPr>
              <w:t xml:space="preserve"> </w:t>
            </w:r>
            <w:r w:rsidRPr="000E6C07">
              <w:rPr>
                <w:rFonts w:ascii="Times New Roman" w:hAnsi="Times New Roman"/>
              </w:rPr>
              <w:t>Королівства Норвегія, Міністра закордонних</w:t>
            </w:r>
            <w:r w:rsidR="00157306">
              <w:rPr>
                <w:rFonts w:ascii="Times New Roman" w:hAnsi="Times New Roman"/>
              </w:rPr>
              <w:t xml:space="preserve"> </w:t>
            </w:r>
            <w:r w:rsidRPr="000E6C07">
              <w:rPr>
                <w:rFonts w:ascii="Times New Roman" w:hAnsi="Times New Roman"/>
              </w:rPr>
              <w:t>справ</w:t>
            </w:r>
            <w:r w:rsidR="00157306">
              <w:rPr>
                <w:rFonts w:ascii="Times New Roman" w:hAnsi="Times New Roman"/>
              </w:rPr>
              <w:t xml:space="preserve"> </w:t>
            </w:r>
            <w:r w:rsidR="00157306" w:rsidRPr="000E6C07">
              <w:rPr>
                <w:rFonts w:ascii="Times New Roman" w:hAnsi="Times New Roman"/>
              </w:rPr>
              <w:t>Естонської Республіки, Міністра закордонних</w:t>
            </w:r>
            <w:r w:rsidR="00157306">
              <w:rPr>
                <w:rFonts w:ascii="Times New Roman" w:hAnsi="Times New Roman"/>
              </w:rPr>
              <w:t xml:space="preserve">  </w:t>
            </w:r>
            <w:r w:rsidR="00157306" w:rsidRPr="000E6C07">
              <w:rPr>
                <w:rFonts w:ascii="Times New Roman" w:hAnsi="Times New Roman"/>
              </w:rPr>
              <w:t>справ</w:t>
            </w:r>
          </w:p>
        </w:tc>
      </w:tr>
      <w:tr w:rsidR="009E3385" w:rsidRPr="000E6C07" w:rsidTr="000E6C07">
        <w:trPr>
          <w:trHeight w:val="394"/>
          <w:jc w:val="center"/>
        </w:trPr>
        <w:tc>
          <w:tcPr>
            <w:tcW w:w="1999" w:type="dxa"/>
            <w:tcBorders>
              <w:left w:val="single" w:sz="4" w:space="0" w:color="auto"/>
              <w:bottom w:val="single" w:sz="4" w:space="0" w:color="auto"/>
              <w:right w:val="single" w:sz="4" w:space="0" w:color="auto"/>
            </w:tcBorders>
          </w:tcPr>
          <w:p w:rsidR="009E3385" w:rsidRPr="000E6C07" w:rsidRDefault="009E3385" w:rsidP="00BF3600">
            <w:pPr>
              <w:spacing w:after="0" w:line="240" w:lineRule="auto"/>
              <w:ind w:firstLine="34"/>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385" w:rsidRPr="000E6C07" w:rsidRDefault="009E3385" w:rsidP="00BF3600">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BF3600">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F360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F3600">
            <w:pPr>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F3600">
            <w:pPr>
              <w:spacing w:after="0" w:line="240" w:lineRule="auto"/>
              <w:jc w:val="cente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145F60">
            <w:pPr>
              <w:spacing w:after="0" w:line="240" w:lineRule="auto"/>
              <w:jc w:val="both"/>
              <w:rPr>
                <w:rFonts w:ascii="Times New Roman" w:hAnsi="Times New Roman"/>
              </w:rPr>
            </w:pPr>
            <w:r w:rsidRPr="000E6C07">
              <w:rPr>
                <w:rFonts w:ascii="Times New Roman" w:hAnsi="Times New Roman"/>
              </w:rPr>
              <w:t>Латвійської Республіки, Міністра закордонних справ Литовської Республіки, Міністра закордонних справ Республіки Польща, Міністра закордонних справ Чеської Республіки, голови ОБСЄ, Прем’єр-міністра, Міністра європейських та закордонних справ Республіки Албанія, Міністра закордонних справ Королівства Данія, Міністра закордонних справ Королівства Швеція, Комісара ЄС з питань європейської політики сусідства та переговорів із розширення</w:t>
            </w:r>
            <w:r w:rsidR="00145F60">
              <w:rPr>
                <w:rFonts w:ascii="Times New Roman" w:hAnsi="Times New Roman"/>
              </w:rPr>
              <w:t>,</w:t>
            </w:r>
            <w:r w:rsidRPr="000E6C07">
              <w:rPr>
                <w:rFonts w:ascii="Times New Roman" w:hAnsi="Times New Roman"/>
              </w:rPr>
              <w:t xml:space="preserve"> віце-президента Європейської Комісії, Комісара ЄС з питань євро та соціального діалогу</w:t>
            </w:r>
            <w:r w:rsidR="00145F60">
              <w:rPr>
                <w:rFonts w:ascii="Times New Roman" w:hAnsi="Times New Roman"/>
              </w:rPr>
              <w:t>,</w:t>
            </w:r>
            <w:r w:rsidRPr="000E6C07">
              <w:rPr>
                <w:rFonts w:ascii="Times New Roman" w:hAnsi="Times New Roman"/>
              </w:rPr>
              <w:t xml:space="preserve"> заступника Міністра промисловості та торгівлі Чехії, державного секретаря Міністерства демографії, сім</w:t>
            </w:r>
            <w:r w:rsidRPr="009E3385">
              <w:rPr>
                <w:rFonts w:ascii="Times New Roman" w:hAnsi="Times New Roman"/>
              </w:rPr>
              <w:t>’</w:t>
            </w:r>
            <w:r w:rsidRPr="000E6C07">
              <w:rPr>
                <w:rFonts w:ascii="Times New Roman" w:hAnsi="Times New Roman"/>
              </w:rPr>
              <w:t>ї, молоді та соціальної політики Республіки Хорватія, Австралії, Австрії, Азербайджану, Апостольський Нунцій, Афганістану, Бельгії, Білорусі, Бразилії, Великої Британії, В</w:t>
            </w:r>
            <w:r w:rsidRPr="009E3385">
              <w:rPr>
                <w:rFonts w:ascii="Times New Roman" w:hAnsi="Times New Roman"/>
              </w:rPr>
              <w:t>’</w:t>
            </w:r>
            <w:r w:rsidRPr="000E6C07">
              <w:rPr>
                <w:rFonts w:ascii="Times New Roman" w:hAnsi="Times New Roman"/>
              </w:rPr>
              <w:t xml:space="preserve">єтнаму, Данії, Єгипту, Естонії, Ізраїлю, Індії, Казахстану, Канади, Кореї, Латвії, Литви, Люксембургу, Македонії, Нідерландів, Німеччини, Пакистану, Польщі, Румунії, Сербії, Словаччини, США, Туреччини, Угорщини, Узбекистану, Франції, Хорватії, Швейцарії, Швеції, Японії, Представництва ЄС в Україні, Офісу Ради Європи в Україні, ЄІБ, Німецького Банку Розвитку KFW, Китайської Торгової Асоціації, НАТО, ВООЗ, УВКБ ООН, </w:t>
            </w:r>
            <w:proofErr w:type="spellStart"/>
            <w:r w:rsidRPr="000E6C07">
              <w:rPr>
                <w:rFonts w:ascii="Times New Roman" w:hAnsi="Times New Roman"/>
              </w:rPr>
              <w:t>Безпекового</w:t>
            </w:r>
            <w:proofErr w:type="spellEnd"/>
            <w:r w:rsidRPr="000E6C07">
              <w:rPr>
                <w:rFonts w:ascii="Times New Roman" w:hAnsi="Times New Roman"/>
              </w:rPr>
              <w:t xml:space="preserve"> </w:t>
            </w:r>
            <w:r w:rsidR="00157306">
              <w:rPr>
                <w:rFonts w:ascii="Times New Roman" w:hAnsi="Times New Roman"/>
              </w:rPr>
              <w:t xml:space="preserve"> </w:t>
            </w:r>
            <w:r w:rsidRPr="000E6C07">
              <w:rPr>
                <w:rFonts w:ascii="Times New Roman" w:hAnsi="Times New Roman"/>
              </w:rPr>
              <w:t xml:space="preserve">Комітету </w:t>
            </w:r>
            <w:r w:rsidR="00157306">
              <w:rPr>
                <w:rFonts w:ascii="Times New Roman" w:hAnsi="Times New Roman"/>
              </w:rPr>
              <w:t xml:space="preserve"> </w:t>
            </w:r>
            <w:r w:rsidRPr="000E6C07">
              <w:rPr>
                <w:rFonts w:ascii="Times New Roman" w:hAnsi="Times New Roman"/>
              </w:rPr>
              <w:t>ЄС, ОБСЄ,</w:t>
            </w:r>
            <w:r w:rsidR="00157306">
              <w:rPr>
                <w:rFonts w:ascii="Times New Roman" w:hAnsi="Times New Roman"/>
              </w:rPr>
              <w:t xml:space="preserve"> </w:t>
            </w:r>
            <w:r w:rsidRPr="000E6C07">
              <w:rPr>
                <w:rFonts w:ascii="Times New Roman" w:hAnsi="Times New Roman"/>
              </w:rPr>
              <w:t xml:space="preserve"> ПРООН, </w:t>
            </w:r>
            <w:r w:rsidR="00157306">
              <w:rPr>
                <w:rFonts w:ascii="Times New Roman" w:hAnsi="Times New Roman"/>
              </w:rPr>
              <w:t xml:space="preserve">  </w:t>
            </w:r>
            <w:r w:rsidRPr="000E6C07">
              <w:rPr>
                <w:rFonts w:ascii="Times New Roman" w:hAnsi="Times New Roman"/>
              </w:rPr>
              <w:t xml:space="preserve">CMCF, </w:t>
            </w:r>
          </w:p>
        </w:tc>
      </w:tr>
      <w:tr w:rsidR="009E3385" w:rsidRPr="000E6C07" w:rsidTr="000E6C07">
        <w:trPr>
          <w:trHeight w:val="3655"/>
          <w:jc w:val="center"/>
        </w:trPr>
        <w:tc>
          <w:tcPr>
            <w:tcW w:w="1999" w:type="dxa"/>
            <w:vMerge w:val="restart"/>
            <w:tcBorders>
              <w:top w:val="single" w:sz="4" w:space="0" w:color="auto"/>
              <w:left w:val="single" w:sz="4" w:space="0" w:color="auto"/>
              <w:right w:val="single" w:sz="4" w:space="0" w:color="auto"/>
            </w:tcBorders>
          </w:tcPr>
          <w:p w:rsidR="009E3385" w:rsidRPr="000E6C07" w:rsidRDefault="009E3385" w:rsidP="009E3385">
            <w:pPr>
              <w:spacing w:after="0" w:line="240" w:lineRule="auto"/>
              <w:ind w:firstLine="34"/>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9E3385">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9E3385">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9E3385">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9E3385">
            <w:pPr>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9E3385">
            <w:pPr>
              <w:spacing w:after="0" w:line="240" w:lineRule="auto"/>
              <w:jc w:val="cente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145F60">
            <w:pPr>
              <w:spacing w:after="0" w:line="240" w:lineRule="auto"/>
              <w:jc w:val="both"/>
              <w:rPr>
                <w:rFonts w:ascii="Times New Roman" w:hAnsi="Times New Roman"/>
              </w:rPr>
            </w:pPr>
            <w:r w:rsidRPr="000E6C07">
              <w:rPr>
                <w:rFonts w:ascii="Times New Roman" w:hAnsi="Times New Roman"/>
              </w:rPr>
              <w:t xml:space="preserve">ЕUACI, EU4Business, GIZ, U-LEAD, Міжнародного </w:t>
            </w:r>
            <w:proofErr w:type="spellStart"/>
            <w:r w:rsidRPr="000E6C07">
              <w:rPr>
                <w:rFonts w:ascii="Times New Roman" w:hAnsi="Times New Roman"/>
              </w:rPr>
              <w:t>Трейд-клубу</w:t>
            </w:r>
            <w:proofErr w:type="spellEnd"/>
            <w:r w:rsidRPr="000E6C07">
              <w:rPr>
                <w:rFonts w:ascii="Times New Roman" w:hAnsi="Times New Roman"/>
              </w:rPr>
              <w:t>, Генерального консула Федеративної Республіки Німеччина у м. Донецьк</w:t>
            </w:r>
            <w:r w:rsidR="00145F60">
              <w:rPr>
                <w:rFonts w:ascii="Times New Roman" w:hAnsi="Times New Roman"/>
              </w:rPr>
              <w:t>у</w:t>
            </w:r>
            <w:r w:rsidRPr="000E6C07">
              <w:rPr>
                <w:rFonts w:ascii="Times New Roman" w:hAnsi="Times New Roman"/>
              </w:rPr>
              <w:t xml:space="preserve">, Почесного консула України у м. </w:t>
            </w:r>
            <w:proofErr w:type="spellStart"/>
            <w:r w:rsidRPr="000E6C07">
              <w:rPr>
                <w:rFonts w:ascii="Times New Roman" w:hAnsi="Times New Roman"/>
              </w:rPr>
              <w:t>Падуя</w:t>
            </w:r>
            <w:proofErr w:type="spellEnd"/>
            <w:r w:rsidRPr="000E6C07">
              <w:rPr>
                <w:rFonts w:ascii="Times New Roman" w:hAnsi="Times New Roman"/>
              </w:rPr>
              <w:t xml:space="preserve"> (Італія), делегацій зі Швейцарії, Федеральної Землі Північний </w:t>
            </w:r>
            <w:proofErr w:type="spellStart"/>
            <w:r w:rsidRPr="000E6C07">
              <w:rPr>
                <w:rFonts w:ascii="Times New Roman" w:hAnsi="Times New Roman"/>
              </w:rPr>
              <w:t>Рейн-Вестфалія</w:t>
            </w:r>
            <w:proofErr w:type="spellEnd"/>
            <w:r w:rsidRPr="000E6C07">
              <w:rPr>
                <w:rFonts w:ascii="Times New Roman" w:hAnsi="Times New Roman"/>
              </w:rPr>
              <w:t xml:space="preserve"> ФРН, провінції Манітоба Канади, Почесних консулів Румунії, Бразилії, </w:t>
            </w:r>
            <w:proofErr w:type="spellStart"/>
            <w:r w:rsidRPr="000E6C07">
              <w:rPr>
                <w:rFonts w:ascii="Times New Roman" w:hAnsi="Times New Roman"/>
              </w:rPr>
              <w:t>Ко</w:t>
            </w:r>
            <w:r w:rsidR="00145F60">
              <w:rPr>
                <w:rFonts w:ascii="Times New Roman" w:hAnsi="Times New Roman"/>
              </w:rPr>
              <w:t>т</w:t>
            </w:r>
            <w:proofErr w:type="spellEnd"/>
            <w:r w:rsidRPr="000E6C07">
              <w:rPr>
                <w:rFonts w:ascii="Times New Roman" w:hAnsi="Times New Roman"/>
              </w:rPr>
              <w:t xml:space="preserve"> </w:t>
            </w:r>
            <w:proofErr w:type="spellStart"/>
            <w:r w:rsidRPr="000E6C07">
              <w:rPr>
                <w:rFonts w:ascii="Times New Roman" w:hAnsi="Times New Roman"/>
              </w:rPr>
              <w:t>д’Івуара</w:t>
            </w:r>
            <w:proofErr w:type="spellEnd"/>
            <w:r w:rsidRPr="000E6C07">
              <w:rPr>
                <w:rFonts w:ascii="Times New Roman" w:hAnsi="Times New Roman"/>
              </w:rPr>
              <w:t xml:space="preserve"> у м. Дніпр</w:t>
            </w:r>
            <w:r w:rsidR="00145F60">
              <w:rPr>
                <w:rFonts w:ascii="Times New Roman" w:hAnsi="Times New Roman"/>
              </w:rPr>
              <w:t>і</w:t>
            </w:r>
            <w:r w:rsidRPr="000E6C07">
              <w:rPr>
                <w:rFonts w:ascii="Times New Roman" w:hAnsi="Times New Roman"/>
              </w:rPr>
              <w:t xml:space="preserve">, Британської Ради, </w:t>
            </w:r>
            <w:r>
              <w:rPr>
                <w:rFonts w:ascii="Times New Roman" w:hAnsi="Times New Roman"/>
              </w:rPr>
              <w:t>„</w:t>
            </w:r>
            <w:r w:rsidRPr="000E6C07">
              <w:rPr>
                <w:rFonts w:ascii="Times New Roman" w:hAnsi="Times New Roman"/>
              </w:rPr>
              <w:t xml:space="preserve">NEVDA”, АСС, МКЧХ, Магдебурзької торгово-промислової палати, Венчурного фонду </w:t>
            </w:r>
            <w:proofErr w:type="spellStart"/>
            <w:r>
              <w:rPr>
                <w:rFonts w:ascii="Times New Roman" w:hAnsi="Times New Roman"/>
              </w:rPr>
              <w:t>„</w:t>
            </w:r>
            <w:r w:rsidRPr="000E6C07">
              <w:rPr>
                <w:rFonts w:ascii="Times New Roman" w:hAnsi="Times New Roman"/>
              </w:rPr>
              <w:t>Фенікс</w:t>
            </w:r>
            <w:proofErr w:type="spellEnd"/>
            <w:r w:rsidRPr="000E6C07">
              <w:rPr>
                <w:rFonts w:ascii="Times New Roman" w:hAnsi="Times New Roman"/>
              </w:rPr>
              <w:t>”, меди</w:t>
            </w:r>
            <w:r w:rsidR="00C131C9" w:rsidRPr="00C131C9">
              <w:rPr>
                <w:rFonts w:ascii="Times New Roman" w:hAnsi="Times New Roman"/>
              </w:rPr>
              <w:t>чних прац</w:t>
            </w:r>
            <w:r w:rsidR="00C131C9">
              <w:rPr>
                <w:rFonts w:ascii="Times New Roman" w:hAnsi="Times New Roman"/>
              </w:rPr>
              <w:t>і</w:t>
            </w:r>
            <w:r w:rsidR="00C131C9" w:rsidRPr="00C131C9">
              <w:rPr>
                <w:rFonts w:ascii="Times New Roman" w:hAnsi="Times New Roman"/>
              </w:rPr>
              <w:t>вник</w:t>
            </w:r>
            <w:r w:rsidR="00C131C9">
              <w:rPr>
                <w:rFonts w:ascii="Times New Roman" w:hAnsi="Times New Roman"/>
              </w:rPr>
              <w:t>і</w:t>
            </w:r>
            <w:r w:rsidR="00C131C9" w:rsidRPr="00C131C9">
              <w:rPr>
                <w:rFonts w:ascii="Times New Roman" w:hAnsi="Times New Roman"/>
              </w:rPr>
              <w:t>в</w:t>
            </w:r>
            <w:r w:rsidRPr="000E6C07">
              <w:rPr>
                <w:rFonts w:ascii="Times New Roman" w:hAnsi="Times New Roman"/>
              </w:rPr>
              <w:t xml:space="preserve"> Литовської Республіки, </w:t>
            </w:r>
            <w:proofErr w:type="spellStart"/>
            <w:r w:rsidRPr="000E6C07">
              <w:rPr>
                <w:rFonts w:ascii="Times New Roman" w:hAnsi="Times New Roman"/>
              </w:rPr>
              <w:t>Altostrata</w:t>
            </w:r>
            <w:proofErr w:type="spellEnd"/>
            <w:r w:rsidRPr="000E6C07">
              <w:rPr>
                <w:rFonts w:ascii="Times New Roman" w:hAnsi="Times New Roman"/>
              </w:rPr>
              <w:t xml:space="preserve"> </w:t>
            </w:r>
            <w:proofErr w:type="spellStart"/>
            <w:r w:rsidRPr="000E6C07">
              <w:rPr>
                <w:rFonts w:ascii="Times New Roman" w:hAnsi="Times New Roman"/>
              </w:rPr>
              <w:t>Energy</w:t>
            </w:r>
            <w:proofErr w:type="spellEnd"/>
            <w:r w:rsidRPr="000E6C07">
              <w:rPr>
                <w:rFonts w:ascii="Times New Roman" w:hAnsi="Times New Roman"/>
              </w:rPr>
              <w:t xml:space="preserve"> </w:t>
            </w:r>
            <w:proofErr w:type="spellStart"/>
            <w:r w:rsidRPr="000E6C07">
              <w:rPr>
                <w:rFonts w:ascii="Times New Roman" w:hAnsi="Times New Roman"/>
              </w:rPr>
              <w:t>Group</w:t>
            </w:r>
            <w:proofErr w:type="spellEnd"/>
            <w:r w:rsidRPr="000E6C07">
              <w:rPr>
                <w:rFonts w:ascii="Times New Roman" w:hAnsi="Times New Roman"/>
              </w:rPr>
              <w:t xml:space="preserve">, </w:t>
            </w:r>
            <w:proofErr w:type="spellStart"/>
            <w:r w:rsidRPr="000E6C07">
              <w:rPr>
                <w:rFonts w:ascii="Times New Roman" w:hAnsi="Times New Roman"/>
              </w:rPr>
              <w:t>Nippon</w:t>
            </w:r>
            <w:proofErr w:type="spellEnd"/>
            <w:r w:rsidRPr="000E6C07">
              <w:rPr>
                <w:rFonts w:ascii="Times New Roman" w:hAnsi="Times New Roman"/>
              </w:rPr>
              <w:t xml:space="preserve"> </w:t>
            </w:r>
            <w:proofErr w:type="spellStart"/>
            <w:r w:rsidRPr="000E6C07">
              <w:rPr>
                <w:rFonts w:ascii="Times New Roman" w:hAnsi="Times New Roman"/>
              </w:rPr>
              <w:t>Koei</w:t>
            </w:r>
            <w:proofErr w:type="spellEnd"/>
            <w:r w:rsidRPr="000E6C07">
              <w:rPr>
                <w:rFonts w:ascii="Times New Roman" w:hAnsi="Times New Roman"/>
              </w:rPr>
              <w:t xml:space="preserve"> </w:t>
            </w:r>
            <w:proofErr w:type="spellStart"/>
            <w:r w:rsidRPr="000E6C07">
              <w:rPr>
                <w:rFonts w:ascii="Times New Roman" w:hAnsi="Times New Roman"/>
              </w:rPr>
              <w:t>Co</w:t>
            </w:r>
            <w:proofErr w:type="spellEnd"/>
            <w:r w:rsidRPr="000E6C07">
              <w:rPr>
                <w:rFonts w:ascii="Times New Roman" w:hAnsi="Times New Roman"/>
              </w:rPr>
              <w:t xml:space="preserve">. </w:t>
            </w:r>
            <w:proofErr w:type="spellStart"/>
            <w:r w:rsidRPr="000E6C07">
              <w:rPr>
                <w:rFonts w:ascii="Times New Roman" w:hAnsi="Times New Roman"/>
              </w:rPr>
              <w:t>Ltd</w:t>
            </w:r>
            <w:proofErr w:type="spellEnd"/>
            <w:r w:rsidRPr="000E6C07">
              <w:rPr>
                <w:rFonts w:ascii="Times New Roman" w:hAnsi="Times New Roman"/>
              </w:rPr>
              <w:t xml:space="preserve">, </w:t>
            </w:r>
            <w:proofErr w:type="spellStart"/>
            <w:r>
              <w:rPr>
                <w:rFonts w:ascii="Times New Roman" w:hAnsi="Times New Roman"/>
              </w:rPr>
              <w:t>„</w:t>
            </w:r>
            <w:r w:rsidRPr="000E6C07">
              <w:rPr>
                <w:rFonts w:ascii="Times New Roman" w:hAnsi="Times New Roman"/>
              </w:rPr>
              <w:t>TipTags</w:t>
            </w:r>
            <w:proofErr w:type="spellEnd"/>
            <w:r w:rsidRPr="000E6C07">
              <w:rPr>
                <w:rFonts w:ascii="Times New Roman" w:hAnsi="Times New Roman"/>
              </w:rPr>
              <w:t xml:space="preserve">”, </w:t>
            </w:r>
            <w:proofErr w:type="spellStart"/>
            <w:r w:rsidR="00C131C9">
              <w:rPr>
                <w:rFonts w:ascii="Times New Roman" w:hAnsi="Times New Roman"/>
              </w:rPr>
              <w:t>„</w:t>
            </w:r>
            <w:r w:rsidRPr="000E6C07">
              <w:rPr>
                <w:rFonts w:ascii="Times New Roman" w:hAnsi="Times New Roman"/>
              </w:rPr>
              <w:t>Craftworx</w:t>
            </w:r>
            <w:proofErr w:type="spellEnd"/>
            <w:r w:rsidRPr="000E6C07">
              <w:rPr>
                <w:rFonts w:ascii="Times New Roman" w:hAnsi="Times New Roman"/>
              </w:rPr>
              <w:t xml:space="preserve">”, IDEA NL, </w:t>
            </w:r>
            <w:proofErr w:type="spellStart"/>
            <w:r>
              <w:rPr>
                <w:rFonts w:ascii="Times New Roman" w:hAnsi="Times New Roman"/>
              </w:rPr>
              <w:t>„</w:t>
            </w:r>
            <w:r w:rsidRPr="000E6C07">
              <w:rPr>
                <w:rFonts w:ascii="Times New Roman" w:hAnsi="Times New Roman"/>
              </w:rPr>
              <w:t>Марубені</w:t>
            </w:r>
            <w:proofErr w:type="spellEnd"/>
            <w:r w:rsidRPr="000E6C07">
              <w:rPr>
                <w:rFonts w:ascii="Times New Roman" w:hAnsi="Times New Roman"/>
              </w:rPr>
              <w:t xml:space="preserve"> </w:t>
            </w:r>
            <w:proofErr w:type="spellStart"/>
            <w:r w:rsidRPr="000E6C07">
              <w:rPr>
                <w:rFonts w:ascii="Times New Roman" w:hAnsi="Times New Roman"/>
              </w:rPr>
              <w:t>Корпорейшн</w:t>
            </w:r>
            <w:proofErr w:type="spellEnd"/>
            <w:r w:rsidRPr="000E6C07">
              <w:rPr>
                <w:rFonts w:ascii="Times New Roman" w:hAnsi="Times New Roman"/>
              </w:rPr>
              <w:t xml:space="preserve">”, </w:t>
            </w:r>
            <w:proofErr w:type="spellStart"/>
            <w:r>
              <w:rPr>
                <w:rFonts w:ascii="Times New Roman" w:hAnsi="Times New Roman"/>
              </w:rPr>
              <w:t>„</w:t>
            </w:r>
            <w:r w:rsidRPr="000E6C07">
              <w:rPr>
                <w:rFonts w:ascii="Times New Roman" w:hAnsi="Times New Roman"/>
              </w:rPr>
              <w:t>Nightingale</w:t>
            </w:r>
            <w:proofErr w:type="spellEnd"/>
            <w:r w:rsidRPr="000E6C07">
              <w:rPr>
                <w:rFonts w:ascii="Times New Roman" w:hAnsi="Times New Roman"/>
              </w:rPr>
              <w:t xml:space="preserve"> </w:t>
            </w:r>
            <w:proofErr w:type="spellStart"/>
            <w:r w:rsidRPr="000E6C07">
              <w:rPr>
                <w:rFonts w:ascii="Times New Roman" w:hAnsi="Times New Roman"/>
              </w:rPr>
              <w:t>Security</w:t>
            </w:r>
            <w:proofErr w:type="spellEnd"/>
            <w:r w:rsidRPr="000E6C07">
              <w:rPr>
                <w:rFonts w:ascii="Times New Roman" w:hAnsi="Times New Roman"/>
              </w:rPr>
              <w:t xml:space="preserve">”, </w:t>
            </w:r>
            <w:proofErr w:type="spellStart"/>
            <w:r>
              <w:rPr>
                <w:rFonts w:ascii="Times New Roman" w:hAnsi="Times New Roman"/>
              </w:rPr>
              <w:t>„</w:t>
            </w:r>
            <w:r w:rsidRPr="000E6C07">
              <w:rPr>
                <w:rFonts w:ascii="Times New Roman" w:hAnsi="Times New Roman"/>
              </w:rPr>
              <w:t>Limak</w:t>
            </w:r>
            <w:proofErr w:type="spellEnd"/>
            <w:r w:rsidRPr="000E6C07">
              <w:rPr>
                <w:rFonts w:ascii="Times New Roman" w:hAnsi="Times New Roman"/>
              </w:rPr>
              <w:t xml:space="preserve">”, ENEMO, </w:t>
            </w:r>
            <w:proofErr w:type="spellStart"/>
            <w:r>
              <w:rPr>
                <w:rFonts w:ascii="Times New Roman" w:hAnsi="Times New Roman"/>
              </w:rPr>
              <w:t>„</w:t>
            </w:r>
            <w:r w:rsidRPr="000E6C07">
              <w:rPr>
                <w:rFonts w:ascii="Times New Roman" w:hAnsi="Times New Roman"/>
              </w:rPr>
              <w:t>Сіногідро</w:t>
            </w:r>
            <w:proofErr w:type="spellEnd"/>
            <w:r w:rsidRPr="000E6C07">
              <w:rPr>
                <w:rFonts w:ascii="Times New Roman" w:hAnsi="Times New Roman"/>
              </w:rPr>
              <w:t xml:space="preserve">”, </w:t>
            </w:r>
            <w:proofErr w:type="spellStart"/>
            <w:r w:rsidRPr="000E6C07">
              <w:rPr>
                <w:rFonts w:ascii="Times New Roman" w:hAnsi="Times New Roman"/>
              </w:rPr>
              <w:t>Про</w:t>
            </w:r>
            <w:r w:rsidR="00145F60">
              <w:rPr>
                <w:rFonts w:ascii="Times New Roman" w:hAnsi="Times New Roman"/>
              </w:rPr>
              <w:t>є</w:t>
            </w:r>
            <w:r w:rsidRPr="000E6C07">
              <w:rPr>
                <w:rFonts w:ascii="Times New Roman" w:hAnsi="Times New Roman"/>
              </w:rPr>
              <w:t>кту</w:t>
            </w:r>
            <w:proofErr w:type="spellEnd"/>
            <w:r w:rsidRPr="000E6C07">
              <w:rPr>
                <w:rFonts w:ascii="Times New Roman" w:hAnsi="Times New Roman"/>
              </w:rPr>
              <w:t xml:space="preserve"> </w:t>
            </w:r>
            <w:proofErr w:type="spellStart"/>
            <w:r>
              <w:rPr>
                <w:rFonts w:ascii="Times New Roman" w:hAnsi="Times New Roman"/>
              </w:rPr>
              <w:t>„</w:t>
            </w:r>
            <w:r w:rsidRPr="000E6C07">
              <w:rPr>
                <w:rFonts w:ascii="Times New Roman" w:hAnsi="Times New Roman"/>
              </w:rPr>
              <w:t>Право-Justice</w:t>
            </w:r>
            <w:proofErr w:type="spellEnd"/>
            <w:r w:rsidRPr="000E6C07">
              <w:rPr>
                <w:rFonts w:ascii="Times New Roman" w:hAnsi="Times New Roman"/>
              </w:rPr>
              <w:t>” тощо</w:t>
            </w:r>
          </w:p>
        </w:tc>
      </w:tr>
      <w:tr w:rsidR="009E3385" w:rsidRPr="000E6C07" w:rsidTr="000E6C07">
        <w:trPr>
          <w:trHeight w:val="2193"/>
          <w:jc w:val="center"/>
        </w:trPr>
        <w:tc>
          <w:tcPr>
            <w:tcW w:w="1999" w:type="dxa"/>
            <w:vMerge/>
            <w:tcBorders>
              <w:left w:val="single" w:sz="4" w:space="0" w:color="auto"/>
              <w:right w:val="single" w:sz="4" w:space="0" w:color="auto"/>
            </w:tcBorders>
          </w:tcPr>
          <w:p w:rsidR="009E3385" w:rsidRPr="000E6C07" w:rsidRDefault="009E3385" w:rsidP="00B47528">
            <w:pPr>
              <w:spacing w:line="240" w:lineRule="auto"/>
              <w:ind w:firstLine="34"/>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F43A3B">
            <w:pPr>
              <w:spacing w:line="240" w:lineRule="auto"/>
              <w:rPr>
                <w:rFonts w:ascii="Times New Roman" w:hAnsi="Times New Roman"/>
              </w:rPr>
            </w:pPr>
            <w:r w:rsidRPr="000E6C07">
              <w:rPr>
                <w:rFonts w:ascii="Times New Roman" w:hAnsi="Times New Roman"/>
              </w:rPr>
              <w:t xml:space="preserve">3.2. Організація навчання (стажування) спеціалістів </w:t>
            </w:r>
            <w:proofErr w:type="spellStart"/>
            <w:r w:rsidRPr="000E6C07">
              <w:rPr>
                <w:rFonts w:ascii="Times New Roman" w:hAnsi="Times New Roman"/>
              </w:rPr>
              <w:t>облдержадміністра</w:t>
            </w:r>
            <w:r w:rsidR="00145F60">
              <w:rPr>
                <w:rFonts w:ascii="Times New Roman" w:hAnsi="Times New Roman"/>
              </w:rPr>
              <w:t>-</w:t>
            </w:r>
            <w:r w:rsidRPr="000E6C07">
              <w:rPr>
                <w:rFonts w:ascii="Times New Roman" w:hAnsi="Times New Roman"/>
              </w:rPr>
              <w:t>ції</w:t>
            </w:r>
            <w:proofErr w:type="spellEnd"/>
            <w:r w:rsidRPr="000E6C07">
              <w:rPr>
                <w:rFonts w:ascii="Times New Roman" w:hAnsi="Times New Roman"/>
              </w:rPr>
              <w:t xml:space="preserve"> у державних установах провідних країн Європейського Союзу та світу</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C131C9">
            <w:pPr>
              <w:spacing w:line="240" w:lineRule="auto"/>
              <w:rPr>
                <w:rFonts w:ascii="Times New Roman" w:hAnsi="Times New Roman"/>
              </w:rPr>
            </w:pPr>
            <w:r w:rsidRPr="000E6C07">
              <w:rPr>
                <w:rFonts w:ascii="Times New Roman" w:hAnsi="Times New Roman"/>
              </w:rPr>
              <w:t xml:space="preserve">Організація стажування спеціалістів </w:t>
            </w:r>
            <w:proofErr w:type="spellStart"/>
            <w:r w:rsidRPr="000E6C07">
              <w:rPr>
                <w:rFonts w:ascii="Times New Roman" w:hAnsi="Times New Roman"/>
              </w:rPr>
              <w:t>облдержадмі</w:t>
            </w:r>
            <w:r w:rsidR="00C131C9">
              <w:rPr>
                <w:rFonts w:ascii="Times New Roman" w:hAnsi="Times New Roman"/>
              </w:rPr>
              <w:t>-</w:t>
            </w:r>
            <w:r w:rsidRPr="000E6C07">
              <w:rPr>
                <w:rFonts w:ascii="Times New Roman" w:hAnsi="Times New Roman"/>
              </w:rPr>
              <w:t>ністрації</w:t>
            </w:r>
            <w:proofErr w:type="spellEnd"/>
            <w:r w:rsidRPr="000E6C07">
              <w:rPr>
                <w:rFonts w:ascii="Times New Roman" w:hAnsi="Times New Roman"/>
              </w:rPr>
              <w:t xml:space="preserve"> та представників органів місцевого самоврядування в державних установах провідних країн ЄС та світу</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Стажування</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18</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9E3385">
            <w:pPr>
              <w:spacing w:after="0" w:line="240" w:lineRule="auto"/>
              <w:rPr>
                <w:rFonts w:ascii="Times New Roman" w:hAnsi="Times New Roman"/>
                <w:lang w:val="ru-RU"/>
              </w:rPr>
            </w:pPr>
            <w:r w:rsidRPr="000E6C07">
              <w:rPr>
                <w:rFonts w:ascii="Times New Roman" w:hAnsi="Times New Roman"/>
              </w:rPr>
              <w:t>Залучення досвіду та кращих міжнародних практик державного управління у країнах Європи та світу</w:t>
            </w:r>
            <w:r w:rsidRPr="000E6C07">
              <w:rPr>
                <w:rFonts w:ascii="Times New Roman" w:hAnsi="Times New Roman"/>
                <w:lang w:val="ru-RU"/>
              </w:rPr>
              <w:t>.</w:t>
            </w:r>
          </w:p>
          <w:p w:rsidR="009E3385" w:rsidRPr="000E6C07" w:rsidRDefault="009E3385" w:rsidP="00145F60">
            <w:pPr>
              <w:spacing w:after="0" w:line="240" w:lineRule="auto"/>
              <w:jc w:val="both"/>
              <w:rPr>
                <w:rFonts w:ascii="Times New Roman" w:hAnsi="Times New Roman"/>
                <w:lang w:val="ru-RU"/>
              </w:rPr>
            </w:pPr>
            <w:r w:rsidRPr="000E6C07">
              <w:rPr>
                <w:rFonts w:ascii="Times New Roman" w:hAnsi="Times New Roman"/>
              </w:rPr>
              <w:t>Представники</w:t>
            </w:r>
            <w:r w:rsidR="00C131C9">
              <w:rPr>
                <w:rFonts w:ascii="Times New Roman" w:hAnsi="Times New Roman"/>
              </w:rPr>
              <w:t xml:space="preserve"> структурних підрозділів</w:t>
            </w:r>
            <w:r w:rsidRPr="000E6C07">
              <w:rPr>
                <w:rFonts w:ascii="Times New Roman" w:hAnsi="Times New Roman"/>
              </w:rPr>
              <w:t xml:space="preserve"> облдержадміністрації взяли участь у </w:t>
            </w:r>
            <w:proofErr w:type="spellStart"/>
            <w:r w:rsidRPr="000E6C07">
              <w:rPr>
                <w:rFonts w:ascii="Times New Roman" w:hAnsi="Times New Roman"/>
              </w:rPr>
              <w:t>про</w:t>
            </w:r>
            <w:r w:rsidR="00C131C9">
              <w:rPr>
                <w:rFonts w:ascii="Times New Roman" w:hAnsi="Times New Roman"/>
              </w:rPr>
              <w:t>є</w:t>
            </w:r>
            <w:r w:rsidRPr="000E6C07">
              <w:rPr>
                <w:rFonts w:ascii="Times New Roman" w:hAnsi="Times New Roman"/>
              </w:rPr>
              <w:t>кті</w:t>
            </w:r>
            <w:proofErr w:type="spellEnd"/>
            <w:r w:rsidRPr="000E6C07">
              <w:rPr>
                <w:rFonts w:ascii="Times New Roman" w:hAnsi="Times New Roman"/>
              </w:rPr>
              <w:t xml:space="preserve"> AGREE </w:t>
            </w:r>
            <w:proofErr w:type="spellStart"/>
            <w:r>
              <w:rPr>
                <w:rFonts w:ascii="Times New Roman" w:hAnsi="Times New Roman"/>
              </w:rPr>
              <w:t>„</w:t>
            </w:r>
            <w:r w:rsidRPr="000E6C07">
              <w:rPr>
                <w:rFonts w:ascii="Times New Roman" w:hAnsi="Times New Roman"/>
              </w:rPr>
              <w:t>Передача</w:t>
            </w:r>
            <w:proofErr w:type="spellEnd"/>
            <w:r w:rsidRPr="000E6C07">
              <w:rPr>
                <w:rFonts w:ascii="Times New Roman" w:hAnsi="Times New Roman"/>
              </w:rPr>
              <w:t xml:space="preserve"> принципів ефективного управління” (м. Берлін, ФРН)</w:t>
            </w:r>
            <w:r w:rsidR="00145F60">
              <w:rPr>
                <w:rFonts w:ascii="Times New Roman" w:hAnsi="Times New Roman"/>
              </w:rPr>
              <w:t>,</w:t>
            </w:r>
            <w:r w:rsidRPr="000E6C07">
              <w:rPr>
                <w:rFonts w:ascii="Times New Roman" w:hAnsi="Times New Roman"/>
              </w:rPr>
              <w:t xml:space="preserve"> </w:t>
            </w:r>
            <w:r w:rsidR="00C131C9">
              <w:rPr>
                <w:rFonts w:ascii="Times New Roman" w:hAnsi="Times New Roman"/>
              </w:rPr>
              <w:t>о</w:t>
            </w:r>
            <w:r w:rsidR="00C131C9" w:rsidRPr="000E6C07">
              <w:rPr>
                <w:rFonts w:ascii="Times New Roman" w:hAnsi="Times New Roman"/>
              </w:rPr>
              <w:t>рганіз</w:t>
            </w:r>
            <w:r w:rsidR="00C131C9">
              <w:rPr>
                <w:rFonts w:ascii="Times New Roman" w:hAnsi="Times New Roman"/>
              </w:rPr>
              <w:t>овано</w:t>
            </w:r>
            <w:r w:rsidR="00C131C9" w:rsidRPr="000E6C07">
              <w:rPr>
                <w:rFonts w:ascii="Times New Roman" w:hAnsi="Times New Roman"/>
              </w:rPr>
              <w:t xml:space="preserve"> </w:t>
            </w:r>
            <w:r w:rsidRPr="000E6C07">
              <w:rPr>
                <w:rFonts w:ascii="Times New Roman" w:hAnsi="Times New Roman"/>
              </w:rPr>
              <w:t>стажування першого заступника голови облдержадміністрації та директора департаменту екології та природних ресурсів облдержадміністрації (земля Баден-Вюртемберг, ФРН)</w:t>
            </w:r>
          </w:p>
        </w:tc>
      </w:tr>
      <w:tr w:rsidR="009E3385" w:rsidRPr="000E6C07" w:rsidTr="000E6C07">
        <w:trPr>
          <w:trHeight w:val="253"/>
          <w:jc w:val="center"/>
        </w:trPr>
        <w:tc>
          <w:tcPr>
            <w:tcW w:w="1999" w:type="dxa"/>
            <w:vMerge/>
            <w:tcBorders>
              <w:left w:val="single" w:sz="4" w:space="0" w:color="auto"/>
              <w:bottom w:val="single" w:sz="4" w:space="0" w:color="auto"/>
              <w:right w:val="single" w:sz="4" w:space="0" w:color="auto"/>
            </w:tcBorders>
          </w:tcPr>
          <w:p w:rsidR="009E3385" w:rsidRPr="000E6C07" w:rsidRDefault="009E3385" w:rsidP="00B47528">
            <w:pPr>
              <w:spacing w:line="240" w:lineRule="auto"/>
              <w:ind w:firstLine="34"/>
              <w:rPr>
                <w:rFonts w:ascii="Times New Roman" w:hAnsi="Times New Roman"/>
                <w:color w:val="FF0000"/>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AE34CE">
            <w:pPr>
              <w:spacing w:after="0" w:line="240" w:lineRule="auto"/>
              <w:rPr>
                <w:rFonts w:ascii="Times New Roman" w:hAnsi="Times New Roman"/>
              </w:rPr>
            </w:pPr>
            <w:r w:rsidRPr="000E6C07">
              <w:rPr>
                <w:rFonts w:ascii="Times New Roman" w:hAnsi="Times New Roman"/>
              </w:rPr>
              <w:t>3.3. Проведення організаційної роботи щодо відкриття на території Дніпропетровської області консульських установ країн Європи та світу</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rPr>
                <w:rFonts w:ascii="Times New Roman" w:hAnsi="Times New Roman"/>
              </w:rPr>
            </w:pPr>
            <w:r w:rsidRPr="000E6C07">
              <w:rPr>
                <w:rFonts w:ascii="Times New Roman" w:hAnsi="Times New Roman"/>
              </w:rPr>
              <w:t>Проведення організаційної роботи щодо відкриття на території області консульських установ країн Європи та світу</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Консульська установа</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9E3385">
            <w:pPr>
              <w:spacing w:after="0" w:line="240" w:lineRule="auto"/>
              <w:jc w:val="both"/>
              <w:rPr>
                <w:rFonts w:ascii="Times New Roman" w:hAnsi="Times New Roman"/>
              </w:rPr>
            </w:pPr>
            <w:r w:rsidRPr="000E6C07">
              <w:rPr>
                <w:rFonts w:ascii="Times New Roman" w:hAnsi="Times New Roman"/>
              </w:rPr>
              <w:t>Відкриття консульських установ країн Європи та світу у м.</w:t>
            </w:r>
            <w:r w:rsidRPr="000E6C07">
              <w:rPr>
                <w:rFonts w:ascii="Times New Roman" w:hAnsi="Times New Roman"/>
                <w:lang w:val="en-US"/>
              </w:rPr>
              <w:t> </w:t>
            </w:r>
            <w:r w:rsidRPr="000E6C07">
              <w:rPr>
                <w:rFonts w:ascii="Times New Roman" w:hAnsi="Times New Roman"/>
              </w:rPr>
              <w:t>Дніпр</w:t>
            </w:r>
            <w:r w:rsidR="00145F60">
              <w:rPr>
                <w:rFonts w:ascii="Times New Roman" w:hAnsi="Times New Roman"/>
              </w:rPr>
              <w:t>і</w:t>
            </w:r>
            <w:r w:rsidRPr="000E6C07">
              <w:rPr>
                <w:rFonts w:ascii="Times New Roman" w:hAnsi="Times New Roman"/>
              </w:rPr>
              <w:t>.</w:t>
            </w:r>
          </w:p>
          <w:p w:rsidR="009E3385" w:rsidRPr="000E6C07" w:rsidRDefault="009E3385" w:rsidP="00145F60">
            <w:pPr>
              <w:spacing w:after="0" w:line="240" w:lineRule="auto"/>
              <w:jc w:val="both"/>
              <w:rPr>
                <w:rFonts w:ascii="Times New Roman" w:hAnsi="Times New Roman"/>
              </w:rPr>
            </w:pPr>
            <w:r w:rsidRPr="000E6C07">
              <w:rPr>
                <w:rFonts w:ascii="Times New Roman" w:hAnsi="Times New Roman"/>
              </w:rPr>
              <w:t>Відкрито Почесне консульство Австрії в м. Дніпр</w:t>
            </w:r>
            <w:r w:rsidR="00145F60">
              <w:rPr>
                <w:rFonts w:ascii="Times New Roman" w:hAnsi="Times New Roman"/>
              </w:rPr>
              <w:t>і</w:t>
            </w:r>
            <w:r w:rsidRPr="000E6C07">
              <w:rPr>
                <w:rFonts w:ascii="Times New Roman" w:hAnsi="Times New Roman"/>
              </w:rPr>
              <w:t>, Почесне консульство Бразилії у м. Дніпр</w:t>
            </w:r>
            <w:r w:rsidR="00145F60">
              <w:rPr>
                <w:rFonts w:ascii="Times New Roman" w:hAnsi="Times New Roman"/>
              </w:rPr>
              <w:t>і</w:t>
            </w:r>
            <w:r w:rsidRPr="000E6C07">
              <w:rPr>
                <w:rFonts w:ascii="Times New Roman" w:hAnsi="Times New Roman"/>
              </w:rPr>
              <w:t>, Почесне консульство Латвії у м. Дніпр</w:t>
            </w:r>
            <w:r w:rsidR="00145F60">
              <w:rPr>
                <w:rFonts w:ascii="Times New Roman" w:hAnsi="Times New Roman"/>
              </w:rPr>
              <w:t>і</w:t>
            </w:r>
            <w:r w:rsidRPr="000E6C07">
              <w:rPr>
                <w:rFonts w:ascii="Times New Roman" w:hAnsi="Times New Roman"/>
              </w:rPr>
              <w:t>, Почесне консульство Румунії у м. Дніпр</w:t>
            </w:r>
            <w:r w:rsidR="00145F60">
              <w:rPr>
                <w:rFonts w:ascii="Times New Roman" w:hAnsi="Times New Roman"/>
              </w:rPr>
              <w:t>і</w:t>
            </w:r>
          </w:p>
        </w:tc>
      </w:tr>
      <w:tr w:rsidR="009E3385" w:rsidRPr="000E6C07" w:rsidTr="000E6C07">
        <w:trPr>
          <w:trHeight w:val="253"/>
          <w:jc w:val="center"/>
        </w:trPr>
        <w:tc>
          <w:tcPr>
            <w:tcW w:w="1999" w:type="dxa"/>
            <w:vMerge w:val="restart"/>
            <w:tcBorders>
              <w:top w:val="single" w:sz="4" w:space="0" w:color="auto"/>
              <w:left w:val="single" w:sz="4" w:space="0" w:color="auto"/>
              <w:right w:val="single" w:sz="4" w:space="0" w:color="auto"/>
            </w:tcBorders>
          </w:tcPr>
          <w:p w:rsidR="009E3385" w:rsidRPr="000E6C07" w:rsidRDefault="009E3385" w:rsidP="00B47528">
            <w:pPr>
              <w:spacing w:line="240" w:lineRule="auto"/>
              <w:ind w:firstLine="35"/>
              <w:rPr>
                <w:rFonts w:ascii="Times New Roman" w:hAnsi="Times New Roman"/>
              </w:rPr>
            </w:pPr>
            <w:r w:rsidRPr="000E6C07">
              <w:rPr>
                <w:rFonts w:ascii="Times New Roman" w:hAnsi="Times New Roman"/>
              </w:rPr>
              <w:t>4. Стимулювання взаємодії вітчизняних та закордонних суб’єктів підприємницької діяльності на регіональному рівні</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9A184D">
            <w:pPr>
              <w:spacing w:after="0" w:line="240" w:lineRule="auto"/>
              <w:rPr>
                <w:rFonts w:ascii="Times New Roman" w:hAnsi="Times New Roman"/>
              </w:rPr>
            </w:pPr>
            <w:r w:rsidRPr="000E6C07">
              <w:rPr>
                <w:rFonts w:ascii="Times New Roman" w:hAnsi="Times New Roman"/>
              </w:rPr>
              <w:t>4.1. Участь представників органів влади  та бізнес-кіл у впливових міжнародних та національних  виставково-ярмаркових  заходах, форумах, конференціях тощо в Україні та країнах світу</w:t>
            </w:r>
          </w:p>
          <w:p w:rsidR="009E3385" w:rsidRPr="000E6C07" w:rsidRDefault="009E3385" w:rsidP="00B47528">
            <w:pPr>
              <w:spacing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A36928">
            <w:pPr>
              <w:spacing w:after="0" w:line="240" w:lineRule="auto"/>
              <w:rPr>
                <w:rFonts w:ascii="Times New Roman" w:hAnsi="Times New Roman"/>
              </w:rPr>
            </w:pPr>
            <w:r w:rsidRPr="000E6C07">
              <w:rPr>
                <w:rFonts w:ascii="Times New Roman" w:hAnsi="Times New Roman"/>
              </w:rPr>
              <w:t>Участь представників органів влади  та бізнес-кіл у впливових міжнародних та національних виставково-ярмаркових заходах, форумах, конференціях тощо в Україні та країнах світу</w:t>
            </w:r>
          </w:p>
          <w:p w:rsidR="009E3385" w:rsidRPr="000E6C07" w:rsidRDefault="009E3385" w:rsidP="00B47528">
            <w:pPr>
              <w:spacing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Захід</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21</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21</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D56118">
            <w:pPr>
              <w:spacing w:after="0" w:line="235" w:lineRule="auto"/>
              <w:jc w:val="both"/>
              <w:rPr>
                <w:rFonts w:ascii="Times New Roman" w:hAnsi="Times New Roman"/>
                <w:lang w:val="ru-RU"/>
              </w:rPr>
            </w:pPr>
            <w:r w:rsidRPr="000E6C07">
              <w:rPr>
                <w:rFonts w:ascii="Times New Roman" w:hAnsi="Times New Roman"/>
              </w:rPr>
              <w:t>Представлення потенціалу Дніпропетровської області на впливових міжнародних заходах, сприяння представників іноземного дипломатичного корпусу в Україні у сфері просування позитивного іміджу Дніпропетровської області за кордоном</w:t>
            </w:r>
            <w:r w:rsidRPr="000E6C07">
              <w:rPr>
                <w:rFonts w:ascii="Times New Roman" w:hAnsi="Times New Roman"/>
                <w:lang w:val="ru-RU"/>
              </w:rPr>
              <w:t>.</w:t>
            </w:r>
          </w:p>
          <w:p w:rsidR="009E3385" w:rsidRPr="000E6C07" w:rsidRDefault="009E3385" w:rsidP="00D56118">
            <w:pPr>
              <w:spacing w:after="0" w:line="235" w:lineRule="auto"/>
              <w:jc w:val="both"/>
              <w:rPr>
                <w:rFonts w:ascii="Times New Roman" w:hAnsi="Times New Roman"/>
              </w:rPr>
            </w:pPr>
            <w:r w:rsidRPr="000E6C07">
              <w:rPr>
                <w:rFonts w:ascii="Times New Roman" w:hAnsi="Times New Roman"/>
              </w:rPr>
              <w:t>Участь у конференці</w:t>
            </w:r>
            <w:r w:rsidR="00C05BD8">
              <w:rPr>
                <w:rFonts w:ascii="Times New Roman" w:hAnsi="Times New Roman"/>
              </w:rPr>
              <w:t>ї</w:t>
            </w:r>
            <w:r w:rsidRPr="000E6C07">
              <w:rPr>
                <w:rFonts w:ascii="Times New Roman" w:hAnsi="Times New Roman"/>
              </w:rPr>
              <w:t xml:space="preserve"> Партнерських Платформ </w:t>
            </w:r>
            <w:proofErr w:type="spellStart"/>
            <w:r>
              <w:rPr>
                <w:rFonts w:ascii="Times New Roman" w:hAnsi="Times New Roman"/>
              </w:rPr>
              <w:t>„</w:t>
            </w:r>
            <w:r w:rsidRPr="000E6C07">
              <w:rPr>
                <w:rFonts w:ascii="Times New Roman" w:hAnsi="Times New Roman"/>
              </w:rPr>
              <w:t>Fit</w:t>
            </w:r>
            <w:proofErr w:type="spellEnd"/>
            <w:r w:rsidRPr="000E6C07">
              <w:rPr>
                <w:rFonts w:ascii="Times New Roman" w:hAnsi="Times New Roman"/>
              </w:rPr>
              <w:t xml:space="preserve"> </w:t>
            </w:r>
            <w:proofErr w:type="spellStart"/>
            <w:r w:rsidRPr="000E6C07">
              <w:rPr>
                <w:rFonts w:ascii="Times New Roman" w:hAnsi="Times New Roman"/>
              </w:rPr>
              <w:t>for</w:t>
            </w:r>
            <w:proofErr w:type="spellEnd"/>
            <w:r w:rsidRPr="000E6C07">
              <w:rPr>
                <w:rFonts w:ascii="Times New Roman" w:hAnsi="Times New Roman"/>
              </w:rPr>
              <w:t xml:space="preserve"> Win-Win-Partnership” (м. Львів), організація та проведення українсько-литовського бізнес-форуму (м. Дніпро)</w:t>
            </w:r>
            <w:r w:rsidR="00145F60">
              <w:rPr>
                <w:rFonts w:ascii="Times New Roman" w:hAnsi="Times New Roman"/>
              </w:rPr>
              <w:t>,</w:t>
            </w:r>
            <w:r w:rsidRPr="000E6C07">
              <w:rPr>
                <w:rFonts w:ascii="Times New Roman" w:hAnsi="Times New Roman"/>
              </w:rPr>
              <w:t xml:space="preserve"> </w:t>
            </w:r>
            <w:r w:rsidR="00C05BD8">
              <w:rPr>
                <w:rFonts w:ascii="Times New Roman" w:hAnsi="Times New Roman"/>
              </w:rPr>
              <w:t>у</w:t>
            </w:r>
            <w:r w:rsidR="00C05BD8" w:rsidRPr="000E6C07">
              <w:rPr>
                <w:rFonts w:ascii="Times New Roman" w:hAnsi="Times New Roman"/>
              </w:rPr>
              <w:t>часть</w:t>
            </w:r>
            <w:r w:rsidR="00C05BD8">
              <w:rPr>
                <w:rFonts w:ascii="Times New Roman" w:hAnsi="Times New Roman"/>
              </w:rPr>
              <w:t xml:space="preserve"> </w:t>
            </w:r>
            <w:r w:rsidR="00DF3725">
              <w:rPr>
                <w:rFonts w:ascii="Times New Roman" w:hAnsi="Times New Roman"/>
              </w:rPr>
              <w:t>у</w:t>
            </w:r>
            <w:r w:rsidR="00C05BD8" w:rsidRPr="000E6C07">
              <w:rPr>
                <w:rFonts w:ascii="Times New Roman" w:hAnsi="Times New Roman"/>
              </w:rPr>
              <w:t xml:space="preserve"> </w:t>
            </w:r>
            <w:r w:rsidR="00C05BD8">
              <w:rPr>
                <w:rFonts w:ascii="Times New Roman" w:hAnsi="Times New Roman"/>
              </w:rPr>
              <w:t>б</w:t>
            </w:r>
            <w:r w:rsidRPr="000E6C07">
              <w:rPr>
                <w:rFonts w:ascii="Times New Roman" w:hAnsi="Times New Roman"/>
              </w:rPr>
              <w:t xml:space="preserve">ізнес-конференції на тему </w:t>
            </w:r>
            <w:proofErr w:type="spellStart"/>
            <w:r w:rsidR="00B05643">
              <w:rPr>
                <w:rFonts w:ascii="Times New Roman" w:hAnsi="Times New Roman"/>
              </w:rPr>
              <w:t>„</w:t>
            </w:r>
            <w:r w:rsidRPr="000E6C07">
              <w:rPr>
                <w:rFonts w:ascii="Times New Roman" w:hAnsi="Times New Roman"/>
              </w:rPr>
              <w:t>Міжнародні</w:t>
            </w:r>
            <w:proofErr w:type="spellEnd"/>
            <w:r w:rsidRPr="000E6C07">
              <w:rPr>
                <w:rFonts w:ascii="Times New Roman" w:hAnsi="Times New Roman"/>
              </w:rPr>
              <w:t xml:space="preserve"> інвестиції та експорт продукції за рубіж”,</w:t>
            </w:r>
            <w:r w:rsidR="00C05BD8">
              <w:rPr>
                <w:rFonts w:ascii="Times New Roman" w:hAnsi="Times New Roman"/>
              </w:rPr>
              <w:t xml:space="preserve"> організація</w:t>
            </w:r>
            <w:r w:rsidRPr="000E6C07">
              <w:rPr>
                <w:rFonts w:ascii="Times New Roman" w:hAnsi="Times New Roman"/>
              </w:rPr>
              <w:t xml:space="preserve"> </w:t>
            </w:r>
            <w:r w:rsidR="00C05BD8">
              <w:rPr>
                <w:rFonts w:ascii="Times New Roman" w:hAnsi="Times New Roman"/>
              </w:rPr>
              <w:t>р</w:t>
            </w:r>
            <w:r w:rsidRPr="000E6C07">
              <w:rPr>
                <w:rFonts w:ascii="Times New Roman" w:hAnsi="Times New Roman"/>
              </w:rPr>
              <w:t xml:space="preserve">егіонального Форуму </w:t>
            </w:r>
            <w:proofErr w:type="spellStart"/>
            <w:r w:rsidR="00B05643">
              <w:rPr>
                <w:rFonts w:ascii="Times New Roman" w:hAnsi="Times New Roman"/>
              </w:rPr>
              <w:t>„</w:t>
            </w:r>
            <w:r w:rsidRPr="000E6C07">
              <w:rPr>
                <w:rFonts w:ascii="Times New Roman" w:hAnsi="Times New Roman"/>
              </w:rPr>
              <w:t>Права</w:t>
            </w:r>
            <w:proofErr w:type="spellEnd"/>
            <w:r w:rsidRPr="000E6C07">
              <w:rPr>
                <w:rFonts w:ascii="Times New Roman" w:hAnsi="Times New Roman"/>
              </w:rPr>
              <w:t xml:space="preserve"> людини внутрішньо переміщених осіб: </w:t>
            </w:r>
            <w:proofErr w:type="spellStart"/>
            <w:r w:rsidRPr="000E6C07">
              <w:rPr>
                <w:rFonts w:ascii="Times New Roman" w:hAnsi="Times New Roman"/>
              </w:rPr>
              <w:t>національнe</w:t>
            </w:r>
            <w:proofErr w:type="spellEnd"/>
            <w:r w:rsidRPr="000E6C07">
              <w:rPr>
                <w:rFonts w:ascii="Times New Roman" w:hAnsi="Times New Roman"/>
              </w:rPr>
              <w:t xml:space="preserve"> та </w:t>
            </w:r>
            <w:proofErr w:type="spellStart"/>
            <w:r w:rsidRPr="000E6C07">
              <w:rPr>
                <w:rFonts w:ascii="Times New Roman" w:hAnsi="Times New Roman"/>
              </w:rPr>
              <w:t>регіональнe</w:t>
            </w:r>
            <w:proofErr w:type="spellEnd"/>
            <w:r w:rsidRPr="000E6C07">
              <w:rPr>
                <w:rFonts w:ascii="Times New Roman" w:hAnsi="Times New Roman"/>
              </w:rPr>
              <w:t xml:space="preserve"> реагування”, </w:t>
            </w:r>
            <w:r w:rsidR="00C05BD8">
              <w:rPr>
                <w:rFonts w:ascii="Times New Roman" w:hAnsi="Times New Roman"/>
              </w:rPr>
              <w:t>організація</w:t>
            </w:r>
            <w:r w:rsidR="00C05BD8" w:rsidRPr="000E6C07">
              <w:rPr>
                <w:rFonts w:ascii="Times New Roman" w:hAnsi="Times New Roman"/>
              </w:rPr>
              <w:t xml:space="preserve"> </w:t>
            </w:r>
            <w:r w:rsidR="00C05BD8">
              <w:rPr>
                <w:rFonts w:ascii="Times New Roman" w:hAnsi="Times New Roman"/>
              </w:rPr>
              <w:t>б</w:t>
            </w:r>
            <w:r w:rsidRPr="000E6C07">
              <w:rPr>
                <w:rFonts w:ascii="Times New Roman" w:hAnsi="Times New Roman"/>
              </w:rPr>
              <w:t xml:space="preserve">ізнес-конференції на тему </w:t>
            </w:r>
            <w:proofErr w:type="spellStart"/>
            <w:r w:rsidR="00B05643">
              <w:rPr>
                <w:rFonts w:ascii="Times New Roman" w:hAnsi="Times New Roman"/>
              </w:rPr>
              <w:t>„</w:t>
            </w:r>
            <w:r w:rsidRPr="000E6C07">
              <w:rPr>
                <w:rFonts w:ascii="Times New Roman" w:hAnsi="Times New Roman"/>
              </w:rPr>
              <w:t>Вихід</w:t>
            </w:r>
            <w:proofErr w:type="spellEnd"/>
            <w:r w:rsidRPr="000E6C07">
              <w:rPr>
                <w:rFonts w:ascii="Times New Roman" w:hAnsi="Times New Roman"/>
              </w:rPr>
              <w:t xml:space="preserve"> на ринки ЄС та Німеччини”, </w:t>
            </w:r>
            <w:r w:rsidR="00C05BD8">
              <w:rPr>
                <w:rFonts w:ascii="Times New Roman" w:hAnsi="Times New Roman"/>
              </w:rPr>
              <w:t>організація</w:t>
            </w:r>
            <w:r w:rsidR="00C05BD8" w:rsidRPr="000E6C07">
              <w:rPr>
                <w:rFonts w:ascii="Times New Roman" w:hAnsi="Times New Roman"/>
              </w:rPr>
              <w:t xml:space="preserve"> </w:t>
            </w:r>
            <w:r w:rsidRPr="000E6C07">
              <w:rPr>
                <w:rFonts w:ascii="Times New Roman" w:hAnsi="Times New Roman"/>
              </w:rPr>
              <w:t xml:space="preserve">засідання </w:t>
            </w:r>
            <w:proofErr w:type="spellStart"/>
            <w:r w:rsidRPr="000E6C07">
              <w:rPr>
                <w:rFonts w:ascii="Times New Roman" w:hAnsi="Times New Roman"/>
              </w:rPr>
              <w:t>Міжпарла</w:t>
            </w:r>
            <w:r w:rsidR="00C05BD8">
              <w:rPr>
                <w:rFonts w:ascii="Times New Roman" w:hAnsi="Times New Roman"/>
              </w:rPr>
              <w:t>-</w:t>
            </w:r>
            <w:r w:rsidRPr="000E6C07">
              <w:rPr>
                <w:rFonts w:ascii="Times New Roman" w:hAnsi="Times New Roman"/>
              </w:rPr>
              <w:t>ментської</w:t>
            </w:r>
            <w:proofErr w:type="spellEnd"/>
            <w:r w:rsidRPr="000E6C07">
              <w:rPr>
                <w:rFonts w:ascii="Times New Roman" w:hAnsi="Times New Roman"/>
              </w:rPr>
              <w:t xml:space="preserve"> Ради Україна-НАТО, </w:t>
            </w:r>
            <w:r w:rsidR="00C05BD8">
              <w:rPr>
                <w:rFonts w:ascii="Times New Roman" w:hAnsi="Times New Roman"/>
              </w:rPr>
              <w:t>організація</w:t>
            </w:r>
            <w:r w:rsidR="00C05BD8" w:rsidRPr="000E6C07">
              <w:rPr>
                <w:rFonts w:ascii="Times New Roman" w:hAnsi="Times New Roman"/>
              </w:rPr>
              <w:t xml:space="preserve"> </w:t>
            </w:r>
            <w:r w:rsidRPr="000E6C07">
              <w:rPr>
                <w:rFonts w:ascii="Times New Roman" w:hAnsi="Times New Roman"/>
              </w:rPr>
              <w:t>Дніпровськ</w:t>
            </w:r>
            <w:r w:rsidR="00C05BD8">
              <w:rPr>
                <w:rFonts w:ascii="Times New Roman" w:hAnsi="Times New Roman"/>
              </w:rPr>
              <w:t>ого</w:t>
            </w:r>
            <w:r w:rsidRPr="000E6C07">
              <w:rPr>
                <w:rFonts w:ascii="Times New Roman" w:hAnsi="Times New Roman"/>
              </w:rPr>
              <w:t xml:space="preserve"> економічн</w:t>
            </w:r>
            <w:r w:rsidR="00C05BD8">
              <w:rPr>
                <w:rFonts w:ascii="Times New Roman" w:hAnsi="Times New Roman"/>
              </w:rPr>
              <w:t>ого</w:t>
            </w:r>
            <w:r w:rsidRPr="000E6C07">
              <w:rPr>
                <w:rFonts w:ascii="Times New Roman" w:hAnsi="Times New Roman"/>
              </w:rPr>
              <w:t xml:space="preserve"> форум</w:t>
            </w:r>
            <w:r w:rsidR="00C05BD8">
              <w:rPr>
                <w:rFonts w:ascii="Times New Roman" w:hAnsi="Times New Roman"/>
              </w:rPr>
              <w:t>у –</w:t>
            </w:r>
            <w:r w:rsidRPr="000E6C07">
              <w:rPr>
                <w:rFonts w:ascii="Times New Roman" w:hAnsi="Times New Roman"/>
              </w:rPr>
              <w:t xml:space="preserve"> DEF, круглого столу на тему </w:t>
            </w:r>
            <w:proofErr w:type="spellStart"/>
            <w:r w:rsidR="00B05643">
              <w:rPr>
                <w:rFonts w:ascii="Times New Roman" w:hAnsi="Times New Roman"/>
              </w:rPr>
              <w:t>„</w:t>
            </w:r>
            <w:r w:rsidRPr="000E6C07">
              <w:rPr>
                <w:rFonts w:ascii="Times New Roman" w:hAnsi="Times New Roman"/>
              </w:rPr>
              <w:t>Впроваджуючи</w:t>
            </w:r>
            <w:proofErr w:type="spellEnd"/>
            <w:r w:rsidRPr="000E6C07">
              <w:rPr>
                <w:rFonts w:ascii="Times New Roman" w:hAnsi="Times New Roman"/>
              </w:rPr>
              <w:t xml:space="preserve"> Угоду про асоціацію </w:t>
            </w:r>
            <w:proofErr w:type="spellStart"/>
            <w:r w:rsidRPr="000E6C07">
              <w:rPr>
                <w:rFonts w:ascii="Times New Roman" w:hAnsi="Times New Roman"/>
              </w:rPr>
              <w:t>Україна-ЄС</w:t>
            </w:r>
            <w:proofErr w:type="spellEnd"/>
            <w:r w:rsidRPr="000E6C07">
              <w:rPr>
                <w:rFonts w:ascii="Times New Roman" w:hAnsi="Times New Roman"/>
              </w:rPr>
              <w:t xml:space="preserve">: перші уроки, наслідки, </w:t>
            </w:r>
            <w:r w:rsidRPr="000E6C07">
              <w:rPr>
                <w:rFonts w:ascii="Times New Roman" w:hAnsi="Times New Roman"/>
              </w:rPr>
              <w:lastRenderedPageBreak/>
              <w:t>практики використання”, семінар</w:t>
            </w:r>
            <w:r w:rsidR="00C05BD8">
              <w:rPr>
                <w:rFonts w:ascii="Times New Roman" w:hAnsi="Times New Roman"/>
              </w:rPr>
              <w:t>у</w:t>
            </w:r>
            <w:r w:rsidRPr="000E6C07">
              <w:rPr>
                <w:rFonts w:ascii="Times New Roman" w:hAnsi="Times New Roman"/>
              </w:rPr>
              <w:t xml:space="preserve">-тренінгу Британської ради для молодих </w:t>
            </w:r>
            <w:r w:rsidR="00145F60">
              <w:rPr>
                <w:rFonts w:ascii="Times New Roman" w:hAnsi="Times New Roman"/>
              </w:rPr>
              <w:t>у</w:t>
            </w:r>
            <w:r w:rsidRPr="000E6C07">
              <w:rPr>
                <w:rFonts w:ascii="Times New Roman" w:hAnsi="Times New Roman"/>
              </w:rPr>
              <w:t>чених (м. Дніпро), круглого столу щодо дотримання прав жінок та внутрішньо переміщених осіб, VII Форум української молодіжної діаспори у м. Дніпр</w:t>
            </w:r>
            <w:r w:rsidR="00145F60">
              <w:rPr>
                <w:rFonts w:ascii="Times New Roman" w:hAnsi="Times New Roman"/>
              </w:rPr>
              <w:t>і</w:t>
            </w:r>
            <w:r w:rsidRPr="000E6C07">
              <w:rPr>
                <w:rFonts w:ascii="Times New Roman" w:hAnsi="Times New Roman"/>
              </w:rPr>
              <w:t xml:space="preserve">, засідання Парламентського комітету асоціації </w:t>
            </w:r>
            <w:proofErr w:type="spellStart"/>
            <w:r w:rsidRPr="000E6C07">
              <w:rPr>
                <w:rFonts w:ascii="Times New Roman" w:hAnsi="Times New Roman"/>
              </w:rPr>
              <w:t>Україна-ЄС</w:t>
            </w:r>
            <w:proofErr w:type="spellEnd"/>
            <w:r w:rsidRPr="000E6C07">
              <w:rPr>
                <w:rFonts w:ascii="Times New Roman" w:hAnsi="Times New Roman"/>
              </w:rPr>
              <w:t xml:space="preserve">, Міжнародного ділового заходу </w:t>
            </w:r>
            <w:proofErr w:type="spellStart"/>
            <w:r w:rsidR="00B05643">
              <w:rPr>
                <w:rFonts w:ascii="Times New Roman" w:hAnsi="Times New Roman"/>
              </w:rPr>
              <w:t>„</w:t>
            </w:r>
            <w:r w:rsidRPr="000E6C07">
              <w:rPr>
                <w:rFonts w:ascii="Times New Roman" w:hAnsi="Times New Roman"/>
              </w:rPr>
              <w:t>Дніпропетровський</w:t>
            </w:r>
            <w:proofErr w:type="spellEnd"/>
            <w:r w:rsidRPr="000E6C07">
              <w:rPr>
                <w:rFonts w:ascii="Times New Roman" w:hAnsi="Times New Roman"/>
              </w:rPr>
              <w:t xml:space="preserve"> регіон: відкритий </w:t>
            </w:r>
            <w:proofErr w:type="spellStart"/>
            <w:r w:rsidRPr="000E6C07">
              <w:rPr>
                <w:rFonts w:ascii="Times New Roman" w:hAnsi="Times New Roman"/>
              </w:rPr>
              <w:t>інвести</w:t>
            </w:r>
            <w:r w:rsidR="00DF3725">
              <w:rPr>
                <w:rFonts w:ascii="Times New Roman" w:hAnsi="Times New Roman"/>
              </w:rPr>
              <w:t>-</w:t>
            </w:r>
            <w:r w:rsidRPr="000E6C07">
              <w:rPr>
                <w:rFonts w:ascii="Times New Roman" w:hAnsi="Times New Roman"/>
              </w:rPr>
              <w:t>ційний</w:t>
            </w:r>
            <w:proofErr w:type="spellEnd"/>
            <w:r w:rsidRPr="000E6C07">
              <w:rPr>
                <w:rFonts w:ascii="Times New Roman" w:hAnsi="Times New Roman"/>
              </w:rPr>
              <w:t xml:space="preserve"> діалог”, </w:t>
            </w:r>
            <w:r w:rsidR="00C05BD8">
              <w:rPr>
                <w:rFonts w:ascii="Times New Roman" w:hAnsi="Times New Roman"/>
              </w:rPr>
              <w:t>у</w:t>
            </w:r>
            <w:r w:rsidRPr="000E6C07">
              <w:rPr>
                <w:rFonts w:ascii="Times New Roman" w:hAnsi="Times New Roman"/>
              </w:rPr>
              <w:t xml:space="preserve">країнсько-німецького бізнес-форуму, </w:t>
            </w:r>
            <w:r w:rsidR="00C05BD8">
              <w:rPr>
                <w:rFonts w:ascii="Times New Roman" w:hAnsi="Times New Roman"/>
              </w:rPr>
              <w:t>ч</w:t>
            </w:r>
            <w:r w:rsidRPr="000E6C07">
              <w:rPr>
                <w:rFonts w:ascii="Times New Roman" w:hAnsi="Times New Roman"/>
              </w:rPr>
              <w:t xml:space="preserve">есько-українського бізнес-форуму, </w:t>
            </w:r>
            <w:r w:rsidR="00C05BD8">
              <w:rPr>
                <w:rFonts w:ascii="Times New Roman" w:hAnsi="Times New Roman"/>
              </w:rPr>
              <w:t>у</w:t>
            </w:r>
            <w:r w:rsidRPr="000E6C07">
              <w:rPr>
                <w:rFonts w:ascii="Times New Roman" w:hAnsi="Times New Roman"/>
              </w:rPr>
              <w:t>країнсько-французького бізнес-форуму.</w:t>
            </w:r>
          </w:p>
          <w:p w:rsidR="009E3385" w:rsidRPr="000E6C07" w:rsidRDefault="009E3385" w:rsidP="00D56118">
            <w:pPr>
              <w:spacing w:after="0" w:line="235" w:lineRule="auto"/>
              <w:jc w:val="both"/>
              <w:rPr>
                <w:rFonts w:ascii="Times New Roman" w:hAnsi="Times New Roman"/>
              </w:rPr>
            </w:pPr>
            <w:r w:rsidRPr="000E6C07">
              <w:rPr>
                <w:rFonts w:ascii="Times New Roman" w:hAnsi="Times New Roman"/>
              </w:rPr>
              <w:t xml:space="preserve">Участь делегації Дніпропетровської області у міжнародних економічних форумах у </w:t>
            </w:r>
            <w:r w:rsidR="00C05BD8">
              <w:rPr>
                <w:rFonts w:ascii="Times New Roman" w:hAnsi="Times New Roman"/>
              </w:rPr>
              <w:t xml:space="preserve">м. </w:t>
            </w:r>
            <w:r w:rsidRPr="000E6C07">
              <w:rPr>
                <w:rFonts w:ascii="Times New Roman" w:hAnsi="Times New Roman"/>
              </w:rPr>
              <w:t>Маріупол</w:t>
            </w:r>
            <w:r w:rsidR="00C05BD8">
              <w:rPr>
                <w:rFonts w:ascii="Times New Roman" w:hAnsi="Times New Roman"/>
              </w:rPr>
              <w:t>і</w:t>
            </w:r>
            <w:r w:rsidRPr="000E6C07">
              <w:rPr>
                <w:rFonts w:ascii="Times New Roman" w:hAnsi="Times New Roman"/>
              </w:rPr>
              <w:t xml:space="preserve"> та </w:t>
            </w:r>
            <w:r w:rsidR="00C05BD8">
              <w:rPr>
                <w:rFonts w:ascii="Times New Roman" w:hAnsi="Times New Roman"/>
              </w:rPr>
              <w:t xml:space="preserve">м. </w:t>
            </w:r>
            <w:r w:rsidRPr="000E6C07">
              <w:rPr>
                <w:rFonts w:ascii="Times New Roman" w:hAnsi="Times New Roman"/>
              </w:rPr>
              <w:t>Ки</w:t>
            </w:r>
            <w:r w:rsidR="00C05BD8">
              <w:rPr>
                <w:rFonts w:ascii="Times New Roman" w:hAnsi="Times New Roman"/>
              </w:rPr>
              <w:t>єві</w:t>
            </w:r>
            <w:r w:rsidRPr="000E6C07">
              <w:rPr>
                <w:rFonts w:ascii="Times New Roman" w:hAnsi="Times New Roman"/>
              </w:rPr>
              <w:t xml:space="preserve">, </w:t>
            </w:r>
            <w:r w:rsidRPr="000E6C07">
              <w:rPr>
                <w:rFonts w:ascii="Times New Roman" w:hAnsi="Times New Roman"/>
                <w:bCs/>
              </w:rPr>
              <w:t xml:space="preserve">у Другому форумі регіонів України </w:t>
            </w:r>
            <w:r w:rsidR="00BF3600">
              <w:rPr>
                <w:rFonts w:ascii="Times New Roman" w:hAnsi="Times New Roman"/>
                <w:bCs/>
              </w:rPr>
              <w:t>та</w:t>
            </w:r>
            <w:r w:rsidRPr="000E6C07">
              <w:rPr>
                <w:rFonts w:ascii="Times New Roman" w:hAnsi="Times New Roman"/>
                <w:bCs/>
              </w:rPr>
              <w:t xml:space="preserve"> Республі</w:t>
            </w:r>
            <w:r w:rsidR="00BF3600">
              <w:rPr>
                <w:rFonts w:ascii="Times New Roman" w:hAnsi="Times New Roman"/>
                <w:bCs/>
              </w:rPr>
              <w:t>ки</w:t>
            </w:r>
            <w:r w:rsidRPr="000E6C07">
              <w:rPr>
                <w:rFonts w:ascii="Times New Roman" w:hAnsi="Times New Roman"/>
                <w:bCs/>
              </w:rPr>
              <w:t xml:space="preserve"> Білорусь</w:t>
            </w:r>
            <w:r w:rsidR="00BF3600">
              <w:rPr>
                <w:rFonts w:ascii="Times New Roman" w:hAnsi="Times New Roman"/>
                <w:bCs/>
              </w:rPr>
              <w:t xml:space="preserve"> </w:t>
            </w:r>
            <w:r w:rsidR="00DF3725">
              <w:rPr>
                <w:rFonts w:ascii="Times New Roman" w:hAnsi="Times New Roman"/>
                <w:bCs/>
              </w:rPr>
              <w:t xml:space="preserve">(м. </w:t>
            </w:r>
            <w:r w:rsidR="00BF3600">
              <w:rPr>
                <w:rFonts w:ascii="Times New Roman" w:hAnsi="Times New Roman"/>
                <w:bCs/>
              </w:rPr>
              <w:t>Житомир</w:t>
            </w:r>
            <w:r w:rsidR="00DF3725">
              <w:rPr>
                <w:rFonts w:ascii="Times New Roman" w:hAnsi="Times New Roman"/>
                <w:bCs/>
              </w:rPr>
              <w:t>)</w:t>
            </w:r>
            <w:r w:rsidRPr="000E6C07">
              <w:rPr>
                <w:rFonts w:ascii="Times New Roman" w:hAnsi="Times New Roman"/>
                <w:bCs/>
              </w:rPr>
              <w:t xml:space="preserve">, </w:t>
            </w:r>
            <w:r w:rsidRPr="000E6C07">
              <w:rPr>
                <w:rFonts w:ascii="Times New Roman" w:hAnsi="Times New Roman"/>
              </w:rPr>
              <w:t>у щорічній зустрічі компаній-членів Американської торгівельної палати в Україні</w:t>
            </w:r>
            <w:r w:rsidR="00C05BD8">
              <w:rPr>
                <w:rFonts w:ascii="Times New Roman" w:hAnsi="Times New Roman"/>
              </w:rPr>
              <w:t>.</w:t>
            </w:r>
          </w:p>
        </w:tc>
      </w:tr>
      <w:tr w:rsidR="009E3385" w:rsidRPr="000E6C07" w:rsidTr="00BF3600">
        <w:trPr>
          <w:trHeight w:val="827"/>
          <w:jc w:val="center"/>
        </w:trPr>
        <w:tc>
          <w:tcPr>
            <w:tcW w:w="1999" w:type="dxa"/>
            <w:vMerge/>
            <w:tcBorders>
              <w:left w:val="single" w:sz="4" w:space="0" w:color="auto"/>
              <w:right w:val="single" w:sz="4" w:space="0" w:color="auto"/>
            </w:tcBorders>
          </w:tcPr>
          <w:p w:rsidR="009E3385" w:rsidRPr="000E6C07" w:rsidRDefault="009E3385" w:rsidP="00B47528">
            <w:pPr>
              <w:spacing w:line="240" w:lineRule="auto"/>
              <w:ind w:firstLine="35"/>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A36928">
            <w:pPr>
              <w:spacing w:after="0" w:line="240" w:lineRule="auto"/>
              <w:rPr>
                <w:rFonts w:ascii="Times New Roman" w:hAnsi="Times New Roman"/>
              </w:rPr>
            </w:pPr>
            <w:r w:rsidRPr="000E6C07">
              <w:rPr>
                <w:rFonts w:ascii="Times New Roman" w:hAnsi="Times New Roman"/>
              </w:rPr>
              <w:t xml:space="preserve">4.2. Проведення у Дніпропетровській області міжнародних заходів, спрямованих на розширення двосторонньої співпраці, за участю представників посольств та </w:t>
            </w:r>
            <w:r w:rsidRPr="000E6C07">
              <w:rPr>
                <w:rFonts w:ascii="Times New Roman" w:hAnsi="Times New Roman"/>
              </w:rPr>
              <w:lastRenderedPageBreak/>
              <w:t>консульств іноземних держав, акредитованих в Україні, закордонних та українських інвестиційних компаній, міжнародних організацій</w:t>
            </w:r>
          </w:p>
          <w:p w:rsidR="009E3385" w:rsidRPr="000E6C07" w:rsidRDefault="009E3385" w:rsidP="00B47528">
            <w:pPr>
              <w:spacing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rPr>
                <w:rFonts w:ascii="Times New Roman" w:hAnsi="Times New Roman"/>
              </w:rPr>
            </w:pPr>
            <w:r w:rsidRPr="000E6C07">
              <w:rPr>
                <w:rFonts w:ascii="Times New Roman" w:hAnsi="Times New Roman"/>
              </w:rPr>
              <w:lastRenderedPageBreak/>
              <w:t>Проведення у Дніпропетровській області міжнародних заходів, спрямованих на розширення двосторонньої співпраці</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Захід</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17</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E3385" w:rsidRPr="00BF3600" w:rsidRDefault="009E3385" w:rsidP="00D45DD6">
            <w:pPr>
              <w:spacing w:after="0" w:line="228" w:lineRule="auto"/>
              <w:jc w:val="both"/>
              <w:rPr>
                <w:rFonts w:ascii="Times New Roman" w:hAnsi="Times New Roman"/>
              </w:rPr>
            </w:pPr>
            <w:r w:rsidRPr="00BF3600">
              <w:rPr>
                <w:rFonts w:ascii="Times New Roman" w:hAnsi="Times New Roman"/>
              </w:rPr>
              <w:t>Поліпшення обізнаності керівників органів місцевої виконавчої влади, органів місцевого самоврядування щодо практики вирішення економічних, екологічних та соціальних проблем.</w:t>
            </w:r>
          </w:p>
          <w:p w:rsidR="009E3385" w:rsidRPr="00BF3600" w:rsidRDefault="009E3385" w:rsidP="00D45DD6">
            <w:pPr>
              <w:spacing w:after="0" w:line="228" w:lineRule="auto"/>
              <w:jc w:val="both"/>
              <w:rPr>
                <w:rFonts w:ascii="Times New Roman" w:hAnsi="Times New Roman"/>
              </w:rPr>
            </w:pPr>
            <w:proofErr w:type="spellStart"/>
            <w:r w:rsidRPr="00BF3600">
              <w:rPr>
                <w:rFonts w:ascii="Times New Roman" w:hAnsi="Times New Roman"/>
              </w:rPr>
              <w:t>Cемінари</w:t>
            </w:r>
            <w:proofErr w:type="spellEnd"/>
            <w:r w:rsidRPr="00BF3600">
              <w:rPr>
                <w:rFonts w:ascii="Times New Roman" w:hAnsi="Times New Roman"/>
              </w:rPr>
              <w:t xml:space="preserve"> Німецького товариства міжнародного співробітництва (GIZ)</w:t>
            </w:r>
            <w:r w:rsidR="00145F60">
              <w:rPr>
                <w:rFonts w:ascii="Times New Roman" w:hAnsi="Times New Roman"/>
              </w:rPr>
              <w:t>,</w:t>
            </w:r>
            <w:r w:rsidRPr="00BF3600">
              <w:rPr>
                <w:rFonts w:ascii="Times New Roman" w:hAnsi="Times New Roman"/>
              </w:rPr>
              <w:t xml:space="preserve"> Дні Литви у м.</w:t>
            </w:r>
            <w:r w:rsidRPr="00BF3600">
              <w:rPr>
                <w:rFonts w:ascii="Times New Roman" w:hAnsi="Times New Roman"/>
                <w:lang w:val="en-US"/>
              </w:rPr>
              <w:t> </w:t>
            </w:r>
            <w:r w:rsidRPr="00BF3600">
              <w:rPr>
                <w:rFonts w:ascii="Times New Roman" w:hAnsi="Times New Roman"/>
              </w:rPr>
              <w:t>Дніпр</w:t>
            </w:r>
            <w:r w:rsidR="00145F60">
              <w:rPr>
                <w:rFonts w:ascii="Times New Roman" w:hAnsi="Times New Roman"/>
              </w:rPr>
              <w:t>і,</w:t>
            </w:r>
            <w:r w:rsidRPr="00BF3600">
              <w:rPr>
                <w:rFonts w:ascii="Times New Roman" w:hAnsi="Times New Roman"/>
              </w:rPr>
              <w:br/>
              <w:t xml:space="preserve">засідання міжнародного </w:t>
            </w:r>
            <w:proofErr w:type="spellStart"/>
            <w:r w:rsidR="00BF3600">
              <w:rPr>
                <w:rFonts w:ascii="Times New Roman" w:hAnsi="Times New Roman"/>
              </w:rPr>
              <w:t>Т</w:t>
            </w:r>
            <w:r w:rsidRPr="00BF3600">
              <w:rPr>
                <w:rFonts w:ascii="Times New Roman" w:hAnsi="Times New Roman"/>
              </w:rPr>
              <w:t>рейд-клубу</w:t>
            </w:r>
            <w:proofErr w:type="spellEnd"/>
            <w:r w:rsidRPr="00BF3600">
              <w:rPr>
                <w:rFonts w:ascii="Times New Roman" w:hAnsi="Times New Roman"/>
              </w:rPr>
              <w:t xml:space="preserve">. </w:t>
            </w:r>
          </w:p>
          <w:p w:rsidR="009E3385" w:rsidRPr="00BF3600" w:rsidRDefault="009E3385" w:rsidP="00D45DD6">
            <w:pPr>
              <w:spacing w:after="0" w:line="228" w:lineRule="auto"/>
              <w:jc w:val="both"/>
              <w:rPr>
                <w:rFonts w:ascii="Times New Roman" w:hAnsi="Times New Roman"/>
              </w:rPr>
            </w:pPr>
            <w:r w:rsidRPr="00BF3600">
              <w:rPr>
                <w:rFonts w:ascii="Times New Roman" w:hAnsi="Times New Roman"/>
              </w:rPr>
              <w:t xml:space="preserve">Відбір </w:t>
            </w:r>
            <w:proofErr w:type="spellStart"/>
            <w:r w:rsidRPr="00BF3600">
              <w:rPr>
                <w:rFonts w:ascii="Times New Roman" w:hAnsi="Times New Roman"/>
              </w:rPr>
              <w:t>субпроєктів</w:t>
            </w:r>
            <w:proofErr w:type="spellEnd"/>
            <w:r w:rsidRPr="00BF3600">
              <w:rPr>
                <w:rFonts w:ascii="Times New Roman" w:hAnsi="Times New Roman"/>
              </w:rPr>
              <w:t xml:space="preserve"> у рамках реалізації </w:t>
            </w:r>
            <w:proofErr w:type="spellStart"/>
            <w:r w:rsidRPr="00BF3600">
              <w:rPr>
                <w:rFonts w:ascii="Times New Roman" w:hAnsi="Times New Roman"/>
              </w:rPr>
              <w:t>Гранта</w:t>
            </w:r>
            <w:proofErr w:type="spellEnd"/>
            <w:r w:rsidRPr="00BF3600">
              <w:rPr>
                <w:rFonts w:ascii="Times New Roman" w:hAnsi="Times New Roman"/>
              </w:rPr>
              <w:t xml:space="preserve"> ФДРМ</w:t>
            </w:r>
            <w:r w:rsidR="00BF3600">
              <w:rPr>
                <w:rFonts w:ascii="Times New Roman" w:hAnsi="Times New Roman"/>
              </w:rPr>
              <w:t xml:space="preserve"> (</w:t>
            </w:r>
            <w:r w:rsidR="00BF3600" w:rsidRPr="00BF3600">
              <w:rPr>
                <w:rFonts w:ascii="Times New Roman" w:hAnsi="Times New Roman"/>
              </w:rPr>
              <w:t>Фонд Державного Розвитку Миру</w:t>
            </w:r>
            <w:r w:rsidR="00BF3600">
              <w:rPr>
                <w:rFonts w:ascii="Times New Roman" w:hAnsi="Times New Roman"/>
              </w:rPr>
              <w:t>)</w:t>
            </w:r>
            <w:r w:rsidRPr="00BF3600">
              <w:rPr>
                <w:rFonts w:ascii="Times New Roman" w:hAnsi="Times New Roman"/>
              </w:rPr>
              <w:t xml:space="preserve"> № TF0A3307 </w:t>
            </w:r>
            <w:proofErr w:type="spellStart"/>
            <w:r w:rsidR="00BF3600">
              <w:rPr>
                <w:rFonts w:ascii="Times New Roman" w:hAnsi="Times New Roman"/>
              </w:rPr>
              <w:t>„</w:t>
            </w:r>
            <w:r w:rsidRPr="00BF3600">
              <w:rPr>
                <w:rFonts w:ascii="Times New Roman" w:hAnsi="Times New Roman"/>
              </w:rPr>
              <w:t>Подолання</w:t>
            </w:r>
            <w:proofErr w:type="spellEnd"/>
            <w:r w:rsidRPr="00BF3600">
              <w:rPr>
                <w:rFonts w:ascii="Times New Roman" w:hAnsi="Times New Roman"/>
              </w:rPr>
              <w:t xml:space="preserve"> наслідків конфлікту, пілотний </w:t>
            </w:r>
            <w:proofErr w:type="spellStart"/>
            <w:r w:rsidRPr="00BF3600">
              <w:rPr>
                <w:rFonts w:ascii="Times New Roman" w:hAnsi="Times New Roman"/>
              </w:rPr>
              <w:t>про</w:t>
            </w:r>
            <w:r w:rsidR="00BF3600">
              <w:rPr>
                <w:rFonts w:ascii="Times New Roman" w:hAnsi="Times New Roman"/>
              </w:rPr>
              <w:t>є</w:t>
            </w:r>
            <w:r w:rsidRPr="00BF3600">
              <w:rPr>
                <w:rFonts w:ascii="Times New Roman" w:hAnsi="Times New Roman"/>
              </w:rPr>
              <w:t>кт</w:t>
            </w:r>
            <w:proofErr w:type="spellEnd"/>
            <w:r w:rsidRPr="00BF3600">
              <w:rPr>
                <w:rFonts w:ascii="Times New Roman" w:hAnsi="Times New Roman"/>
              </w:rPr>
              <w:t xml:space="preserve"> з відновлення та розбудови спроможностей” на території Дніпропетровської області за участю Світового Банку і </w:t>
            </w:r>
            <w:r w:rsidR="00BF3600" w:rsidRPr="00BF3600">
              <w:rPr>
                <w:rFonts w:ascii="Times New Roman" w:hAnsi="Times New Roman"/>
              </w:rPr>
              <w:t>Міністерств</w:t>
            </w:r>
            <w:r w:rsidR="00BF3600">
              <w:rPr>
                <w:rFonts w:ascii="Times New Roman" w:hAnsi="Times New Roman"/>
              </w:rPr>
              <w:t>а</w:t>
            </w:r>
            <w:r w:rsidR="00BF3600" w:rsidRPr="00BF3600">
              <w:rPr>
                <w:rFonts w:ascii="Times New Roman" w:hAnsi="Times New Roman"/>
              </w:rPr>
              <w:t xml:space="preserve"> з питань тимчасово </w:t>
            </w:r>
            <w:r w:rsidR="00BF3600" w:rsidRPr="00BF3600">
              <w:rPr>
                <w:rFonts w:ascii="Times New Roman" w:hAnsi="Times New Roman"/>
              </w:rPr>
              <w:lastRenderedPageBreak/>
              <w:t xml:space="preserve">окупованих територій та внутрішньо переміщених осіб України </w:t>
            </w:r>
            <w:r w:rsidR="00BF3600">
              <w:rPr>
                <w:rFonts w:ascii="Times New Roman" w:hAnsi="Times New Roman"/>
              </w:rPr>
              <w:t xml:space="preserve"> (</w:t>
            </w:r>
            <w:r w:rsidRPr="00BF3600">
              <w:rPr>
                <w:rFonts w:ascii="Times New Roman" w:hAnsi="Times New Roman"/>
              </w:rPr>
              <w:t>МТОТ</w:t>
            </w:r>
            <w:r w:rsidR="00BF3600">
              <w:rPr>
                <w:rFonts w:ascii="Times New Roman" w:hAnsi="Times New Roman"/>
              </w:rPr>
              <w:t>)</w:t>
            </w:r>
            <w:r w:rsidRPr="00BF3600">
              <w:rPr>
                <w:rFonts w:ascii="Times New Roman" w:hAnsi="Times New Roman"/>
              </w:rPr>
              <w:t xml:space="preserve"> та </w:t>
            </w:r>
            <w:r w:rsidR="00BF3600">
              <w:rPr>
                <w:rFonts w:ascii="Times New Roman" w:hAnsi="Times New Roman"/>
              </w:rPr>
              <w:t>ГО</w:t>
            </w:r>
            <w:r w:rsidR="00BF3600" w:rsidRPr="00BF3600">
              <w:rPr>
                <w:rFonts w:ascii="Times New Roman" w:hAnsi="Times New Roman"/>
              </w:rPr>
              <w:t xml:space="preserve"> </w:t>
            </w:r>
            <w:proofErr w:type="spellStart"/>
            <w:r w:rsidR="00BF3600">
              <w:rPr>
                <w:rFonts w:ascii="Times New Roman" w:hAnsi="Times New Roman"/>
              </w:rPr>
              <w:t>„В</w:t>
            </w:r>
            <w:r w:rsidR="00BF3600" w:rsidRPr="00BF3600">
              <w:rPr>
                <w:rFonts w:ascii="Times New Roman" w:hAnsi="Times New Roman"/>
              </w:rPr>
              <w:t>ійськово-патріотичне</w:t>
            </w:r>
            <w:proofErr w:type="spellEnd"/>
            <w:r w:rsidR="00BF3600" w:rsidRPr="00BF3600">
              <w:rPr>
                <w:rFonts w:ascii="Times New Roman" w:hAnsi="Times New Roman"/>
              </w:rPr>
              <w:t xml:space="preserve"> об’єднання учасників </w:t>
            </w:r>
            <w:r w:rsidR="00BF3600">
              <w:rPr>
                <w:rFonts w:ascii="Times New Roman" w:hAnsi="Times New Roman"/>
              </w:rPr>
              <w:t>АТО</w:t>
            </w:r>
            <w:r w:rsidR="00BF3600" w:rsidRPr="00BF3600">
              <w:rPr>
                <w:rFonts w:ascii="Times New Roman" w:hAnsi="Times New Roman"/>
              </w:rPr>
              <w:t xml:space="preserve"> </w:t>
            </w:r>
            <w:r w:rsidR="00BF3600">
              <w:rPr>
                <w:rFonts w:ascii="Times New Roman" w:hAnsi="Times New Roman"/>
              </w:rPr>
              <w:t>(</w:t>
            </w:r>
            <w:r w:rsidR="00BF3600" w:rsidRPr="00BF3600">
              <w:rPr>
                <w:rFonts w:ascii="Times New Roman" w:hAnsi="Times New Roman"/>
              </w:rPr>
              <w:t>ВПОУ</w:t>
            </w:r>
            <w:r w:rsidR="00BF3600">
              <w:rPr>
                <w:rFonts w:ascii="Times New Roman" w:hAnsi="Times New Roman"/>
              </w:rPr>
              <w:t>)</w:t>
            </w:r>
            <w:r w:rsidR="00BF3600" w:rsidRPr="00BF3600">
              <w:rPr>
                <w:rFonts w:ascii="Times New Roman" w:hAnsi="Times New Roman"/>
              </w:rPr>
              <w:t xml:space="preserve">. </w:t>
            </w:r>
          </w:p>
          <w:p w:rsidR="009E3385" w:rsidRPr="00BF3600" w:rsidRDefault="009E3385" w:rsidP="00D45DD6">
            <w:pPr>
              <w:spacing w:after="0" w:line="228" w:lineRule="auto"/>
              <w:jc w:val="both"/>
              <w:rPr>
                <w:rFonts w:ascii="Times New Roman" w:hAnsi="Times New Roman"/>
              </w:rPr>
            </w:pPr>
            <w:r w:rsidRPr="00BF3600">
              <w:rPr>
                <w:rFonts w:ascii="Times New Roman" w:hAnsi="Times New Roman"/>
              </w:rPr>
              <w:t xml:space="preserve">Виїзне засідання міжнародного </w:t>
            </w:r>
            <w:proofErr w:type="spellStart"/>
            <w:r w:rsidRPr="00BF3600">
              <w:rPr>
                <w:rFonts w:ascii="Times New Roman" w:hAnsi="Times New Roman"/>
              </w:rPr>
              <w:t>Трейд-клубу</w:t>
            </w:r>
            <w:proofErr w:type="spellEnd"/>
            <w:r w:rsidRPr="00BF3600">
              <w:rPr>
                <w:rFonts w:ascii="Times New Roman" w:hAnsi="Times New Roman"/>
              </w:rPr>
              <w:t xml:space="preserve">. Проведення Посольством Республіки Індія в Україні бізнес-семінару на тему </w:t>
            </w:r>
            <w:proofErr w:type="spellStart"/>
            <w:r w:rsidR="00D56118" w:rsidRPr="00D56118">
              <w:rPr>
                <w:rFonts w:ascii="Times New Roman" w:hAnsi="Times New Roman"/>
              </w:rPr>
              <w:t>„</w:t>
            </w:r>
            <w:r w:rsidRPr="00BF3600">
              <w:rPr>
                <w:rFonts w:ascii="Times New Roman" w:hAnsi="Times New Roman"/>
              </w:rPr>
              <w:t>Економічний</w:t>
            </w:r>
            <w:proofErr w:type="spellEnd"/>
            <w:r w:rsidRPr="00BF3600">
              <w:rPr>
                <w:rFonts w:ascii="Times New Roman" w:hAnsi="Times New Roman"/>
              </w:rPr>
              <w:t xml:space="preserve"> та інвестиційний потенціал Республіки Індія та перспективи двостороннього економічного співробітництва з Дніпропетровською областю”, Дні Австралії, Дні Данії, ІІІ Міжнародний економічний форум DEF’2018.</w:t>
            </w:r>
          </w:p>
          <w:p w:rsidR="009E3385" w:rsidRPr="00BF3600" w:rsidRDefault="009E3385" w:rsidP="00E7370E">
            <w:pPr>
              <w:spacing w:after="0" w:line="228" w:lineRule="auto"/>
              <w:jc w:val="both"/>
              <w:rPr>
                <w:rFonts w:ascii="Times New Roman" w:hAnsi="Times New Roman"/>
              </w:rPr>
            </w:pPr>
            <w:r w:rsidRPr="00BF3600">
              <w:rPr>
                <w:rFonts w:ascii="Times New Roman" w:hAnsi="Times New Roman"/>
              </w:rPr>
              <w:t xml:space="preserve">Презентація фільму </w:t>
            </w:r>
            <w:proofErr w:type="spellStart"/>
            <w:r w:rsidR="00D56118" w:rsidRPr="00D56118">
              <w:rPr>
                <w:rFonts w:ascii="Times New Roman" w:hAnsi="Times New Roman"/>
              </w:rPr>
              <w:t>„</w:t>
            </w:r>
            <w:r w:rsidRPr="00BF3600">
              <w:rPr>
                <w:rFonts w:ascii="Times New Roman" w:hAnsi="Times New Roman"/>
              </w:rPr>
              <w:t>Dnipro</w:t>
            </w:r>
            <w:proofErr w:type="spellEnd"/>
            <w:r w:rsidRPr="00BF3600">
              <w:rPr>
                <w:rFonts w:ascii="Times New Roman" w:hAnsi="Times New Roman"/>
              </w:rPr>
              <w:t xml:space="preserve"> </w:t>
            </w:r>
            <w:proofErr w:type="spellStart"/>
            <w:r w:rsidRPr="00BF3600">
              <w:rPr>
                <w:rFonts w:ascii="Times New Roman" w:hAnsi="Times New Roman"/>
              </w:rPr>
              <w:t>Region</w:t>
            </w:r>
            <w:proofErr w:type="spellEnd"/>
            <w:r w:rsidRPr="00BF3600">
              <w:rPr>
                <w:rFonts w:ascii="Times New Roman" w:hAnsi="Times New Roman"/>
              </w:rPr>
              <w:t>”, круглий стіл за участі представників Американської торг</w:t>
            </w:r>
            <w:r w:rsidR="00E7370E">
              <w:rPr>
                <w:rFonts w:ascii="Times New Roman" w:hAnsi="Times New Roman"/>
              </w:rPr>
              <w:t>о</w:t>
            </w:r>
            <w:r w:rsidRPr="00BF3600">
              <w:rPr>
                <w:rFonts w:ascii="Times New Roman" w:hAnsi="Times New Roman"/>
              </w:rPr>
              <w:t xml:space="preserve">вельної палати та її компаній-членів щодо шляхів співробітництва та подальшої підтримки сталого діалогу між облдержадміністрацією та бізнес-спільнотою, проведення міжнародної презентації </w:t>
            </w:r>
            <w:proofErr w:type="spellStart"/>
            <w:r w:rsidR="00D56118" w:rsidRPr="00D56118">
              <w:rPr>
                <w:rFonts w:ascii="Times New Roman" w:hAnsi="Times New Roman"/>
              </w:rPr>
              <w:t>„</w:t>
            </w:r>
            <w:r w:rsidRPr="00BF3600">
              <w:rPr>
                <w:rFonts w:ascii="Times New Roman" w:hAnsi="Times New Roman"/>
              </w:rPr>
              <w:t>Стратегія</w:t>
            </w:r>
            <w:proofErr w:type="spellEnd"/>
            <w:r w:rsidRPr="00BF3600">
              <w:rPr>
                <w:rFonts w:ascii="Times New Roman" w:hAnsi="Times New Roman"/>
              </w:rPr>
              <w:t xml:space="preserve"> розвитку Дніпропетровської області на 2020 рік” тощо</w:t>
            </w:r>
          </w:p>
        </w:tc>
      </w:tr>
      <w:tr w:rsidR="009E3385" w:rsidRPr="000E6C07" w:rsidTr="000E6C07">
        <w:trPr>
          <w:trHeight w:val="678"/>
          <w:jc w:val="center"/>
        </w:trPr>
        <w:tc>
          <w:tcPr>
            <w:tcW w:w="1999" w:type="dxa"/>
            <w:vMerge/>
            <w:tcBorders>
              <w:left w:val="single" w:sz="4" w:space="0" w:color="auto"/>
              <w:bottom w:val="single" w:sz="4" w:space="0" w:color="auto"/>
              <w:right w:val="single" w:sz="4" w:space="0" w:color="auto"/>
            </w:tcBorders>
          </w:tcPr>
          <w:p w:rsidR="009E3385" w:rsidRPr="000E6C07" w:rsidRDefault="009E3385" w:rsidP="00B47528">
            <w:pPr>
              <w:spacing w:line="240" w:lineRule="auto"/>
              <w:ind w:firstLine="35"/>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D56118">
            <w:pPr>
              <w:spacing w:line="240" w:lineRule="auto"/>
              <w:rPr>
                <w:rFonts w:ascii="Times New Roman" w:hAnsi="Times New Roman"/>
              </w:rPr>
            </w:pPr>
            <w:r w:rsidRPr="000E6C07">
              <w:rPr>
                <w:rFonts w:ascii="Times New Roman" w:hAnsi="Times New Roman"/>
              </w:rPr>
              <w:t>4.3</w:t>
            </w:r>
            <w:r w:rsidR="00D56118" w:rsidRPr="00D56118">
              <w:rPr>
                <w:rFonts w:ascii="Times New Roman" w:hAnsi="Times New Roman"/>
              </w:rPr>
              <w:t>.</w:t>
            </w:r>
            <w:r w:rsidRPr="000E6C07">
              <w:rPr>
                <w:rFonts w:ascii="Times New Roman" w:hAnsi="Times New Roman"/>
              </w:rPr>
              <w:t xml:space="preserve"> Організація візитів делегацій області з метою розширення  сфер співробітництва та підписання нових міжрегіональних угод в Україні та за кордоном</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rPr>
                <w:rFonts w:ascii="Times New Roman" w:hAnsi="Times New Roman"/>
              </w:rPr>
            </w:pPr>
            <w:r w:rsidRPr="000E6C07">
              <w:rPr>
                <w:rFonts w:ascii="Times New Roman" w:hAnsi="Times New Roman"/>
              </w:rPr>
              <w:t>Організація візитів делегацій області з метою розширення сфер співробітництва та підписання нових міжрегіональних угод в Україні та за кордоном</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Візит</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25</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12</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D45DD6">
            <w:pPr>
              <w:spacing w:after="0" w:line="228" w:lineRule="auto"/>
              <w:jc w:val="both"/>
              <w:rPr>
                <w:rFonts w:ascii="Times New Roman" w:hAnsi="Times New Roman"/>
              </w:rPr>
            </w:pPr>
            <w:r w:rsidRPr="00D56118">
              <w:rPr>
                <w:rFonts w:ascii="Times New Roman" w:hAnsi="Times New Roman"/>
              </w:rPr>
              <w:t>Підвищення рівня економічної інтеграції між регіонами країн</w:t>
            </w:r>
            <w:r w:rsidRPr="000E6C07">
              <w:rPr>
                <w:rFonts w:ascii="Times New Roman" w:hAnsi="Times New Roman"/>
              </w:rPr>
              <w:t xml:space="preserve"> ЄС та світу і Дніпропетровською областю. Залучення іноземних інвестицій в економіку регіону.</w:t>
            </w:r>
          </w:p>
          <w:p w:rsidR="009E3385" w:rsidRPr="000E6C07" w:rsidRDefault="009E3385" w:rsidP="00D45DD6">
            <w:pPr>
              <w:spacing w:after="0" w:line="228" w:lineRule="auto"/>
              <w:jc w:val="both"/>
              <w:rPr>
                <w:rFonts w:ascii="Times New Roman" w:hAnsi="Times New Roman"/>
              </w:rPr>
            </w:pPr>
            <w:r w:rsidRPr="000E6C07">
              <w:rPr>
                <w:rFonts w:ascii="Times New Roman" w:hAnsi="Times New Roman"/>
              </w:rPr>
              <w:t xml:space="preserve">Візит </w:t>
            </w:r>
            <w:r w:rsidR="00D45DD6" w:rsidRPr="000B63A8">
              <w:rPr>
                <w:rFonts w:ascii="Times New Roman" w:hAnsi="Times New Roman"/>
              </w:rPr>
              <w:t>п</w:t>
            </w:r>
            <w:r w:rsidRPr="000E6C07">
              <w:rPr>
                <w:rFonts w:ascii="Times New Roman" w:hAnsi="Times New Roman"/>
              </w:rPr>
              <w:t xml:space="preserve">ершого заступника голови облдержадміністрації до ФРН (земля Баден-Вюртемберг). Візит радника голови облдержадміністрації до м. Сараєво (Боснія і </w:t>
            </w:r>
            <w:proofErr w:type="spellStart"/>
            <w:r w:rsidRPr="000E6C07">
              <w:rPr>
                <w:rFonts w:ascii="Times New Roman" w:hAnsi="Times New Roman"/>
              </w:rPr>
              <w:t>Герцоговина</w:t>
            </w:r>
            <w:proofErr w:type="spellEnd"/>
            <w:r w:rsidRPr="000E6C07">
              <w:rPr>
                <w:rFonts w:ascii="Times New Roman" w:hAnsi="Times New Roman"/>
              </w:rPr>
              <w:t>) та м. Токіо (Японія). Візит заступника голови облдержадміністрації до м. </w:t>
            </w:r>
            <w:proofErr w:type="spellStart"/>
            <w:r w:rsidRPr="000E6C07">
              <w:rPr>
                <w:rFonts w:ascii="Times New Roman" w:hAnsi="Times New Roman"/>
              </w:rPr>
              <w:t>Сингапур</w:t>
            </w:r>
            <w:proofErr w:type="spellEnd"/>
            <w:r w:rsidRPr="000E6C07">
              <w:rPr>
                <w:rFonts w:ascii="Times New Roman" w:hAnsi="Times New Roman"/>
              </w:rPr>
              <w:t xml:space="preserve"> (Республіка </w:t>
            </w:r>
            <w:proofErr w:type="spellStart"/>
            <w:r w:rsidRPr="000E6C07">
              <w:rPr>
                <w:rFonts w:ascii="Times New Roman" w:hAnsi="Times New Roman"/>
              </w:rPr>
              <w:t>Сингапур</w:t>
            </w:r>
            <w:proofErr w:type="spellEnd"/>
            <w:r w:rsidRPr="000E6C07">
              <w:rPr>
                <w:rFonts w:ascii="Times New Roman" w:hAnsi="Times New Roman"/>
              </w:rPr>
              <w:t xml:space="preserve">). Візит директора ДП </w:t>
            </w:r>
            <w:proofErr w:type="spellStart"/>
            <w:r w:rsidR="00D56118" w:rsidRPr="000B63A8">
              <w:rPr>
                <w:rFonts w:ascii="Times New Roman" w:hAnsi="Times New Roman"/>
              </w:rPr>
              <w:lastRenderedPageBreak/>
              <w:t>„</w:t>
            </w:r>
            <w:r w:rsidRPr="000E6C07">
              <w:rPr>
                <w:rFonts w:ascii="Times New Roman" w:hAnsi="Times New Roman"/>
              </w:rPr>
              <w:t>Інвестиціно-інноваційний</w:t>
            </w:r>
            <w:proofErr w:type="spellEnd"/>
            <w:r w:rsidRPr="000E6C07">
              <w:rPr>
                <w:rFonts w:ascii="Times New Roman" w:hAnsi="Times New Roman"/>
              </w:rPr>
              <w:t xml:space="preserve"> центр”</w:t>
            </w:r>
            <w:r w:rsidR="00D56118" w:rsidRPr="000B63A8">
              <w:rPr>
                <w:rFonts w:ascii="Times New Roman" w:hAnsi="Times New Roman"/>
              </w:rPr>
              <w:t xml:space="preserve"> </w:t>
            </w:r>
            <w:r w:rsidRPr="000E6C07">
              <w:rPr>
                <w:rFonts w:ascii="Times New Roman" w:hAnsi="Times New Roman"/>
              </w:rPr>
              <w:t>до м. Пекін (КНР)</w:t>
            </w:r>
          </w:p>
          <w:p w:rsidR="009E3385" w:rsidRPr="000E6C07" w:rsidRDefault="009E3385" w:rsidP="00D45DD6">
            <w:pPr>
              <w:spacing w:after="0" w:line="228" w:lineRule="auto"/>
              <w:jc w:val="both"/>
              <w:rPr>
                <w:rFonts w:ascii="Times New Roman" w:hAnsi="Times New Roman"/>
                <w:bCs/>
              </w:rPr>
            </w:pPr>
            <w:r w:rsidRPr="000E6C07">
              <w:rPr>
                <w:rFonts w:ascii="Times New Roman" w:hAnsi="Times New Roman"/>
              </w:rPr>
              <w:t xml:space="preserve">Під час </w:t>
            </w:r>
            <w:r w:rsidRPr="000E6C07">
              <w:rPr>
                <w:rFonts w:ascii="Times New Roman" w:hAnsi="Times New Roman"/>
                <w:bCs/>
              </w:rPr>
              <w:t xml:space="preserve">Другого форуму регіонів України та Республіки Білорусь підписано </w:t>
            </w:r>
            <w:r w:rsidRPr="000E6C07">
              <w:rPr>
                <w:rFonts w:ascii="Times New Roman" w:hAnsi="Times New Roman"/>
                <w:bCs/>
                <w:iCs/>
              </w:rPr>
              <w:t xml:space="preserve">Угоду </w:t>
            </w:r>
            <w:r w:rsidRPr="000E6C07">
              <w:rPr>
                <w:rFonts w:ascii="Times New Roman" w:hAnsi="Times New Roman"/>
                <w:bCs/>
              </w:rPr>
              <w:t xml:space="preserve">між Дніпропетровською обласною державною адміністрацією України і </w:t>
            </w:r>
            <w:proofErr w:type="spellStart"/>
            <w:r w:rsidRPr="000E6C07">
              <w:rPr>
                <w:rFonts w:ascii="Times New Roman" w:hAnsi="Times New Roman"/>
                <w:bCs/>
              </w:rPr>
              <w:t>Могильовським</w:t>
            </w:r>
            <w:proofErr w:type="spellEnd"/>
            <w:r w:rsidRPr="000E6C07">
              <w:rPr>
                <w:rFonts w:ascii="Times New Roman" w:hAnsi="Times New Roman"/>
                <w:bCs/>
              </w:rPr>
              <w:t xml:space="preserve"> обласним виконавчим комітетом Республіки Білорусь про торгово-економічне, науково-технічне і культурне  співробітництво.</w:t>
            </w:r>
          </w:p>
          <w:p w:rsidR="009E3385" w:rsidRPr="000E6C07" w:rsidRDefault="009E3385" w:rsidP="00D45DD6">
            <w:pPr>
              <w:spacing w:after="0" w:line="228" w:lineRule="auto"/>
              <w:jc w:val="both"/>
              <w:rPr>
                <w:rFonts w:ascii="Times New Roman" w:hAnsi="Times New Roman"/>
              </w:rPr>
            </w:pPr>
            <w:proofErr w:type="spellStart"/>
            <w:r w:rsidRPr="000E6C07">
              <w:rPr>
                <w:rFonts w:ascii="Times New Roman" w:hAnsi="Times New Roman"/>
              </w:rPr>
              <w:t>Онлайн-зустріч</w:t>
            </w:r>
            <w:proofErr w:type="spellEnd"/>
            <w:r w:rsidRPr="000E6C07">
              <w:rPr>
                <w:rFonts w:ascii="Times New Roman" w:hAnsi="Times New Roman"/>
              </w:rPr>
              <w:t xml:space="preserve"> голови облдержадміністрації з мером міста </w:t>
            </w:r>
            <w:proofErr w:type="spellStart"/>
            <w:r w:rsidRPr="000E6C07">
              <w:rPr>
                <w:rFonts w:ascii="Times New Roman" w:hAnsi="Times New Roman"/>
              </w:rPr>
              <w:t>Шарлотт</w:t>
            </w:r>
            <w:proofErr w:type="spellEnd"/>
            <w:r w:rsidRPr="000E6C07">
              <w:rPr>
                <w:rFonts w:ascii="Times New Roman" w:hAnsi="Times New Roman"/>
              </w:rPr>
              <w:t xml:space="preserve"> (США) Віолою </w:t>
            </w:r>
            <w:proofErr w:type="spellStart"/>
            <w:r w:rsidRPr="000E6C07">
              <w:rPr>
                <w:rFonts w:ascii="Times New Roman" w:hAnsi="Times New Roman"/>
              </w:rPr>
              <w:t>Лайлс</w:t>
            </w:r>
            <w:proofErr w:type="spellEnd"/>
            <w:r w:rsidRPr="000E6C07">
              <w:rPr>
                <w:rFonts w:ascii="Times New Roman" w:hAnsi="Times New Roman"/>
              </w:rPr>
              <w:t xml:space="preserve"> щодо розвитку двостороннього співробітництва та залучення інвестицій.</w:t>
            </w:r>
          </w:p>
          <w:p w:rsidR="009E3385" w:rsidRPr="000E6C07" w:rsidRDefault="009E3385" w:rsidP="00D45DD6">
            <w:pPr>
              <w:spacing w:after="0" w:line="228" w:lineRule="auto"/>
              <w:jc w:val="both"/>
              <w:rPr>
                <w:rFonts w:ascii="Times New Roman" w:hAnsi="Times New Roman"/>
              </w:rPr>
            </w:pPr>
            <w:r w:rsidRPr="000E6C07">
              <w:rPr>
                <w:rFonts w:ascii="Times New Roman" w:hAnsi="Times New Roman"/>
              </w:rPr>
              <w:t xml:space="preserve">Проведення </w:t>
            </w:r>
            <w:proofErr w:type="spellStart"/>
            <w:r w:rsidRPr="000E6C07">
              <w:rPr>
                <w:rFonts w:ascii="Times New Roman" w:hAnsi="Times New Roman"/>
              </w:rPr>
              <w:t>онлайн</w:t>
            </w:r>
            <w:proofErr w:type="spellEnd"/>
            <w:r w:rsidRPr="000E6C07">
              <w:rPr>
                <w:rFonts w:ascii="Times New Roman" w:hAnsi="Times New Roman"/>
              </w:rPr>
              <w:t xml:space="preserve"> перемовин між облдержадміністрацією та Міністерством промисловості і торгівлі Чеської Республіки на чолі з директором департаменту зовнішньоекономічної політики Міністерства промисловості і торгівлі Чеської Республіки.</w:t>
            </w:r>
          </w:p>
          <w:p w:rsidR="009E3385" w:rsidRPr="000E6C07" w:rsidRDefault="009E3385" w:rsidP="00E7370E">
            <w:pPr>
              <w:spacing w:after="0" w:line="228" w:lineRule="auto"/>
              <w:jc w:val="both"/>
              <w:rPr>
                <w:rFonts w:ascii="Times New Roman" w:hAnsi="Times New Roman"/>
              </w:rPr>
            </w:pPr>
            <w:r w:rsidRPr="000E6C07">
              <w:rPr>
                <w:rFonts w:ascii="Times New Roman" w:hAnsi="Times New Roman"/>
              </w:rPr>
              <w:t>Телефонні перемовини голови облдержадміністрації з Надзвичайним і Повноважним Послом України в Республіці Білорусь та Надзвичайним і Повноважним Послом України в Республіці Туреччина</w:t>
            </w:r>
          </w:p>
        </w:tc>
      </w:tr>
      <w:tr w:rsidR="009E3385" w:rsidRPr="000E6C07" w:rsidTr="000E6C07">
        <w:trPr>
          <w:trHeight w:val="536"/>
          <w:jc w:val="center"/>
        </w:trPr>
        <w:tc>
          <w:tcPr>
            <w:tcW w:w="1999" w:type="dxa"/>
            <w:vMerge w:val="restart"/>
            <w:tcBorders>
              <w:top w:val="nil"/>
              <w:left w:val="single" w:sz="4" w:space="0" w:color="auto"/>
              <w:right w:val="single" w:sz="4" w:space="0" w:color="auto"/>
            </w:tcBorders>
          </w:tcPr>
          <w:p w:rsidR="009E3385" w:rsidRPr="000E6C07" w:rsidRDefault="009E3385" w:rsidP="00D45DD6">
            <w:pPr>
              <w:spacing w:after="0" w:line="228" w:lineRule="auto"/>
              <w:ind w:firstLine="34"/>
              <w:rPr>
                <w:rFonts w:ascii="Times New Roman" w:hAnsi="Times New Roman"/>
              </w:rPr>
            </w:pPr>
            <w:r w:rsidRPr="000E6C07">
              <w:rPr>
                <w:rFonts w:ascii="Times New Roman" w:hAnsi="Times New Roman"/>
              </w:rPr>
              <w:lastRenderedPageBreak/>
              <w:t>5. Підвищення суспільного інформаційно-освітнього рівня населення</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D45DD6">
            <w:pPr>
              <w:spacing w:after="0" w:line="228" w:lineRule="auto"/>
              <w:rPr>
                <w:rFonts w:ascii="Times New Roman" w:hAnsi="Times New Roman"/>
              </w:rPr>
            </w:pPr>
            <w:r w:rsidRPr="000E6C07">
              <w:rPr>
                <w:rFonts w:ascii="Times New Roman" w:hAnsi="Times New Roman"/>
              </w:rPr>
              <w:t>5.1.</w:t>
            </w:r>
            <w:r w:rsidRPr="000E6C07">
              <w:t xml:space="preserve"> </w:t>
            </w:r>
            <w:r w:rsidRPr="000E6C07">
              <w:rPr>
                <w:rFonts w:ascii="Times New Roman" w:hAnsi="Times New Roman"/>
              </w:rPr>
              <w:t xml:space="preserve">Проведення міжнародних науково-практичних конференцій, тематичних семінарів, форумів, </w:t>
            </w:r>
            <w:r w:rsidRPr="000E6C07">
              <w:rPr>
                <w:rFonts w:ascii="Times New Roman" w:hAnsi="Times New Roman"/>
              </w:rPr>
              <w:lastRenderedPageBreak/>
              <w:t>громадських слухань, круглих столів, дебатів та інших заходів, у тому числі за участю міжнародних організацій та іноземних дипломатичних представництв в Україні</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D45DD6">
            <w:pPr>
              <w:spacing w:after="0" w:line="228" w:lineRule="auto"/>
              <w:rPr>
                <w:rFonts w:ascii="Times New Roman" w:hAnsi="Times New Roman"/>
              </w:rPr>
            </w:pPr>
            <w:r w:rsidRPr="000E6C07">
              <w:rPr>
                <w:rFonts w:ascii="Times New Roman" w:hAnsi="Times New Roman"/>
              </w:rPr>
              <w:lastRenderedPageBreak/>
              <w:t xml:space="preserve">Проведення міжнародних науково-практичних конференцій, тематичних семінарів, форумів, </w:t>
            </w:r>
            <w:r w:rsidRPr="000E6C07">
              <w:rPr>
                <w:rFonts w:ascii="Times New Roman" w:hAnsi="Times New Roman"/>
              </w:rPr>
              <w:lastRenderedPageBreak/>
              <w:t>громадських слухань,  круглих столів, дебатів та інших заходів</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D45DD6">
            <w:pPr>
              <w:spacing w:after="0" w:line="228" w:lineRule="auto"/>
              <w:jc w:val="center"/>
              <w:rPr>
                <w:rFonts w:ascii="Times New Roman" w:hAnsi="Times New Roman"/>
              </w:rPr>
            </w:pPr>
            <w:r w:rsidRPr="000E6C07">
              <w:rPr>
                <w:rFonts w:ascii="Times New Roman" w:hAnsi="Times New Roman"/>
              </w:rPr>
              <w:lastRenderedPageBreak/>
              <w:t>Тематичні лекції, уроки, круглі столи, конференції тощо</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200</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195</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D45DD6">
            <w:pPr>
              <w:spacing w:after="0" w:line="228" w:lineRule="auto"/>
              <w:jc w:val="both"/>
              <w:rPr>
                <w:rFonts w:ascii="Times New Roman" w:hAnsi="Times New Roman"/>
              </w:rPr>
            </w:pPr>
            <w:r w:rsidRPr="000E6C07">
              <w:rPr>
                <w:rFonts w:ascii="Times New Roman" w:hAnsi="Times New Roman"/>
              </w:rPr>
              <w:t>Активізація участі державних структур, наукових кіл та громадськості області у заходах, пов’язаних з Європейським Союзом. Збільшення серед мешканців області чисельності прихильників співробітництва України та ЄС.</w:t>
            </w:r>
          </w:p>
          <w:p w:rsidR="009E3385" w:rsidRPr="000E6C07" w:rsidRDefault="009E3385" w:rsidP="00D45DD6">
            <w:pPr>
              <w:spacing w:after="0" w:line="228" w:lineRule="auto"/>
              <w:jc w:val="both"/>
              <w:rPr>
                <w:rFonts w:ascii="Times New Roman" w:hAnsi="Times New Roman"/>
              </w:rPr>
            </w:pPr>
            <w:r w:rsidRPr="000E6C07">
              <w:rPr>
                <w:rFonts w:ascii="Times New Roman" w:hAnsi="Times New Roman"/>
              </w:rPr>
              <w:t xml:space="preserve">Проведення тематичних лекцій, уроків, круглих столів </w:t>
            </w:r>
            <w:r w:rsidR="00E7370E">
              <w:rPr>
                <w:rFonts w:ascii="Times New Roman" w:hAnsi="Times New Roman"/>
              </w:rPr>
              <w:t>у</w:t>
            </w:r>
            <w:r w:rsidRPr="000E6C07">
              <w:rPr>
                <w:rFonts w:ascii="Times New Roman" w:hAnsi="Times New Roman"/>
              </w:rPr>
              <w:t xml:space="preserve"> школах та вищих навчальних закладах.</w:t>
            </w:r>
          </w:p>
          <w:p w:rsidR="009E3385" w:rsidRDefault="009E3385" w:rsidP="00D45DD6">
            <w:pPr>
              <w:spacing w:after="0" w:line="228" w:lineRule="auto"/>
              <w:jc w:val="both"/>
              <w:rPr>
                <w:rFonts w:ascii="Times New Roman" w:hAnsi="Times New Roman"/>
              </w:rPr>
            </w:pPr>
            <w:r w:rsidRPr="000E6C07">
              <w:rPr>
                <w:rFonts w:ascii="Times New Roman" w:hAnsi="Times New Roman"/>
              </w:rPr>
              <w:lastRenderedPageBreak/>
              <w:t xml:space="preserve">Форум Інтегрованого розвитку </w:t>
            </w:r>
            <w:r w:rsidR="00D45DD6" w:rsidRPr="00D45DD6">
              <w:rPr>
                <w:rFonts w:ascii="Times New Roman" w:hAnsi="Times New Roman"/>
              </w:rPr>
              <w:t xml:space="preserve">м. </w:t>
            </w:r>
            <w:r w:rsidRPr="000E6C07">
              <w:rPr>
                <w:rFonts w:ascii="Times New Roman" w:hAnsi="Times New Roman"/>
              </w:rPr>
              <w:t xml:space="preserve">Нікополя з пріоритетом вирішення житлових проблем для вразливих груп населення, тренінг на тему </w:t>
            </w:r>
            <w:proofErr w:type="spellStart"/>
            <w:r w:rsidR="00D45DD6" w:rsidRPr="00D45DD6">
              <w:rPr>
                <w:rFonts w:ascii="Times New Roman" w:hAnsi="Times New Roman"/>
              </w:rPr>
              <w:t>„</w:t>
            </w:r>
            <w:r w:rsidRPr="000E6C07">
              <w:rPr>
                <w:rFonts w:ascii="Times New Roman" w:hAnsi="Times New Roman"/>
              </w:rPr>
              <w:t>Якісна</w:t>
            </w:r>
            <w:proofErr w:type="spellEnd"/>
            <w:r w:rsidRPr="000E6C07">
              <w:rPr>
                <w:rFonts w:ascii="Times New Roman" w:hAnsi="Times New Roman"/>
              </w:rPr>
              <w:t xml:space="preserve"> комунікація як запорука соціальної адаптації ветеранів, засідання дискусійного клубу з нагоди </w:t>
            </w:r>
            <w:r w:rsidR="00D45DD6" w:rsidRPr="00D45DD6">
              <w:rPr>
                <w:rFonts w:ascii="Times New Roman" w:hAnsi="Times New Roman"/>
              </w:rPr>
              <w:t xml:space="preserve">      </w:t>
            </w:r>
            <w:r w:rsidRPr="000E6C07">
              <w:rPr>
                <w:rFonts w:ascii="Times New Roman" w:hAnsi="Times New Roman"/>
              </w:rPr>
              <w:t xml:space="preserve">70-річчя з дня створення НАТО, дискусійний захід </w:t>
            </w:r>
            <w:proofErr w:type="spellStart"/>
            <w:r w:rsidR="00D45DD6" w:rsidRPr="00D45DD6">
              <w:rPr>
                <w:rFonts w:ascii="Times New Roman" w:hAnsi="Times New Roman"/>
              </w:rPr>
              <w:t>„</w:t>
            </w:r>
            <w:r w:rsidRPr="000E6C07">
              <w:rPr>
                <w:rFonts w:ascii="Times New Roman" w:hAnsi="Times New Roman"/>
              </w:rPr>
              <w:t>Україна</w:t>
            </w:r>
            <w:proofErr w:type="spellEnd"/>
            <w:r w:rsidRPr="000E6C07">
              <w:rPr>
                <w:rFonts w:ascii="Times New Roman" w:hAnsi="Times New Roman"/>
              </w:rPr>
              <w:t xml:space="preserve"> – ЄС: перші результати у рамках реалізації Угоди про асоціацію між Україною та ЄС. Розвиток відносин у найближчій перспективі”, </w:t>
            </w:r>
            <w:r w:rsidR="00D45DD6" w:rsidRPr="00D45DD6">
              <w:rPr>
                <w:rFonts w:ascii="Times New Roman" w:hAnsi="Times New Roman"/>
              </w:rPr>
              <w:t>м</w:t>
            </w:r>
            <w:r w:rsidRPr="000E6C07">
              <w:rPr>
                <w:rFonts w:ascii="Times New Roman" w:hAnsi="Times New Roman"/>
              </w:rPr>
              <w:t xml:space="preserve">іжнародні практичні конференції </w:t>
            </w:r>
            <w:proofErr w:type="spellStart"/>
            <w:r w:rsidR="00D45DD6" w:rsidRPr="00D45DD6">
              <w:rPr>
                <w:rFonts w:ascii="Times New Roman" w:hAnsi="Times New Roman"/>
              </w:rPr>
              <w:t>„</w:t>
            </w:r>
            <w:r w:rsidRPr="000E6C07">
              <w:rPr>
                <w:rFonts w:ascii="Times New Roman" w:hAnsi="Times New Roman"/>
              </w:rPr>
              <w:t>Організація</w:t>
            </w:r>
            <w:proofErr w:type="spellEnd"/>
            <w:r w:rsidRPr="000E6C07">
              <w:rPr>
                <w:rFonts w:ascii="Times New Roman" w:hAnsi="Times New Roman"/>
              </w:rPr>
              <w:t xml:space="preserve"> заходів безпеки, протидії та реагування на надзвичайні події на сході Україні”, </w:t>
            </w:r>
            <w:proofErr w:type="spellStart"/>
            <w:r w:rsidR="00D45DD6" w:rsidRPr="00D45DD6">
              <w:rPr>
                <w:rFonts w:ascii="Times New Roman" w:hAnsi="Times New Roman"/>
              </w:rPr>
              <w:t>„</w:t>
            </w:r>
            <w:r w:rsidRPr="000E6C07">
              <w:rPr>
                <w:rFonts w:ascii="Times New Roman" w:hAnsi="Times New Roman"/>
              </w:rPr>
              <w:t>Права</w:t>
            </w:r>
            <w:proofErr w:type="spellEnd"/>
            <w:r w:rsidRPr="000E6C07">
              <w:rPr>
                <w:rFonts w:ascii="Times New Roman" w:hAnsi="Times New Roman"/>
              </w:rPr>
              <w:t xml:space="preserve"> людини та юридична практика їх захисту: основні напрями взаємовпливу та підвищення ефективності в умовах глобального суспільства”. Клубна зустріч жінок-підприємниць </w:t>
            </w:r>
            <w:proofErr w:type="spellStart"/>
            <w:r w:rsidRPr="000E6C07">
              <w:rPr>
                <w:rFonts w:ascii="Times New Roman" w:hAnsi="Times New Roman"/>
              </w:rPr>
              <w:t>SheChampion</w:t>
            </w:r>
            <w:proofErr w:type="spellEnd"/>
            <w:r w:rsidRPr="000E6C07">
              <w:rPr>
                <w:rFonts w:ascii="Times New Roman" w:hAnsi="Times New Roman"/>
              </w:rPr>
              <w:t xml:space="preserve">, засідання круглого столу на тему </w:t>
            </w:r>
            <w:proofErr w:type="spellStart"/>
            <w:r w:rsidR="00D45DD6" w:rsidRPr="00D45DD6">
              <w:rPr>
                <w:rFonts w:ascii="Times New Roman" w:hAnsi="Times New Roman"/>
              </w:rPr>
              <w:t>„</w:t>
            </w:r>
            <w:r w:rsidRPr="000E6C07">
              <w:rPr>
                <w:rFonts w:ascii="Times New Roman" w:hAnsi="Times New Roman"/>
              </w:rPr>
              <w:t>Довкілля</w:t>
            </w:r>
            <w:proofErr w:type="spellEnd"/>
            <w:r w:rsidRPr="000E6C07">
              <w:rPr>
                <w:rFonts w:ascii="Times New Roman" w:hAnsi="Times New Roman"/>
              </w:rPr>
              <w:t xml:space="preserve"> і промисловість: у пошуках консенсусу” Міжнародна </w:t>
            </w:r>
            <w:proofErr w:type="spellStart"/>
            <w:r w:rsidRPr="000E6C07">
              <w:rPr>
                <w:rFonts w:ascii="Times New Roman" w:hAnsi="Times New Roman"/>
              </w:rPr>
              <w:t>відеоконференція</w:t>
            </w:r>
            <w:proofErr w:type="spellEnd"/>
            <w:r w:rsidRPr="000E6C07">
              <w:rPr>
                <w:rFonts w:ascii="Times New Roman" w:hAnsi="Times New Roman"/>
              </w:rPr>
              <w:t xml:space="preserve"> з Ізраїльським професором </w:t>
            </w:r>
            <w:proofErr w:type="spellStart"/>
            <w:r w:rsidRPr="000E6C07">
              <w:rPr>
                <w:rFonts w:ascii="Times New Roman" w:hAnsi="Times New Roman"/>
              </w:rPr>
              <w:t>Аллоном</w:t>
            </w:r>
            <w:proofErr w:type="spellEnd"/>
            <w:r w:rsidRPr="000E6C07">
              <w:rPr>
                <w:rFonts w:ascii="Times New Roman" w:hAnsi="Times New Roman"/>
              </w:rPr>
              <w:t xml:space="preserve"> </w:t>
            </w:r>
            <w:proofErr w:type="spellStart"/>
            <w:r w:rsidRPr="000E6C07">
              <w:rPr>
                <w:rFonts w:ascii="Times New Roman" w:hAnsi="Times New Roman"/>
              </w:rPr>
              <w:t>Мозесом</w:t>
            </w:r>
            <w:proofErr w:type="spellEnd"/>
            <w:r w:rsidRPr="000E6C07">
              <w:rPr>
                <w:rFonts w:ascii="Times New Roman" w:hAnsi="Times New Roman"/>
              </w:rPr>
              <w:t xml:space="preserve">, телеміст між медичними фахівцями Дніпропетровської області та Республіки Італія на тему </w:t>
            </w:r>
            <w:proofErr w:type="spellStart"/>
            <w:r w:rsidR="00D45DD6" w:rsidRPr="00D45DD6">
              <w:rPr>
                <w:rFonts w:ascii="Times New Roman" w:hAnsi="Times New Roman"/>
              </w:rPr>
              <w:t>„</w:t>
            </w:r>
            <w:r w:rsidRPr="000E6C07">
              <w:rPr>
                <w:rFonts w:ascii="Times New Roman" w:hAnsi="Times New Roman"/>
              </w:rPr>
              <w:t>Актуальні</w:t>
            </w:r>
            <w:proofErr w:type="spellEnd"/>
            <w:r w:rsidRPr="000E6C07">
              <w:rPr>
                <w:rFonts w:ascii="Times New Roman" w:hAnsi="Times New Roman"/>
              </w:rPr>
              <w:t xml:space="preserve"> питання епідеміології, лікування та профілактики COVID-19”, </w:t>
            </w:r>
            <w:proofErr w:type="spellStart"/>
            <w:r w:rsidRPr="000E6C07">
              <w:rPr>
                <w:rFonts w:ascii="Times New Roman" w:hAnsi="Times New Roman"/>
              </w:rPr>
              <w:t>відеоконференції</w:t>
            </w:r>
            <w:proofErr w:type="spellEnd"/>
            <w:r w:rsidRPr="000E6C07">
              <w:rPr>
                <w:rFonts w:ascii="Times New Roman" w:hAnsi="Times New Roman"/>
              </w:rPr>
              <w:t xml:space="preserve"> </w:t>
            </w:r>
            <w:proofErr w:type="spellStart"/>
            <w:r w:rsidR="00D45DD6" w:rsidRPr="00D45DD6">
              <w:rPr>
                <w:rFonts w:ascii="Times New Roman" w:hAnsi="Times New Roman"/>
              </w:rPr>
              <w:t>„</w:t>
            </w:r>
            <w:r w:rsidRPr="000E6C07">
              <w:rPr>
                <w:rFonts w:ascii="Times New Roman" w:hAnsi="Times New Roman"/>
              </w:rPr>
              <w:t>Один</w:t>
            </w:r>
            <w:proofErr w:type="spellEnd"/>
            <w:r w:rsidRPr="000E6C07">
              <w:rPr>
                <w:rFonts w:ascii="Times New Roman" w:hAnsi="Times New Roman"/>
              </w:rPr>
              <w:t xml:space="preserve"> пояс, один медичний шлях – згуртована боротьба проти епідемії” між Дніпропетровською областю та КНР, засідання </w:t>
            </w:r>
            <w:r w:rsidRPr="000E6C07">
              <w:rPr>
                <w:rFonts w:ascii="Times New Roman" w:hAnsi="Times New Roman"/>
                <w:bCs/>
              </w:rPr>
              <w:t xml:space="preserve">круглого столу на тему </w:t>
            </w:r>
            <w:proofErr w:type="spellStart"/>
            <w:r w:rsidR="00D45DD6" w:rsidRPr="005B1815">
              <w:rPr>
                <w:rFonts w:ascii="Times New Roman" w:hAnsi="Times New Roman"/>
              </w:rPr>
              <w:t>„</w:t>
            </w:r>
            <w:r w:rsidRPr="000E6C07">
              <w:rPr>
                <w:rFonts w:ascii="Times New Roman" w:hAnsi="Times New Roman"/>
              </w:rPr>
              <w:t>Лобіювання</w:t>
            </w:r>
            <w:proofErr w:type="spellEnd"/>
            <w:r w:rsidRPr="000E6C07">
              <w:rPr>
                <w:rFonts w:ascii="Times New Roman" w:hAnsi="Times New Roman"/>
              </w:rPr>
              <w:t xml:space="preserve"> сталості соціальних послуг для вразливого населення, у рамках реформи децентралізації” тощо</w:t>
            </w:r>
          </w:p>
          <w:p w:rsidR="002521D8" w:rsidRPr="000E6C07" w:rsidRDefault="002521D8" w:rsidP="00D45DD6">
            <w:pPr>
              <w:spacing w:after="0" w:line="228" w:lineRule="auto"/>
              <w:jc w:val="both"/>
              <w:rPr>
                <w:rFonts w:ascii="Times New Roman" w:hAnsi="Times New Roman"/>
              </w:rPr>
            </w:pPr>
          </w:p>
        </w:tc>
      </w:tr>
      <w:tr w:rsidR="009E3385" w:rsidRPr="000E6C07" w:rsidTr="000E6C07">
        <w:trPr>
          <w:trHeight w:val="215"/>
          <w:jc w:val="center"/>
        </w:trPr>
        <w:tc>
          <w:tcPr>
            <w:tcW w:w="1999" w:type="dxa"/>
            <w:vMerge/>
            <w:tcBorders>
              <w:left w:val="single" w:sz="4" w:space="0" w:color="auto"/>
              <w:right w:val="single" w:sz="4" w:space="0" w:color="auto"/>
            </w:tcBorders>
          </w:tcPr>
          <w:p w:rsidR="009E3385" w:rsidRPr="000E6C07" w:rsidRDefault="009E3385" w:rsidP="00B47528">
            <w:pPr>
              <w:spacing w:line="240" w:lineRule="auto"/>
              <w:ind w:firstLine="35"/>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rPr>
                <w:rFonts w:ascii="Times New Roman" w:hAnsi="Times New Roman"/>
              </w:rPr>
            </w:pPr>
            <w:r w:rsidRPr="000E6C07">
              <w:rPr>
                <w:rFonts w:ascii="Times New Roman" w:hAnsi="Times New Roman"/>
              </w:rPr>
              <w:t>5.2. Урочисте святкування Дня Європи: зустрічі з представниками дипломатичних кіл та іноземних організацій, концерти за участю творчих колективів країн ЄС, театралізоване свято, спортивні змагання, народні гуляння тощо</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rPr>
                <w:rFonts w:ascii="Times New Roman" w:hAnsi="Times New Roman"/>
              </w:rPr>
            </w:pPr>
            <w:r w:rsidRPr="000E6C07">
              <w:rPr>
                <w:rFonts w:ascii="Times New Roman" w:hAnsi="Times New Roman"/>
              </w:rPr>
              <w:t>Урочисте святкування Дня Європи: зустрічі з представниками дипломатичних кіл та іноземних організацій, концерти за участю творчих колективів країн ЄС, театралізоване свято, спортивні змагання, народні гуляння тощо</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Захід</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5B1815">
            <w:pPr>
              <w:spacing w:after="0" w:line="240" w:lineRule="auto"/>
              <w:jc w:val="both"/>
              <w:rPr>
                <w:rFonts w:ascii="Times New Roman" w:hAnsi="Times New Roman"/>
              </w:rPr>
            </w:pPr>
            <w:r w:rsidRPr="000E6C07">
              <w:rPr>
                <w:rFonts w:ascii="Times New Roman" w:hAnsi="Times New Roman"/>
              </w:rPr>
              <w:t>Підвищення рівня економічної інтеграції між регіонами країн ЄС та України і Дніпропетровською областю. Залучення іноземних  інвестицій в економіку регіону.</w:t>
            </w:r>
          </w:p>
          <w:p w:rsidR="009E3385" w:rsidRPr="000E6C07" w:rsidRDefault="009E3385" w:rsidP="005B1815">
            <w:pPr>
              <w:spacing w:after="0" w:line="240" w:lineRule="auto"/>
              <w:jc w:val="both"/>
              <w:rPr>
                <w:rFonts w:ascii="Times New Roman" w:hAnsi="Times New Roman"/>
              </w:rPr>
            </w:pPr>
            <w:r w:rsidRPr="000E6C07">
              <w:rPr>
                <w:rFonts w:ascii="Times New Roman" w:hAnsi="Times New Roman"/>
              </w:rPr>
              <w:t xml:space="preserve">Проведення засідання міжнародного </w:t>
            </w:r>
            <w:proofErr w:type="spellStart"/>
            <w:r w:rsidR="005B1815" w:rsidRPr="000B63A8">
              <w:rPr>
                <w:rFonts w:ascii="Times New Roman" w:hAnsi="Times New Roman"/>
              </w:rPr>
              <w:t>Т</w:t>
            </w:r>
            <w:r w:rsidRPr="000E6C07">
              <w:rPr>
                <w:rFonts w:ascii="Times New Roman" w:hAnsi="Times New Roman"/>
              </w:rPr>
              <w:t>рейд-клубу</w:t>
            </w:r>
            <w:proofErr w:type="spellEnd"/>
            <w:r w:rsidRPr="000E6C07">
              <w:rPr>
                <w:rFonts w:ascii="Times New Roman" w:hAnsi="Times New Roman"/>
              </w:rPr>
              <w:t xml:space="preserve"> та Днів Литви у м. Дніпр</w:t>
            </w:r>
            <w:r w:rsidR="00E22E67">
              <w:rPr>
                <w:rFonts w:ascii="Times New Roman" w:hAnsi="Times New Roman"/>
              </w:rPr>
              <w:t>і</w:t>
            </w:r>
            <w:r w:rsidRPr="000E6C07">
              <w:rPr>
                <w:rFonts w:ascii="Times New Roman" w:hAnsi="Times New Roman"/>
              </w:rPr>
              <w:t xml:space="preserve"> в рамках святкування Днів Європи. </w:t>
            </w:r>
          </w:p>
          <w:p w:rsidR="009E3385" w:rsidRPr="000E6C07" w:rsidRDefault="009E3385" w:rsidP="005B1815">
            <w:pPr>
              <w:spacing w:after="0" w:line="240" w:lineRule="auto"/>
              <w:jc w:val="both"/>
              <w:rPr>
                <w:rFonts w:ascii="Times New Roman" w:hAnsi="Times New Roman"/>
              </w:rPr>
            </w:pPr>
            <w:r w:rsidRPr="000E6C07">
              <w:rPr>
                <w:rFonts w:ascii="Times New Roman" w:hAnsi="Times New Roman"/>
              </w:rPr>
              <w:t xml:space="preserve">Організовано безкоштовні уроки англійської мови, показ світових фільмів </w:t>
            </w:r>
            <w:r w:rsidR="00E22E67">
              <w:rPr>
                <w:rFonts w:ascii="Times New Roman" w:hAnsi="Times New Roman"/>
              </w:rPr>
              <w:t>у</w:t>
            </w:r>
            <w:r w:rsidRPr="000E6C07">
              <w:rPr>
                <w:rFonts w:ascii="Times New Roman" w:hAnsi="Times New Roman"/>
              </w:rPr>
              <w:t xml:space="preserve"> кінотеатрі просто неба, танцювальні майстер-класи, кулінарні бої, унікальні 3D </w:t>
            </w:r>
            <w:proofErr w:type="spellStart"/>
            <w:r w:rsidRPr="000E6C07">
              <w:rPr>
                <w:rFonts w:ascii="Times New Roman" w:hAnsi="Times New Roman"/>
              </w:rPr>
              <w:t>фотозони</w:t>
            </w:r>
            <w:proofErr w:type="spellEnd"/>
            <w:r w:rsidRPr="000E6C07">
              <w:rPr>
                <w:rFonts w:ascii="Times New Roman" w:hAnsi="Times New Roman"/>
              </w:rPr>
              <w:t xml:space="preserve">, театральні постановки та естрадно-циркові виступи, парад прапорів країн Європейського Союзу, концерт популярного українського гурту </w:t>
            </w:r>
            <w:r w:rsidR="005B1815" w:rsidRPr="005B1815">
              <w:rPr>
                <w:rFonts w:ascii="Times New Roman" w:hAnsi="Times New Roman"/>
              </w:rPr>
              <w:t>„</w:t>
            </w:r>
            <w:r w:rsidRPr="000E6C07">
              <w:rPr>
                <w:rFonts w:ascii="Times New Roman" w:hAnsi="Times New Roman"/>
              </w:rPr>
              <w:t>KAZKA</w:t>
            </w:r>
            <w:r w:rsidR="005B1815" w:rsidRPr="005B1815">
              <w:rPr>
                <w:rFonts w:ascii="Times New Roman" w:hAnsi="Times New Roman"/>
              </w:rPr>
              <w:t>”</w:t>
            </w:r>
            <w:r w:rsidRPr="000E6C07">
              <w:rPr>
                <w:rFonts w:ascii="Times New Roman" w:hAnsi="Times New Roman"/>
              </w:rPr>
              <w:t>.</w:t>
            </w:r>
          </w:p>
          <w:p w:rsidR="009E3385" w:rsidRPr="000E6C07" w:rsidRDefault="009E3385" w:rsidP="005B1815">
            <w:pPr>
              <w:spacing w:after="0" w:line="240" w:lineRule="auto"/>
              <w:jc w:val="both"/>
              <w:rPr>
                <w:rFonts w:ascii="Times New Roman" w:hAnsi="Times New Roman"/>
              </w:rPr>
            </w:pPr>
            <w:r w:rsidRPr="000E6C07">
              <w:rPr>
                <w:rFonts w:ascii="Times New Roman" w:hAnsi="Times New Roman"/>
              </w:rPr>
              <w:t xml:space="preserve">Проведення науково-практичної конференції </w:t>
            </w:r>
            <w:proofErr w:type="spellStart"/>
            <w:r w:rsidR="005B1815" w:rsidRPr="005B1815">
              <w:rPr>
                <w:rFonts w:ascii="Times New Roman" w:hAnsi="Times New Roman"/>
              </w:rPr>
              <w:t>„</w:t>
            </w:r>
            <w:r w:rsidRPr="000E6C07">
              <w:rPr>
                <w:rFonts w:ascii="Times New Roman" w:hAnsi="Times New Roman"/>
              </w:rPr>
              <w:t>Актуальні</w:t>
            </w:r>
            <w:proofErr w:type="spellEnd"/>
            <w:r w:rsidRPr="000E6C07">
              <w:rPr>
                <w:rFonts w:ascii="Times New Roman" w:hAnsi="Times New Roman"/>
              </w:rPr>
              <w:t xml:space="preserve"> проблеми європейської інтеграції та євроатлантичного співробітництва України” за участі заступника Голови Представництва Європейського Союзу в Україні </w:t>
            </w:r>
            <w:proofErr w:type="spellStart"/>
            <w:r w:rsidRPr="000E6C07">
              <w:rPr>
                <w:rFonts w:ascii="Times New Roman" w:hAnsi="Times New Roman"/>
              </w:rPr>
              <w:t>Анніки</w:t>
            </w:r>
            <w:proofErr w:type="spellEnd"/>
            <w:r w:rsidRPr="000E6C07">
              <w:rPr>
                <w:rFonts w:ascii="Times New Roman" w:hAnsi="Times New Roman"/>
              </w:rPr>
              <w:t xml:space="preserve"> </w:t>
            </w:r>
            <w:proofErr w:type="spellStart"/>
            <w:r w:rsidRPr="000E6C07">
              <w:rPr>
                <w:rFonts w:ascii="Times New Roman" w:hAnsi="Times New Roman"/>
              </w:rPr>
              <w:t>Вайдеманн</w:t>
            </w:r>
            <w:proofErr w:type="spellEnd"/>
            <w:r w:rsidRPr="000E6C07">
              <w:rPr>
                <w:rFonts w:ascii="Times New Roman" w:hAnsi="Times New Roman"/>
              </w:rPr>
              <w:t>.</w:t>
            </w:r>
          </w:p>
          <w:p w:rsidR="009E3385" w:rsidRPr="005B1815" w:rsidRDefault="009E3385" w:rsidP="00953AC6">
            <w:pPr>
              <w:spacing w:after="0" w:line="240" w:lineRule="auto"/>
              <w:jc w:val="both"/>
              <w:rPr>
                <w:rFonts w:ascii="Times New Roman" w:hAnsi="Times New Roman"/>
              </w:rPr>
            </w:pPr>
            <w:r w:rsidRPr="000E6C07">
              <w:rPr>
                <w:rFonts w:ascii="Times New Roman" w:hAnsi="Times New Roman"/>
              </w:rPr>
              <w:t xml:space="preserve">Забезпечено розміщення вітання з нагоди Дня Європи в Україні на офіційних </w:t>
            </w:r>
            <w:proofErr w:type="spellStart"/>
            <w:r w:rsidRPr="000E6C07">
              <w:rPr>
                <w:rFonts w:ascii="Times New Roman" w:hAnsi="Times New Roman"/>
              </w:rPr>
              <w:t>інтернет</w:t>
            </w:r>
            <w:r w:rsidR="00953AC6">
              <w:rPr>
                <w:rFonts w:ascii="Times New Roman" w:hAnsi="Times New Roman"/>
              </w:rPr>
              <w:t>-</w:t>
            </w:r>
            <w:r w:rsidRPr="000E6C07">
              <w:rPr>
                <w:rFonts w:ascii="Times New Roman" w:hAnsi="Times New Roman"/>
              </w:rPr>
              <w:t>ресурсах</w:t>
            </w:r>
            <w:proofErr w:type="spellEnd"/>
            <w:r w:rsidRPr="000E6C07">
              <w:rPr>
                <w:rFonts w:ascii="Times New Roman" w:hAnsi="Times New Roman"/>
              </w:rPr>
              <w:t>, соціальних мережах, ЗМІ. У містах та районах області забезпечено проведення онлайн</w:t>
            </w:r>
            <w:r w:rsidR="00953AC6">
              <w:rPr>
                <w:rFonts w:ascii="Times New Roman" w:hAnsi="Times New Roman"/>
              </w:rPr>
              <w:t>-</w:t>
            </w:r>
            <w:r w:rsidRPr="000E6C07">
              <w:rPr>
                <w:rFonts w:ascii="Times New Roman" w:hAnsi="Times New Roman"/>
              </w:rPr>
              <w:t xml:space="preserve">заходів до Дня Європи, зокрема віртуальних екскурсій, </w:t>
            </w:r>
            <w:proofErr w:type="spellStart"/>
            <w:r w:rsidRPr="000E6C07">
              <w:rPr>
                <w:rFonts w:ascii="Times New Roman" w:hAnsi="Times New Roman"/>
              </w:rPr>
              <w:t>вебінарів</w:t>
            </w:r>
            <w:proofErr w:type="spellEnd"/>
            <w:r w:rsidRPr="000E6C07">
              <w:rPr>
                <w:rFonts w:ascii="Times New Roman" w:hAnsi="Times New Roman"/>
              </w:rPr>
              <w:t xml:space="preserve">, уроків для школярів </w:t>
            </w:r>
            <w:r w:rsidR="005B1815" w:rsidRPr="005B1815">
              <w:rPr>
                <w:rFonts w:ascii="Times New Roman" w:hAnsi="Times New Roman"/>
              </w:rPr>
              <w:t>з питань</w:t>
            </w:r>
            <w:r w:rsidRPr="000E6C07">
              <w:rPr>
                <w:rFonts w:ascii="Times New Roman" w:hAnsi="Times New Roman"/>
              </w:rPr>
              <w:t xml:space="preserve"> євроінтеграції тощо</w:t>
            </w:r>
          </w:p>
        </w:tc>
      </w:tr>
      <w:tr w:rsidR="009E3385" w:rsidRPr="000E6C07" w:rsidTr="00CC2E83">
        <w:trPr>
          <w:trHeight w:val="2246"/>
          <w:jc w:val="center"/>
        </w:trPr>
        <w:tc>
          <w:tcPr>
            <w:tcW w:w="1999" w:type="dxa"/>
            <w:vMerge/>
            <w:tcBorders>
              <w:left w:val="single" w:sz="4" w:space="0" w:color="auto"/>
              <w:bottom w:val="single" w:sz="4" w:space="0" w:color="auto"/>
              <w:right w:val="single" w:sz="4" w:space="0" w:color="auto"/>
            </w:tcBorders>
          </w:tcPr>
          <w:p w:rsidR="009E3385" w:rsidRPr="000E6C07" w:rsidRDefault="009E3385" w:rsidP="00B47528">
            <w:pPr>
              <w:spacing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CC2E83">
            <w:pPr>
              <w:spacing w:after="0" w:line="228" w:lineRule="auto"/>
              <w:rPr>
                <w:rFonts w:ascii="Times New Roman" w:hAnsi="Times New Roman"/>
              </w:rPr>
            </w:pPr>
            <w:r w:rsidRPr="000E6C07">
              <w:rPr>
                <w:rFonts w:ascii="Times New Roman" w:hAnsi="Times New Roman"/>
              </w:rPr>
              <w:t>5.3. Організація курсів із вивчення іноземних мов державними службовцями органів виконавчої влади та посадовими особами місцевого самоврядування</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CC2E83">
            <w:pPr>
              <w:spacing w:after="0" w:line="228" w:lineRule="auto"/>
              <w:rPr>
                <w:rFonts w:ascii="Times New Roman" w:hAnsi="Times New Roman"/>
              </w:rPr>
            </w:pPr>
            <w:r w:rsidRPr="000E6C07">
              <w:rPr>
                <w:rFonts w:ascii="Times New Roman" w:hAnsi="Times New Roman"/>
              </w:rPr>
              <w:t xml:space="preserve">Організація курсів із вивчення іноземних мов державними службовцями органів виконавчої влади та посадовими особами місцевого самоврядування </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Курс</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B47528">
            <w:pPr>
              <w:spacing w:line="240" w:lineRule="auto"/>
              <w:jc w:val="center"/>
              <w:rPr>
                <w:rFonts w:ascii="Times New Roman" w:hAnsi="Times New Roman"/>
              </w:rPr>
            </w:pPr>
            <w:r w:rsidRPr="000E6C07">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5B1815">
            <w:pPr>
              <w:spacing w:line="240" w:lineRule="auto"/>
              <w:jc w:val="both"/>
              <w:rPr>
                <w:rFonts w:ascii="Times New Roman" w:hAnsi="Times New Roman"/>
              </w:rPr>
            </w:pPr>
            <w:r w:rsidRPr="000E6C07">
              <w:rPr>
                <w:rFonts w:ascii="Times New Roman" w:hAnsi="Times New Roman"/>
              </w:rPr>
              <w:t>Підвищення кваліфікації державних службовців, фахівців у сфері розвитку євроінтеграційних процесів</w:t>
            </w:r>
          </w:p>
        </w:tc>
      </w:tr>
      <w:tr w:rsidR="009E3385" w:rsidRPr="000E6C07" w:rsidTr="000E6C07">
        <w:trPr>
          <w:jc w:val="center"/>
        </w:trPr>
        <w:tc>
          <w:tcPr>
            <w:tcW w:w="1999" w:type="dxa"/>
            <w:tcBorders>
              <w:top w:val="single" w:sz="4" w:space="0" w:color="auto"/>
              <w:left w:val="single" w:sz="4" w:space="0" w:color="auto"/>
              <w:bottom w:val="single" w:sz="4" w:space="0" w:color="auto"/>
              <w:right w:val="single" w:sz="4" w:space="0" w:color="auto"/>
            </w:tcBorders>
          </w:tcPr>
          <w:p w:rsidR="009E3385" w:rsidRPr="000E6C07" w:rsidRDefault="009E3385" w:rsidP="00CC2E83">
            <w:pPr>
              <w:spacing w:after="0" w:line="228" w:lineRule="auto"/>
              <w:rPr>
                <w:rFonts w:ascii="Times New Roman" w:hAnsi="Times New Roman"/>
              </w:rPr>
            </w:pPr>
            <w:r w:rsidRPr="000E6C07">
              <w:rPr>
                <w:rFonts w:ascii="Times New Roman" w:hAnsi="Times New Roman"/>
              </w:rPr>
              <w:t xml:space="preserve">6. Формування норм, правил, традицій організації офіційних заходів за участю голови </w:t>
            </w:r>
            <w:proofErr w:type="spellStart"/>
            <w:r w:rsidRPr="000E6C07">
              <w:rPr>
                <w:rFonts w:ascii="Times New Roman" w:hAnsi="Times New Roman"/>
              </w:rPr>
              <w:t>облдержадмі</w:t>
            </w:r>
            <w:r w:rsidR="00CC2E83">
              <w:rPr>
                <w:rFonts w:ascii="Times New Roman" w:hAnsi="Times New Roman"/>
              </w:rPr>
              <w:t>-</w:t>
            </w:r>
            <w:r w:rsidRPr="000E6C07">
              <w:rPr>
                <w:rFonts w:ascii="Times New Roman" w:hAnsi="Times New Roman"/>
              </w:rPr>
              <w:t>ністрації</w:t>
            </w:r>
            <w:proofErr w:type="spellEnd"/>
            <w:r w:rsidRPr="000E6C07">
              <w:rPr>
                <w:rFonts w:ascii="Times New Roman" w:hAnsi="Times New Roman"/>
              </w:rPr>
              <w:t xml:space="preserve">  та керівництва області на рівні </w:t>
            </w:r>
            <w:proofErr w:type="spellStart"/>
            <w:r w:rsidRPr="000E6C07">
              <w:rPr>
                <w:rFonts w:ascii="Times New Roman" w:hAnsi="Times New Roman"/>
              </w:rPr>
              <w:t>загальноприйня</w:t>
            </w:r>
            <w:r w:rsidR="00CC2E83">
              <w:rPr>
                <w:rFonts w:ascii="Times New Roman" w:hAnsi="Times New Roman"/>
              </w:rPr>
              <w:t>-</w:t>
            </w:r>
            <w:r w:rsidRPr="000E6C07">
              <w:rPr>
                <w:rFonts w:ascii="Times New Roman" w:hAnsi="Times New Roman"/>
              </w:rPr>
              <w:t>тих</w:t>
            </w:r>
            <w:proofErr w:type="spellEnd"/>
            <w:r w:rsidRPr="000E6C07">
              <w:rPr>
                <w:rFonts w:ascii="Times New Roman" w:hAnsi="Times New Roman"/>
              </w:rPr>
              <w:t xml:space="preserve"> міжнародних норм у частині забезпечення представницьких функцій державного управління в регіоні</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5B1815">
            <w:pPr>
              <w:spacing w:after="0" w:line="228" w:lineRule="auto"/>
              <w:rPr>
                <w:rFonts w:ascii="Times New Roman" w:hAnsi="Times New Roman"/>
              </w:rPr>
            </w:pPr>
            <w:r w:rsidRPr="000E6C07">
              <w:rPr>
                <w:rFonts w:ascii="Times New Roman" w:hAnsi="Times New Roman"/>
              </w:rPr>
              <w:t>Розробка та виконання протокольних вимог щодо здійснення представницьких функцій державного управління в регіоні, організаційно-технічне забезпечення проведення офіційних заходів на території області за участю керівництва області</w:t>
            </w:r>
          </w:p>
        </w:tc>
        <w:tc>
          <w:tcPr>
            <w:tcW w:w="2126" w:type="dxa"/>
            <w:tcBorders>
              <w:top w:val="single" w:sz="4" w:space="0" w:color="auto"/>
              <w:left w:val="single" w:sz="4" w:space="0" w:color="auto"/>
              <w:bottom w:val="single" w:sz="4" w:space="0" w:color="auto"/>
              <w:right w:val="single" w:sz="4" w:space="0" w:color="auto"/>
            </w:tcBorders>
          </w:tcPr>
          <w:p w:rsidR="009E3385" w:rsidRPr="000E6C07" w:rsidRDefault="009E3385" w:rsidP="005B1815">
            <w:pPr>
              <w:spacing w:after="0" w:line="228" w:lineRule="auto"/>
              <w:rPr>
                <w:rFonts w:ascii="Times New Roman" w:hAnsi="Times New Roman"/>
              </w:rPr>
            </w:pPr>
            <w:r w:rsidRPr="000E6C07">
              <w:rPr>
                <w:rFonts w:ascii="Times New Roman" w:hAnsi="Times New Roman"/>
              </w:rPr>
              <w:t>Розробка та виконання протокольних вимог щодо здійснення представницьких функцій державного управління в регіоні, організаційно-технічне забезпечення проведення офіційних заходів на території області за участю керівництва області</w:t>
            </w:r>
          </w:p>
        </w:tc>
        <w:tc>
          <w:tcPr>
            <w:tcW w:w="1418" w:type="dxa"/>
            <w:tcBorders>
              <w:top w:val="single" w:sz="4" w:space="0" w:color="auto"/>
              <w:left w:val="single" w:sz="4" w:space="0" w:color="auto"/>
              <w:bottom w:val="single" w:sz="4" w:space="0" w:color="auto"/>
              <w:right w:val="single" w:sz="4" w:space="0" w:color="auto"/>
            </w:tcBorders>
          </w:tcPr>
          <w:p w:rsidR="009E3385" w:rsidRPr="000E6C07" w:rsidRDefault="009E3385" w:rsidP="005B1815">
            <w:pPr>
              <w:spacing w:after="0" w:line="228" w:lineRule="auto"/>
              <w:jc w:val="center"/>
              <w:rPr>
                <w:rFonts w:ascii="Times New Roman" w:hAnsi="Times New Roman"/>
              </w:rPr>
            </w:pPr>
            <w:r w:rsidRPr="000E6C07">
              <w:rPr>
                <w:rFonts w:ascii="Times New Roman" w:hAnsi="Times New Roman"/>
              </w:rPr>
              <w:t>Протокольні заходи</w:t>
            </w:r>
          </w:p>
        </w:tc>
        <w:tc>
          <w:tcPr>
            <w:tcW w:w="1276" w:type="dxa"/>
            <w:tcBorders>
              <w:top w:val="single" w:sz="4" w:space="0" w:color="auto"/>
              <w:left w:val="single" w:sz="4" w:space="0" w:color="auto"/>
              <w:bottom w:val="single" w:sz="4" w:space="0" w:color="auto"/>
              <w:right w:val="single" w:sz="4" w:space="0" w:color="auto"/>
            </w:tcBorders>
          </w:tcPr>
          <w:p w:rsidR="009E3385" w:rsidRPr="000E6C07" w:rsidRDefault="009E3385" w:rsidP="005B1815">
            <w:pPr>
              <w:spacing w:after="0" w:line="228" w:lineRule="auto"/>
              <w:jc w:val="center"/>
              <w:rPr>
                <w:rFonts w:ascii="Times New Roman" w:hAnsi="Times New Roman"/>
              </w:rPr>
            </w:pPr>
            <w:r w:rsidRPr="000E6C07">
              <w:rPr>
                <w:rFonts w:ascii="Times New Roman" w:hAnsi="Times New Roman"/>
              </w:rPr>
              <w:t>2050</w:t>
            </w:r>
          </w:p>
        </w:tc>
        <w:tc>
          <w:tcPr>
            <w:tcW w:w="1275" w:type="dxa"/>
            <w:tcBorders>
              <w:top w:val="single" w:sz="4" w:space="0" w:color="auto"/>
              <w:left w:val="single" w:sz="4" w:space="0" w:color="auto"/>
              <w:bottom w:val="single" w:sz="4" w:space="0" w:color="auto"/>
              <w:right w:val="single" w:sz="4" w:space="0" w:color="auto"/>
            </w:tcBorders>
          </w:tcPr>
          <w:p w:rsidR="009E3385" w:rsidRPr="000E6C07" w:rsidRDefault="009E3385" w:rsidP="005B1815">
            <w:pPr>
              <w:spacing w:after="0" w:line="228" w:lineRule="auto"/>
              <w:jc w:val="center"/>
              <w:rPr>
                <w:rFonts w:ascii="Times New Roman" w:hAnsi="Times New Roman"/>
              </w:rPr>
            </w:pPr>
            <w:r w:rsidRPr="000E6C07">
              <w:rPr>
                <w:rFonts w:ascii="Times New Roman" w:hAnsi="Times New Roman"/>
              </w:rPr>
              <w:t>2059</w:t>
            </w:r>
          </w:p>
        </w:tc>
        <w:tc>
          <w:tcPr>
            <w:tcW w:w="5245" w:type="dxa"/>
            <w:tcBorders>
              <w:top w:val="single" w:sz="4" w:space="0" w:color="auto"/>
              <w:left w:val="single" w:sz="4" w:space="0" w:color="auto"/>
              <w:bottom w:val="single" w:sz="4" w:space="0" w:color="auto"/>
              <w:right w:val="single" w:sz="4" w:space="0" w:color="auto"/>
            </w:tcBorders>
          </w:tcPr>
          <w:p w:rsidR="009E3385" w:rsidRPr="000E6C07" w:rsidRDefault="009E3385" w:rsidP="00357346">
            <w:pPr>
              <w:pStyle w:val="a8"/>
              <w:tabs>
                <w:tab w:val="clear" w:pos="360"/>
              </w:tabs>
              <w:spacing w:line="221" w:lineRule="auto"/>
              <w:ind w:left="0" w:firstLine="0"/>
              <w:jc w:val="both"/>
              <w:rPr>
                <w:sz w:val="22"/>
                <w:szCs w:val="22"/>
                <w:lang w:val="uk-UA"/>
              </w:rPr>
            </w:pPr>
            <w:r w:rsidRPr="000E6C07">
              <w:rPr>
                <w:sz w:val="22"/>
                <w:szCs w:val="22"/>
                <w:lang w:val="uk-UA"/>
              </w:rPr>
              <w:t>Протокольні заходи за участю керівництва</w:t>
            </w:r>
            <w:r w:rsidR="00E22E67">
              <w:rPr>
                <w:sz w:val="22"/>
                <w:szCs w:val="22"/>
                <w:lang w:val="uk-UA"/>
              </w:rPr>
              <w:t>,</w:t>
            </w:r>
            <w:r w:rsidRPr="000E6C07">
              <w:rPr>
                <w:sz w:val="22"/>
                <w:szCs w:val="22"/>
                <w:lang w:val="uk-UA"/>
              </w:rPr>
              <w:t xml:space="preserve"> робочі поїздки за участю керівництва; урочисті заходи до Дня Соборності України</w:t>
            </w:r>
            <w:r w:rsidR="00E22E67">
              <w:rPr>
                <w:sz w:val="22"/>
                <w:szCs w:val="22"/>
                <w:lang w:val="uk-UA"/>
              </w:rPr>
              <w:t>,</w:t>
            </w:r>
            <w:r w:rsidRPr="000E6C07">
              <w:rPr>
                <w:sz w:val="22"/>
                <w:szCs w:val="22"/>
                <w:lang w:val="uk-UA"/>
              </w:rPr>
              <w:t xml:space="preserve"> заходи за участю міжнародних делегацій</w:t>
            </w:r>
            <w:r w:rsidR="00E22E67">
              <w:rPr>
                <w:sz w:val="22"/>
                <w:szCs w:val="22"/>
                <w:lang w:val="uk-UA"/>
              </w:rPr>
              <w:t>,</w:t>
            </w:r>
            <w:r w:rsidRPr="000E6C07">
              <w:rPr>
                <w:sz w:val="22"/>
                <w:szCs w:val="22"/>
                <w:lang w:val="uk-UA"/>
              </w:rPr>
              <w:t xml:space="preserve"> заходи за участю делегації Апостольського Нунція</w:t>
            </w:r>
            <w:r w:rsidR="00E22E67">
              <w:rPr>
                <w:sz w:val="22"/>
                <w:szCs w:val="22"/>
                <w:lang w:val="uk-UA"/>
              </w:rPr>
              <w:t>,</w:t>
            </w:r>
            <w:r w:rsidRPr="000E6C07">
              <w:rPr>
                <w:sz w:val="22"/>
                <w:szCs w:val="22"/>
                <w:lang w:val="uk-UA"/>
              </w:rPr>
              <w:t xml:space="preserve"> заходи щодо відзначення Міжнародного жіночого дня</w:t>
            </w:r>
            <w:r w:rsidR="0072062D">
              <w:rPr>
                <w:sz w:val="22"/>
                <w:szCs w:val="22"/>
                <w:lang w:val="uk-UA"/>
              </w:rPr>
              <w:t xml:space="preserve"> –</w:t>
            </w:r>
            <w:r w:rsidRPr="000E6C07">
              <w:rPr>
                <w:sz w:val="22"/>
                <w:szCs w:val="22"/>
                <w:lang w:val="uk-UA"/>
              </w:rPr>
              <w:t xml:space="preserve"> 8 Березня</w:t>
            </w:r>
            <w:r w:rsidR="00E22E67">
              <w:rPr>
                <w:sz w:val="22"/>
                <w:szCs w:val="22"/>
                <w:lang w:val="uk-UA"/>
              </w:rPr>
              <w:t>,</w:t>
            </w:r>
            <w:r w:rsidRPr="000E6C07">
              <w:rPr>
                <w:sz w:val="22"/>
                <w:szCs w:val="22"/>
                <w:lang w:val="uk-UA"/>
              </w:rPr>
              <w:t xml:space="preserve"> заходи з нагоди річниці Кобзаря</w:t>
            </w:r>
            <w:r w:rsidR="00E22E67">
              <w:rPr>
                <w:sz w:val="22"/>
                <w:szCs w:val="22"/>
                <w:lang w:val="uk-UA"/>
              </w:rPr>
              <w:t>,</w:t>
            </w:r>
            <w:r w:rsidRPr="000E6C07">
              <w:rPr>
                <w:sz w:val="22"/>
                <w:szCs w:val="22"/>
                <w:lang w:val="uk-UA"/>
              </w:rPr>
              <w:t xml:space="preserve"> урочисті зустрічі з військовослужбовцями </w:t>
            </w:r>
            <w:r w:rsidR="005B1815" w:rsidRPr="005B1815">
              <w:rPr>
                <w:sz w:val="22"/>
                <w:szCs w:val="22"/>
                <w:lang w:val="uk-UA"/>
              </w:rPr>
              <w:t xml:space="preserve">Збройних </w:t>
            </w:r>
            <w:r w:rsidR="00D3426C">
              <w:rPr>
                <w:sz w:val="22"/>
                <w:szCs w:val="22"/>
                <w:lang w:val="uk-UA"/>
              </w:rPr>
              <w:t>С</w:t>
            </w:r>
            <w:r w:rsidR="005B1815" w:rsidRPr="005B1815">
              <w:rPr>
                <w:sz w:val="22"/>
                <w:szCs w:val="22"/>
                <w:lang w:val="uk-UA"/>
              </w:rPr>
              <w:t>ил України</w:t>
            </w:r>
            <w:r w:rsidRPr="000E6C07">
              <w:rPr>
                <w:sz w:val="22"/>
                <w:szCs w:val="22"/>
                <w:lang w:val="uk-UA"/>
              </w:rPr>
              <w:t>, які повернулися із зони проведення АТО</w:t>
            </w:r>
            <w:r w:rsidR="00E22E67">
              <w:rPr>
                <w:sz w:val="22"/>
                <w:szCs w:val="22"/>
                <w:lang w:val="uk-UA"/>
              </w:rPr>
              <w:t>,</w:t>
            </w:r>
            <w:r w:rsidRPr="000E6C07">
              <w:rPr>
                <w:sz w:val="22"/>
                <w:szCs w:val="22"/>
                <w:lang w:val="uk-UA"/>
              </w:rPr>
              <w:t xml:space="preserve"> заходи щодо відзначення професійних свят</w:t>
            </w:r>
            <w:r w:rsidR="00E22E67">
              <w:rPr>
                <w:sz w:val="22"/>
                <w:szCs w:val="22"/>
                <w:lang w:val="uk-UA"/>
              </w:rPr>
              <w:t>,</w:t>
            </w:r>
            <w:r w:rsidRPr="000E6C07">
              <w:rPr>
                <w:sz w:val="22"/>
                <w:szCs w:val="22"/>
                <w:lang w:val="uk-UA"/>
              </w:rPr>
              <w:t xml:space="preserve"> заходи з нагоди ювілею </w:t>
            </w:r>
            <w:r w:rsidR="005B1815">
              <w:rPr>
                <w:sz w:val="22"/>
                <w:szCs w:val="22"/>
                <w:lang w:val="uk-UA"/>
              </w:rPr>
              <w:t>Д</w:t>
            </w:r>
            <w:r w:rsidR="005B1815" w:rsidRPr="005B1815">
              <w:rPr>
                <w:sz w:val="22"/>
                <w:szCs w:val="22"/>
                <w:lang w:val="uk-UA"/>
              </w:rPr>
              <w:t>ніпропетровськ</w:t>
            </w:r>
            <w:r w:rsidR="005B1815">
              <w:rPr>
                <w:sz w:val="22"/>
                <w:szCs w:val="22"/>
                <w:lang w:val="uk-UA"/>
              </w:rPr>
              <w:t>ого</w:t>
            </w:r>
            <w:r w:rsidR="005B1815" w:rsidRPr="005B1815">
              <w:rPr>
                <w:sz w:val="22"/>
                <w:szCs w:val="22"/>
                <w:lang w:val="uk-UA"/>
              </w:rPr>
              <w:t xml:space="preserve"> державн</w:t>
            </w:r>
            <w:r w:rsidR="005B1815">
              <w:rPr>
                <w:sz w:val="22"/>
                <w:szCs w:val="22"/>
                <w:lang w:val="uk-UA"/>
              </w:rPr>
              <w:t>ого</w:t>
            </w:r>
            <w:r w:rsidR="005B1815" w:rsidRPr="005B1815">
              <w:rPr>
                <w:sz w:val="22"/>
                <w:szCs w:val="22"/>
                <w:lang w:val="uk-UA"/>
              </w:rPr>
              <w:t xml:space="preserve"> університет</w:t>
            </w:r>
            <w:r w:rsidR="005B1815">
              <w:rPr>
                <w:sz w:val="22"/>
                <w:szCs w:val="22"/>
                <w:lang w:val="uk-UA"/>
              </w:rPr>
              <w:t>у</w:t>
            </w:r>
            <w:r w:rsidR="005B1815" w:rsidRPr="005B1815">
              <w:rPr>
                <w:sz w:val="22"/>
                <w:szCs w:val="22"/>
                <w:lang w:val="uk-UA"/>
              </w:rPr>
              <w:t xml:space="preserve"> внутрішніх справ</w:t>
            </w:r>
            <w:r w:rsidR="00E22E67">
              <w:rPr>
                <w:sz w:val="22"/>
                <w:szCs w:val="22"/>
                <w:lang w:val="uk-UA"/>
              </w:rPr>
              <w:t>,</w:t>
            </w:r>
            <w:r w:rsidRPr="000E6C07">
              <w:rPr>
                <w:sz w:val="22"/>
                <w:szCs w:val="22"/>
                <w:lang w:val="uk-UA"/>
              </w:rPr>
              <w:t xml:space="preserve"> заходи з нагоди річниці </w:t>
            </w:r>
            <w:r w:rsidR="005B1815">
              <w:rPr>
                <w:sz w:val="22"/>
                <w:szCs w:val="22"/>
                <w:lang w:val="uk-UA"/>
              </w:rPr>
              <w:t>Служби безпеки України</w:t>
            </w:r>
            <w:r w:rsidRPr="000E6C07">
              <w:rPr>
                <w:sz w:val="22"/>
                <w:szCs w:val="22"/>
                <w:lang w:val="uk-UA"/>
              </w:rPr>
              <w:t xml:space="preserve">, тощо. Забезпечення проведення урочистих заходів з нагоди Дня матері та річниці перемоги над нацизмом у Другій світовій війні, Дня Конституції України, тощо. Протокольне забезпечення робочих нарад, робочих поїздок по області, протокольних заходів за участю голови облдержадміністрації. Протокольне забезпечення робочих візитів до області представників іноземних держав та робочих груп. </w:t>
            </w:r>
            <w:r w:rsidRPr="000E6C07">
              <w:rPr>
                <w:sz w:val="22"/>
                <w:szCs w:val="22"/>
                <w:lang w:val="uk-UA"/>
              </w:rPr>
              <w:lastRenderedPageBreak/>
              <w:t xml:space="preserve">Заходи щодо відзначення річниці Революції </w:t>
            </w:r>
            <w:r w:rsidR="00B119A2">
              <w:rPr>
                <w:sz w:val="22"/>
                <w:szCs w:val="22"/>
                <w:lang w:val="uk-UA"/>
              </w:rPr>
              <w:t>Г</w:t>
            </w:r>
            <w:r w:rsidRPr="000E6C07">
              <w:rPr>
                <w:sz w:val="22"/>
                <w:szCs w:val="22"/>
                <w:lang w:val="uk-UA"/>
              </w:rPr>
              <w:t xml:space="preserve">ідності та Небесної </w:t>
            </w:r>
            <w:r w:rsidR="00B119A2">
              <w:rPr>
                <w:sz w:val="22"/>
                <w:szCs w:val="22"/>
                <w:lang w:val="uk-UA"/>
              </w:rPr>
              <w:t>С</w:t>
            </w:r>
            <w:r w:rsidRPr="000E6C07">
              <w:rPr>
                <w:sz w:val="22"/>
                <w:szCs w:val="22"/>
                <w:lang w:val="uk-UA"/>
              </w:rPr>
              <w:t>отні</w:t>
            </w:r>
            <w:r w:rsidR="00E22E67">
              <w:rPr>
                <w:sz w:val="22"/>
                <w:szCs w:val="22"/>
                <w:lang w:val="uk-UA"/>
              </w:rPr>
              <w:t>,</w:t>
            </w:r>
            <w:r w:rsidRPr="000E6C07">
              <w:rPr>
                <w:sz w:val="22"/>
                <w:szCs w:val="22"/>
                <w:lang w:val="uk-UA"/>
              </w:rPr>
              <w:t xml:space="preserve"> заходи з нагоди відзначення Дня пам’яті та 72-ї річниці перемоги над нацизмом</w:t>
            </w:r>
            <w:r w:rsidR="00E22E67">
              <w:rPr>
                <w:sz w:val="22"/>
                <w:szCs w:val="22"/>
                <w:lang w:val="uk-UA"/>
              </w:rPr>
              <w:t>,</w:t>
            </w:r>
            <w:r w:rsidRPr="000E6C07">
              <w:rPr>
                <w:sz w:val="22"/>
                <w:szCs w:val="22"/>
                <w:lang w:val="uk-UA"/>
              </w:rPr>
              <w:t xml:space="preserve"> урочисті заходи щодо відкриття реконструйованої Алеї пам’яті загиблих героїв Революції Гідності та бійців АТО, церемонії нагородження за наказом Президента</w:t>
            </w:r>
            <w:r w:rsidR="005B1815">
              <w:rPr>
                <w:sz w:val="22"/>
                <w:szCs w:val="22"/>
                <w:lang w:val="uk-UA"/>
              </w:rPr>
              <w:t xml:space="preserve"> України</w:t>
            </w:r>
            <w:r w:rsidRPr="000E6C07">
              <w:rPr>
                <w:sz w:val="22"/>
                <w:szCs w:val="22"/>
                <w:lang w:val="uk-UA"/>
              </w:rPr>
              <w:t>, робочі поїздки Міністрів України та Прем’єр-міністра України, відзначення пам’ятних дат</w:t>
            </w:r>
            <w:r w:rsidR="00E22E67">
              <w:rPr>
                <w:sz w:val="22"/>
                <w:szCs w:val="22"/>
                <w:lang w:val="uk-UA"/>
              </w:rPr>
              <w:t>,</w:t>
            </w:r>
            <w:r w:rsidRPr="000E6C07">
              <w:rPr>
                <w:sz w:val="22"/>
                <w:szCs w:val="22"/>
                <w:lang w:val="uk-UA"/>
              </w:rPr>
              <w:t xml:space="preserve"> заходи з нагоди відзначення Дня Захисника України</w:t>
            </w:r>
            <w:r w:rsidR="00E22E67">
              <w:rPr>
                <w:sz w:val="22"/>
                <w:szCs w:val="22"/>
                <w:lang w:val="uk-UA"/>
              </w:rPr>
              <w:t>,</w:t>
            </w:r>
            <w:r w:rsidRPr="000E6C07">
              <w:rPr>
                <w:sz w:val="22"/>
                <w:szCs w:val="22"/>
                <w:lang w:val="uk-UA"/>
              </w:rPr>
              <w:t xml:space="preserve"> заходи з проведення Міжнародного економічного форуму</w:t>
            </w:r>
            <w:r w:rsidR="00E22E67">
              <w:rPr>
                <w:sz w:val="22"/>
                <w:szCs w:val="22"/>
                <w:lang w:val="uk-UA"/>
              </w:rPr>
              <w:t>,</w:t>
            </w:r>
            <w:r w:rsidRPr="000E6C07">
              <w:rPr>
                <w:sz w:val="22"/>
                <w:szCs w:val="22"/>
                <w:lang w:val="uk-UA"/>
              </w:rPr>
              <w:t xml:space="preserve"> </w:t>
            </w:r>
            <w:r w:rsidRPr="00201074">
              <w:rPr>
                <w:sz w:val="22"/>
                <w:szCs w:val="22"/>
                <w:lang w:val="uk-UA"/>
              </w:rPr>
              <w:t>заходи щодо робочої поїздки Президента України</w:t>
            </w:r>
            <w:r w:rsidR="00CC2E83">
              <w:rPr>
                <w:sz w:val="22"/>
                <w:szCs w:val="22"/>
                <w:lang w:val="uk-UA"/>
              </w:rPr>
              <w:t xml:space="preserve"> до</w:t>
            </w:r>
            <w:r w:rsidR="00B119A2">
              <w:rPr>
                <w:sz w:val="22"/>
                <w:szCs w:val="22"/>
                <w:lang w:val="uk-UA"/>
              </w:rPr>
              <w:t xml:space="preserve"> Дніпропетровської</w:t>
            </w:r>
            <w:r w:rsidR="00CC2E83">
              <w:rPr>
                <w:sz w:val="22"/>
                <w:szCs w:val="22"/>
                <w:lang w:val="uk-UA"/>
              </w:rPr>
              <w:t xml:space="preserve"> області</w:t>
            </w:r>
            <w:r w:rsidR="00201074">
              <w:rPr>
                <w:sz w:val="22"/>
                <w:szCs w:val="22"/>
                <w:lang w:val="uk-UA"/>
              </w:rPr>
              <w:t xml:space="preserve">, участь у </w:t>
            </w:r>
            <w:r w:rsidRPr="000E6C07">
              <w:rPr>
                <w:sz w:val="22"/>
                <w:szCs w:val="22"/>
                <w:lang w:val="uk-UA"/>
              </w:rPr>
              <w:t xml:space="preserve"> церемонії нагородження волонтерів тощо.</w:t>
            </w:r>
          </w:p>
          <w:p w:rsidR="009E3385" w:rsidRPr="000E6C07" w:rsidRDefault="009E3385" w:rsidP="00357346">
            <w:pPr>
              <w:spacing w:after="0" w:line="221" w:lineRule="auto"/>
              <w:jc w:val="both"/>
              <w:rPr>
                <w:rFonts w:ascii="Times New Roman" w:hAnsi="Times New Roman"/>
              </w:rPr>
            </w:pPr>
            <w:r w:rsidRPr="000E6C07">
              <w:rPr>
                <w:rFonts w:ascii="Times New Roman" w:hAnsi="Times New Roman"/>
              </w:rPr>
              <w:t>Заходи вшанування пам’яті загиблих на Алеї пам’яті загиблих героїв Революції Гідності та бійців АТО, церемонії нагородження за наказом Президента</w:t>
            </w:r>
            <w:r w:rsidR="00201074">
              <w:rPr>
                <w:rFonts w:ascii="Times New Roman" w:hAnsi="Times New Roman"/>
              </w:rPr>
              <w:t xml:space="preserve"> України</w:t>
            </w:r>
            <w:r w:rsidR="00E22E67">
              <w:rPr>
                <w:rFonts w:ascii="Times New Roman" w:hAnsi="Times New Roman"/>
              </w:rPr>
              <w:t>,</w:t>
            </w:r>
            <w:r w:rsidRPr="000E6C07">
              <w:rPr>
                <w:rFonts w:ascii="Times New Roman" w:hAnsi="Times New Roman"/>
              </w:rPr>
              <w:t xml:space="preserve"> забезпечення робочих поїздок офіційних осіб</w:t>
            </w:r>
            <w:r w:rsidR="00E22E67">
              <w:rPr>
                <w:rFonts w:ascii="Times New Roman" w:hAnsi="Times New Roman"/>
              </w:rPr>
              <w:t>,</w:t>
            </w:r>
            <w:r w:rsidRPr="000E6C07">
              <w:rPr>
                <w:rFonts w:ascii="Times New Roman" w:hAnsi="Times New Roman"/>
              </w:rPr>
              <w:t xml:space="preserve"> відзначення пам’ятних дат</w:t>
            </w:r>
            <w:r w:rsidR="001274EC">
              <w:rPr>
                <w:rFonts w:ascii="Times New Roman" w:hAnsi="Times New Roman"/>
              </w:rPr>
              <w:t>,</w:t>
            </w:r>
            <w:r w:rsidRPr="000E6C07">
              <w:rPr>
                <w:rFonts w:ascii="Times New Roman" w:hAnsi="Times New Roman"/>
              </w:rPr>
              <w:t xml:space="preserve"> заходи щодо робочої поїздки</w:t>
            </w:r>
            <w:r w:rsidR="00CC2E83">
              <w:rPr>
                <w:rFonts w:ascii="Times New Roman" w:hAnsi="Times New Roman"/>
              </w:rPr>
              <w:t xml:space="preserve"> </w:t>
            </w:r>
            <w:r w:rsidRPr="000E6C07">
              <w:rPr>
                <w:rFonts w:ascii="Times New Roman" w:hAnsi="Times New Roman"/>
              </w:rPr>
              <w:t xml:space="preserve">Президента України </w:t>
            </w:r>
            <w:r w:rsidR="00CC2E83">
              <w:rPr>
                <w:rFonts w:ascii="Times New Roman" w:hAnsi="Times New Roman"/>
              </w:rPr>
              <w:t>до</w:t>
            </w:r>
            <w:r w:rsidR="001274EC">
              <w:rPr>
                <w:rFonts w:ascii="Times New Roman" w:hAnsi="Times New Roman"/>
              </w:rPr>
              <w:t xml:space="preserve"> Дніпропетровської</w:t>
            </w:r>
            <w:r w:rsidR="00CC2E83">
              <w:rPr>
                <w:rFonts w:ascii="Times New Roman" w:hAnsi="Times New Roman"/>
              </w:rPr>
              <w:t xml:space="preserve"> області</w:t>
            </w:r>
            <w:r w:rsidR="00CC2E83" w:rsidRPr="000E6C07">
              <w:rPr>
                <w:rFonts w:ascii="Times New Roman" w:hAnsi="Times New Roman"/>
              </w:rPr>
              <w:t xml:space="preserve"> </w:t>
            </w:r>
            <w:r w:rsidRPr="000E6C07">
              <w:rPr>
                <w:rFonts w:ascii="Times New Roman" w:hAnsi="Times New Roman"/>
              </w:rPr>
              <w:t>та</w:t>
            </w:r>
            <w:r w:rsidR="00201074">
              <w:rPr>
                <w:rFonts w:ascii="Times New Roman" w:hAnsi="Times New Roman"/>
              </w:rPr>
              <w:t xml:space="preserve"> його</w:t>
            </w:r>
            <w:r w:rsidRPr="000E6C07">
              <w:rPr>
                <w:rFonts w:ascii="Times New Roman" w:hAnsi="Times New Roman"/>
              </w:rPr>
              <w:t xml:space="preserve"> участі </w:t>
            </w:r>
            <w:r w:rsidR="001274EC">
              <w:rPr>
                <w:rFonts w:ascii="Times New Roman" w:hAnsi="Times New Roman"/>
              </w:rPr>
              <w:t>в</w:t>
            </w:r>
            <w:r w:rsidRPr="000E6C07">
              <w:rPr>
                <w:rFonts w:ascii="Times New Roman" w:hAnsi="Times New Roman"/>
              </w:rPr>
              <w:t xml:space="preserve"> офіційному заході з нагоди всесвітнього Дня вишиванки, Дня Державного Прапор</w:t>
            </w:r>
            <w:r w:rsidR="001274EC">
              <w:rPr>
                <w:rFonts w:ascii="Times New Roman" w:hAnsi="Times New Roman"/>
              </w:rPr>
              <w:t>а</w:t>
            </w:r>
            <w:r w:rsidRPr="000E6C07">
              <w:rPr>
                <w:rFonts w:ascii="Times New Roman" w:hAnsi="Times New Roman"/>
              </w:rPr>
              <w:t xml:space="preserve"> України, </w:t>
            </w:r>
            <w:r w:rsidR="001274EC">
              <w:rPr>
                <w:rFonts w:ascii="Times New Roman" w:hAnsi="Times New Roman"/>
              </w:rPr>
              <w:t xml:space="preserve">               </w:t>
            </w:r>
            <w:r w:rsidRPr="000E6C07">
              <w:rPr>
                <w:rFonts w:ascii="Times New Roman" w:hAnsi="Times New Roman"/>
              </w:rPr>
              <w:t xml:space="preserve">27-ї річниці </w:t>
            </w:r>
            <w:r w:rsidR="001274EC">
              <w:rPr>
                <w:rFonts w:ascii="Times New Roman" w:hAnsi="Times New Roman"/>
              </w:rPr>
              <w:t>Н</w:t>
            </w:r>
            <w:r w:rsidRPr="000E6C07">
              <w:rPr>
                <w:rFonts w:ascii="Times New Roman" w:hAnsi="Times New Roman"/>
              </w:rPr>
              <w:t xml:space="preserve">езалежності України та 100-річчя відродження української державності, </w:t>
            </w:r>
            <w:r w:rsidR="00CC2E83">
              <w:rPr>
                <w:rFonts w:ascii="Times New Roman" w:hAnsi="Times New Roman"/>
              </w:rPr>
              <w:t xml:space="preserve">організаційні </w:t>
            </w:r>
            <w:r w:rsidRPr="000E6C07">
              <w:rPr>
                <w:rFonts w:ascii="Times New Roman" w:hAnsi="Times New Roman"/>
              </w:rPr>
              <w:t>заходи щодо робочої поїздки Президента</w:t>
            </w:r>
            <w:r w:rsidR="00201074">
              <w:rPr>
                <w:rFonts w:ascii="Times New Roman" w:hAnsi="Times New Roman"/>
              </w:rPr>
              <w:t xml:space="preserve"> </w:t>
            </w:r>
            <w:r w:rsidR="00201074" w:rsidRPr="000E6C07">
              <w:rPr>
                <w:rFonts w:ascii="Times New Roman" w:hAnsi="Times New Roman"/>
              </w:rPr>
              <w:t>України</w:t>
            </w:r>
            <w:r w:rsidR="00CC2E83">
              <w:rPr>
                <w:rFonts w:ascii="Times New Roman" w:hAnsi="Times New Roman"/>
              </w:rPr>
              <w:t xml:space="preserve"> до Дніпропетровської області</w:t>
            </w:r>
            <w:r w:rsidRPr="000E6C07">
              <w:rPr>
                <w:rFonts w:ascii="Times New Roman" w:hAnsi="Times New Roman"/>
              </w:rPr>
              <w:t xml:space="preserve"> тощо</w:t>
            </w:r>
            <w:r w:rsidR="00201074">
              <w:rPr>
                <w:rFonts w:ascii="Times New Roman" w:hAnsi="Times New Roman"/>
              </w:rPr>
              <w:t>.</w:t>
            </w:r>
          </w:p>
          <w:p w:rsidR="009E3385" w:rsidRPr="000E6C07" w:rsidRDefault="009E3385" w:rsidP="00357346">
            <w:pPr>
              <w:spacing w:after="0" w:line="221" w:lineRule="auto"/>
              <w:jc w:val="both"/>
              <w:rPr>
                <w:rFonts w:ascii="Times New Roman" w:hAnsi="Times New Roman"/>
              </w:rPr>
            </w:pPr>
            <w:r w:rsidRPr="000E6C07">
              <w:rPr>
                <w:rFonts w:ascii="Times New Roman" w:hAnsi="Times New Roman"/>
              </w:rPr>
              <w:t>Заходи щодо відзначення Дня скорботи і вшанування пам’яті жертв війни в Україні</w:t>
            </w:r>
            <w:r w:rsidR="001274EC">
              <w:rPr>
                <w:rFonts w:ascii="Times New Roman" w:hAnsi="Times New Roman"/>
              </w:rPr>
              <w:t>,</w:t>
            </w:r>
            <w:r w:rsidRPr="000E6C07">
              <w:rPr>
                <w:rFonts w:ascii="Times New Roman" w:hAnsi="Times New Roman"/>
              </w:rPr>
              <w:t xml:space="preserve"> заходи щодо відзначення Дня Європи</w:t>
            </w:r>
            <w:r w:rsidR="00E22E67">
              <w:rPr>
                <w:rFonts w:ascii="Times New Roman" w:hAnsi="Times New Roman"/>
              </w:rPr>
              <w:t>,</w:t>
            </w:r>
            <w:r w:rsidRPr="000E6C07">
              <w:rPr>
                <w:rFonts w:ascii="Times New Roman" w:hAnsi="Times New Roman"/>
              </w:rPr>
              <w:t xml:space="preserve"> заходи щодо відзначення 23-ї річниці Конституції України, </w:t>
            </w:r>
            <w:r w:rsidRPr="000E6C07">
              <w:rPr>
                <w:rFonts w:ascii="Times New Roman" w:hAnsi="Times New Roman"/>
              </w:rPr>
              <w:lastRenderedPageBreak/>
              <w:t>робоча поїздка Президента України</w:t>
            </w:r>
            <w:r w:rsidR="00B119A2">
              <w:rPr>
                <w:rFonts w:ascii="Times New Roman" w:hAnsi="Times New Roman"/>
              </w:rPr>
              <w:t xml:space="preserve"> до Дніпропетровської області</w:t>
            </w:r>
            <w:r w:rsidR="001274EC">
              <w:rPr>
                <w:rFonts w:ascii="Times New Roman" w:hAnsi="Times New Roman"/>
              </w:rPr>
              <w:t>,</w:t>
            </w:r>
            <w:r w:rsidRPr="000E6C07">
              <w:rPr>
                <w:rFonts w:ascii="Times New Roman" w:hAnsi="Times New Roman"/>
              </w:rPr>
              <w:t xml:space="preserve"> забезпечення робочих поїздок офіційних осіб</w:t>
            </w:r>
            <w:r w:rsidR="002A1B44">
              <w:rPr>
                <w:rFonts w:ascii="Times New Roman" w:hAnsi="Times New Roman"/>
              </w:rPr>
              <w:t>,</w:t>
            </w:r>
            <w:r w:rsidRPr="000E6C07">
              <w:rPr>
                <w:rFonts w:ascii="Times New Roman" w:hAnsi="Times New Roman"/>
              </w:rPr>
              <w:t xml:space="preserve"> заходи щодо відзначення Дня Прапора України та 28-ї річниці Незалежності України тощо.</w:t>
            </w:r>
          </w:p>
          <w:p w:rsidR="009E3385" w:rsidRPr="000E6C07" w:rsidRDefault="009E3385" w:rsidP="002A1B44">
            <w:pPr>
              <w:spacing w:after="0" w:line="221" w:lineRule="auto"/>
              <w:jc w:val="both"/>
              <w:rPr>
                <w:rFonts w:ascii="Times New Roman" w:hAnsi="Times New Roman"/>
              </w:rPr>
            </w:pPr>
            <w:r w:rsidRPr="000E6C07">
              <w:rPr>
                <w:rFonts w:ascii="Times New Roman" w:hAnsi="Times New Roman"/>
              </w:rPr>
              <w:t xml:space="preserve">Підготовка та проведення широкого публічного обговорення </w:t>
            </w:r>
            <w:proofErr w:type="spellStart"/>
            <w:r w:rsidRPr="000E6C07">
              <w:rPr>
                <w:rFonts w:ascii="Times New Roman" w:hAnsi="Times New Roman"/>
              </w:rPr>
              <w:t>проєкту</w:t>
            </w:r>
            <w:proofErr w:type="spellEnd"/>
            <w:r w:rsidRPr="000E6C07">
              <w:rPr>
                <w:rFonts w:ascii="Times New Roman" w:hAnsi="Times New Roman"/>
              </w:rPr>
              <w:t xml:space="preserve"> З</w:t>
            </w:r>
            <w:r w:rsidR="00201074">
              <w:rPr>
                <w:rFonts w:ascii="Times New Roman" w:hAnsi="Times New Roman"/>
              </w:rPr>
              <w:t xml:space="preserve">акону </w:t>
            </w:r>
            <w:r w:rsidRPr="000E6C07">
              <w:rPr>
                <w:rFonts w:ascii="Times New Roman" w:hAnsi="Times New Roman"/>
              </w:rPr>
              <w:t>У</w:t>
            </w:r>
            <w:r w:rsidR="00201074">
              <w:rPr>
                <w:rFonts w:ascii="Times New Roman" w:hAnsi="Times New Roman"/>
              </w:rPr>
              <w:t>країни</w:t>
            </w:r>
            <w:r w:rsidRPr="000E6C07">
              <w:rPr>
                <w:rFonts w:ascii="Times New Roman" w:hAnsi="Times New Roman"/>
              </w:rPr>
              <w:t xml:space="preserve"> </w:t>
            </w:r>
            <w:proofErr w:type="spellStart"/>
            <w:r w:rsidR="00201074">
              <w:rPr>
                <w:rFonts w:ascii="Times New Roman" w:hAnsi="Times New Roman"/>
              </w:rPr>
              <w:t>„</w:t>
            </w:r>
            <w:r w:rsidRPr="000E6C07">
              <w:rPr>
                <w:rFonts w:ascii="Times New Roman" w:hAnsi="Times New Roman"/>
              </w:rPr>
              <w:t>Про</w:t>
            </w:r>
            <w:proofErr w:type="spellEnd"/>
            <w:r w:rsidRPr="000E6C07">
              <w:rPr>
                <w:rFonts w:ascii="Times New Roman" w:hAnsi="Times New Roman"/>
              </w:rPr>
              <w:t xml:space="preserve"> внесення змін до Конституції України” щодо децентралізації влади</w:t>
            </w:r>
            <w:r w:rsidR="002A1B44">
              <w:rPr>
                <w:rFonts w:ascii="Times New Roman" w:hAnsi="Times New Roman"/>
              </w:rPr>
              <w:t>,</w:t>
            </w:r>
            <w:r w:rsidRPr="000E6C07">
              <w:rPr>
                <w:rFonts w:ascii="Times New Roman" w:hAnsi="Times New Roman"/>
              </w:rPr>
              <w:t xml:space="preserve"> підготовка та проведення заходів з відзначення 206-ї річниці від дня народження, </w:t>
            </w:r>
            <w:r w:rsidRPr="000E6C07">
              <w:rPr>
                <w:rFonts w:ascii="Times New Roman" w:hAnsi="Times New Roman"/>
              </w:rPr>
              <w:br/>
              <w:t xml:space="preserve">159-річчя від дня смерті та дня перепоховання </w:t>
            </w:r>
            <w:r w:rsidR="00CC2E83">
              <w:rPr>
                <w:rFonts w:ascii="Times New Roman" w:hAnsi="Times New Roman"/>
              </w:rPr>
              <w:t xml:space="preserve">              </w:t>
            </w:r>
            <w:r w:rsidRPr="000E6C07">
              <w:rPr>
                <w:rFonts w:ascii="Times New Roman" w:hAnsi="Times New Roman"/>
              </w:rPr>
              <w:t>Т.Г.</w:t>
            </w:r>
            <w:r w:rsidR="00CC2E83">
              <w:rPr>
                <w:rFonts w:ascii="Times New Roman" w:hAnsi="Times New Roman"/>
              </w:rPr>
              <w:t xml:space="preserve"> </w:t>
            </w:r>
            <w:r w:rsidRPr="000E6C07">
              <w:rPr>
                <w:rFonts w:ascii="Times New Roman" w:hAnsi="Times New Roman"/>
              </w:rPr>
              <w:t xml:space="preserve">Шевченка, селекторні наради, заходи щодо проведення </w:t>
            </w:r>
            <w:r w:rsidR="00CC2E83">
              <w:rPr>
                <w:rFonts w:ascii="Times New Roman" w:hAnsi="Times New Roman"/>
              </w:rPr>
              <w:t>Другої</w:t>
            </w:r>
            <w:r w:rsidRPr="000E6C07">
              <w:rPr>
                <w:rFonts w:ascii="Times New Roman" w:hAnsi="Times New Roman"/>
              </w:rPr>
              <w:t xml:space="preserve"> </w:t>
            </w:r>
            <w:proofErr w:type="spellStart"/>
            <w:r w:rsidRPr="000E6C07">
              <w:rPr>
                <w:rFonts w:ascii="Times New Roman" w:hAnsi="Times New Roman"/>
              </w:rPr>
              <w:t>відеоконференції</w:t>
            </w:r>
            <w:proofErr w:type="spellEnd"/>
            <w:r w:rsidRPr="000E6C07">
              <w:rPr>
                <w:rFonts w:ascii="Times New Roman" w:hAnsi="Times New Roman"/>
              </w:rPr>
              <w:t xml:space="preserve"> між</w:t>
            </w:r>
            <w:r w:rsidR="00CC2E83">
              <w:rPr>
                <w:rFonts w:ascii="Times New Roman" w:hAnsi="Times New Roman"/>
              </w:rPr>
              <w:t xml:space="preserve"> медичними</w:t>
            </w:r>
            <w:r w:rsidRPr="000E6C07">
              <w:rPr>
                <w:rFonts w:ascii="Times New Roman" w:hAnsi="Times New Roman"/>
              </w:rPr>
              <w:t xml:space="preserve"> фахівцями з України та Китайської Народної Республіки </w:t>
            </w:r>
            <w:proofErr w:type="spellStart"/>
            <w:r w:rsidR="00CC2E83">
              <w:rPr>
                <w:rFonts w:ascii="Times New Roman" w:hAnsi="Times New Roman"/>
              </w:rPr>
              <w:t>„</w:t>
            </w:r>
            <w:r w:rsidRPr="000E6C07">
              <w:rPr>
                <w:rFonts w:ascii="Times New Roman" w:hAnsi="Times New Roman"/>
              </w:rPr>
              <w:t>Один</w:t>
            </w:r>
            <w:proofErr w:type="spellEnd"/>
            <w:r w:rsidRPr="000E6C07">
              <w:rPr>
                <w:rFonts w:ascii="Times New Roman" w:hAnsi="Times New Roman"/>
              </w:rPr>
              <w:t xml:space="preserve"> пояс, один шлях – згуртована робота медиків у боротьбі та запобіганні </w:t>
            </w:r>
            <w:r w:rsidR="00D80BA6">
              <w:rPr>
                <w:rFonts w:ascii="Times New Roman" w:hAnsi="Times New Roman"/>
              </w:rPr>
              <w:t xml:space="preserve">                  </w:t>
            </w:r>
            <w:r w:rsidRPr="000E6C07">
              <w:rPr>
                <w:rFonts w:ascii="Times New Roman" w:hAnsi="Times New Roman"/>
              </w:rPr>
              <w:t>COVID-19”, підготовка та проведення Дня Державного Прапора України та 29-ї річниці Незалежності України</w:t>
            </w:r>
            <w:r w:rsidR="002A1B44">
              <w:rPr>
                <w:rFonts w:ascii="Times New Roman" w:hAnsi="Times New Roman"/>
              </w:rPr>
              <w:t>,</w:t>
            </w:r>
            <w:r w:rsidRPr="000E6C07">
              <w:rPr>
                <w:rFonts w:ascii="Times New Roman" w:hAnsi="Times New Roman"/>
              </w:rPr>
              <w:t xml:space="preserve"> підготовка та проведення робочої поїздки Президента України до Дніпропетровської області</w:t>
            </w:r>
            <w:r w:rsidR="002A1B44">
              <w:rPr>
                <w:rFonts w:ascii="Times New Roman" w:hAnsi="Times New Roman"/>
              </w:rPr>
              <w:t>,</w:t>
            </w:r>
            <w:r w:rsidRPr="000E6C07">
              <w:rPr>
                <w:rFonts w:ascii="Times New Roman" w:hAnsi="Times New Roman"/>
              </w:rPr>
              <w:t xml:space="preserve"> підготовка та проведення публічного звіту голови</w:t>
            </w:r>
            <w:bookmarkStart w:id="0" w:name="_GoBack"/>
            <w:bookmarkEnd w:id="0"/>
            <w:r w:rsidR="00D87B11">
              <w:rPr>
                <w:rFonts w:ascii="Times New Roman" w:hAnsi="Times New Roman"/>
              </w:rPr>
              <w:t xml:space="preserve"> Дніпропетровської облдержадміністрації</w:t>
            </w:r>
            <w:r w:rsidRPr="000E6C07">
              <w:rPr>
                <w:rFonts w:ascii="Times New Roman" w:hAnsi="Times New Roman"/>
              </w:rPr>
              <w:t xml:space="preserve"> тощо</w:t>
            </w:r>
          </w:p>
        </w:tc>
      </w:tr>
    </w:tbl>
    <w:p w:rsidR="00CC2E83" w:rsidRDefault="00CC2E83" w:rsidP="00C72666">
      <w:pPr>
        <w:spacing w:after="0" w:line="216" w:lineRule="auto"/>
        <w:ind w:firstLine="709"/>
        <w:jc w:val="both"/>
        <w:rPr>
          <w:rFonts w:ascii="Times New Roman" w:hAnsi="Times New Roman"/>
          <w:sz w:val="24"/>
          <w:szCs w:val="24"/>
        </w:rPr>
      </w:pPr>
    </w:p>
    <w:p w:rsidR="00C72666" w:rsidRPr="00CC2E83" w:rsidRDefault="00C72666" w:rsidP="00C72666">
      <w:pPr>
        <w:spacing w:after="0" w:line="216" w:lineRule="auto"/>
        <w:rPr>
          <w:sz w:val="24"/>
          <w:szCs w:val="24"/>
        </w:rPr>
      </w:pPr>
    </w:p>
    <w:p w:rsidR="00C72666" w:rsidRPr="00C72666" w:rsidRDefault="00C72666" w:rsidP="00C72666">
      <w:pPr>
        <w:rPr>
          <w:sz w:val="20"/>
          <w:szCs w:val="20"/>
        </w:rPr>
      </w:pPr>
    </w:p>
    <w:tbl>
      <w:tblPr>
        <w:tblW w:w="14115" w:type="dxa"/>
        <w:tblInd w:w="675" w:type="dxa"/>
        <w:tblLayout w:type="fixed"/>
        <w:tblLook w:val="0000" w:firstRow="0" w:lastRow="0" w:firstColumn="0" w:lastColumn="0" w:noHBand="0" w:noVBand="0"/>
      </w:tblPr>
      <w:tblGrid>
        <w:gridCol w:w="3402"/>
        <w:gridCol w:w="7371"/>
        <w:gridCol w:w="3342"/>
      </w:tblGrid>
      <w:tr w:rsidR="00C72666" w:rsidRPr="00C72666" w:rsidTr="005513C3">
        <w:trPr>
          <w:trHeight w:val="526"/>
        </w:trPr>
        <w:tc>
          <w:tcPr>
            <w:tcW w:w="3402" w:type="dxa"/>
            <w:vAlign w:val="bottom"/>
          </w:tcPr>
          <w:p w:rsidR="00C72666" w:rsidRPr="00C72666" w:rsidRDefault="00C72666" w:rsidP="002A1B44">
            <w:pPr>
              <w:spacing w:after="0" w:line="216" w:lineRule="auto"/>
              <w:rPr>
                <w:rFonts w:ascii="Times New Roman" w:hAnsi="Times New Roman"/>
                <w:b/>
                <w:color w:val="000000"/>
                <w:sz w:val="28"/>
                <w:szCs w:val="28"/>
              </w:rPr>
            </w:pPr>
            <w:r w:rsidRPr="00C72666">
              <w:rPr>
                <w:rFonts w:ascii="Times New Roman" w:hAnsi="Times New Roman"/>
                <w:b/>
                <w:color w:val="000000"/>
                <w:sz w:val="28"/>
                <w:szCs w:val="28"/>
              </w:rPr>
              <w:t xml:space="preserve">Перший заступник </w:t>
            </w:r>
          </w:p>
          <w:p w:rsidR="00C72666" w:rsidRPr="00C72666" w:rsidRDefault="00C72666" w:rsidP="002A1B44">
            <w:pPr>
              <w:spacing w:after="0" w:line="216" w:lineRule="auto"/>
              <w:rPr>
                <w:rFonts w:ascii="Times New Roman" w:hAnsi="Times New Roman"/>
                <w:b/>
                <w:color w:val="000000"/>
                <w:sz w:val="28"/>
                <w:szCs w:val="28"/>
                <w:highlight w:val="yellow"/>
              </w:rPr>
            </w:pPr>
            <w:r w:rsidRPr="00C72666">
              <w:rPr>
                <w:rFonts w:ascii="Times New Roman" w:hAnsi="Times New Roman"/>
                <w:b/>
                <w:color w:val="000000"/>
                <w:sz w:val="28"/>
                <w:szCs w:val="28"/>
              </w:rPr>
              <w:t>голови обласної ради</w:t>
            </w:r>
          </w:p>
        </w:tc>
        <w:tc>
          <w:tcPr>
            <w:tcW w:w="7371" w:type="dxa"/>
            <w:vAlign w:val="bottom"/>
          </w:tcPr>
          <w:p w:rsidR="00C72666" w:rsidRPr="00C72666" w:rsidRDefault="00C72666" w:rsidP="00C72666">
            <w:pPr>
              <w:spacing w:after="0" w:line="216" w:lineRule="auto"/>
              <w:rPr>
                <w:rFonts w:ascii="Times New Roman" w:hAnsi="Times New Roman"/>
                <w:b/>
                <w:color w:val="000000"/>
                <w:szCs w:val="28"/>
                <w:highlight w:val="yellow"/>
              </w:rPr>
            </w:pPr>
          </w:p>
        </w:tc>
        <w:tc>
          <w:tcPr>
            <w:tcW w:w="3342" w:type="dxa"/>
            <w:vAlign w:val="bottom"/>
          </w:tcPr>
          <w:p w:rsidR="00C72666" w:rsidRPr="00C72666" w:rsidRDefault="00C72666" w:rsidP="00C72666">
            <w:pPr>
              <w:spacing w:after="0" w:line="216" w:lineRule="auto"/>
              <w:rPr>
                <w:rFonts w:ascii="Times New Roman" w:hAnsi="Times New Roman"/>
                <w:b/>
                <w:color w:val="000000"/>
                <w:sz w:val="28"/>
                <w:szCs w:val="28"/>
                <w:highlight w:val="yellow"/>
              </w:rPr>
            </w:pPr>
            <w:r w:rsidRPr="00C72666">
              <w:rPr>
                <w:rFonts w:ascii="Times New Roman" w:hAnsi="Times New Roman"/>
                <w:b/>
                <w:color w:val="000000"/>
                <w:sz w:val="28"/>
                <w:szCs w:val="28"/>
              </w:rPr>
              <w:t>Г. ГУФМАН</w:t>
            </w:r>
          </w:p>
        </w:tc>
      </w:tr>
    </w:tbl>
    <w:p w:rsidR="008273B0" w:rsidRDefault="008273B0">
      <w:pPr>
        <w:rPr>
          <w:sz w:val="20"/>
          <w:szCs w:val="20"/>
        </w:rPr>
      </w:pPr>
    </w:p>
    <w:sectPr w:rsidR="008273B0" w:rsidSect="00C131C9">
      <w:headerReference w:type="even" r:id="rId9"/>
      <w:headerReference w:type="default" r:id="rId10"/>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AC" w:rsidRDefault="003702AC">
      <w:r>
        <w:separator/>
      </w:r>
    </w:p>
  </w:endnote>
  <w:endnote w:type="continuationSeparator" w:id="0">
    <w:p w:rsidR="003702AC" w:rsidRDefault="0037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AC" w:rsidRDefault="003702AC">
      <w:r>
        <w:separator/>
      </w:r>
    </w:p>
  </w:footnote>
  <w:footnote w:type="continuationSeparator" w:id="0">
    <w:p w:rsidR="003702AC" w:rsidRDefault="0037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EC" w:rsidRDefault="001274EC" w:rsidP="00BE7F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74EC" w:rsidRDefault="001274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EC" w:rsidRPr="00C54690" w:rsidRDefault="001274EC" w:rsidP="00BE7FAB">
    <w:pPr>
      <w:pStyle w:val="a3"/>
      <w:framePr w:wrap="around" w:vAnchor="text" w:hAnchor="margin" w:xAlign="center" w:y="1"/>
      <w:rPr>
        <w:rStyle w:val="a4"/>
        <w:rFonts w:ascii="Times New Roman" w:hAnsi="Times New Roman"/>
        <w:sz w:val="24"/>
        <w:szCs w:val="24"/>
      </w:rPr>
    </w:pPr>
    <w:r w:rsidRPr="00C54690">
      <w:rPr>
        <w:rStyle w:val="a4"/>
        <w:rFonts w:ascii="Times New Roman" w:hAnsi="Times New Roman"/>
        <w:sz w:val="24"/>
        <w:szCs w:val="24"/>
      </w:rPr>
      <w:fldChar w:fldCharType="begin"/>
    </w:r>
    <w:r w:rsidRPr="00C54690">
      <w:rPr>
        <w:rStyle w:val="a4"/>
        <w:rFonts w:ascii="Times New Roman" w:hAnsi="Times New Roman"/>
        <w:sz w:val="24"/>
        <w:szCs w:val="24"/>
      </w:rPr>
      <w:instrText xml:space="preserve">PAGE  </w:instrText>
    </w:r>
    <w:r w:rsidRPr="00C54690">
      <w:rPr>
        <w:rStyle w:val="a4"/>
        <w:rFonts w:ascii="Times New Roman" w:hAnsi="Times New Roman"/>
        <w:sz w:val="24"/>
        <w:szCs w:val="24"/>
      </w:rPr>
      <w:fldChar w:fldCharType="separate"/>
    </w:r>
    <w:r w:rsidR="00D87B11">
      <w:rPr>
        <w:rStyle w:val="a4"/>
        <w:rFonts w:ascii="Times New Roman" w:hAnsi="Times New Roman"/>
        <w:noProof/>
        <w:sz w:val="24"/>
        <w:szCs w:val="24"/>
      </w:rPr>
      <w:t>22</w:t>
    </w:r>
    <w:r w:rsidRPr="00C54690">
      <w:rPr>
        <w:rStyle w:val="a4"/>
        <w:rFonts w:ascii="Times New Roman" w:hAnsi="Times New Roman"/>
        <w:sz w:val="24"/>
        <w:szCs w:val="24"/>
      </w:rPr>
      <w:fldChar w:fldCharType="end"/>
    </w:r>
  </w:p>
  <w:p w:rsidR="001274EC" w:rsidRDefault="001274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0FFA"/>
    <w:multiLevelType w:val="hybridMultilevel"/>
    <w:tmpl w:val="0B7AB49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6E81"/>
    <w:rsid w:val="00007B4B"/>
    <w:rsid w:val="00060670"/>
    <w:rsid w:val="0008155D"/>
    <w:rsid w:val="00086C4D"/>
    <w:rsid w:val="000B3038"/>
    <w:rsid w:val="000B4013"/>
    <w:rsid w:val="000B63A8"/>
    <w:rsid w:val="000C2FED"/>
    <w:rsid w:val="000E6C07"/>
    <w:rsid w:val="00112325"/>
    <w:rsid w:val="001243AF"/>
    <w:rsid w:val="001274EC"/>
    <w:rsid w:val="00145F60"/>
    <w:rsid w:val="00153911"/>
    <w:rsid w:val="00157306"/>
    <w:rsid w:val="001A4A4A"/>
    <w:rsid w:val="001C3618"/>
    <w:rsid w:val="001D5DB9"/>
    <w:rsid w:val="001F208F"/>
    <w:rsid w:val="00201074"/>
    <w:rsid w:val="002055FA"/>
    <w:rsid w:val="002056F3"/>
    <w:rsid w:val="00232F10"/>
    <w:rsid w:val="002521D8"/>
    <w:rsid w:val="0027781F"/>
    <w:rsid w:val="00290975"/>
    <w:rsid w:val="00292456"/>
    <w:rsid w:val="002A1B44"/>
    <w:rsid w:val="002B07BD"/>
    <w:rsid w:val="002E06A9"/>
    <w:rsid w:val="002F395A"/>
    <w:rsid w:val="003330C9"/>
    <w:rsid w:val="003544BA"/>
    <w:rsid w:val="00357346"/>
    <w:rsid w:val="003702AC"/>
    <w:rsid w:val="003919AF"/>
    <w:rsid w:val="003B47F1"/>
    <w:rsid w:val="004822CE"/>
    <w:rsid w:val="004832BE"/>
    <w:rsid w:val="004C18F7"/>
    <w:rsid w:val="004D5C8C"/>
    <w:rsid w:val="005012E7"/>
    <w:rsid w:val="0052624F"/>
    <w:rsid w:val="005513C3"/>
    <w:rsid w:val="00553384"/>
    <w:rsid w:val="00563FC6"/>
    <w:rsid w:val="00566008"/>
    <w:rsid w:val="00585724"/>
    <w:rsid w:val="005A17DA"/>
    <w:rsid w:val="005B1815"/>
    <w:rsid w:val="005B213B"/>
    <w:rsid w:val="005D2F45"/>
    <w:rsid w:val="005D4349"/>
    <w:rsid w:val="005E153D"/>
    <w:rsid w:val="00602056"/>
    <w:rsid w:val="00605C12"/>
    <w:rsid w:val="006234A3"/>
    <w:rsid w:val="006254F2"/>
    <w:rsid w:val="00634ABC"/>
    <w:rsid w:val="006618DC"/>
    <w:rsid w:val="006774A6"/>
    <w:rsid w:val="00686E45"/>
    <w:rsid w:val="006F2D91"/>
    <w:rsid w:val="006F6D2F"/>
    <w:rsid w:val="007023F7"/>
    <w:rsid w:val="0072062D"/>
    <w:rsid w:val="0072207D"/>
    <w:rsid w:val="0072287B"/>
    <w:rsid w:val="00723826"/>
    <w:rsid w:val="007267DB"/>
    <w:rsid w:val="00733790"/>
    <w:rsid w:val="00734F00"/>
    <w:rsid w:val="007559D3"/>
    <w:rsid w:val="00781997"/>
    <w:rsid w:val="007842FC"/>
    <w:rsid w:val="00786E75"/>
    <w:rsid w:val="007A046F"/>
    <w:rsid w:val="007C4197"/>
    <w:rsid w:val="0082209A"/>
    <w:rsid w:val="008273B0"/>
    <w:rsid w:val="0087121E"/>
    <w:rsid w:val="0088626E"/>
    <w:rsid w:val="00886453"/>
    <w:rsid w:val="008935A7"/>
    <w:rsid w:val="008940ED"/>
    <w:rsid w:val="008A1705"/>
    <w:rsid w:val="008A6946"/>
    <w:rsid w:val="008E0E3D"/>
    <w:rsid w:val="008E482D"/>
    <w:rsid w:val="008F448C"/>
    <w:rsid w:val="00915BC7"/>
    <w:rsid w:val="00937AAC"/>
    <w:rsid w:val="00940547"/>
    <w:rsid w:val="009467F7"/>
    <w:rsid w:val="00953AC6"/>
    <w:rsid w:val="009703BD"/>
    <w:rsid w:val="009A184D"/>
    <w:rsid w:val="009E3385"/>
    <w:rsid w:val="00A005C9"/>
    <w:rsid w:val="00A039CE"/>
    <w:rsid w:val="00A238BD"/>
    <w:rsid w:val="00A25324"/>
    <w:rsid w:val="00A36928"/>
    <w:rsid w:val="00A44010"/>
    <w:rsid w:val="00A57D72"/>
    <w:rsid w:val="00A62320"/>
    <w:rsid w:val="00A67D8A"/>
    <w:rsid w:val="00A90970"/>
    <w:rsid w:val="00AA4993"/>
    <w:rsid w:val="00AB73CE"/>
    <w:rsid w:val="00AC0577"/>
    <w:rsid w:val="00AC6FB6"/>
    <w:rsid w:val="00AC78EB"/>
    <w:rsid w:val="00AD5462"/>
    <w:rsid w:val="00AD5FB5"/>
    <w:rsid w:val="00AE34CE"/>
    <w:rsid w:val="00AF34AD"/>
    <w:rsid w:val="00AF3909"/>
    <w:rsid w:val="00B05643"/>
    <w:rsid w:val="00B119A2"/>
    <w:rsid w:val="00B16D91"/>
    <w:rsid w:val="00B2251D"/>
    <w:rsid w:val="00B35C17"/>
    <w:rsid w:val="00B4479B"/>
    <w:rsid w:val="00B47528"/>
    <w:rsid w:val="00BE049F"/>
    <w:rsid w:val="00BE7FAB"/>
    <w:rsid w:val="00BF3600"/>
    <w:rsid w:val="00C05BD8"/>
    <w:rsid w:val="00C131C9"/>
    <w:rsid w:val="00C252FC"/>
    <w:rsid w:val="00C447A2"/>
    <w:rsid w:val="00C54690"/>
    <w:rsid w:val="00C72666"/>
    <w:rsid w:val="00C758CA"/>
    <w:rsid w:val="00C94DD9"/>
    <w:rsid w:val="00CA062E"/>
    <w:rsid w:val="00CA4ED0"/>
    <w:rsid w:val="00CC2E83"/>
    <w:rsid w:val="00CC5987"/>
    <w:rsid w:val="00CD0BDE"/>
    <w:rsid w:val="00CE0B72"/>
    <w:rsid w:val="00D16E81"/>
    <w:rsid w:val="00D3426C"/>
    <w:rsid w:val="00D44E9D"/>
    <w:rsid w:val="00D45DD6"/>
    <w:rsid w:val="00D54728"/>
    <w:rsid w:val="00D56118"/>
    <w:rsid w:val="00D72208"/>
    <w:rsid w:val="00D80BA6"/>
    <w:rsid w:val="00D87B11"/>
    <w:rsid w:val="00DC1FE2"/>
    <w:rsid w:val="00DC2A4F"/>
    <w:rsid w:val="00DD1237"/>
    <w:rsid w:val="00DE6789"/>
    <w:rsid w:val="00DF3725"/>
    <w:rsid w:val="00DF7F2E"/>
    <w:rsid w:val="00E02F0E"/>
    <w:rsid w:val="00E21BB5"/>
    <w:rsid w:val="00E22E67"/>
    <w:rsid w:val="00E4566F"/>
    <w:rsid w:val="00E52132"/>
    <w:rsid w:val="00E7370E"/>
    <w:rsid w:val="00E75AC5"/>
    <w:rsid w:val="00E8647F"/>
    <w:rsid w:val="00E9787E"/>
    <w:rsid w:val="00EB4AE9"/>
    <w:rsid w:val="00EC3487"/>
    <w:rsid w:val="00ED10C4"/>
    <w:rsid w:val="00ED65A8"/>
    <w:rsid w:val="00EE3FBC"/>
    <w:rsid w:val="00EF08B0"/>
    <w:rsid w:val="00EF1416"/>
    <w:rsid w:val="00F17E65"/>
    <w:rsid w:val="00F23238"/>
    <w:rsid w:val="00F2337E"/>
    <w:rsid w:val="00F30F1C"/>
    <w:rsid w:val="00F43A3B"/>
    <w:rsid w:val="00F5322B"/>
    <w:rsid w:val="00F65618"/>
    <w:rsid w:val="00F656BE"/>
    <w:rsid w:val="00F676C0"/>
    <w:rsid w:val="00F72E69"/>
    <w:rsid w:val="00FD1EA5"/>
    <w:rsid w:val="00FD3CA7"/>
    <w:rsid w:val="00FD4FFD"/>
    <w:rsid w:val="00FD6A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E8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690"/>
    <w:pPr>
      <w:tabs>
        <w:tab w:val="center" w:pos="4677"/>
        <w:tab w:val="right" w:pos="9355"/>
      </w:tabs>
    </w:pPr>
  </w:style>
  <w:style w:type="character" w:styleId="a4">
    <w:name w:val="page number"/>
    <w:basedOn w:val="a0"/>
    <w:rsid w:val="00C54690"/>
  </w:style>
  <w:style w:type="paragraph" w:styleId="a5">
    <w:name w:val="footer"/>
    <w:basedOn w:val="a"/>
    <w:rsid w:val="00C54690"/>
    <w:pPr>
      <w:tabs>
        <w:tab w:val="center" w:pos="4677"/>
        <w:tab w:val="right" w:pos="9355"/>
      </w:tabs>
    </w:pPr>
  </w:style>
  <w:style w:type="paragraph" w:styleId="a6">
    <w:name w:val="Body Text Indent"/>
    <w:basedOn w:val="a"/>
    <w:link w:val="a7"/>
    <w:rsid w:val="00AD5FB5"/>
    <w:pPr>
      <w:spacing w:after="0" w:line="240" w:lineRule="auto"/>
      <w:ind w:firstLine="780"/>
    </w:pPr>
    <w:rPr>
      <w:rFonts w:ascii="Bookman Old Style" w:eastAsia="Calibri" w:hAnsi="Bookman Old Style"/>
      <w:sz w:val="26"/>
      <w:szCs w:val="26"/>
      <w:lang w:eastAsia="ru-RU"/>
    </w:rPr>
  </w:style>
  <w:style w:type="character" w:customStyle="1" w:styleId="a7">
    <w:name w:val="Основной текст с отступом Знак"/>
    <w:link w:val="a6"/>
    <w:rsid w:val="00AD5FB5"/>
    <w:rPr>
      <w:rFonts w:ascii="Bookman Old Style" w:eastAsia="Calibri" w:hAnsi="Bookman Old Style"/>
      <w:sz w:val="26"/>
      <w:szCs w:val="26"/>
      <w:lang w:val="uk-UA"/>
    </w:rPr>
  </w:style>
  <w:style w:type="paragraph" w:styleId="a8">
    <w:name w:val="List Bullet"/>
    <w:basedOn w:val="a"/>
    <w:uiPriority w:val="99"/>
    <w:rsid w:val="00AD5FB5"/>
    <w:pPr>
      <w:tabs>
        <w:tab w:val="num" w:pos="360"/>
      </w:tabs>
      <w:spacing w:after="0" w:line="240" w:lineRule="auto"/>
      <w:ind w:left="360" w:hanging="360"/>
    </w:pPr>
    <w:rPr>
      <w:rFonts w:ascii="Times New Roman" w:hAnsi="Times New Roman"/>
      <w:sz w:val="28"/>
      <w:szCs w:val="24"/>
      <w:lang w:val="ru-RU" w:eastAsia="ru-RU"/>
    </w:rPr>
  </w:style>
  <w:style w:type="paragraph" w:styleId="a9">
    <w:name w:val="Balloon Text"/>
    <w:basedOn w:val="a"/>
    <w:link w:val="aa"/>
    <w:rsid w:val="00734F00"/>
    <w:pPr>
      <w:spacing w:after="0" w:line="240" w:lineRule="auto"/>
    </w:pPr>
    <w:rPr>
      <w:rFonts w:ascii="Tahoma" w:hAnsi="Tahoma" w:cs="Tahoma"/>
      <w:sz w:val="16"/>
      <w:szCs w:val="16"/>
    </w:rPr>
  </w:style>
  <w:style w:type="character" w:customStyle="1" w:styleId="aa">
    <w:name w:val="Текст выноски Знак"/>
    <w:link w:val="a9"/>
    <w:rsid w:val="00734F00"/>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4300-9E3F-4174-A41B-E4720501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22</Pages>
  <Words>5037</Words>
  <Characters>28716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Додаток до додатка</vt:lpstr>
    </vt:vector>
  </TitlesOfParts>
  <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додатка</dc:title>
  <dc:creator>12345</dc:creator>
  <cp:lastModifiedBy>User</cp:lastModifiedBy>
  <cp:revision>46</cp:revision>
  <cp:lastPrinted>2021-05-21T07:33:00Z</cp:lastPrinted>
  <dcterms:created xsi:type="dcterms:W3CDTF">2021-02-04T15:44:00Z</dcterms:created>
  <dcterms:modified xsi:type="dcterms:W3CDTF">2021-05-21T07:37:00Z</dcterms:modified>
</cp:coreProperties>
</file>