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42" w:rsidRPr="004A3ADF" w:rsidRDefault="00B54242" w:rsidP="00B54242">
      <w:pPr>
        <w:jc w:val="center"/>
      </w:pPr>
      <w:r w:rsidRPr="004A3ADF">
        <w:rPr>
          <w:b/>
          <w:noProof/>
          <w:color w:val="000000"/>
          <w:sz w:val="36"/>
          <w:szCs w:val="36"/>
          <w:lang w:val="en-US" w:eastAsia="en-US"/>
        </w:rPr>
        <w:drawing>
          <wp:inline distT="0" distB="0" distL="0" distR="0" wp14:anchorId="6430AEAA" wp14:editId="3AA9AA91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42" w:rsidRPr="004A3ADF" w:rsidRDefault="00B54242" w:rsidP="00B54242">
      <w:pPr>
        <w:jc w:val="center"/>
        <w:rPr>
          <w:sz w:val="16"/>
        </w:rPr>
      </w:pPr>
    </w:p>
    <w:p w:rsidR="00B54242" w:rsidRPr="004A3ADF" w:rsidRDefault="00B54242" w:rsidP="00B54242">
      <w:pPr>
        <w:jc w:val="center"/>
        <w:rPr>
          <w:b/>
          <w:color w:val="000000"/>
          <w:sz w:val="36"/>
          <w:szCs w:val="36"/>
        </w:rPr>
      </w:pPr>
      <w:r w:rsidRPr="004A3ADF">
        <w:rPr>
          <w:b/>
          <w:color w:val="000000"/>
          <w:sz w:val="36"/>
          <w:szCs w:val="36"/>
        </w:rPr>
        <w:t>ДНІПРОПЕТРОВСЬКА ОБЛАСНА РАДА</w:t>
      </w:r>
    </w:p>
    <w:p w:rsidR="00B54242" w:rsidRPr="004A3ADF" w:rsidRDefault="00B54242" w:rsidP="00B54242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A3ADF">
        <w:rPr>
          <w:b/>
          <w:color w:val="000000"/>
          <w:sz w:val="36"/>
          <w:szCs w:val="36"/>
        </w:rPr>
        <w:t>VIII СКЛИКАННЯ</w:t>
      </w:r>
    </w:p>
    <w:p w:rsidR="00B54242" w:rsidRPr="004A3ADF" w:rsidRDefault="00B54242" w:rsidP="00B54242">
      <w:pPr>
        <w:shd w:val="clear" w:color="auto" w:fill="FFFFFF"/>
        <w:jc w:val="center"/>
        <w:rPr>
          <w:b/>
          <w:sz w:val="12"/>
        </w:rPr>
      </w:pPr>
    </w:p>
    <w:p w:rsidR="00B54242" w:rsidRPr="004A3ADF" w:rsidRDefault="00B54242" w:rsidP="00B54242">
      <w:pPr>
        <w:ind w:left="-8" w:right="-8"/>
        <w:jc w:val="center"/>
        <w:rPr>
          <w:b/>
          <w:bCs/>
          <w:iCs/>
          <w:sz w:val="32"/>
          <w:szCs w:val="32"/>
        </w:rPr>
      </w:pPr>
      <w:r w:rsidRPr="004A3ADF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B54242" w:rsidRPr="004A3ADF" w:rsidRDefault="00B54242" w:rsidP="00B54242">
      <w:pPr>
        <w:shd w:val="clear" w:color="auto" w:fill="FFFFFF"/>
        <w:jc w:val="center"/>
        <w:rPr>
          <w:bCs/>
          <w:iCs/>
        </w:rPr>
      </w:pPr>
      <w:r w:rsidRPr="004A3ADF">
        <w:rPr>
          <w:b/>
          <w:bCs/>
          <w:iCs/>
          <w:sz w:val="32"/>
          <w:szCs w:val="32"/>
        </w:rPr>
        <w:t>екології та енергозбереження</w:t>
      </w:r>
    </w:p>
    <w:p w:rsidR="00B54242" w:rsidRPr="004A3ADF" w:rsidRDefault="00B54242" w:rsidP="00B54242">
      <w:pPr>
        <w:jc w:val="center"/>
        <w:rPr>
          <w:sz w:val="20"/>
          <w:szCs w:val="20"/>
        </w:rPr>
      </w:pPr>
      <w:r>
        <w:rPr>
          <w:b/>
          <w:bCs/>
          <w:iCs/>
          <w:noProof/>
          <w:sz w:val="22"/>
          <w:szCs w:val="3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8550D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4A3ADF">
        <w:rPr>
          <w:sz w:val="20"/>
          <w:szCs w:val="20"/>
        </w:rPr>
        <w:t xml:space="preserve"> кім. 516, просп. О. Поля, </w:t>
      </w:r>
      <w:smartTag w:uri="urn:schemas-microsoft-com:office:smarttags" w:element="metricconverter">
        <w:smartTagPr>
          <w:attr w:name="ProductID" w:val="2, м"/>
        </w:smartTagPr>
        <w:r w:rsidRPr="004A3ADF">
          <w:rPr>
            <w:sz w:val="20"/>
            <w:szCs w:val="20"/>
          </w:rPr>
          <w:t>2, м</w:t>
        </w:r>
      </w:smartTag>
      <w:r w:rsidRPr="004A3ADF">
        <w:rPr>
          <w:sz w:val="20"/>
          <w:szCs w:val="20"/>
        </w:rPr>
        <w:t>. Дніпро, 49004</w:t>
      </w:r>
    </w:p>
    <w:p w:rsidR="00B54242" w:rsidRPr="004A3ADF" w:rsidRDefault="00B54242" w:rsidP="00B54242">
      <w:pPr>
        <w:pStyle w:val="a3"/>
        <w:rPr>
          <w:sz w:val="16"/>
        </w:rPr>
      </w:pPr>
    </w:p>
    <w:p w:rsidR="00B54242" w:rsidRPr="004A3ADF" w:rsidRDefault="00B54242" w:rsidP="00B54242">
      <w:pPr>
        <w:pStyle w:val="a3"/>
        <w:rPr>
          <w:sz w:val="18"/>
        </w:rPr>
      </w:pPr>
    </w:p>
    <w:p w:rsidR="00B54242" w:rsidRPr="004A3ADF" w:rsidRDefault="00B54242" w:rsidP="00B54242">
      <w:pPr>
        <w:pStyle w:val="a3"/>
      </w:pPr>
      <w:r w:rsidRPr="004A3ADF">
        <w:t xml:space="preserve">П Р О Т О К О Л № </w:t>
      </w:r>
      <w:r w:rsidR="00202D57">
        <w:t>5</w:t>
      </w:r>
    </w:p>
    <w:p w:rsidR="00B54242" w:rsidRPr="004A3ADF" w:rsidRDefault="00B54242" w:rsidP="00B54242">
      <w:pPr>
        <w:jc w:val="center"/>
      </w:pPr>
      <w:r w:rsidRPr="004A3ADF">
        <w:t>засідання постійної комісії обласної ради</w:t>
      </w:r>
    </w:p>
    <w:p w:rsidR="00B54242" w:rsidRPr="004A3ADF" w:rsidRDefault="00B54242" w:rsidP="00B54242">
      <w:pPr>
        <w:rPr>
          <w:sz w:val="16"/>
        </w:rPr>
      </w:pPr>
    </w:p>
    <w:p w:rsidR="00B54242" w:rsidRPr="004A3ADF" w:rsidRDefault="00B54242" w:rsidP="00B54242">
      <w:pPr>
        <w:jc w:val="right"/>
      </w:pPr>
      <w:r w:rsidRPr="004A3ADF">
        <w:t>“1</w:t>
      </w:r>
      <w:r w:rsidR="00202D57">
        <w:t>5</w:t>
      </w:r>
      <w:r w:rsidRPr="004A3ADF">
        <w:t xml:space="preserve">” </w:t>
      </w:r>
      <w:r>
        <w:t>червня</w:t>
      </w:r>
      <w:r w:rsidRPr="004A3ADF">
        <w:t xml:space="preserve"> 2021 року</w:t>
      </w:r>
    </w:p>
    <w:p w:rsidR="00B54242" w:rsidRPr="004A3ADF" w:rsidRDefault="00B54242" w:rsidP="00B54242">
      <w:pPr>
        <w:jc w:val="right"/>
      </w:pPr>
      <w:r w:rsidRPr="004A3ADF">
        <w:t>1</w:t>
      </w:r>
      <w:r w:rsidR="00202D57">
        <w:t>3</w:t>
      </w:r>
      <w:r w:rsidRPr="004A3ADF">
        <w:t>.00 годині</w:t>
      </w:r>
    </w:p>
    <w:p w:rsidR="00B54242" w:rsidRPr="004A3ADF" w:rsidRDefault="00B54242" w:rsidP="00B54242">
      <w:pPr>
        <w:jc w:val="right"/>
        <w:rPr>
          <w:sz w:val="18"/>
        </w:rPr>
      </w:pPr>
    </w:p>
    <w:p w:rsidR="00B54242" w:rsidRPr="004A3ADF" w:rsidRDefault="00B54242" w:rsidP="00B54242">
      <w:pPr>
        <w:ind w:firstLine="709"/>
        <w:jc w:val="both"/>
        <w:rPr>
          <w:bCs/>
          <w:iCs/>
          <w:szCs w:val="28"/>
        </w:rPr>
      </w:pPr>
      <w:r w:rsidRPr="004A3ADF">
        <w:t>Присутні члени комісії:</w:t>
      </w:r>
      <w:r w:rsidRPr="004A3ADF">
        <w:rPr>
          <w:b/>
          <w:bCs/>
          <w:iCs/>
          <w:szCs w:val="28"/>
        </w:rPr>
        <w:t xml:space="preserve"> </w:t>
      </w:r>
      <w:r w:rsidRPr="004A3ADF">
        <w:rPr>
          <w:bCs/>
          <w:iCs/>
          <w:szCs w:val="28"/>
        </w:rPr>
        <w:t>Курячий М.П.,</w:t>
      </w:r>
      <w:r w:rsidRPr="004A3ADF">
        <w:rPr>
          <w:b/>
          <w:bCs/>
          <w:iCs/>
          <w:szCs w:val="28"/>
        </w:rPr>
        <w:t xml:space="preserve"> </w:t>
      </w:r>
      <w:r w:rsidRPr="004A3ADF">
        <w:t>Щокін В.П., Ситниченко Є.В., Калюшик-Пельтек Х.М., Резниченко М.С., Касьянов Н.С., Хазан П.В.,</w:t>
      </w:r>
      <w:r w:rsidRPr="004A3ADF">
        <w:rPr>
          <w:bCs/>
          <w:iCs/>
          <w:szCs w:val="28"/>
        </w:rPr>
        <w:t xml:space="preserve"> Скакуненко В.В.</w:t>
      </w:r>
    </w:p>
    <w:p w:rsidR="00B54242" w:rsidRPr="004A3ADF" w:rsidRDefault="00B54242" w:rsidP="00B54242">
      <w:pPr>
        <w:ind w:firstLine="709"/>
        <w:jc w:val="both"/>
        <w:rPr>
          <w:sz w:val="12"/>
        </w:rPr>
      </w:pPr>
    </w:p>
    <w:p w:rsidR="00B54242" w:rsidRPr="004A3ADF" w:rsidRDefault="00B54242" w:rsidP="00B54242">
      <w:pPr>
        <w:ind w:firstLine="709"/>
        <w:jc w:val="both"/>
      </w:pPr>
      <w:r w:rsidRPr="004A3ADF">
        <w:rPr>
          <w:spacing w:val="-6"/>
        </w:rPr>
        <w:t>У роботі комісії взяли участь: директор департаменту екології та природних ресурсів облдержадміністрації Понікарова І.В., н</w:t>
      </w:r>
      <w:r w:rsidRPr="004A3ADF">
        <w:rPr>
          <w:szCs w:val="28"/>
        </w:rPr>
        <w:t xml:space="preserve">ачальник управління з питань екології та використання природних ресурсів виконавчого апарату облради Кумановський А.В., заступник начальника управління з питань екології та природних ресурсів ‒ начальник відділу з питань екології Березань С.С., заступник начальника відділу екології управління з питань екології та використання природних ресурсів </w:t>
      </w:r>
      <w:r w:rsidRPr="004A3ADF">
        <w:rPr>
          <w:szCs w:val="28"/>
        </w:rPr>
        <w:br/>
        <w:t>Монюк І.В.</w:t>
      </w:r>
    </w:p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>
      <w:pPr>
        <w:ind w:firstLine="709"/>
      </w:pPr>
      <w:r w:rsidRPr="004A3ADF">
        <w:t xml:space="preserve">Головував: Курячий М.П. </w:t>
      </w:r>
      <w:r w:rsidRPr="004A3ADF">
        <w:br w:type="page"/>
      </w:r>
    </w:p>
    <w:p w:rsidR="00B54242" w:rsidRPr="004A3ADF" w:rsidRDefault="00B54242" w:rsidP="00B54242">
      <w:pPr>
        <w:jc w:val="center"/>
        <w:rPr>
          <w:b/>
        </w:rPr>
      </w:pPr>
      <w:r w:rsidRPr="004A3ADF">
        <w:rPr>
          <w:b/>
        </w:rPr>
        <w:lastRenderedPageBreak/>
        <w:t>Порядок денний засідання постійної комісії:</w:t>
      </w:r>
    </w:p>
    <w:p w:rsidR="00B54242" w:rsidRPr="004A3ADF" w:rsidRDefault="00B54242" w:rsidP="00B54242">
      <w:pPr>
        <w:jc w:val="center"/>
        <w:rPr>
          <w:b/>
        </w:rPr>
      </w:pPr>
    </w:p>
    <w:p w:rsidR="00A97DE9" w:rsidRDefault="00A97DE9" w:rsidP="00A97DE9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Про затвердження порядку денного та регламенту </w:t>
      </w:r>
      <w:r w:rsidR="00E72BCB">
        <w:rPr>
          <w:sz w:val="28"/>
          <w:lang w:eastAsia="ru-RU"/>
        </w:rPr>
        <w:t xml:space="preserve">п’ятого </w:t>
      </w:r>
      <w:r>
        <w:rPr>
          <w:sz w:val="28"/>
          <w:lang w:eastAsia="ru-RU"/>
        </w:rPr>
        <w:t>засідання постійної комісії.</w:t>
      </w:r>
    </w:p>
    <w:p w:rsidR="00A97DE9" w:rsidRDefault="00A97DE9" w:rsidP="00A97DE9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</w:rPr>
        <w:t>Про розгляд проєкту рішення „Про внесення змін до рішення обласної ради від 21 жовтня 2015 року № 680-34/</w:t>
      </w:r>
      <w:r>
        <w:rPr>
          <w:sz w:val="28"/>
          <w:lang w:val="en-US"/>
        </w:rPr>
        <w:t>VI</w:t>
      </w:r>
      <w:r>
        <w:rPr>
          <w:sz w:val="28"/>
        </w:rPr>
        <w:t xml:space="preserve"> „Про Дніпропетровську обласну комплексну програму (стратегію) екологічної безпеки та запобігання змінам клімату на 2016-2025 роки” (зі змінами) (внесення змін до заходів для </w:t>
      </w:r>
      <w:r>
        <w:rPr>
          <w:sz w:val="28"/>
        </w:rPr>
        <w:br/>
        <w:t xml:space="preserve">ПрАТ „ДТЕК Павлоградвугілля”, ВП „Придніпровська ТЕС” АТ „ДТЕК Дніпроенерго”, ВП „Криворізька ТЕС” АТ „ДТЕК Дніпроенерго”, </w:t>
      </w:r>
      <w:r>
        <w:rPr>
          <w:sz w:val="28"/>
        </w:rPr>
        <w:br/>
        <w:t>ПАТ „АрселорМіттал Кривий Ріг” та ПАТ „Дніпровський меткомбінат”, затверджених Програмою)</w:t>
      </w:r>
      <w:r>
        <w:rPr>
          <w:sz w:val="28"/>
          <w:lang w:eastAsia="ru-RU"/>
        </w:rPr>
        <w:t>.</w:t>
      </w:r>
    </w:p>
    <w:p w:rsidR="00A97DE9" w:rsidRDefault="00E72BCB" w:rsidP="00A97DE9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Про р</w:t>
      </w:r>
      <w:r w:rsidR="00A97DE9">
        <w:rPr>
          <w:sz w:val="28"/>
          <w:lang w:eastAsia="ru-RU"/>
        </w:rPr>
        <w:t xml:space="preserve">озгляд </w:t>
      </w:r>
      <w:r w:rsidR="00A97DE9">
        <w:rPr>
          <w:sz w:val="28"/>
          <w:szCs w:val="28"/>
        </w:rPr>
        <w:t xml:space="preserve">звернення депутата Дніпропетровської обласної ради </w:t>
      </w:r>
      <w:r w:rsidR="00A97DE9">
        <w:rPr>
          <w:sz w:val="28"/>
          <w:szCs w:val="28"/>
          <w:lang w:val="en-US"/>
        </w:rPr>
        <w:t>VIII</w:t>
      </w:r>
      <w:r w:rsidR="00A97DE9" w:rsidRPr="00A97DE9">
        <w:rPr>
          <w:sz w:val="28"/>
          <w:szCs w:val="28"/>
        </w:rPr>
        <w:t xml:space="preserve"> </w:t>
      </w:r>
      <w:r w:rsidR="00A97DE9">
        <w:rPr>
          <w:sz w:val="28"/>
          <w:szCs w:val="28"/>
        </w:rPr>
        <w:t>скликання Щокіна В.П., стосовно розгляду першочергових заходів щодо вирішення проблеми стану техногенної частини земної к</w:t>
      </w:r>
      <w:r w:rsidR="00D6593C">
        <w:rPr>
          <w:sz w:val="28"/>
          <w:szCs w:val="28"/>
        </w:rPr>
        <w:t xml:space="preserve">ори Криворізького залізорудного </w:t>
      </w:r>
      <w:bookmarkStart w:id="0" w:name="_GoBack"/>
      <w:bookmarkEnd w:id="0"/>
      <w:r w:rsidR="00A97DE9">
        <w:rPr>
          <w:sz w:val="28"/>
          <w:szCs w:val="28"/>
        </w:rPr>
        <w:t>басейну.</w:t>
      </w:r>
    </w:p>
    <w:p w:rsidR="00A97DE9" w:rsidRDefault="00A97DE9" w:rsidP="00A97DE9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>
        <w:rPr>
          <w:sz w:val="28"/>
        </w:rPr>
        <w:t>Різне.</w:t>
      </w:r>
    </w:p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Pr="004A3ADF" w:rsidRDefault="00B54242" w:rsidP="00B54242"/>
    <w:p w:rsidR="00B54242" w:rsidRDefault="00B54242" w:rsidP="00B54242"/>
    <w:p w:rsidR="00A97DE9" w:rsidRDefault="00A97DE9" w:rsidP="00B54242"/>
    <w:p w:rsidR="00A97DE9" w:rsidRDefault="00A97DE9" w:rsidP="00B54242"/>
    <w:p w:rsidR="00A97DE9" w:rsidRDefault="00A97DE9" w:rsidP="00B54242"/>
    <w:p w:rsidR="00A97DE9" w:rsidRDefault="00A97DE9" w:rsidP="00B54242"/>
    <w:p w:rsidR="00A97DE9" w:rsidRPr="004A3ADF" w:rsidRDefault="00A97DE9" w:rsidP="00B54242"/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4A3ADF">
        <w:rPr>
          <w:b/>
        </w:rPr>
        <w:lastRenderedPageBreak/>
        <w:t>СЛУХАЛИ 1. Про порядок денний</w:t>
      </w:r>
      <w:r w:rsidR="00A97DE9">
        <w:rPr>
          <w:b/>
        </w:rPr>
        <w:t xml:space="preserve"> п’ятого </w:t>
      </w:r>
      <w:r w:rsidRPr="004A3ADF">
        <w:rPr>
          <w:b/>
        </w:rPr>
        <w:t>засідання постійної комісії Дніпропетровської обласної ради VIII скликання з питань екології та енергозбереження.</w:t>
      </w: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54242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4A3ADF">
        <w:rPr>
          <w:u w:val="single"/>
        </w:rPr>
        <w:t>Інформація</w:t>
      </w:r>
      <w:r w:rsidRPr="004A3ADF">
        <w:t>: Курячого М.П.</w:t>
      </w:r>
    </w:p>
    <w:p w:rsidR="00A97DE9" w:rsidRDefault="00A97DE9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A97DE9" w:rsidRPr="00A97DE9" w:rsidRDefault="00A97DE9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4A3ADF">
        <w:rPr>
          <w:u w:val="single"/>
        </w:rPr>
        <w:t>Виступили:</w:t>
      </w:r>
      <w:r w:rsidRPr="00A97DE9">
        <w:t xml:space="preserve"> Хазан П.В.</w:t>
      </w:r>
      <w:r>
        <w:t>, Щокін В.П.</w:t>
      </w: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54242" w:rsidRDefault="00B54242" w:rsidP="00B54242">
      <w:pPr>
        <w:ind w:firstLine="720"/>
        <w:jc w:val="both"/>
        <w:rPr>
          <w:szCs w:val="28"/>
        </w:rPr>
      </w:pPr>
      <w:r w:rsidRPr="004A3ADF">
        <w:rPr>
          <w:b/>
          <w:bCs/>
          <w:szCs w:val="28"/>
        </w:rPr>
        <w:t>ВИРІШИЛИ</w:t>
      </w:r>
      <w:r w:rsidRPr="004A3ADF">
        <w:rPr>
          <w:b/>
          <w:szCs w:val="28"/>
        </w:rPr>
        <w:t xml:space="preserve">: </w:t>
      </w:r>
      <w:r w:rsidR="00882C31">
        <w:rPr>
          <w:szCs w:val="28"/>
        </w:rPr>
        <w:t>з</w:t>
      </w:r>
      <w:r w:rsidRPr="004A3ADF">
        <w:rPr>
          <w:szCs w:val="28"/>
        </w:rPr>
        <w:t>атвердити порядок денний</w:t>
      </w:r>
      <w:r w:rsidR="00882C31">
        <w:rPr>
          <w:szCs w:val="28"/>
        </w:rPr>
        <w:t xml:space="preserve"> п’ятого </w:t>
      </w:r>
      <w:r w:rsidRPr="004A3ADF">
        <w:rPr>
          <w:szCs w:val="28"/>
        </w:rPr>
        <w:t>засідання постійної комісії обласної ради.</w:t>
      </w:r>
    </w:p>
    <w:p w:rsidR="00A97DE9" w:rsidRDefault="00A97DE9" w:rsidP="00B54242">
      <w:pPr>
        <w:ind w:firstLine="720"/>
        <w:jc w:val="both"/>
        <w:rPr>
          <w:szCs w:val="28"/>
        </w:rPr>
      </w:pPr>
    </w:p>
    <w:p w:rsidR="00882C31" w:rsidRPr="004A3ADF" w:rsidRDefault="00882C31" w:rsidP="00882C31">
      <w:pPr>
        <w:pStyle w:val="a5"/>
        <w:spacing w:line="280" w:lineRule="exact"/>
        <w:jc w:val="center"/>
        <w:rPr>
          <w:b/>
          <w:bCs/>
        </w:rPr>
      </w:pPr>
      <w:r w:rsidRPr="004A3ADF">
        <w:rPr>
          <w:b/>
          <w:bCs/>
        </w:rPr>
        <w:t>Результати голосування:</w:t>
      </w:r>
    </w:p>
    <w:p w:rsidR="00882C31" w:rsidRPr="004A3ADF" w:rsidRDefault="00882C31" w:rsidP="00882C31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82C31" w:rsidRPr="004A3ADF" w:rsidRDefault="00882C31" w:rsidP="00882C31">
      <w:pPr>
        <w:pStyle w:val="a5"/>
        <w:ind w:left="2832" w:firstLine="708"/>
      </w:pPr>
      <w:r w:rsidRPr="004A3ADF">
        <w:t xml:space="preserve">за </w:t>
      </w:r>
      <w:r w:rsidRPr="004A3ADF">
        <w:tab/>
      </w:r>
      <w:r w:rsidRPr="004A3ADF">
        <w:tab/>
      </w:r>
      <w:r w:rsidRPr="004A3ADF">
        <w:tab/>
        <w:t xml:space="preserve">– </w:t>
      </w:r>
      <w:r>
        <w:t>8</w:t>
      </w:r>
    </w:p>
    <w:p w:rsidR="00882C31" w:rsidRPr="004A3ADF" w:rsidRDefault="00882C31" w:rsidP="00882C31">
      <w:pPr>
        <w:ind w:left="2832" w:firstLine="720"/>
        <w:jc w:val="both"/>
      </w:pPr>
      <w:r w:rsidRPr="004A3ADF">
        <w:t>проти</w:t>
      </w:r>
      <w:r w:rsidRPr="004A3ADF">
        <w:tab/>
      </w:r>
      <w:r w:rsidRPr="004A3ADF">
        <w:tab/>
        <w:t>– -</w:t>
      </w:r>
    </w:p>
    <w:p w:rsidR="00882C31" w:rsidRPr="004A3ADF" w:rsidRDefault="00882C31" w:rsidP="00882C31">
      <w:pPr>
        <w:ind w:left="2832" w:firstLine="720"/>
        <w:jc w:val="both"/>
      </w:pPr>
      <w:r w:rsidRPr="004A3ADF">
        <w:t xml:space="preserve">утримались </w:t>
      </w:r>
      <w:r w:rsidRPr="004A3ADF">
        <w:tab/>
        <w:t>– -</w:t>
      </w:r>
    </w:p>
    <w:p w:rsidR="00882C31" w:rsidRPr="004A3ADF" w:rsidRDefault="00882C31" w:rsidP="00882C31">
      <w:pPr>
        <w:ind w:left="2832" w:firstLine="720"/>
        <w:jc w:val="both"/>
      </w:pPr>
      <w:r w:rsidRPr="004A3ADF">
        <w:t xml:space="preserve">усього </w:t>
      </w:r>
      <w:r w:rsidRPr="004A3ADF">
        <w:tab/>
      </w:r>
      <w:r w:rsidRPr="004A3ADF">
        <w:tab/>
        <w:t xml:space="preserve">– </w:t>
      </w:r>
      <w:r>
        <w:t>8</w:t>
      </w:r>
    </w:p>
    <w:p w:rsidR="00882C31" w:rsidRDefault="00882C31" w:rsidP="00B54242">
      <w:pPr>
        <w:ind w:firstLine="720"/>
        <w:jc w:val="both"/>
        <w:rPr>
          <w:szCs w:val="28"/>
        </w:rPr>
      </w:pPr>
    </w:p>
    <w:p w:rsidR="00A97DE9" w:rsidRPr="00882C31" w:rsidRDefault="00A97DE9" w:rsidP="00882C31">
      <w:pPr>
        <w:pStyle w:val="ab"/>
        <w:numPr>
          <w:ilvl w:val="1"/>
          <w:numId w:val="5"/>
        </w:numPr>
        <w:ind w:left="0" w:firstLine="709"/>
        <w:jc w:val="both"/>
        <w:rPr>
          <w:szCs w:val="28"/>
          <w:lang w:val="uk-UA"/>
        </w:rPr>
      </w:pPr>
      <w:r w:rsidRPr="00882C31">
        <w:rPr>
          <w:szCs w:val="28"/>
          <w:lang w:val="uk-UA"/>
        </w:rPr>
        <w:t xml:space="preserve">Про </w:t>
      </w:r>
      <w:r w:rsidR="00882C31" w:rsidRPr="00882C31">
        <w:rPr>
          <w:szCs w:val="28"/>
          <w:lang w:val="uk-UA"/>
        </w:rPr>
        <w:t>звер</w:t>
      </w:r>
      <w:r w:rsidRPr="00882C31">
        <w:rPr>
          <w:szCs w:val="28"/>
          <w:lang w:val="uk-UA"/>
        </w:rPr>
        <w:t>нення департаменту еколог</w:t>
      </w:r>
      <w:r w:rsidR="00882C31" w:rsidRPr="00882C31">
        <w:rPr>
          <w:szCs w:val="28"/>
          <w:lang w:val="uk-UA"/>
        </w:rPr>
        <w:t>і</w:t>
      </w:r>
      <w:r w:rsidRPr="00882C31">
        <w:rPr>
          <w:szCs w:val="28"/>
          <w:lang w:val="uk-UA"/>
        </w:rPr>
        <w:t>ї та природних рес</w:t>
      </w:r>
      <w:r w:rsidR="00882C31" w:rsidRPr="00882C31">
        <w:rPr>
          <w:szCs w:val="28"/>
          <w:lang w:val="uk-UA"/>
        </w:rPr>
        <w:t>урсів облдержадміністрації щодо перенесення питання вилучення земельних ділянок ТОВ „Мотронівський ГЗК” з території зарезервованої під створення об’єкту природно-заповідного фонду „Домоткань-Самотканьський” на розгляд наступної сесії обласної ради.</w:t>
      </w:r>
    </w:p>
    <w:p w:rsidR="00882C31" w:rsidRDefault="00882C31" w:rsidP="00882C31">
      <w:pPr>
        <w:ind w:left="708"/>
        <w:jc w:val="both"/>
        <w:rPr>
          <w:szCs w:val="28"/>
        </w:rPr>
      </w:pPr>
    </w:p>
    <w:p w:rsidR="00882C31" w:rsidRDefault="00882C31" w:rsidP="00882C3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4A3ADF">
        <w:rPr>
          <w:u w:val="single"/>
        </w:rPr>
        <w:t>Інформація</w:t>
      </w:r>
      <w:r w:rsidRPr="004A3ADF">
        <w:t>: Курячого М.П.</w:t>
      </w:r>
    </w:p>
    <w:p w:rsidR="00882C31" w:rsidRDefault="00882C31" w:rsidP="00882C3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882C31" w:rsidRDefault="00882C31" w:rsidP="00882C3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4A3ADF">
        <w:rPr>
          <w:u w:val="single"/>
        </w:rPr>
        <w:t>Виступили:</w:t>
      </w:r>
      <w:r w:rsidRPr="00A97DE9">
        <w:t xml:space="preserve"> </w:t>
      </w:r>
      <w:r w:rsidR="00D6593C">
        <w:t>Резніченко М.С., Ха</w:t>
      </w:r>
      <w:r w:rsidR="00D6593C">
        <w:rPr>
          <w:lang w:val="ru-RU"/>
        </w:rPr>
        <w:t>з</w:t>
      </w:r>
      <w:r>
        <w:t>ан П.В., Понікарова І.В., Щокін В.П.</w:t>
      </w:r>
    </w:p>
    <w:p w:rsidR="00882C31" w:rsidRPr="00A97DE9" w:rsidRDefault="00882C31" w:rsidP="00882C3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</w:p>
    <w:p w:rsidR="00561BAA" w:rsidRDefault="00882C31" w:rsidP="00561BAA">
      <w:pPr>
        <w:ind w:firstLine="709"/>
        <w:jc w:val="both"/>
        <w:rPr>
          <w:szCs w:val="28"/>
        </w:rPr>
      </w:pPr>
      <w:r w:rsidRPr="004A3ADF">
        <w:rPr>
          <w:b/>
          <w:bCs/>
          <w:szCs w:val="28"/>
        </w:rPr>
        <w:t>ВИРІШИЛИ</w:t>
      </w:r>
      <w:r w:rsidRPr="004A3ADF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інформува</w:t>
      </w:r>
      <w:r w:rsidR="00561BAA">
        <w:rPr>
          <w:szCs w:val="28"/>
        </w:rPr>
        <w:t>ти</w:t>
      </w:r>
      <w:r>
        <w:rPr>
          <w:szCs w:val="28"/>
        </w:rPr>
        <w:t xml:space="preserve"> голову Дніпропетровської обласної ради щодо надходження листа департаменту екології та природних ресурсів облдержадміністрації</w:t>
      </w:r>
      <w:r w:rsidR="00561BAA">
        <w:rPr>
          <w:szCs w:val="28"/>
        </w:rPr>
        <w:t xml:space="preserve"> 14.06.2021 № 1-3976/0/261-21 про перенесення розгляду питання винесеного на розгляд сесії обласної ради.</w:t>
      </w:r>
    </w:p>
    <w:p w:rsidR="00882C31" w:rsidRDefault="00882C31" w:rsidP="00882C31">
      <w:pPr>
        <w:ind w:left="708"/>
        <w:jc w:val="both"/>
        <w:rPr>
          <w:szCs w:val="28"/>
        </w:rPr>
      </w:pPr>
    </w:p>
    <w:p w:rsidR="00561BAA" w:rsidRPr="004A3ADF" w:rsidRDefault="00561BAA" w:rsidP="00561BAA">
      <w:pPr>
        <w:pStyle w:val="a5"/>
        <w:spacing w:line="280" w:lineRule="exact"/>
        <w:jc w:val="center"/>
        <w:rPr>
          <w:b/>
          <w:bCs/>
        </w:rPr>
      </w:pPr>
      <w:r w:rsidRPr="004A3ADF">
        <w:rPr>
          <w:b/>
          <w:bCs/>
        </w:rPr>
        <w:t>Результати голосування:</w:t>
      </w:r>
    </w:p>
    <w:p w:rsidR="00561BAA" w:rsidRPr="004A3ADF" w:rsidRDefault="00561BAA" w:rsidP="00561BAA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561BAA" w:rsidRPr="004A3ADF" w:rsidRDefault="00561BAA" w:rsidP="00561BAA">
      <w:pPr>
        <w:pStyle w:val="a5"/>
        <w:ind w:left="2832" w:firstLine="708"/>
      </w:pPr>
      <w:r w:rsidRPr="004A3ADF">
        <w:t xml:space="preserve">за </w:t>
      </w:r>
      <w:r w:rsidRPr="004A3ADF">
        <w:tab/>
      </w:r>
      <w:r w:rsidRPr="004A3ADF">
        <w:tab/>
      </w:r>
      <w:r w:rsidRPr="004A3ADF">
        <w:tab/>
        <w:t xml:space="preserve">– </w:t>
      </w:r>
      <w:r>
        <w:t>8</w:t>
      </w:r>
    </w:p>
    <w:p w:rsidR="00561BAA" w:rsidRPr="004A3ADF" w:rsidRDefault="00561BAA" w:rsidP="00561BAA">
      <w:pPr>
        <w:ind w:left="2832" w:firstLine="720"/>
        <w:jc w:val="both"/>
      </w:pPr>
      <w:r w:rsidRPr="004A3ADF">
        <w:t>проти</w:t>
      </w:r>
      <w:r w:rsidRPr="004A3ADF">
        <w:tab/>
      </w:r>
      <w:r w:rsidRPr="004A3ADF">
        <w:tab/>
        <w:t>– -</w:t>
      </w:r>
    </w:p>
    <w:p w:rsidR="00561BAA" w:rsidRPr="004A3ADF" w:rsidRDefault="00561BAA" w:rsidP="00561BAA">
      <w:pPr>
        <w:ind w:left="2832" w:firstLine="720"/>
        <w:jc w:val="both"/>
      </w:pPr>
      <w:r w:rsidRPr="004A3ADF">
        <w:t xml:space="preserve">утримались </w:t>
      </w:r>
      <w:r w:rsidRPr="004A3ADF">
        <w:tab/>
        <w:t>– -</w:t>
      </w:r>
    </w:p>
    <w:p w:rsidR="00561BAA" w:rsidRPr="004A3ADF" w:rsidRDefault="00561BAA" w:rsidP="00561BAA">
      <w:pPr>
        <w:ind w:left="2832" w:firstLine="720"/>
        <w:jc w:val="both"/>
      </w:pPr>
      <w:r w:rsidRPr="004A3ADF">
        <w:t xml:space="preserve">усього </w:t>
      </w:r>
      <w:r w:rsidRPr="004A3ADF">
        <w:tab/>
      </w:r>
      <w:r w:rsidRPr="004A3ADF">
        <w:tab/>
        <w:t xml:space="preserve">– </w:t>
      </w:r>
      <w:r>
        <w:t>8</w:t>
      </w: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561BAA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  <w:r w:rsidRPr="004A3ADF">
        <w:rPr>
          <w:b/>
        </w:rPr>
        <w:t xml:space="preserve">СЛУХАЛИ 2. </w:t>
      </w:r>
      <w:r w:rsidR="00561BAA">
        <w:t>Про розгляд проєкту рішення „Про внесення змін до рішення обласної ради від 21 жовтня 2015 року № 680-34/</w:t>
      </w:r>
      <w:r w:rsidR="00561BAA">
        <w:rPr>
          <w:lang w:val="en-US"/>
        </w:rPr>
        <w:t>VI</w:t>
      </w:r>
      <w:r w:rsidR="00561BAA">
        <w:t xml:space="preserve"> „Про Дніпропетровську обласну комплексну програму (стратегію) екологічної безпеки та запобігання змінам клімату на 2016-2025 роки” (зі змінами), а саме</w:t>
      </w:r>
      <w:r w:rsidR="00590571">
        <w:t xml:space="preserve"> внесення змін до заходів</w:t>
      </w:r>
      <w:r w:rsidR="00590571" w:rsidRPr="00590571">
        <w:t xml:space="preserve"> </w:t>
      </w:r>
      <w:r w:rsidR="00590571">
        <w:t>затверджених Програмою щодо</w:t>
      </w:r>
      <w:r w:rsidR="00561BAA">
        <w:t>:</w:t>
      </w:r>
    </w:p>
    <w:p w:rsidR="00561BAA" w:rsidRDefault="00561BAA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  <w:r>
        <w:lastRenderedPageBreak/>
        <w:t>ПрАТ „ДТЕК Павлоградвугілля”, ВП „Придніпровська ТЕС” АТ „ДТЕК Дніпроенерго”, ВП „Криворізька ТЕС” АТ „ДТЕК Дніпроенерго”;</w:t>
      </w:r>
    </w:p>
    <w:p w:rsidR="00561BAA" w:rsidRDefault="00561BAA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  <w:r>
        <w:t>ПАТ „АрселорМіттал Кривий Ріг”</w:t>
      </w:r>
      <w:r w:rsidR="00590571">
        <w:t>;</w:t>
      </w:r>
    </w:p>
    <w:p w:rsidR="00B54242" w:rsidRPr="004A3ADF" w:rsidRDefault="00561BAA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>
        <w:t>ПАТ „Дніпровськ</w:t>
      </w:r>
      <w:r w:rsidR="00590571">
        <w:t>ий меткомбінат”</w:t>
      </w:r>
      <w:r>
        <w:t>.</w:t>
      </w: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4A3ADF">
        <w:rPr>
          <w:u w:val="single"/>
        </w:rPr>
        <w:t>Інформація</w:t>
      </w:r>
      <w:r w:rsidRPr="004A3ADF">
        <w:t>: Курячого М.П.</w:t>
      </w: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4A3ADF">
        <w:rPr>
          <w:u w:val="single"/>
        </w:rPr>
        <w:t>Виступили:</w:t>
      </w:r>
      <w:r w:rsidRPr="004A3ADF">
        <w:t xml:space="preserve"> </w:t>
      </w:r>
      <w:r w:rsidR="00561BAA">
        <w:t xml:space="preserve">Щокін В.П., </w:t>
      </w:r>
      <w:r w:rsidRPr="004A3ADF">
        <w:t>Понікарова І.В.,</w:t>
      </w:r>
      <w:r w:rsidR="00561BAA" w:rsidRPr="00561BAA">
        <w:t xml:space="preserve"> </w:t>
      </w:r>
      <w:r w:rsidR="00561BAA" w:rsidRPr="004A3ADF">
        <w:t>Хазан П.В.</w:t>
      </w:r>
      <w:r w:rsidR="00561BAA">
        <w:t>,</w:t>
      </w:r>
      <w:r w:rsidRPr="004A3ADF">
        <w:t xml:space="preserve"> </w:t>
      </w:r>
      <w:r w:rsidR="00561BAA" w:rsidRPr="004A3ADF">
        <w:t>Ситниченко Є.В.</w:t>
      </w:r>
      <w:r w:rsidR="00561BAA">
        <w:t xml:space="preserve">, </w:t>
      </w:r>
      <w:r w:rsidRPr="004A3ADF">
        <w:t xml:space="preserve">Калюшик-Пельтек Х.М., Кумановський А.В., </w:t>
      </w:r>
      <w:r w:rsidR="00561BAA" w:rsidRPr="004A3ADF">
        <w:t>Резниченко М.С.</w:t>
      </w:r>
    </w:p>
    <w:p w:rsidR="00B54242" w:rsidRPr="0031771A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8"/>
        </w:rPr>
      </w:pPr>
    </w:p>
    <w:p w:rsidR="00590571" w:rsidRDefault="00B54242" w:rsidP="00B54242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4A3ADF">
        <w:rPr>
          <w:b/>
          <w:bCs/>
          <w:szCs w:val="28"/>
        </w:rPr>
        <w:t>ВИРІШИЛИ</w:t>
      </w:r>
      <w:r w:rsidRPr="004A3ADF">
        <w:rPr>
          <w:b/>
          <w:szCs w:val="28"/>
        </w:rPr>
        <w:t xml:space="preserve">: </w:t>
      </w:r>
    </w:p>
    <w:p w:rsidR="00590571" w:rsidRDefault="00590571" w:rsidP="00B54242">
      <w:pPr>
        <w:tabs>
          <w:tab w:val="left" w:pos="1134"/>
        </w:tabs>
        <w:ind w:firstLine="709"/>
        <w:jc w:val="both"/>
      </w:pPr>
      <w:r w:rsidRPr="00590571">
        <w:rPr>
          <w:szCs w:val="28"/>
        </w:rPr>
        <w:t>2.1.</w:t>
      </w:r>
      <w:r>
        <w:rPr>
          <w:b/>
          <w:szCs w:val="28"/>
        </w:rPr>
        <w:t xml:space="preserve"> </w:t>
      </w:r>
      <w:r w:rsidRPr="00590571">
        <w:rPr>
          <w:szCs w:val="28"/>
        </w:rPr>
        <w:t xml:space="preserve">Доручити департаменту екології та природних ресурсів </w:t>
      </w:r>
      <w:r>
        <w:rPr>
          <w:szCs w:val="28"/>
        </w:rPr>
        <w:t xml:space="preserve">облдержадміністрації </w:t>
      </w:r>
      <w:r w:rsidRPr="00590571">
        <w:rPr>
          <w:szCs w:val="28"/>
        </w:rPr>
        <w:t xml:space="preserve">за участю </w:t>
      </w:r>
      <w:r w:rsidR="0031771A" w:rsidRPr="00590571">
        <w:rPr>
          <w:szCs w:val="28"/>
        </w:rPr>
        <w:t>депутатів</w:t>
      </w:r>
      <w:r w:rsidR="0031771A">
        <w:rPr>
          <w:szCs w:val="28"/>
        </w:rPr>
        <w:t xml:space="preserve"> обласної ради</w:t>
      </w:r>
      <w:r w:rsidRPr="00590571">
        <w:rPr>
          <w:szCs w:val="28"/>
        </w:rPr>
        <w:t>, членів постійної комісії та представників управління екології та природних ресурсів</w:t>
      </w:r>
      <w:r>
        <w:rPr>
          <w:szCs w:val="28"/>
        </w:rPr>
        <w:t xml:space="preserve"> обласної ради</w:t>
      </w:r>
      <w:r w:rsidRPr="00590571">
        <w:rPr>
          <w:szCs w:val="28"/>
        </w:rPr>
        <w:t xml:space="preserve"> доопрацювати надані </w:t>
      </w:r>
      <w:r w:rsidR="0031771A">
        <w:t xml:space="preserve">ПрАТ „ДТЕК Павлоградвугілля”, ВП „Придніпровська ТЕС” АТ „ДТЕК Дніпроенерго”, ВП „Криворізька ТЕС” АТ „ДТЕК Дніпроенерго” </w:t>
      </w:r>
      <w:r>
        <w:t>пропозиції щодо змін заходів Програми в термін до 15 липня 2021 року.</w:t>
      </w:r>
    </w:p>
    <w:p w:rsidR="00590571" w:rsidRDefault="00590571" w:rsidP="00B54242">
      <w:pPr>
        <w:tabs>
          <w:tab w:val="left" w:pos="1134"/>
        </w:tabs>
        <w:ind w:firstLine="709"/>
        <w:jc w:val="both"/>
      </w:pPr>
      <w:r>
        <w:t xml:space="preserve">Надати </w:t>
      </w:r>
      <w:r w:rsidR="0031771A">
        <w:t xml:space="preserve">опрацьовані пропозиції та проект рішення щодо змін заходів Програми щодо ПрАТ „ДТЕК Павлоградвугілля”, ВП „Придніпровська ТЕС” АТ „ДТЕК Дніпроенерго”, ВП „Криворізька ТЕС” АТ „ДТЕК Дніпроенерго”  </w:t>
      </w:r>
      <w:r>
        <w:t xml:space="preserve">на розгляд </w:t>
      </w:r>
      <w:r w:rsidR="0031771A">
        <w:t xml:space="preserve">чергового засідання </w:t>
      </w:r>
      <w:r>
        <w:t>постійної комісії з питань екології та енергозбереження.</w:t>
      </w:r>
    </w:p>
    <w:p w:rsidR="00590571" w:rsidRPr="0031771A" w:rsidRDefault="00590571" w:rsidP="00B54242">
      <w:pPr>
        <w:tabs>
          <w:tab w:val="left" w:pos="1134"/>
        </w:tabs>
        <w:ind w:firstLine="709"/>
        <w:jc w:val="both"/>
        <w:rPr>
          <w:sz w:val="18"/>
        </w:rPr>
      </w:pPr>
    </w:p>
    <w:p w:rsidR="00590571" w:rsidRPr="004A3ADF" w:rsidRDefault="00590571" w:rsidP="00590571">
      <w:pPr>
        <w:pStyle w:val="a5"/>
        <w:spacing w:line="280" w:lineRule="exact"/>
        <w:jc w:val="center"/>
        <w:rPr>
          <w:b/>
          <w:bCs/>
        </w:rPr>
      </w:pPr>
      <w:r w:rsidRPr="004A3ADF">
        <w:rPr>
          <w:b/>
          <w:bCs/>
        </w:rPr>
        <w:t>Результати голосування:</w:t>
      </w:r>
    </w:p>
    <w:p w:rsidR="00590571" w:rsidRPr="004A3ADF" w:rsidRDefault="00590571" w:rsidP="00590571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590571" w:rsidRPr="004A3ADF" w:rsidRDefault="00590571" w:rsidP="00590571">
      <w:pPr>
        <w:pStyle w:val="a5"/>
        <w:ind w:left="2832" w:firstLine="708"/>
      </w:pPr>
      <w:r w:rsidRPr="004A3ADF">
        <w:t xml:space="preserve">за </w:t>
      </w:r>
      <w:r w:rsidRPr="004A3ADF">
        <w:tab/>
      </w:r>
      <w:r w:rsidRPr="004A3ADF">
        <w:tab/>
      </w:r>
      <w:r w:rsidRPr="004A3ADF">
        <w:tab/>
        <w:t xml:space="preserve">– </w:t>
      </w:r>
      <w:r>
        <w:t>7</w:t>
      </w:r>
    </w:p>
    <w:p w:rsidR="00590571" w:rsidRPr="004A3ADF" w:rsidRDefault="00590571" w:rsidP="00590571">
      <w:pPr>
        <w:ind w:left="2832" w:firstLine="720"/>
        <w:jc w:val="both"/>
      </w:pPr>
      <w:r w:rsidRPr="004A3ADF">
        <w:t>проти</w:t>
      </w:r>
      <w:r w:rsidRPr="004A3ADF">
        <w:tab/>
      </w:r>
      <w:r w:rsidRPr="004A3ADF">
        <w:tab/>
        <w:t>– -</w:t>
      </w:r>
    </w:p>
    <w:p w:rsidR="00590571" w:rsidRPr="004A3ADF" w:rsidRDefault="00590571" w:rsidP="00590571">
      <w:pPr>
        <w:ind w:left="2832" w:firstLine="720"/>
        <w:jc w:val="both"/>
      </w:pPr>
      <w:r w:rsidRPr="004A3ADF">
        <w:t xml:space="preserve">утримались </w:t>
      </w:r>
      <w:r w:rsidRPr="004A3ADF">
        <w:tab/>
        <w:t xml:space="preserve">– </w:t>
      </w:r>
      <w:r>
        <w:t>1</w:t>
      </w:r>
    </w:p>
    <w:p w:rsidR="00590571" w:rsidRPr="004A3ADF" w:rsidRDefault="00590571" w:rsidP="00590571">
      <w:pPr>
        <w:ind w:left="2832" w:firstLine="720"/>
        <w:jc w:val="both"/>
      </w:pPr>
      <w:r w:rsidRPr="004A3ADF">
        <w:t xml:space="preserve">усього </w:t>
      </w:r>
      <w:r w:rsidRPr="004A3ADF">
        <w:tab/>
      </w:r>
      <w:r w:rsidRPr="004A3ADF">
        <w:tab/>
        <w:t xml:space="preserve">– </w:t>
      </w:r>
      <w:r>
        <w:t>8</w:t>
      </w:r>
    </w:p>
    <w:p w:rsidR="00590571" w:rsidRPr="0031771A" w:rsidRDefault="00590571" w:rsidP="00B54242">
      <w:pPr>
        <w:tabs>
          <w:tab w:val="left" w:pos="1134"/>
        </w:tabs>
        <w:ind w:firstLine="709"/>
        <w:jc w:val="both"/>
        <w:rPr>
          <w:sz w:val="18"/>
        </w:rPr>
      </w:pPr>
    </w:p>
    <w:p w:rsidR="0031771A" w:rsidRDefault="0031771A" w:rsidP="0031771A">
      <w:pPr>
        <w:tabs>
          <w:tab w:val="left" w:pos="1134"/>
        </w:tabs>
        <w:ind w:firstLine="709"/>
        <w:jc w:val="both"/>
      </w:pPr>
      <w:r>
        <w:rPr>
          <w:szCs w:val="28"/>
        </w:rPr>
        <w:t>2.2</w:t>
      </w:r>
      <w:r w:rsidR="00590571" w:rsidRPr="00590571">
        <w:rPr>
          <w:szCs w:val="28"/>
        </w:rPr>
        <w:t>.</w:t>
      </w:r>
      <w:r w:rsidR="00590571">
        <w:rPr>
          <w:b/>
          <w:szCs w:val="28"/>
        </w:rPr>
        <w:t xml:space="preserve"> </w:t>
      </w:r>
      <w:r w:rsidRPr="00590571">
        <w:rPr>
          <w:szCs w:val="28"/>
        </w:rPr>
        <w:t xml:space="preserve">Доручити департаменту екології та природних ресурсів </w:t>
      </w:r>
      <w:r>
        <w:rPr>
          <w:szCs w:val="28"/>
        </w:rPr>
        <w:t xml:space="preserve">облдержадміністрації </w:t>
      </w:r>
      <w:r w:rsidRPr="00590571">
        <w:rPr>
          <w:szCs w:val="28"/>
        </w:rPr>
        <w:t>за участю депутатів</w:t>
      </w:r>
      <w:r>
        <w:rPr>
          <w:szCs w:val="28"/>
        </w:rPr>
        <w:t xml:space="preserve"> обласної ради</w:t>
      </w:r>
      <w:r w:rsidRPr="00590571">
        <w:rPr>
          <w:szCs w:val="28"/>
        </w:rPr>
        <w:t>, членів постійної комісії та представників управління екології та природних ресурсів</w:t>
      </w:r>
      <w:r>
        <w:rPr>
          <w:szCs w:val="28"/>
        </w:rPr>
        <w:t xml:space="preserve"> обласної ради</w:t>
      </w:r>
      <w:r w:rsidRPr="00590571">
        <w:rPr>
          <w:szCs w:val="28"/>
        </w:rPr>
        <w:t xml:space="preserve"> доопрацювати надані </w:t>
      </w:r>
      <w:r>
        <w:t>ПАТ „АрселорМіттал Кривий Ріг” пропозиції щодо змін заходів Програми в термін до 15 липня 2021 року.</w:t>
      </w:r>
    </w:p>
    <w:p w:rsidR="0031771A" w:rsidRDefault="0031771A" w:rsidP="0031771A">
      <w:pPr>
        <w:tabs>
          <w:tab w:val="left" w:pos="1134"/>
        </w:tabs>
        <w:ind w:firstLine="709"/>
        <w:jc w:val="both"/>
      </w:pPr>
      <w:r>
        <w:t>Надати опрацьовані пропозиції та проект рішення щодо змін заходів Програми щодо ПАТ „АрселорМіттал Кривий Ріг” на розгляд чергового засідання постійної комісії з питань екології та енергозбереження.</w:t>
      </w:r>
    </w:p>
    <w:p w:rsidR="00590571" w:rsidRDefault="00590571" w:rsidP="0031771A">
      <w:pPr>
        <w:tabs>
          <w:tab w:val="left" w:pos="1134"/>
        </w:tabs>
        <w:ind w:firstLine="709"/>
        <w:jc w:val="both"/>
      </w:pPr>
    </w:p>
    <w:p w:rsidR="0031771A" w:rsidRPr="004A3ADF" w:rsidRDefault="0031771A" w:rsidP="0031771A">
      <w:pPr>
        <w:pStyle w:val="a5"/>
        <w:spacing w:line="280" w:lineRule="exact"/>
        <w:jc w:val="center"/>
        <w:rPr>
          <w:b/>
          <w:bCs/>
        </w:rPr>
      </w:pPr>
      <w:r w:rsidRPr="004A3ADF">
        <w:rPr>
          <w:b/>
          <w:bCs/>
        </w:rPr>
        <w:t>Результати голосування:</w:t>
      </w:r>
    </w:p>
    <w:p w:rsidR="0031771A" w:rsidRPr="004A3ADF" w:rsidRDefault="0031771A" w:rsidP="0031771A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31771A" w:rsidRPr="004A3ADF" w:rsidRDefault="0031771A" w:rsidP="0031771A">
      <w:pPr>
        <w:pStyle w:val="a5"/>
        <w:ind w:left="2832" w:firstLine="708"/>
      </w:pPr>
      <w:r w:rsidRPr="004A3ADF">
        <w:t xml:space="preserve">за </w:t>
      </w:r>
      <w:r w:rsidRPr="004A3ADF">
        <w:tab/>
      </w:r>
      <w:r w:rsidRPr="004A3ADF">
        <w:tab/>
      </w:r>
      <w:r w:rsidRPr="004A3ADF">
        <w:tab/>
        <w:t xml:space="preserve">– </w:t>
      </w:r>
      <w:r>
        <w:t>7</w:t>
      </w:r>
    </w:p>
    <w:p w:rsidR="0031771A" w:rsidRPr="004A3ADF" w:rsidRDefault="0031771A" w:rsidP="0031771A">
      <w:pPr>
        <w:ind w:left="2832" w:firstLine="720"/>
        <w:jc w:val="both"/>
      </w:pPr>
      <w:r w:rsidRPr="004A3ADF">
        <w:t>проти</w:t>
      </w:r>
      <w:r w:rsidRPr="004A3ADF">
        <w:tab/>
      </w:r>
      <w:r w:rsidRPr="004A3ADF">
        <w:tab/>
        <w:t>– -</w:t>
      </w:r>
    </w:p>
    <w:p w:rsidR="0031771A" w:rsidRPr="004A3ADF" w:rsidRDefault="0031771A" w:rsidP="0031771A">
      <w:pPr>
        <w:ind w:left="2832" w:firstLine="720"/>
        <w:jc w:val="both"/>
      </w:pPr>
      <w:r w:rsidRPr="004A3ADF">
        <w:t xml:space="preserve">утримались </w:t>
      </w:r>
      <w:r w:rsidRPr="004A3ADF">
        <w:tab/>
        <w:t xml:space="preserve">– </w:t>
      </w:r>
      <w:r>
        <w:t>1</w:t>
      </w:r>
    </w:p>
    <w:p w:rsidR="0031771A" w:rsidRPr="004A3ADF" w:rsidRDefault="0031771A" w:rsidP="0031771A">
      <w:pPr>
        <w:ind w:left="2832" w:firstLine="720"/>
        <w:jc w:val="both"/>
      </w:pPr>
      <w:r w:rsidRPr="004A3ADF">
        <w:t xml:space="preserve">усього </w:t>
      </w:r>
      <w:r w:rsidRPr="004A3ADF">
        <w:tab/>
      </w:r>
      <w:r w:rsidRPr="004A3ADF">
        <w:tab/>
        <w:t xml:space="preserve">– </w:t>
      </w:r>
      <w:r>
        <w:t>8</w:t>
      </w:r>
    </w:p>
    <w:p w:rsidR="0031771A" w:rsidRDefault="0031771A" w:rsidP="0031771A">
      <w:pPr>
        <w:tabs>
          <w:tab w:val="left" w:pos="1134"/>
        </w:tabs>
        <w:ind w:firstLine="709"/>
        <w:jc w:val="both"/>
      </w:pPr>
      <w:r>
        <w:rPr>
          <w:szCs w:val="28"/>
        </w:rPr>
        <w:lastRenderedPageBreak/>
        <w:t>2.3</w:t>
      </w:r>
      <w:r w:rsidRPr="00590571">
        <w:rPr>
          <w:szCs w:val="28"/>
        </w:rPr>
        <w:t>.</w:t>
      </w:r>
      <w:r>
        <w:rPr>
          <w:szCs w:val="28"/>
        </w:rPr>
        <w:t xml:space="preserve"> </w:t>
      </w:r>
      <w:r w:rsidRPr="00590571">
        <w:rPr>
          <w:szCs w:val="28"/>
        </w:rPr>
        <w:t xml:space="preserve">Доручити департаменту екології та природних ресурсів </w:t>
      </w:r>
      <w:r>
        <w:rPr>
          <w:szCs w:val="28"/>
        </w:rPr>
        <w:t xml:space="preserve">облдержадміністрації </w:t>
      </w:r>
      <w:r w:rsidRPr="00590571">
        <w:rPr>
          <w:szCs w:val="28"/>
        </w:rPr>
        <w:t>за участю депутатів</w:t>
      </w:r>
      <w:r>
        <w:rPr>
          <w:szCs w:val="28"/>
        </w:rPr>
        <w:t xml:space="preserve"> обласної ради</w:t>
      </w:r>
      <w:r w:rsidRPr="00590571">
        <w:rPr>
          <w:szCs w:val="28"/>
        </w:rPr>
        <w:t>, членів постійної комісії та представників управління екології та природних ресурсів</w:t>
      </w:r>
      <w:r>
        <w:rPr>
          <w:szCs w:val="28"/>
        </w:rPr>
        <w:t xml:space="preserve"> обласної ради</w:t>
      </w:r>
      <w:r w:rsidRPr="00590571">
        <w:rPr>
          <w:szCs w:val="28"/>
        </w:rPr>
        <w:t xml:space="preserve"> доопрацювати надані </w:t>
      </w:r>
      <w:r>
        <w:t>ПАТ „Дніпровський меткомбінат” пропозиції щодо змін заходів Програми в термін до 15 липня 2021 року.</w:t>
      </w:r>
    </w:p>
    <w:p w:rsidR="0031771A" w:rsidRDefault="0031771A" w:rsidP="0031771A">
      <w:pPr>
        <w:tabs>
          <w:tab w:val="left" w:pos="1134"/>
        </w:tabs>
        <w:ind w:firstLine="709"/>
        <w:jc w:val="both"/>
      </w:pPr>
      <w:r>
        <w:t>Надати опрацьовані пропозиції та проект рішення щодо змін заходів Програми щодо ПАТ „Дніпровський меткомбінат” на розгляд чергового засідання постійної комісії з питань екології та енергозбереження.</w:t>
      </w:r>
    </w:p>
    <w:p w:rsidR="0031771A" w:rsidRDefault="0031771A" w:rsidP="0031771A">
      <w:pPr>
        <w:tabs>
          <w:tab w:val="left" w:pos="1134"/>
        </w:tabs>
        <w:ind w:firstLine="709"/>
        <w:jc w:val="both"/>
      </w:pPr>
    </w:p>
    <w:p w:rsidR="0031771A" w:rsidRPr="004A3ADF" w:rsidRDefault="0031771A" w:rsidP="0031771A">
      <w:pPr>
        <w:pStyle w:val="a5"/>
        <w:spacing w:line="280" w:lineRule="exact"/>
        <w:jc w:val="center"/>
        <w:rPr>
          <w:b/>
          <w:bCs/>
        </w:rPr>
      </w:pPr>
      <w:r w:rsidRPr="004A3ADF">
        <w:rPr>
          <w:b/>
          <w:bCs/>
        </w:rPr>
        <w:t>Результати голосування:</w:t>
      </w:r>
    </w:p>
    <w:p w:rsidR="0031771A" w:rsidRPr="004A3ADF" w:rsidRDefault="0031771A" w:rsidP="0031771A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31771A" w:rsidRPr="004A3ADF" w:rsidRDefault="0031771A" w:rsidP="0031771A">
      <w:pPr>
        <w:pStyle w:val="a5"/>
        <w:ind w:left="2832" w:firstLine="708"/>
      </w:pPr>
      <w:r w:rsidRPr="004A3ADF">
        <w:t xml:space="preserve">за </w:t>
      </w:r>
      <w:r w:rsidRPr="004A3ADF">
        <w:tab/>
      </w:r>
      <w:r w:rsidRPr="004A3ADF">
        <w:tab/>
      </w:r>
      <w:r w:rsidRPr="004A3ADF">
        <w:tab/>
        <w:t xml:space="preserve">– </w:t>
      </w:r>
      <w:r>
        <w:t>7</w:t>
      </w:r>
    </w:p>
    <w:p w:rsidR="0031771A" w:rsidRPr="004A3ADF" w:rsidRDefault="0031771A" w:rsidP="0031771A">
      <w:pPr>
        <w:ind w:left="2832" w:firstLine="720"/>
        <w:jc w:val="both"/>
      </w:pPr>
      <w:r w:rsidRPr="004A3ADF">
        <w:t>проти</w:t>
      </w:r>
      <w:r w:rsidRPr="004A3ADF">
        <w:tab/>
      </w:r>
      <w:r w:rsidRPr="004A3ADF">
        <w:tab/>
        <w:t>– -</w:t>
      </w:r>
    </w:p>
    <w:p w:rsidR="0031771A" w:rsidRPr="004A3ADF" w:rsidRDefault="0031771A" w:rsidP="0031771A">
      <w:pPr>
        <w:ind w:left="2832" w:firstLine="720"/>
        <w:jc w:val="both"/>
      </w:pPr>
      <w:r w:rsidRPr="004A3ADF">
        <w:t xml:space="preserve">утримались </w:t>
      </w:r>
      <w:r w:rsidRPr="004A3ADF">
        <w:tab/>
        <w:t xml:space="preserve">– </w:t>
      </w:r>
      <w:r>
        <w:t>1</w:t>
      </w:r>
    </w:p>
    <w:p w:rsidR="0031771A" w:rsidRPr="004A3ADF" w:rsidRDefault="0031771A" w:rsidP="0031771A">
      <w:pPr>
        <w:ind w:left="2832" w:firstLine="720"/>
        <w:jc w:val="both"/>
      </w:pPr>
      <w:r w:rsidRPr="004A3ADF">
        <w:t xml:space="preserve">усього </w:t>
      </w:r>
      <w:r w:rsidRPr="004A3ADF">
        <w:tab/>
      </w:r>
      <w:r w:rsidRPr="004A3ADF">
        <w:tab/>
        <w:t xml:space="preserve">– </w:t>
      </w:r>
      <w:r>
        <w:t>8</w:t>
      </w: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4A3ADF">
        <w:rPr>
          <w:b/>
        </w:rPr>
        <w:t xml:space="preserve">СЛУХАЛИ 3. </w:t>
      </w:r>
      <w:r w:rsidR="0031771A" w:rsidRPr="0031771A">
        <w:t>Про р</w:t>
      </w:r>
      <w:r w:rsidR="0031771A">
        <w:t xml:space="preserve">озгляд </w:t>
      </w:r>
      <w:r w:rsidR="0031771A">
        <w:rPr>
          <w:szCs w:val="28"/>
        </w:rPr>
        <w:t xml:space="preserve">звернення депутата Дніпропетровської обласної ради </w:t>
      </w:r>
      <w:r w:rsidR="0031771A">
        <w:rPr>
          <w:szCs w:val="28"/>
          <w:lang w:val="en-US"/>
        </w:rPr>
        <w:t>VIII</w:t>
      </w:r>
      <w:r w:rsidR="0031771A" w:rsidRPr="00A97DE9">
        <w:rPr>
          <w:szCs w:val="28"/>
        </w:rPr>
        <w:t xml:space="preserve"> </w:t>
      </w:r>
      <w:r w:rsidR="0031771A">
        <w:rPr>
          <w:szCs w:val="28"/>
        </w:rPr>
        <w:t>скликання Щокіна В.П., стосовно розгляду першочергових заходів щодо вирішення проблеми стану техногенної частини земної кори Криворізького залізорудного-басейну.</w:t>
      </w: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4A3ADF">
        <w:rPr>
          <w:u w:val="single"/>
        </w:rPr>
        <w:t>Інформація</w:t>
      </w:r>
      <w:r w:rsidRPr="004A3ADF">
        <w:t xml:space="preserve">: Курячого М.П. </w:t>
      </w: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4A3ADF">
        <w:rPr>
          <w:u w:val="single"/>
        </w:rPr>
        <w:t>Виступили:</w:t>
      </w:r>
      <w:r w:rsidRPr="004A3ADF">
        <w:t xml:space="preserve"> Щокін В.П., Хазан П.В., </w:t>
      </w:r>
      <w:r w:rsidR="0031771A">
        <w:t>Кумановський А.В.</w:t>
      </w:r>
    </w:p>
    <w:p w:rsidR="00B54242" w:rsidRPr="004A3ADF" w:rsidRDefault="00B54242" w:rsidP="00B5424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b/>
          <w:bCs/>
          <w:szCs w:val="28"/>
        </w:rPr>
      </w:pPr>
    </w:p>
    <w:p w:rsidR="00B54242" w:rsidRPr="004A3ADF" w:rsidRDefault="00B54242" w:rsidP="00B54242">
      <w:pPr>
        <w:tabs>
          <w:tab w:val="left" w:pos="1276"/>
        </w:tabs>
        <w:ind w:firstLine="709"/>
        <w:jc w:val="both"/>
        <w:rPr>
          <w:b/>
          <w:szCs w:val="28"/>
        </w:rPr>
      </w:pPr>
      <w:r w:rsidRPr="004A3ADF">
        <w:rPr>
          <w:b/>
          <w:bCs/>
          <w:szCs w:val="28"/>
        </w:rPr>
        <w:t>ВИРІШИЛИ</w:t>
      </w:r>
      <w:r w:rsidRPr="004A3ADF">
        <w:rPr>
          <w:b/>
          <w:szCs w:val="28"/>
        </w:rPr>
        <w:t xml:space="preserve">: </w:t>
      </w:r>
    </w:p>
    <w:p w:rsidR="004D7EB7" w:rsidRPr="004D7EB7" w:rsidRDefault="0031771A" w:rsidP="004D7EB7">
      <w:pPr>
        <w:pStyle w:val="ab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4D7EB7">
        <w:rPr>
          <w:szCs w:val="28"/>
          <w:lang w:val="uk-UA"/>
        </w:rPr>
        <w:t>Змінити назву третього питання порядку денного засідання постійної комісії з „</w:t>
      </w:r>
      <w:r w:rsidRPr="004D7EB7">
        <w:rPr>
          <w:lang w:val="uk-UA"/>
        </w:rPr>
        <w:t>Про р</w:t>
      </w:r>
      <w:r w:rsidRPr="004D7EB7">
        <w:rPr>
          <w:lang w:val="uk-UA" w:eastAsia="ru-RU"/>
        </w:rPr>
        <w:t xml:space="preserve">озгляд </w:t>
      </w:r>
      <w:r w:rsidRPr="004D7EB7">
        <w:rPr>
          <w:szCs w:val="28"/>
          <w:lang w:val="uk-UA"/>
        </w:rPr>
        <w:t xml:space="preserve">звернення депутата Дніпропетровської обласної ради </w:t>
      </w:r>
      <w:r w:rsidRPr="004D7EB7">
        <w:rPr>
          <w:szCs w:val="28"/>
          <w:lang w:val="en-US"/>
        </w:rPr>
        <w:t>VIII</w:t>
      </w:r>
      <w:r w:rsidRPr="004D7EB7">
        <w:rPr>
          <w:szCs w:val="28"/>
          <w:lang w:val="uk-UA"/>
        </w:rPr>
        <w:t xml:space="preserve"> скликання Щокіна В.П., стосовно розгляду першочергових заходів щодо вирішення проблеми стану техногенної частини земної кори Криворізького залізорудного-басейну” на „</w:t>
      </w:r>
      <w:r w:rsidR="004D7EB7" w:rsidRPr="004D7EB7">
        <w:rPr>
          <w:szCs w:val="28"/>
          <w:lang w:val="uk-UA"/>
        </w:rPr>
        <w:t>Про розгляд першочергових</w:t>
      </w:r>
      <w:r w:rsidR="00E72BCB">
        <w:rPr>
          <w:szCs w:val="28"/>
          <w:lang w:val="uk-UA"/>
        </w:rPr>
        <w:t xml:space="preserve"> заходів щодо вирішення проблем</w:t>
      </w:r>
      <w:r w:rsidR="004D7EB7" w:rsidRPr="004D7EB7">
        <w:rPr>
          <w:szCs w:val="28"/>
          <w:lang w:val="uk-UA"/>
        </w:rPr>
        <w:t xml:space="preserve"> стану техногенної частини земної кори Криворізького залізорудного-басейну</w:t>
      </w:r>
      <w:r w:rsidRPr="004D7EB7">
        <w:rPr>
          <w:szCs w:val="28"/>
          <w:lang w:val="uk-UA"/>
        </w:rPr>
        <w:t>”</w:t>
      </w:r>
      <w:r w:rsidR="004D7EB7" w:rsidRPr="004D7EB7">
        <w:rPr>
          <w:szCs w:val="28"/>
          <w:lang w:val="uk-UA"/>
        </w:rPr>
        <w:t>.</w:t>
      </w:r>
    </w:p>
    <w:p w:rsidR="004D7EB7" w:rsidRDefault="004D7EB7" w:rsidP="004D7EB7">
      <w:pPr>
        <w:pStyle w:val="ab"/>
        <w:tabs>
          <w:tab w:val="left" w:pos="1276"/>
        </w:tabs>
        <w:ind w:left="709"/>
        <w:jc w:val="both"/>
        <w:rPr>
          <w:szCs w:val="28"/>
          <w:lang w:val="uk-UA"/>
        </w:rPr>
      </w:pPr>
    </w:p>
    <w:p w:rsidR="004D7EB7" w:rsidRPr="004A3ADF" w:rsidRDefault="004D7EB7" w:rsidP="004D7EB7">
      <w:pPr>
        <w:pStyle w:val="a5"/>
        <w:spacing w:line="280" w:lineRule="exact"/>
        <w:jc w:val="center"/>
        <w:rPr>
          <w:b/>
          <w:bCs/>
        </w:rPr>
      </w:pPr>
      <w:r w:rsidRPr="004A3ADF">
        <w:rPr>
          <w:b/>
          <w:bCs/>
        </w:rPr>
        <w:t>Результати голосування:</w:t>
      </w:r>
    </w:p>
    <w:p w:rsidR="004D7EB7" w:rsidRPr="004A3ADF" w:rsidRDefault="004D7EB7" w:rsidP="004D7EB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4D7EB7" w:rsidRPr="004A3ADF" w:rsidRDefault="004D7EB7" w:rsidP="004D7EB7">
      <w:pPr>
        <w:pStyle w:val="a5"/>
        <w:ind w:left="2832" w:firstLine="708"/>
      </w:pPr>
      <w:r w:rsidRPr="004A3ADF">
        <w:t xml:space="preserve">за </w:t>
      </w:r>
      <w:r w:rsidRPr="004A3ADF">
        <w:tab/>
      </w:r>
      <w:r w:rsidRPr="004A3ADF">
        <w:tab/>
      </w:r>
      <w:r w:rsidRPr="004A3ADF">
        <w:tab/>
        <w:t xml:space="preserve">– </w:t>
      </w:r>
      <w:r>
        <w:t>8</w:t>
      </w:r>
    </w:p>
    <w:p w:rsidR="004D7EB7" w:rsidRPr="004A3ADF" w:rsidRDefault="004D7EB7" w:rsidP="004D7EB7">
      <w:pPr>
        <w:ind w:left="2832" w:firstLine="720"/>
        <w:jc w:val="both"/>
      </w:pPr>
      <w:r w:rsidRPr="004A3ADF">
        <w:t>проти</w:t>
      </w:r>
      <w:r w:rsidRPr="004A3ADF">
        <w:tab/>
      </w:r>
      <w:r w:rsidRPr="004A3ADF">
        <w:tab/>
        <w:t>– -</w:t>
      </w:r>
    </w:p>
    <w:p w:rsidR="004D7EB7" w:rsidRPr="004A3ADF" w:rsidRDefault="004D7EB7" w:rsidP="004D7EB7">
      <w:pPr>
        <w:ind w:left="2832" w:firstLine="720"/>
        <w:jc w:val="both"/>
      </w:pPr>
      <w:r w:rsidRPr="004A3ADF">
        <w:t xml:space="preserve">утримались </w:t>
      </w:r>
      <w:r w:rsidRPr="004A3ADF">
        <w:tab/>
        <w:t>– -</w:t>
      </w:r>
    </w:p>
    <w:p w:rsidR="004D7EB7" w:rsidRDefault="004D7EB7" w:rsidP="004D7EB7">
      <w:pPr>
        <w:ind w:left="2832" w:firstLine="720"/>
        <w:jc w:val="both"/>
      </w:pPr>
      <w:r w:rsidRPr="004A3ADF">
        <w:t xml:space="preserve">усього </w:t>
      </w:r>
      <w:r w:rsidRPr="004A3ADF">
        <w:tab/>
      </w:r>
      <w:r w:rsidRPr="004A3ADF">
        <w:tab/>
        <w:t xml:space="preserve">– </w:t>
      </w:r>
      <w:r>
        <w:t>8</w:t>
      </w:r>
    </w:p>
    <w:p w:rsidR="004D7EB7" w:rsidRPr="004A3ADF" w:rsidRDefault="004D7EB7" w:rsidP="004D7EB7">
      <w:pPr>
        <w:ind w:left="2832" w:firstLine="720"/>
        <w:jc w:val="both"/>
      </w:pPr>
    </w:p>
    <w:p w:rsidR="004D7EB7" w:rsidRDefault="004D7EB7" w:rsidP="00E72BCB">
      <w:pPr>
        <w:pStyle w:val="ab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Доручити управлінню з питань екології та природних ресурсів виконавчого апарату обласної ради спільно з департаментом екології та природних ресурсів облдержадміністрації підготувати проект рішення стосовно звернення депутатів обласної ради </w:t>
      </w:r>
      <w:r>
        <w:rPr>
          <w:szCs w:val="28"/>
          <w:lang w:val="en-US"/>
        </w:rPr>
        <w:t>VIII</w:t>
      </w:r>
      <w:r>
        <w:rPr>
          <w:szCs w:val="28"/>
          <w:lang w:val="uk-UA"/>
        </w:rPr>
        <w:t xml:space="preserve"> скликання до Кабінету </w:t>
      </w:r>
      <w:r>
        <w:rPr>
          <w:szCs w:val="28"/>
          <w:lang w:val="uk-UA"/>
        </w:rPr>
        <w:lastRenderedPageBreak/>
        <w:t xml:space="preserve">Міністрів України та Верховної Ради України щодо необхідності розробки та затвердження </w:t>
      </w:r>
      <w:r w:rsidRPr="004D7EB7">
        <w:rPr>
          <w:szCs w:val="28"/>
          <w:lang w:val="uk-UA"/>
        </w:rPr>
        <w:t xml:space="preserve">першочергових заходів </w:t>
      </w:r>
      <w:r w:rsidR="00E72BCB">
        <w:rPr>
          <w:szCs w:val="28"/>
          <w:lang w:val="uk-UA"/>
        </w:rPr>
        <w:t>і</w:t>
      </w:r>
      <w:r>
        <w:rPr>
          <w:szCs w:val="28"/>
          <w:lang w:val="uk-UA"/>
        </w:rPr>
        <w:t>з</w:t>
      </w:r>
      <w:r w:rsidR="00E72BCB">
        <w:rPr>
          <w:szCs w:val="28"/>
          <w:lang w:val="uk-UA"/>
        </w:rPr>
        <w:t xml:space="preserve"> вирішення проблем</w:t>
      </w:r>
      <w:r w:rsidRPr="004D7EB7">
        <w:rPr>
          <w:szCs w:val="28"/>
          <w:lang w:val="uk-UA"/>
        </w:rPr>
        <w:t xml:space="preserve"> стану техногенної частини земної кори Криворізького залізорудного-басейну</w:t>
      </w:r>
      <w:r>
        <w:rPr>
          <w:szCs w:val="28"/>
          <w:lang w:val="uk-UA"/>
        </w:rPr>
        <w:t>.</w:t>
      </w:r>
    </w:p>
    <w:p w:rsidR="00E72BCB" w:rsidRDefault="00E72BCB" w:rsidP="00E72BCB">
      <w:pPr>
        <w:pStyle w:val="ab"/>
        <w:tabs>
          <w:tab w:val="left" w:pos="1276"/>
        </w:tabs>
        <w:ind w:left="1429"/>
        <w:jc w:val="both"/>
        <w:rPr>
          <w:szCs w:val="28"/>
          <w:lang w:val="uk-UA"/>
        </w:rPr>
      </w:pPr>
    </w:p>
    <w:p w:rsidR="00E72BCB" w:rsidRPr="004A3ADF" w:rsidRDefault="00E72BCB" w:rsidP="00E72BCB">
      <w:pPr>
        <w:pStyle w:val="a5"/>
        <w:spacing w:line="280" w:lineRule="exact"/>
        <w:jc w:val="center"/>
        <w:rPr>
          <w:b/>
          <w:bCs/>
        </w:rPr>
      </w:pPr>
      <w:r w:rsidRPr="004A3ADF">
        <w:rPr>
          <w:b/>
          <w:bCs/>
        </w:rPr>
        <w:t>Результати голосування:</w:t>
      </w:r>
    </w:p>
    <w:p w:rsidR="00E72BCB" w:rsidRPr="004A3ADF" w:rsidRDefault="00E72BCB" w:rsidP="00E72BCB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72BCB" w:rsidRPr="004A3ADF" w:rsidRDefault="00E72BCB" w:rsidP="00E72BCB">
      <w:pPr>
        <w:pStyle w:val="a5"/>
        <w:ind w:left="2832" w:firstLine="708"/>
      </w:pPr>
      <w:r w:rsidRPr="004A3ADF">
        <w:t xml:space="preserve">за </w:t>
      </w:r>
      <w:r w:rsidRPr="004A3ADF">
        <w:tab/>
      </w:r>
      <w:r w:rsidRPr="004A3ADF">
        <w:tab/>
      </w:r>
      <w:r w:rsidRPr="004A3ADF">
        <w:tab/>
        <w:t xml:space="preserve">– </w:t>
      </w:r>
      <w:r>
        <w:t>8</w:t>
      </w:r>
    </w:p>
    <w:p w:rsidR="00E72BCB" w:rsidRPr="004A3ADF" w:rsidRDefault="00E72BCB" w:rsidP="00E72BCB">
      <w:pPr>
        <w:ind w:left="2832" w:firstLine="720"/>
        <w:jc w:val="both"/>
      </w:pPr>
      <w:r w:rsidRPr="004A3ADF">
        <w:t>проти</w:t>
      </w:r>
      <w:r w:rsidRPr="004A3ADF">
        <w:tab/>
      </w:r>
      <w:r w:rsidRPr="004A3ADF">
        <w:tab/>
        <w:t>– -</w:t>
      </w:r>
    </w:p>
    <w:p w:rsidR="00E72BCB" w:rsidRPr="004A3ADF" w:rsidRDefault="00E72BCB" w:rsidP="00E72BCB">
      <w:pPr>
        <w:ind w:left="2832" w:firstLine="720"/>
        <w:jc w:val="both"/>
      </w:pPr>
      <w:r w:rsidRPr="004A3ADF">
        <w:t xml:space="preserve">утримались </w:t>
      </w:r>
      <w:r w:rsidRPr="004A3ADF">
        <w:tab/>
        <w:t>– -</w:t>
      </w:r>
    </w:p>
    <w:p w:rsidR="00E72BCB" w:rsidRDefault="00E72BCB" w:rsidP="00E72BCB">
      <w:pPr>
        <w:ind w:left="2832" w:firstLine="720"/>
        <w:jc w:val="both"/>
      </w:pPr>
      <w:r w:rsidRPr="004A3ADF">
        <w:t xml:space="preserve">усього </w:t>
      </w:r>
      <w:r w:rsidRPr="004A3ADF">
        <w:tab/>
      </w:r>
      <w:r w:rsidRPr="004A3ADF">
        <w:tab/>
        <w:t xml:space="preserve">– </w:t>
      </w:r>
      <w:r>
        <w:t>8</w:t>
      </w:r>
    </w:p>
    <w:p w:rsidR="00E72BCB" w:rsidRDefault="00E72BCB" w:rsidP="00B54242">
      <w:pPr>
        <w:ind w:firstLine="720"/>
        <w:jc w:val="both"/>
        <w:rPr>
          <w:b/>
        </w:rPr>
      </w:pPr>
    </w:p>
    <w:p w:rsidR="00B54242" w:rsidRDefault="00E72BCB" w:rsidP="00B54242">
      <w:pPr>
        <w:ind w:firstLine="720"/>
        <w:jc w:val="both"/>
        <w:rPr>
          <w:b/>
        </w:rPr>
      </w:pPr>
      <w:r>
        <w:rPr>
          <w:b/>
        </w:rPr>
        <w:t>СЛУХАЛИ 4</w:t>
      </w:r>
      <w:r w:rsidR="00B54242" w:rsidRPr="004A3ADF">
        <w:rPr>
          <w:b/>
        </w:rPr>
        <w:t>. Різне.</w:t>
      </w:r>
    </w:p>
    <w:p w:rsidR="00E72BCB" w:rsidRPr="00E72BCB" w:rsidRDefault="00E72BCB" w:rsidP="00B54242">
      <w:pPr>
        <w:ind w:firstLine="720"/>
        <w:jc w:val="both"/>
      </w:pPr>
      <w:r w:rsidRPr="00E72BCB">
        <w:t>Питання не розглядалися</w:t>
      </w:r>
      <w:r>
        <w:t>.</w:t>
      </w:r>
    </w:p>
    <w:p w:rsidR="00B54242" w:rsidRDefault="00B54242" w:rsidP="00B54242">
      <w:pPr>
        <w:ind w:firstLine="720"/>
        <w:jc w:val="both"/>
        <w:rPr>
          <w:b/>
        </w:rPr>
      </w:pPr>
    </w:p>
    <w:p w:rsidR="00E72BCB" w:rsidRDefault="00E72BCB" w:rsidP="00B54242">
      <w:pPr>
        <w:ind w:firstLine="720"/>
        <w:jc w:val="both"/>
        <w:rPr>
          <w:b/>
        </w:rPr>
      </w:pPr>
    </w:p>
    <w:p w:rsidR="00E72BCB" w:rsidRPr="004A3ADF" w:rsidRDefault="00E72BCB" w:rsidP="00B54242">
      <w:pPr>
        <w:ind w:firstLine="720"/>
        <w:jc w:val="both"/>
        <w:rPr>
          <w:b/>
        </w:rPr>
      </w:pPr>
    </w:p>
    <w:p w:rsidR="00B54242" w:rsidRPr="004A3ADF" w:rsidRDefault="00B54242" w:rsidP="00B54242">
      <w:pPr>
        <w:pStyle w:val="a5"/>
        <w:spacing w:line="160" w:lineRule="exact"/>
        <w:jc w:val="center"/>
        <w:rPr>
          <w:b/>
          <w:bCs/>
          <w:sz w:val="10"/>
        </w:rPr>
      </w:pPr>
    </w:p>
    <w:p w:rsidR="00B54242" w:rsidRPr="004A3ADF" w:rsidRDefault="00B54242" w:rsidP="00B54242">
      <w:pPr>
        <w:jc w:val="both"/>
        <w:rPr>
          <w:b/>
          <w:szCs w:val="28"/>
        </w:rPr>
      </w:pPr>
      <w:r w:rsidRPr="004A3ADF">
        <w:rPr>
          <w:b/>
          <w:szCs w:val="28"/>
        </w:rPr>
        <w:t>Голова комісії</w:t>
      </w:r>
      <w:r w:rsidRPr="004A3ADF">
        <w:rPr>
          <w:szCs w:val="28"/>
        </w:rPr>
        <w:tab/>
      </w:r>
      <w:r w:rsidRPr="004A3ADF">
        <w:rPr>
          <w:szCs w:val="28"/>
        </w:rPr>
        <w:tab/>
      </w:r>
      <w:r w:rsidRPr="004A3ADF">
        <w:rPr>
          <w:szCs w:val="28"/>
        </w:rPr>
        <w:tab/>
      </w:r>
      <w:r w:rsidRPr="004A3ADF">
        <w:rPr>
          <w:szCs w:val="28"/>
        </w:rPr>
        <w:tab/>
      </w:r>
      <w:r w:rsidRPr="004A3ADF">
        <w:rPr>
          <w:szCs w:val="28"/>
        </w:rPr>
        <w:tab/>
        <w:t xml:space="preserve">                </w:t>
      </w:r>
      <w:r w:rsidRPr="004A3ADF">
        <w:rPr>
          <w:b/>
          <w:szCs w:val="28"/>
        </w:rPr>
        <w:t>КУРЯЧИЙ М.П.</w:t>
      </w:r>
    </w:p>
    <w:p w:rsidR="00B54242" w:rsidRPr="004A3ADF" w:rsidRDefault="00B54242" w:rsidP="00B54242">
      <w:pPr>
        <w:shd w:val="clear" w:color="auto" w:fill="FFFFFF"/>
        <w:tabs>
          <w:tab w:val="left" w:pos="7049"/>
        </w:tabs>
        <w:rPr>
          <w:sz w:val="24"/>
        </w:rPr>
      </w:pPr>
      <w:r w:rsidRPr="004A3ADF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4A3ADF">
        <w:rPr>
          <w:spacing w:val="-10"/>
          <w:sz w:val="24"/>
        </w:rPr>
        <w:t>(Ініціал імені, прізвище)</w:t>
      </w:r>
    </w:p>
    <w:p w:rsidR="00B54242" w:rsidRPr="004A3ADF" w:rsidRDefault="00B54242" w:rsidP="00B54242">
      <w:pPr>
        <w:jc w:val="both"/>
        <w:rPr>
          <w:szCs w:val="28"/>
        </w:rPr>
      </w:pPr>
    </w:p>
    <w:p w:rsidR="00B54242" w:rsidRDefault="00B54242" w:rsidP="00B54242">
      <w:pPr>
        <w:jc w:val="both"/>
        <w:rPr>
          <w:szCs w:val="28"/>
        </w:rPr>
      </w:pPr>
    </w:p>
    <w:p w:rsidR="00E72BCB" w:rsidRPr="004A3ADF" w:rsidRDefault="00E72BCB" w:rsidP="00B54242">
      <w:pPr>
        <w:jc w:val="both"/>
        <w:rPr>
          <w:szCs w:val="28"/>
        </w:rPr>
      </w:pPr>
    </w:p>
    <w:p w:rsidR="00B54242" w:rsidRPr="004A3ADF" w:rsidRDefault="00B54242" w:rsidP="00B54242">
      <w:pPr>
        <w:jc w:val="both"/>
        <w:rPr>
          <w:b/>
          <w:szCs w:val="28"/>
        </w:rPr>
      </w:pPr>
      <w:r w:rsidRPr="004A3ADF">
        <w:rPr>
          <w:b/>
          <w:szCs w:val="28"/>
        </w:rPr>
        <w:t>Секретар комісії</w:t>
      </w:r>
      <w:r w:rsidRPr="004A3ADF">
        <w:rPr>
          <w:b/>
          <w:szCs w:val="28"/>
        </w:rPr>
        <w:tab/>
      </w:r>
      <w:r w:rsidRPr="004A3ADF">
        <w:rPr>
          <w:b/>
          <w:szCs w:val="28"/>
        </w:rPr>
        <w:tab/>
      </w:r>
      <w:r w:rsidRPr="004A3ADF">
        <w:rPr>
          <w:b/>
          <w:szCs w:val="28"/>
        </w:rPr>
        <w:tab/>
      </w:r>
      <w:r w:rsidRPr="004A3ADF">
        <w:rPr>
          <w:b/>
          <w:szCs w:val="28"/>
        </w:rPr>
        <w:tab/>
      </w:r>
      <w:r w:rsidRPr="004A3ADF">
        <w:rPr>
          <w:b/>
          <w:szCs w:val="28"/>
        </w:rPr>
        <w:tab/>
      </w:r>
      <w:r w:rsidRPr="004A3ADF">
        <w:rPr>
          <w:b/>
          <w:szCs w:val="28"/>
        </w:rPr>
        <w:tab/>
      </w:r>
      <w:r w:rsidRPr="004A3ADF">
        <w:rPr>
          <w:szCs w:val="28"/>
        </w:rPr>
        <w:t xml:space="preserve">   </w:t>
      </w:r>
      <w:r w:rsidRPr="004A3ADF">
        <w:rPr>
          <w:b/>
          <w:szCs w:val="28"/>
        </w:rPr>
        <w:t xml:space="preserve">    СИТНИЧЕНКО Є.В.</w:t>
      </w:r>
    </w:p>
    <w:p w:rsidR="00B54242" w:rsidRPr="004A3ADF" w:rsidRDefault="00B54242" w:rsidP="00B54242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4A3ADF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4A3ADF">
        <w:rPr>
          <w:spacing w:val="-10"/>
          <w:sz w:val="24"/>
        </w:rPr>
        <w:t>(Ініціал імені, прізвище)</w:t>
      </w:r>
    </w:p>
    <w:p w:rsidR="008F26E3" w:rsidRDefault="009C4937"/>
    <w:sectPr w:rsidR="008F26E3" w:rsidSect="003D1A2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37" w:rsidRDefault="009C4937">
      <w:r>
        <w:separator/>
      </w:r>
    </w:p>
  </w:endnote>
  <w:endnote w:type="continuationSeparator" w:id="0">
    <w:p w:rsidR="009C4937" w:rsidRDefault="009C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37" w:rsidRDefault="009C4937">
      <w:r>
        <w:separator/>
      </w:r>
    </w:p>
  </w:footnote>
  <w:footnote w:type="continuationSeparator" w:id="0">
    <w:p w:rsidR="009C4937" w:rsidRDefault="009C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2B" w:rsidRDefault="006E3FA6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9C49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2B" w:rsidRDefault="006E3FA6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593C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9C49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075"/>
    <w:multiLevelType w:val="hybridMultilevel"/>
    <w:tmpl w:val="F0E6723A"/>
    <w:lvl w:ilvl="0" w:tplc="ADB474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20942"/>
    <w:multiLevelType w:val="multilevel"/>
    <w:tmpl w:val="B68A826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8B1E2C"/>
    <w:multiLevelType w:val="multilevel"/>
    <w:tmpl w:val="502E7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7F943722"/>
    <w:multiLevelType w:val="multilevel"/>
    <w:tmpl w:val="A4A845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42"/>
    <w:rsid w:val="00065F25"/>
    <w:rsid w:val="00202D57"/>
    <w:rsid w:val="0031771A"/>
    <w:rsid w:val="004D7EB7"/>
    <w:rsid w:val="00561BAA"/>
    <w:rsid w:val="00590571"/>
    <w:rsid w:val="006E3FA6"/>
    <w:rsid w:val="00882C31"/>
    <w:rsid w:val="009C4937"/>
    <w:rsid w:val="00A97DE9"/>
    <w:rsid w:val="00B54242"/>
    <w:rsid w:val="00C25793"/>
    <w:rsid w:val="00D6593C"/>
    <w:rsid w:val="00E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9BDDE7"/>
  <w15:docId w15:val="{9DD3CC7B-55A4-48C8-83E7-FC71FE74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24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B54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5424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54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B5424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B542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B54242"/>
  </w:style>
  <w:style w:type="paragraph" w:styleId="aa">
    <w:name w:val="Normal (Web)"/>
    <w:basedOn w:val="a"/>
    <w:uiPriority w:val="99"/>
    <w:unhideWhenUsed/>
    <w:rsid w:val="00B54242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B54242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B542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</cp:revision>
  <cp:lastPrinted>2021-06-15T14:14:00Z</cp:lastPrinted>
  <dcterms:created xsi:type="dcterms:W3CDTF">2021-06-16T06:43:00Z</dcterms:created>
  <dcterms:modified xsi:type="dcterms:W3CDTF">2021-06-16T06:43:00Z</dcterms:modified>
</cp:coreProperties>
</file>