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en-US"/>
        </w:rPr>
      </w:pPr>
    </w:p>
    <w:p w:rsidR="00B22DD9" w:rsidRDefault="00B22DD9" w:rsidP="00B22DD9">
      <w:pPr>
        <w:jc w:val="center"/>
        <w:rPr>
          <w:b/>
          <w:sz w:val="32"/>
          <w:szCs w:val="32"/>
          <w:lang w:val="uk-UA"/>
        </w:rPr>
      </w:pPr>
    </w:p>
    <w:p w:rsidR="00B22DD9" w:rsidRPr="00900020" w:rsidRDefault="00B22DD9" w:rsidP="00900020">
      <w:pPr>
        <w:rPr>
          <w:b/>
          <w:sz w:val="32"/>
          <w:szCs w:val="32"/>
          <w:lang w:val="uk-UA"/>
        </w:rPr>
      </w:pPr>
    </w:p>
    <w:p w:rsidR="00B22DD9" w:rsidRDefault="00B22DD9" w:rsidP="00B22D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 рішення обласної ради від </w:t>
      </w:r>
      <w:r w:rsidR="00F326B1" w:rsidRPr="00900020">
        <w:rPr>
          <w:b/>
          <w:sz w:val="28"/>
          <w:szCs w:val="28"/>
          <w:lang w:val="uk-UA"/>
        </w:rPr>
        <w:t xml:space="preserve">16 </w:t>
      </w:r>
      <w:r w:rsidR="00F326B1">
        <w:rPr>
          <w:b/>
          <w:sz w:val="28"/>
          <w:szCs w:val="28"/>
          <w:lang w:val="uk-UA"/>
        </w:rPr>
        <w:t>червня</w:t>
      </w:r>
      <w:r>
        <w:rPr>
          <w:b/>
          <w:sz w:val="28"/>
          <w:szCs w:val="28"/>
          <w:lang w:val="uk-UA"/>
        </w:rPr>
        <w:t xml:space="preserve"> 20</w:t>
      </w:r>
      <w:r w:rsidR="00F326B1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року № </w:t>
      </w:r>
      <w:r w:rsidR="00F326B1">
        <w:rPr>
          <w:b/>
          <w:sz w:val="28"/>
          <w:szCs w:val="28"/>
          <w:lang w:val="uk-UA"/>
        </w:rPr>
        <w:t>81-6</w:t>
      </w:r>
      <w:r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  <w:r w:rsidR="00F326B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,,Про утворення комісії з проведення оцінювання </w:t>
      </w:r>
    </w:p>
    <w:p w:rsidR="00B22DD9" w:rsidRDefault="00B22DD9" w:rsidP="00B22D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корупційних ризиків у діяльності Дніпропетровської обласної ради</w:t>
      </w:r>
      <w:r w:rsidRPr="000E3DB0">
        <w:rPr>
          <w:b/>
          <w:sz w:val="28"/>
          <w:szCs w:val="28"/>
          <w:lang w:val="uk-UA"/>
        </w:rPr>
        <w:t>”</w:t>
      </w:r>
      <w:r>
        <w:rPr>
          <w:b/>
          <w:sz w:val="28"/>
          <w:szCs w:val="28"/>
          <w:lang w:val="uk-UA"/>
        </w:rPr>
        <w:t xml:space="preserve"> </w:t>
      </w:r>
    </w:p>
    <w:p w:rsidR="00B22DD9" w:rsidRPr="00620D4B" w:rsidRDefault="00B22DD9" w:rsidP="00B22DD9">
      <w:pPr>
        <w:jc w:val="both"/>
        <w:rPr>
          <w:sz w:val="16"/>
          <w:szCs w:val="16"/>
          <w:lang w:val="uk-UA"/>
        </w:rPr>
      </w:pPr>
    </w:p>
    <w:p w:rsidR="00B22DD9" w:rsidRDefault="000F1588" w:rsidP="00B22D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</w:t>
      </w:r>
      <w:r w:rsidR="00B22DD9">
        <w:rPr>
          <w:sz w:val="28"/>
          <w:szCs w:val="28"/>
          <w:lang w:val="uk-UA"/>
        </w:rPr>
        <w:t xml:space="preserve"> України </w:t>
      </w:r>
      <w:r w:rsidR="00B22DD9" w:rsidRPr="005C4333">
        <w:rPr>
          <w:sz w:val="28"/>
          <w:szCs w:val="28"/>
          <w:lang w:val="uk-UA"/>
        </w:rPr>
        <w:t xml:space="preserve">„Про </w:t>
      </w:r>
      <w:r w:rsidR="00B22DD9">
        <w:rPr>
          <w:sz w:val="28"/>
          <w:szCs w:val="28"/>
          <w:lang w:val="uk-UA"/>
        </w:rPr>
        <w:t>місцеве самоврядування в Україні</w:t>
      </w:r>
      <w:r w:rsidR="00B22DD9" w:rsidRPr="005C4333">
        <w:rPr>
          <w:sz w:val="28"/>
          <w:szCs w:val="28"/>
          <w:lang w:val="uk-UA"/>
        </w:rPr>
        <w:t>”</w:t>
      </w:r>
      <w:r w:rsidR="00B22DD9">
        <w:rPr>
          <w:sz w:val="28"/>
          <w:szCs w:val="28"/>
          <w:lang w:val="uk-UA"/>
        </w:rPr>
        <w:t xml:space="preserve">, </w:t>
      </w:r>
      <w:r w:rsidR="00B22DD9" w:rsidRPr="005C4333">
        <w:rPr>
          <w:sz w:val="28"/>
          <w:szCs w:val="28"/>
          <w:lang w:val="uk-UA"/>
        </w:rPr>
        <w:t xml:space="preserve">„Про </w:t>
      </w:r>
      <w:r w:rsidR="00B22DD9">
        <w:rPr>
          <w:sz w:val="28"/>
          <w:szCs w:val="28"/>
          <w:lang w:val="uk-UA"/>
        </w:rPr>
        <w:t>запобігання корупції</w:t>
      </w:r>
      <w:r w:rsidR="00B22DD9" w:rsidRPr="005C4333">
        <w:rPr>
          <w:sz w:val="28"/>
          <w:szCs w:val="28"/>
          <w:lang w:val="uk-UA"/>
        </w:rPr>
        <w:t>”</w:t>
      </w:r>
      <w:r w:rsidR="00B22DD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рішень </w:t>
      </w:r>
      <w:r w:rsidR="00B22DD9">
        <w:rPr>
          <w:sz w:val="28"/>
          <w:szCs w:val="28"/>
          <w:lang w:val="uk-UA"/>
        </w:rPr>
        <w:t>Національного агентства</w:t>
      </w:r>
      <w:r>
        <w:rPr>
          <w:sz w:val="28"/>
          <w:szCs w:val="28"/>
          <w:lang w:val="uk-UA"/>
        </w:rPr>
        <w:t xml:space="preserve"> з питань запобігання корупції </w:t>
      </w:r>
      <w:r w:rsidR="00B22DD9">
        <w:rPr>
          <w:sz w:val="28"/>
          <w:szCs w:val="28"/>
          <w:lang w:val="uk-UA"/>
        </w:rPr>
        <w:t xml:space="preserve">від 02 грудня 2016 року </w:t>
      </w:r>
      <w:r>
        <w:rPr>
          <w:sz w:val="28"/>
          <w:szCs w:val="28"/>
          <w:lang w:val="uk-UA"/>
        </w:rPr>
        <w:t xml:space="preserve">                     </w:t>
      </w:r>
      <w:r w:rsidR="00B22DD9">
        <w:rPr>
          <w:sz w:val="28"/>
          <w:szCs w:val="28"/>
          <w:lang w:val="uk-UA"/>
        </w:rPr>
        <w:t xml:space="preserve">№ 126 </w:t>
      </w:r>
      <w:r w:rsidR="00B22DD9" w:rsidRPr="005C4333">
        <w:rPr>
          <w:sz w:val="28"/>
          <w:szCs w:val="28"/>
          <w:lang w:val="uk-UA"/>
        </w:rPr>
        <w:t>„</w:t>
      </w:r>
      <w:r w:rsidR="00B22DD9">
        <w:rPr>
          <w:sz w:val="28"/>
          <w:szCs w:val="28"/>
          <w:lang w:val="uk-UA"/>
        </w:rPr>
        <w:t>Про затвердження Методології оцінювання корупційних ризиків у діяльності органів влади</w:t>
      </w:r>
      <w:r w:rsidR="00B22DD9" w:rsidRPr="005C4333">
        <w:rPr>
          <w:sz w:val="28"/>
          <w:szCs w:val="28"/>
          <w:lang w:val="uk-UA"/>
        </w:rPr>
        <w:t>”</w:t>
      </w:r>
      <w:r w:rsidR="00B22DD9">
        <w:rPr>
          <w:sz w:val="28"/>
          <w:szCs w:val="28"/>
          <w:lang w:val="uk-UA"/>
        </w:rPr>
        <w:t xml:space="preserve">, </w:t>
      </w:r>
      <w:r w:rsidR="006B5DD6">
        <w:rPr>
          <w:sz w:val="28"/>
          <w:szCs w:val="28"/>
          <w:lang w:val="uk-UA"/>
        </w:rPr>
        <w:t>від 19 січня 2017 року №</w:t>
      </w:r>
      <w:r w:rsidR="00900020">
        <w:rPr>
          <w:sz w:val="28"/>
          <w:szCs w:val="28"/>
          <w:lang w:val="uk-UA"/>
        </w:rPr>
        <w:t xml:space="preserve"> </w:t>
      </w:r>
      <w:r w:rsidR="006B5DD6">
        <w:rPr>
          <w:sz w:val="28"/>
          <w:szCs w:val="28"/>
          <w:lang w:val="uk-UA"/>
        </w:rPr>
        <w:t xml:space="preserve">31 ,,Методичні рекомендації щодо підготовки антикорупційних програм </w:t>
      </w:r>
      <w:r w:rsidR="00A67EF4">
        <w:rPr>
          <w:sz w:val="28"/>
          <w:szCs w:val="28"/>
          <w:lang w:val="uk-UA"/>
        </w:rPr>
        <w:t>органів влади</w:t>
      </w:r>
      <w:r w:rsidR="00A67EF4" w:rsidRPr="00A67EF4">
        <w:rPr>
          <w:sz w:val="28"/>
          <w:szCs w:val="28"/>
          <w:lang w:val="uk-UA"/>
        </w:rPr>
        <w:t>”</w:t>
      </w:r>
      <w:r w:rsidR="00A67EF4">
        <w:rPr>
          <w:sz w:val="28"/>
          <w:szCs w:val="28"/>
          <w:lang w:val="uk-UA"/>
        </w:rPr>
        <w:t xml:space="preserve">,    </w:t>
      </w:r>
      <w:r w:rsidR="00B22DD9">
        <w:rPr>
          <w:sz w:val="28"/>
          <w:szCs w:val="28"/>
          <w:lang w:val="uk-UA"/>
        </w:rPr>
        <w:t xml:space="preserve">з метою проведення оцінювання корупційних ризиків у діяльності Дніпропетровської обласної ради, підготовки звітів про результати моніторингу стану впровадження антикорупційних заходів, ураховуючи висновки постійної комісії обласної ради з питань забезпечення правоохоронної діяльності, обласна  рада  </w:t>
      </w:r>
      <w:r w:rsidR="00B22DD9" w:rsidRPr="003F6F23">
        <w:rPr>
          <w:b/>
          <w:sz w:val="28"/>
          <w:szCs w:val="28"/>
          <w:lang w:val="uk-UA"/>
        </w:rPr>
        <w:t>в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и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р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і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ш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и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л</w:t>
      </w:r>
      <w:r w:rsidR="00B22DD9">
        <w:rPr>
          <w:b/>
          <w:sz w:val="28"/>
          <w:szCs w:val="28"/>
          <w:lang w:val="uk-UA"/>
        </w:rPr>
        <w:t xml:space="preserve"> </w:t>
      </w:r>
      <w:r w:rsidR="00B22DD9" w:rsidRPr="003F6F23">
        <w:rPr>
          <w:b/>
          <w:sz w:val="28"/>
          <w:szCs w:val="28"/>
          <w:lang w:val="uk-UA"/>
        </w:rPr>
        <w:t>а</w:t>
      </w:r>
      <w:r w:rsidR="00B22DD9" w:rsidRPr="000E3DB0">
        <w:rPr>
          <w:b/>
          <w:sz w:val="28"/>
          <w:szCs w:val="28"/>
          <w:lang w:val="uk-UA"/>
        </w:rPr>
        <w:t>:</w:t>
      </w:r>
    </w:p>
    <w:p w:rsidR="00B22DD9" w:rsidRDefault="00B22DD9" w:rsidP="00B22DD9">
      <w:pPr>
        <w:jc w:val="both"/>
        <w:rPr>
          <w:sz w:val="28"/>
          <w:szCs w:val="28"/>
          <w:lang w:val="uk-UA"/>
        </w:rPr>
      </w:pPr>
    </w:p>
    <w:p w:rsidR="00B22DD9" w:rsidRPr="00870593" w:rsidRDefault="00B22DD9" w:rsidP="00B22D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70593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до</w:t>
      </w:r>
      <w:r w:rsidRPr="00870593">
        <w:rPr>
          <w:sz w:val="28"/>
          <w:szCs w:val="28"/>
          <w:lang w:val="uk-UA"/>
        </w:rPr>
        <w:t xml:space="preserve"> рішення обласної ради від </w:t>
      </w:r>
      <w:r w:rsidR="00F326B1" w:rsidRPr="00F326B1">
        <w:rPr>
          <w:sz w:val="28"/>
          <w:szCs w:val="28"/>
          <w:lang w:val="uk-UA"/>
        </w:rPr>
        <w:t>16 червня 2021 року</w:t>
      </w:r>
      <w:r w:rsidRPr="008705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F326B1" w:rsidRPr="00F326B1">
        <w:rPr>
          <w:sz w:val="28"/>
          <w:szCs w:val="28"/>
          <w:lang w:val="uk-UA"/>
        </w:rPr>
        <w:t>№ 81-6/</w:t>
      </w:r>
      <w:r w:rsidR="00F326B1" w:rsidRPr="00F326B1">
        <w:rPr>
          <w:sz w:val="28"/>
          <w:szCs w:val="28"/>
          <w:lang w:val="en-US"/>
        </w:rPr>
        <w:t>V</w:t>
      </w:r>
      <w:r w:rsidR="00F326B1" w:rsidRPr="00F326B1">
        <w:rPr>
          <w:sz w:val="28"/>
          <w:szCs w:val="28"/>
          <w:lang w:val="uk-UA"/>
        </w:rPr>
        <w:t>ІІІ</w:t>
      </w:r>
      <w:r w:rsidR="00F326B1">
        <w:rPr>
          <w:b/>
          <w:sz w:val="28"/>
          <w:szCs w:val="28"/>
          <w:lang w:val="uk-UA"/>
        </w:rPr>
        <w:t xml:space="preserve"> </w:t>
      </w:r>
      <w:r w:rsidRPr="00870593">
        <w:rPr>
          <w:sz w:val="28"/>
          <w:szCs w:val="28"/>
          <w:lang w:val="uk-UA"/>
        </w:rPr>
        <w:t xml:space="preserve">,,Про утворення комісії з проведення оцінювання корупційних ризиків у діяльності Дніпропетровської обласної ради”, виклавши </w:t>
      </w:r>
      <w:r w:rsidR="000F1588">
        <w:rPr>
          <w:sz w:val="28"/>
          <w:szCs w:val="28"/>
          <w:lang w:val="uk-UA"/>
        </w:rPr>
        <w:t xml:space="preserve">              </w:t>
      </w:r>
      <w:r w:rsidRPr="00870593">
        <w:rPr>
          <w:sz w:val="28"/>
          <w:szCs w:val="28"/>
          <w:lang w:val="uk-UA"/>
        </w:rPr>
        <w:t>додаток 1 ,,Склад комісії з проведення оцінювання корупційних ризиків у діяльності Дніпропетровської обласної ради” у новій редакції (додається).</w:t>
      </w:r>
    </w:p>
    <w:p w:rsidR="00B22DD9" w:rsidRDefault="00B22DD9" w:rsidP="00B22DD9">
      <w:pPr>
        <w:jc w:val="both"/>
        <w:rPr>
          <w:sz w:val="28"/>
          <w:szCs w:val="28"/>
          <w:lang w:val="uk-UA"/>
        </w:rPr>
      </w:pPr>
    </w:p>
    <w:p w:rsidR="00B22DD9" w:rsidRDefault="00B22DD9" w:rsidP="00B22D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839B5">
        <w:rPr>
          <w:sz w:val="28"/>
          <w:szCs w:val="28"/>
          <w:lang w:val="uk-UA"/>
        </w:rPr>
        <w:t xml:space="preserve">Координацію роботи щодо виконання цього рішення покласти на </w:t>
      </w:r>
      <w:r w:rsidR="00F326B1">
        <w:rPr>
          <w:sz w:val="28"/>
          <w:szCs w:val="28"/>
          <w:lang w:val="uk-UA"/>
        </w:rPr>
        <w:t xml:space="preserve">управління запобігання та виявлення корупції і взаємодії з </w:t>
      </w:r>
      <w:r w:rsidR="000F1588">
        <w:rPr>
          <w:sz w:val="28"/>
          <w:szCs w:val="28"/>
          <w:lang w:val="uk-UA"/>
        </w:rPr>
        <w:t>правоохоронними органами</w:t>
      </w:r>
      <w:r w:rsidRPr="006839B5">
        <w:rPr>
          <w:sz w:val="28"/>
          <w:szCs w:val="28"/>
          <w:lang w:val="uk-UA"/>
        </w:rPr>
        <w:t xml:space="preserve"> виконавчого апарату  обласної ради,</w:t>
      </w:r>
      <w:r w:rsidR="000F1588">
        <w:rPr>
          <w:sz w:val="28"/>
          <w:szCs w:val="28"/>
          <w:lang w:val="uk-UA"/>
        </w:rPr>
        <w:t xml:space="preserve">            контроль </w:t>
      </w:r>
      <w:r w:rsidRPr="006839B5">
        <w:rPr>
          <w:sz w:val="28"/>
          <w:szCs w:val="28"/>
          <w:lang w:val="uk-UA"/>
        </w:rPr>
        <w:t>– на постійну комісію обласної ради з питань забезпечення правоохоронної діяльності</w:t>
      </w:r>
      <w:r>
        <w:rPr>
          <w:sz w:val="28"/>
          <w:szCs w:val="28"/>
          <w:lang w:val="uk-UA"/>
        </w:rPr>
        <w:t>.</w:t>
      </w:r>
    </w:p>
    <w:p w:rsidR="00900020" w:rsidRDefault="00900020" w:rsidP="00B22DD9">
      <w:pPr>
        <w:ind w:firstLine="709"/>
        <w:jc w:val="both"/>
        <w:rPr>
          <w:sz w:val="28"/>
          <w:szCs w:val="28"/>
          <w:lang w:val="uk-UA"/>
        </w:rPr>
      </w:pPr>
    </w:p>
    <w:p w:rsidR="00900020" w:rsidRPr="00900020" w:rsidRDefault="00900020" w:rsidP="00B22DD9">
      <w:pPr>
        <w:ind w:firstLine="709"/>
        <w:jc w:val="both"/>
        <w:rPr>
          <w:sz w:val="12"/>
          <w:szCs w:val="12"/>
          <w:lang w:val="uk-UA"/>
        </w:rPr>
      </w:pPr>
    </w:p>
    <w:p w:rsidR="00576E4F" w:rsidRDefault="000F1588" w:rsidP="00B22D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B22DD9">
        <w:rPr>
          <w:b/>
          <w:sz w:val="28"/>
          <w:szCs w:val="28"/>
          <w:lang w:val="uk-UA"/>
        </w:rPr>
        <w:t xml:space="preserve"> М. ЛУКАШУК</w:t>
      </w:r>
    </w:p>
    <w:p w:rsidR="00620D4B" w:rsidRDefault="00620D4B" w:rsidP="00B22DD9">
      <w:pPr>
        <w:jc w:val="both"/>
        <w:rPr>
          <w:b/>
          <w:sz w:val="28"/>
          <w:szCs w:val="28"/>
          <w:lang w:val="uk-UA"/>
        </w:rPr>
      </w:pPr>
    </w:p>
    <w:p w:rsidR="00620D4B" w:rsidRDefault="00620D4B" w:rsidP="00620D4B">
      <w:pPr>
        <w:jc w:val="both"/>
        <w:rPr>
          <w:sz w:val="28"/>
          <w:szCs w:val="28"/>
        </w:rPr>
      </w:pPr>
      <w:r>
        <w:rPr>
          <w:sz w:val="28"/>
          <w:szCs w:val="28"/>
        </w:rPr>
        <w:t>м. Дніпро</w:t>
      </w:r>
    </w:p>
    <w:p w:rsidR="00620D4B" w:rsidRDefault="00620D4B" w:rsidP="0062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104</w:t>
      </w:r>
      <w:bookmarkStart w:id="0" w:name="_GoBack"/>
      <w:bookmarkEnd w:id="0"/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VIII</w:t>
      </w:r>
    </w:p>
    <w:p w:rsidR="00620D4B" w:rsidRDefault="00620D4B" w:rsidP="00620D4B">
      <w:pPr>
        <w:tabs>
          <w:tab w:val="left" w:pos="0"/>
          <w:tab w:val="left" w:pos="709"/>
          <w:tab w:val="left" w:pos="1134"/>
        </w:tabs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6.0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.2021 р.</w:t>
      </w:r>
    </w:p>
    <w:p w:rsidR="00620D4B" w:rsidRPr="00B22DD9" w:rsidRDefault="00620D4B" w:rsidP="00B22DD9">
      <w:pPr>
        <w:jc w:val="both"/>
        <w:rPr>
          <w:b/>
          <w:sz w:val="28"/>
          <w:szCs w:val="28"/>
          <w:lang w:val="uk-UA"/>
        </w:rPr>
      </w:pPr>
    </w:p>
    <w:sectPr w:rsidR="00620D4B" w:rsidRPr="00B22DD9" w:rsidSect="00900020">
      <w:headerReference w:type="default" r:id="rId7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15" w:rsidRDefault="00821A15">
      <w:r>
        <w:separator/>
      </w:r>
    </w:p>
  </w:endnote>
  <w:endnote w:type="continuationSeparator" w:id="0">
    <w:p w:rsidR="00821A15" w:rsidRDefault="0082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15" w:rsidRDefault="00821A15">
      <w:r>
        <w:separator/>
      </w:r>
    </w:p>
  </w:footnote>
  <w:footnote w:type="continuationSeparator" w:id="0">
    <w:p w:rsidR="00821A15" w:rsidRDefault="0082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B22D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D4B">
          <w:rPr>
            <w:noProof/>
          </w:rPr>
          <w:t>2</w:t>
        </w:r>
        <w:r>
          <w:fldChar w:fldCharType="end"/>
        </w:r>
      </w:p>
    </w:sdtContent>
  </w:sdt>
  <w:p w:rsidR="007850C0" w:rsidRDefault="00821A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9"/>
    <w:rsid w:val="000A2D60"/>
    <w:rsid w:val="000F1588"/>
    <w:rsid w:val="00620D4B"/>
    <w:rsid w:val="006B5DD6"/>
    <w:rsid w:val="006D07CA"/>
    <w:rsid w:val="00821A15"/>
    <w:rsid w:val="00900020"/>
    <w:rsid w:val="00950D3C"/>
    <w:rsid w:val="00967599"/>
    <w:rsid w:val="00A67EF4"/>
    <w:rsid w:val="00B22DD9"/>
    <w:rsid w:val="00B368DA"/>
    <w:rsid w:val="00E46B10"/>
    <w:rsid w:val="00F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zam515</dc:creator>
  <cp:keywords/>
  <dc:description/>
  <cp:lastModifiedBy>user</cp:lastModifiedBy>
  <cp:revision>9</cp:revision>
  <cp:lastPrinted>2021-07-23T07:24:00Z</cp:lastPrinted>
  <dcterms:created xsi:type="dcterms:W3CDTF">2021-07-05T09:29:00Z</dcterms:created>
  <dcterms:modified xsi:type="dcterms:W3CDTF">2021-08-10T11:45:00Z</dcterms:modified>
</cp:coreProperties>
</file>