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FE7D0" w14:textId="77777777" w:rsidR="00842D4C" w:rsidRPr="00DF0B3F" w:rsidRDefault="00842D4C" w:rsidP="00842D4C">
      <w:pPr>
        <w:ind w:firstLine="5520"/>
        <w:rPr>
          <w:rFonts w:ascii="Times New Roman" w:hAnsi="Times New Roman"/>
          <w:sz w:val="28"/>
          <w:szCs w:val="28"/>
        </w:rPr>
      </w:pPr>
      <w:r w:rsidRPr="00DF0B3F">
        <w:rPr>
          <w:rFonts w:ascii="Times New Roman" w:hAnsi="Times New Roman"/>
          <w:sz w:val="28"/>
          <w:szCs w:val="28"/>
        </w:rPr>
        <w:t xml:space="preserve">Додаток </w:t>
      </w:r>
    </w:p>
    <w:p w14:paraId="34BCCD7C" w14:textId="77777777" w:rsidR="00842D4C" w:rsidRPr="00DF0B3F" w:rsidRDefault="00842D4C" w:rsidP="00842D4C">
      <w:pPr>
        <w:ind w:firstLine="5520"/>
        <w:rPr>
          <w:rFonts w:ascii="Times New Roman" w:hAnsi="Times New Roman"/>
          <w:sz w:val="28"/>
          <w:szCs w:val="28"/>
        </w:rPr>
      </w:pPr>
      <w:r w:rsidRPr="00DF0B3F">
        <w:rPr>
          <w:rFonts w:ascii="Times New Roman" w:hAnsi="Times New Roman"/>
          <w:sz w:val="28"/>
          <w:szCs w:val="28"/>
        </w:rPr>
        <w:t>до рішення обласної ради</w:t>
      </w:r>
    </w:p>
    <w:p w14:paraId="4A23ED5B" w14:textId="77777777" w:rsidR="00842D4C" w:rsidRPr="00DF0B3F" w:rsidRDefault="00842D4C" w:rsidP="00842D4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14:paraId="5F5597B2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1A9671F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E5F9D7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AE5E09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35A4A33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DD5294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B5DF9E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E5080F2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6FA7DF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87D57A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157D64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C783786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F6F37D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E7B3CA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9E91AC2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B45E2A" w14:textId="77777777" w:rsidR="00842D4C" w:rsidRPr="00DF0B3F" w:rsidRDefault="00842D4C" w:rsidP="00842D4C">
      <w:pPr>
        <w:pStyle w:val="1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8D5B5B" w14:textId="77777777" w:rsidR="00842D4C" w:rsidRPr="00DF0B3F" w:rsidRDefault="00842D4C" w:rsidP="00842D4C">
      <w:pPr>
        <w:jc w:val="center"/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Р</w:t>
      </w: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егіональн</w:t>
      </w:r>
      <w:r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цільов</w:t>
      </w:r>
      <w:r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соціальн</w:t>
      </w:r>
      <w:r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14:paraId="71F693B0" w14:textId="77777777" w:rsidR="00842D4C" w:rsidRPr="00DF0B3F" w:rsidRDefault="00842D4C" w:rsidP="00842D4C">
      <w:pPr>
        <w:jc w:val="center"/>
        <w:rPr>
          <w:rFonts w:ascii="Times New Roman" w:hAnsi="Times New Roman"/>
          <w:b/>
          <w:sz w:val="28"/>
          <w:szCs w:val="28"/>
        </w:rPr>
      </w:pP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програм</w:t>
      </w:r>
      <w:r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DF0B3F">
        <w:rPr>
          <w:rFonts w:ascii="Times New Roman" w:hAnsi="Times New Roman"/>
          <w:b/>
          <w:sz w:val="28"/>
          <w:szCs w:val="28"/>
          <w:lang w:eastAsia="uk-UA"/>
        </w:rPr>
        <w:t>„</w:t>
      </w:r>
      <w:r w:rsidRPr="00DF0B3F">
        <w:rPr>
          <w:rStyle w:val="a9"/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Освіта Дніпропетровщини </w:t>
      </w:r>
      <w:r w:rsidRPr="00DF0B3F">
        <w:rPr>
          <w:rFonts w:ascii="Times New Roman" w:hAnsi="Times New Roman"/>
          <w:b/>
          <w:sz w:val="28"/>
          <w:szCs w:val="28"/>
        </w:rPr>
        <w:t>до 20</w:t>
      </w:r>
      <w:r>
        <w:rPr>
          <w:rFonts w:ascii="Times New Roman" w:hAnsi="Times New Roman"/>
          <w:b/>
          <w:sz w:val="28"/>
          <w:szCs w:val="28"/>
        </w:rPr>
        <w:t>24</w:t>
      </w:r>
      <w:r w:rsidRPr="00DF0B3F">
        <w:rPr>
          <w:rFonts w:ascii="Times New Roman" w:hAnsi="Times New Roman"/>
          <w:b/>
          <w:sz w:val="28"/>
          <w:szCs w:val="28"/>
        </w:rPr>
        <w:t xml:space="preserve"> року</w:t>
      </w:r>
      <w:r w:rsidRPr="00DF0B3F">
        <w:rPr>
          <w:rFonts w:ascii="Times New Roman" w:hAnsi="Times New Roman"/>
          <w:b/>
          <w:sz w:val="28"/>
          <w:szCs w:val="28"/>
          <w:lang w:eastAsia="uk-UA"/>
        </w:rPr>
        <w:t>”</w:t>
      </w:r>
    </w:p>
    <w:p w14:paraId="1B8CBAC7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0E6373E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AE1FBED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A8A61A1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9D03B1C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4788C9F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FB7755F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C1E8D88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3B289A4F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1FB4A4F0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02855AA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66B49BA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CF83EDB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0A90530B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DCE8DA8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81D5CDE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9808DA2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3C669A6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DCFF16C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680FF65" w14:textId="77777777" w:rsidR="00842D4C" w:rsidRPr="00DF0B3F" w:rsidRDefault="00842D4C" w:rsidP="00842D4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7DD2B089" w14:textId="77777777" w:rsidR="00842D4C" w:rsidRPr="0053309C" w:rsidRDefault="00842D4C" w:rsidP="00842D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Дніпро</w:t>
      </w:r>
    </w:p>
    <w:p w14:paraId="16CB78B9" w14:textId="77777777" w:rsidR="00842D4C" w:rsidRPr="0053309C" w:rsidRDefault="00842D4C" w:rsidP="00842D4C">
      <w:pPr>
        <w:jc w:val="center"/>
        <w:rPr>
          <w:rFonts w:ascii="Times New Roman" w:hAnsi="Times New Roman"/>
          <w:sz w:val="28"/>
          <w:szCs w:val="28"/>
        </w:rPr>
      </w:pPr>
      <w:r w:rsidRPr="0053309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53309C">
        <w:rPr>
          <w:rFonts w:ascii="Times New Roman" w:hAnsi="Times New Roman"/>
          <w:sz w:val="28"/>
          <w:szCs w:val="28"/>
        </w:rPr>
        <w:t xml:space="preserve"> рік</w:t>
      </w:r>
    </w:p>
    <w:p w14:paraId="30B5BBBA" w14:textId="77777777" w:rsidR="00F34F47" w:rsidRPr="002D3262" w:rsidRDefault="00F34F47" w:rsidP="00ED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І. Склад проблеми та обґрунтування необхідності її розв’язання </w:t>
      </w:r>
    </w:p>
    <w:p w14:paraId="46EF89D7" w14:textId="77777777" w:rsidR="00F34F47" w:rsidRPr="002D3262" w:rsidRDefault="00F34F47" w:rsidP="00ED0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2">
        <w:rPr>
          <w:rFonts w:ascii="Times New Roman" w:hAnsi="Times New Roman" w:cs="Times New Roman"/>
          <w:b/>
          <w:sz w:val="28"/>
          <w:szCs w:val="28"/>
        </w:rPr>
        <w:t>шляхом розроблення і виконання програми</w:t>
      </w:r>
    </w:p>
    <w:p w14:paraId="6E87CA94" w14:textId="77777777" w:rsidR="006F4C60" w:rsidRPr="002D3262" w:rsidRDefault="006F4C60" w:rsidP="006F4C60">
      <w:pPr>
        <w:keepNext/>
        <w:suppressLineNumbers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388EC" w14:textId="1FB41D6E" w:rsidR="00F34F47" w:rsidRPr="002D3262" w:rsidRDefault="00F34F47" w:rsidP="00EE44C4">
      <w:pPr>
        <w:keepNext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262">
        <w:rPr>
          <w:rFonts w:ascii="Times New Roman" w:hAnsi="Times New Roman" w:cs="Times New Roman"/>
          <w:sz w:val="28"/>
          <w:szCs w:val="28"/>
        </w:rPr>
        <w:t xml:space="preserve">Освіта Дніпропетровщини є складовою загальнодержавної освітньої системи. Вона охоплює </w:t>
      </w:r>
      <w:r w:rsidR="006F4C60" w:rsidRPr="002D3262">
        <w:rPr>
          <w:rFonts w:ascii="Times New Roman" w:hAnsi="Times New Roman" w:cs="Times New Roman"/>
          <w:sz w:val="28"/>
          <w:szCs w:val="28"/>
        </w:rPr>
        <w:t xml:space="preserve">заклади </w:t>
      </w:r>
      <w:r w:rsidRPr="002D3262">
        <w:rPr>
          <w:rFonts w:ascii="Times New Roman" w:hAnsi="Times New Roman" w:cs="Times New Roman"/>
          <w:sz w:val="28"/>
          <w:szCs w:val="28"/>
        </w:rPr>
        <w:t>дошкільн</w:t>
      </w:r>
      <w:r w:rsidR="006F4C60" w:rsidRPr="002D3262">
        <w:rPr>
          <w:rFonts w:ascii="Times New Roman" w:hAnsi="Times New Roman" w:cs="Times New Roman"/>
          <w:sz w:val="28"/>
          <w:szCs w:val="28"/>
        </w:rPr>
        <w:t>ої</w:t>
      </w:r>
      <w:r w:rsidRPr="002D3262">
        <w:rPr>
          <w:rFonts w:ascii="Times New Roman" w:hAnsi="Times New Roman" w:cs="Times New Roman"/>
          <w:sz w:val="28"/>
          <w:szCs w:val="28"/>
        </w:rPr>
        <w:t xml:space="preserve">, </w:t>
      </w:r>
      <w:r w:rsidR="006F4C60" w:rsidRPr="002D3262">
        <w:rPr>
          <w:rFonts w:ascii="Times New Roman" w:hAnsi="Times New Roman" w:cs="Times New Roman"/>
          <w:sz w:val="28"/>
          <w:szCs w:val="28"/>
        </w:rPr>
        <w:t>загальної середньої, позашкільної</w:t>
      </w:r>
      <w:r w:rsidRPr="002D3262">
        <w:rPr>
          <w:rFonts w:ascii="Times New Roman" w:hAnsi="Times New Roman" w:cs="Times New Roman"/>
          <w:sz w:val="28"/>
          <w:szCs w:val="28"/>
        </w:rPr>
        <w:t>,</w:t>
      </w:r>
      <w:r w:rsidR="006F4C60" w:rsidRPr="002D3262">
        <w:rPr>
          <w:rFonts w:ascii="Times New Roman" w:hAnsi="Times New Roman" w:cs="Times New Roman"/>
          <w:sz w:val="28"/>
          <w:szCs w:val="28"/>
        </w:rPr>
        <w:t xml:space="preserve"> професійно</w:t>
      </w:r>
      <w:r w:rsidR="0012743B" w:rsidRPr="002D3262">
        <w:rPr>
          <w:rFonts w:ascii="Times New Roman" w:hAnsi="Times New Roman" w:cs="Times New Roman"/>
          <w:sz w:val="28"/>
          <w:szCs w:val="28"/>
        </w:rPr>
        <w:t>ї</w:t>
      </w:r>
      <w:r w:rsidRPr="002D3262">
        <w:rPr>
          <w:rFonts w:ascii="Times New Roman" w:hAnsi="Times New Roman" w:cs="Times New Roman"/>
          <w:sz w:val="28"/>
          <w:szCs w:val="28"/>
        </w:rPr>
        <w:t xml:space="preserve"> </w:t>
      </w:r>
      <w:r w:rsidR="006F4C60" w:rsidRPr="002D3262">
        <w:rPr>
          <w:rFonts w:ascii="Times New Roman" w:hAnsi="Times New Roman" w:cs="Times New Roman"/>
          <w:sz w:val="28"/>
          <w:szCs w:val="28"/>
        </w:rPr>
        <w:t>(</w:t>
      </w:r>
      <w:r w:rsidRPr="002D3262">
        <w:rPr>
          <w:rFonts w:ascii="Times New Roman" w:hAnsi="Times New Roman" w:cs="Times New Roman"/>
          <w:sz w:val="28"/>
          <w:szCs w:val="28"/>
        </w:rPr>
        <w:t>професійно-технічн</w:t>
      </w:r>
      <w:r w:rsidR="006F4C60" w:rsidRPr="002D3262">
        <w:rPr>
          <w:rFonts w:ascii="Times New Roman" w:hAnsi="Times New Roman" w:cs="Times New Roman"/>
          <w:sz w:val="28"/>
          <w:szCs w:val="28"/>
        </w:rPr>
        <w:t>ої)</w:t>
      </w:r>
      <w:r w:rsidRPr="002D3262">
        <w:rPr>
          <w:rFonts w:ascii="Times New Roman" w:hAnsi="Times New Roman" w:cs="Times New Roman"/>
          <w:sz w:val="28"/>
          <w:szCs w:val="28"/>
        </w:rPr>
        <w:t xml:space="preserve">, </w:t>
      </w:r>
      <w:r w:rsidR="00355EB8" w:rsidRPr="002D3262">
        <w:rPr>
          <w:rFonts w:ascii="Times New Roman" w:hAnsi="Times New Roman" w:cs="Times New Roman"/>
          <w:sz w:val="28"/>
          <w:szCs w:val="28"/>
        </w:rPr>
        <w:t>фахов</w:t>
      </w:r>
      <w:r w:rsidR="006F4C60" w:rsidRPr="002D3262">
        <w:rPr>
          <w:rFonts w:ascii="Times New Roman" w:hAnsi="Times New Roman" w:cs="Times New Roman"/>
          <w:sz w:val="28"/>
          <w:szCs w:val="28"/>
        </w:rPr>
        <w:t>ої</w:t>
      </w:r>
      <w:r w:rsidR="00355EB8" w:rsidRPr="002D3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EB8" w:rsidRPr="002D3262">
        <w:rPr>
          <w:rFonts w:ascii="Times New Roman" w:hAnsi="Times New Roman" w:cs="Times New Roman"/>
          <w:sz w:val="28"/>
          <w:szCs w:val="28"/>
        </w:rPr>
        <w:t>передвищ</w:t>
      </w:r>
      <w:r w:rsidR="006F4C60" w:rsidRPr="002D326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6F4C60" w:rsidRPr="002D3262">
        <w:rPr>
          <w:rFonts w:ascii="Times New Roman" w:hAnsi="Times New Roman" w:cs="Times New Roman"/>
          <w:sz w:val="28"/>
          <w:szCs w:val="28"/>
        </w:rPr>
        <w:t xml:space="preserve"> та вищої</w:t>
      </w:r>
      <w:r w:rsidR="00355EB8" w:rsidRPr="002D3262">
        <w:rPr>
          <w:rFonts w:ascii="Times New Roman" w:hAnsi="Times New Roman" w:cs="Times New Roman"/>
          <w:sz w:val="28"/>
          <w:szCs w:val="28"/>
        </w:rPr>
        <w:t xml:space="preserve"> </w:t>
      </w:r>
      <w:r w:rsidR="006F4C60" w:rsidRPr="002D3262">
        <w:rPr>
          <w:rFonts w:ascii="Times New Roman" w:hAnsi="Times New Roman" w:cs="Times New Roman"/>
          <w:sz w:val="28"/>
          <w:szCs w:val="28"/>
        </w:rPr>
        <w:t>освіти різних типів і форм власності</w:t>
      </w:r>
      <w:r w:rsidR="006D1FAB">
        <w:rPr>
          <w:rFonts w:ascii="Times New Roman" w:hAnsi="Times New Roman" w:cs="Times New Roman"/>
          <w:sz w:val="28"/>
          <w:szCs w:val="28"/>
        </w:rPr>
        <w:t>,</w:t>
      </w:r>
      <w:r w:rsidRPr="002D3262">
        <w:rPr>
          <w:rFonts w:ascii="Times New Roman" w:hAnsi="Times New Roman" w:cs="Times New Roman"/>
          <w:sz w:val="28"/>
          <w:szCs w:val="28"/>
        </w:rPr>
        <w:t xml:space="preserve"> </w:t>
      </w:r>
      <w:r w:rsidR="004E443E">
        <w:rPr>
          <w:rFonts w:ascii="Times New Roman" w:hAnsi="Times New Roman" w:cs="Times New Roman"/>
          <w:sz w:val="28"/>
          <w:szCs w:val="28"/>
        </w:rPr>
        <w:t xml:space="preserve">які </w:t>
      </w:r>
      <w:r w:rsidRPr="002D3262">
        <w:rPr>
          <w:rFonts w:ascii="Times New Roman" w:hAnsi="Times New Roman" w:cs="Times New Roman"/>
          <w:sz w:val="28"/>
          <w:szCs w:val="28"/>
        </w:rPr>
        <w:t xml:space="preserve">розташовані в межах Дніпропетровської області (у тому числі в територіальних громадах). </w:t>
      </w:r>
    </w:p>
    <w:p w14:paraId="6D58BAFF" w14:textId="77777777" w:rsidR="006F4C60" w:rsidRPr="002D3262" w:rsidRDefault="006F4C60" w:rsidP="00EE44C4">
      <w:pPr>
        <w:keepNext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3262">
        <w:rPr>
          <w:rFonts w:ascii="Times New Roman" w:hAnsi="Times New Roman"/>
          <w:sz w:val="28"/>
          <w:szCs w:val="28"/>
        </w:rPr>
        <w:t>Модернізація системи освіти області спрямована на підвищення якості надання освітніх послуг, оптимізаційні заходи в мережі закладів освіти.                       Це вимагає концентрації зусиль різних гілок влади, зміцнення  матеріально-технічної бази, забезпечення ефективної підготовки педагогів і управлінців, розробки та запровадження нових механізмів розвитку. Зміни в системі освіти області повинні відповідати європейським цінностям.</w:t>
      </w:r>
    </w:p>
    <w:p w14:paraId="000AACBF" w14:textId="77777777" w:rsidR="006F4C60" w:rsidRPr="002D3262" w:rsidRDefault="006F4C60" w:rsidP="00EE44C4">
      <w:pPr>
        <w:keepNext/>
        <w:suppressLineNumbers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D3262">
        <w:rPr>
          <w:rFonts w:ascii="Times New Roman" w:hAnsi="Times New Roman"/>
          <w:sz w:val="28"/>
          <w:szCs w:val="28"/>
        </w:rPr>
        <w:t xml:space="preserve">Сучасний ринок праці вимагає від випускника не лише глибоких теоретичних знань, але і здатності самостійно їх застосовувати в нестандартних життєвих ситуаціях. </w:t>
      </w:r>
    </w:p>
    <w:p w14:paraId="3491C247" w14:textId="333A2149" w:rsidR="006F4C60" w:rsidRPr="002D3262" w:rsidRDefault="006F4C60" w:rsidP="00EE44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262">
        <w:rPr>
          <w:rFonts w:ascii="Times New Roman" w:hAnsi="Times New Roman"/>
          <w:sz w:val="28"/>
          <w:szCs w:val="28"/>
        </w:rPr>
        <w:t>Р</w:t>
      </w:r>
      <w:r w:rsidRPr="002D3262">
        <w:rPr>
          <w:rStyle w:val="a9"/>
          <w:rFonts w:ascii="Times New Roman" w:hAnsi="Times New Roman"/>
          <w:sz w:val="28"/>
          <w:szCs w:val="28"/>
          <w:lang w:eastAsia="uk-UA"/>
        </w:rPr>
        <w:t>егіональна цільова соціальна програма</w:t>
      </w:r>
      <w:r w:rsidRPr="002D3262">
        <w:rPr>
          <w:rFonts w:ascii="Times New Roman" w:hAnsi="Times New Roman"/>
          <w:sz w:val="28"/>
          <w:szCs w:val="28"/>
        </w:rPr>
        <w:t xml:space="preserve"> </w:t>
      </w:r>
      <w:r w:rsidR="000B066A">
        <w:rPr>
          <w:rFonts w:ascii="Times New Roman" w:hAnsi="Times New Roman" w:cs="Times New Roman"/>
          <w:sz w:val="28"/>
          <w:szCs w:val="28"/>
          <w:lang w:eastAsia="uk-UA"/>
        </w:rPr>
        <w:t>„</w:t>
      </w:r>
      <w:r w:rsidRPr="002D3262">
        <w:rPr>
          <w:rFonts w:ascii="Times New Roman" w:hAnsi="Times New Roman"/>
          <w:sz w:val="28"/>
          <w:szCs w:val="28"/>
        </w:rPr>
        <w:t>Освіта Дніпропетровщини до 20</w:t>
      </w:r>
      <w:r w:rsidR="00FC2D93" w:rsidRPr="002D3262">
        <w:rPr>
          <w:rFonts w:ascii="Times New Roman" w:hAnsi="Times New Roman"/>
          <w:sz w:val="28"/>
          <w:szCs w:val="28"/>
          <w:lang w:val="ru-RU"/>
        </w:rPr>
        <w:t>24</w:t>
      </w:r>
      <w:r w:rsidRPr="002D3262">
        <w:rPr>
          <w:rFonts w:ascii="Times New Roman" w:hAnsi="Times New Roman"/>
          <w:sz w:val="28"/>
          <w:szCs w:val="28"/>
        </w:rPr>
        <w:t xml:space="preserve"> року” (далі – Програма) розроблена з урахуванням особливостей регіону та принципу програмно-цільового забезпечення фінансування галузі.</w:t>
      </w:r>
    </w:p>
    <w:p w14:paraId="56D6DBAF" w14:textId="77777777" w:rsidR="007256B3" w:rsidRPr="002D3262" w:rsidRDefault="007256B3" w:rsidP="005C14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6B167" w14:textId="77777777" w:rsidR="00F34F47" w:rsidRPr="002D3262" w:rsidRDefault="00F34F47" w:rsidP="005D2D9B">
      <w:pPr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2">
        <w:rPr>
          <w:rFonts w:ascii="Times New Roman" w:hAnsi="Times New Roman" w:cs="Times New Roman"/>
          <w:b/>
          <w:sz w:val="28"/>
          <w:szCs w:val="28"/>
        </w:rPr>
        <w:t>І</w:t>
      </w:r>
      <w:r w:rsidR="006F4C60" w:rsidRPr="002D3262">
        <w:rPr>
          <w:rFonts w:ascii="Times New Roman" w:hAnsi="Times New Roman" w:cs="Times New Roman"/>
          <w:b/>
          <w:sz w:val="28"/>
          <w:szCs w:val="28"/>
        </w:rPr>
        <w:t>І</w:t>
      </w:r>
      <w:r w:rsidR="006D1FAB">
        <w:rPr>
          <w:rFonts w:ascii="Times New Roman" w:hAnsi="Times New Roman" w:cs="Times New Roman"/>
          <w:b/>
          <w:sz w:val="28"/>
          <w:szCs w:val="28"/>
        </w:rPr>
        <w:t>. Мета п</w:t>
      </w:r>
      <w:r w:rsidRPr="002D3262">
        <w:rPr>
          <w:rFonts w:ascii="Times New Roman" w:hAnsi="Times New Roman" w:cs="Times New Roman"/>
          <w:b/>
          <w:sz w:val="28"/>
          <w:szCs w:val="28"/>
        </w:rPr>
        <w:t>рограми</w:t>
      </w:r>
    </w:p>
    <w:p w14:paraId="7AC07450" w14:textId="77777777" w:rsidR="00F34F47" w:rsidRPr="002D3262" w:rsidRDefault="00F34F47" w:rsidP="005D2D9B">
      <w:pPr>
        <w:spacing w:line="23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B0E3C" w14:textId="2D3E2DBB" w:rsidR="006F4C60" w:rsidRPr="002D3262" w:rsidRDefault="006F4C60" w:rsidP="006F4C6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 xml:space="preserve">Метою Програми є формування доступної та якісної системи регіональної освіти і виховання, що відповідає вимогам суспільства й </w:t>
      </w:r>
      <w:proofErr w:type="spellStart"/>
      <w:r w:rsidRPr="002D3262">
        <w:rPr>
          <w:rFonts w:ascii="Times New Roman" w:hAnsi="Times New Roman"/>
          <w:sz w:val="28"/>
          <w:szCs w:val="28"/>
          <w:lang w:val="uk-UA"/>
        </w:rPr>
        <w:t>динамічно</w:t>
      </w:r>
      <w:proofErr w:type="spellEnd"/>
      <w:r w:rsidRPr="002D3262">
        <w:rPr>
          <w:rFonts w:ascii="Times New Roman" w:hAnsi="Times New Roman"/>
          <w:sz w:val="28"/>
          <w:szCs w:val="28"/>
          <w:lang w:val="uk-UA"/>
        </w:rPr>
        <w:t xml:space="preserve"> розвивається, її інтеграці</w:t>
      </w:r>
      <w:r w:rsidR="004E443E">
        <w:rPr>
          <w:rFonts w:ascii="Times New Roman" w:hAnsi="Times New Roman"/>
          <w:sz w:val="28"/>
          <w:szCs w:val="28"/>
          <w:lang w:val="uk-UA"/>
        </w:rPr>
        <w:t>я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в європейський та світовий освітні прост</w:t>
      </w:r>
      <w:r w:rsidR="004E443E">
        <w:rPr>
          <w:rFonts w:ascii="Times New Roman" w:hAnsi="Times New Roman"/>
          <w:sz w:val="28"/>
          <w:szCs w:val="28"/>
          <w:lang w:val="uk-UA"/>
        </w:rPr>
        <w:t>о</w:t>
      </w:r>
      <w:r w:rsidRPr="002D3262">
        <w:rPr>
          <w:rFonts w:ascii="Times New Roman" w:hAnsi="Times New Roman"/>
          <w:sz w:val="28"/>
          <w:szCs w:val="28"/>
          <w:lang w:val="uk-UA"/>
        </w:rPr>
        <w:t>р</w:t>
      </w:r>
      <w:r w:rsidR="004E443E">
        <w:rPr>
          <w:rFonts w:ascii="Times New Roman" w:hAnsi="Times New Roman"/>
          <w:sz w:val="28"/>
          <w:szCs w:val="28"/>
          <w:lang w:val="uk-UA"/>
        </w:rPr>
        <w:t>и</w:t>
      </w:r>
      <w:r w:rsidRPr="002D3262">
        <w:rPr>
          <w:rFonts w:ascii="Times New Roman" w:hAnsi="Times New Roman"/>
          <w:sz w:val="28"/>
          <w:szCs w:val="28"/>
          <w:lang w:val="uk-UA"/>
        </w:rPr>
        <w:t>.</w:t>
      </w:r>
    </w:p>
    <w:p w14:paraId="289DE04D" w14:textId="77777777" w:rsidR="006F4C60" w:rsidRPr="002D3262" w:rsidRDefault="006F4C60" w:rsidP="006F4C6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Досягнення мети можливе через модернізацію освіти з урахуванням сучасних тенденцій розвитку освітньої галузі, комплексної інформатизації освіти та створення інформаційно-навчального середовища й запровадження новітніх освітніх технологій у навчальний процес, забезпечення наукового підходу до виховання та соціалізації підростаючого покоління, запровадження моніторингу системи освіти та модернізації матеріально-технічної бази.</w:t>
      </w:r>
    </w:p>
    <w:p w14:paraId="4BB2AEE8" w14:textId="581BBE4B" w:rsidR="006F4C60" w:rsidRDefault="006F4C60" w:rsidP="006F4C6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Розв’язання зазначених проблем потребує скоординованих дій місцевих органів виконавчої влади, органів місцевого самоврядування, органів управління освітою та може бути забезпечене шляхом прийняття Програми.</w:t>
      </w:r>
    </w:p>
    <w:p w14:paraId="3B6015BE" w14:textId="77777777" w:rsidR="000B066A" w:rsidRPr="002D3262" w:rsidRDefault="000B066A" w:rsidP="006F4C60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CD852" w14:textId="77777777" w:rsidR="00F34F47" w:rsidRPr="002D3262" w:rsidRDefault="006F4C60" w:rsidP="005D2D9B">
      <w:pPr>
        <w:pStyle w:val="23"/>
        <w:spacing w:after="0" w:line="23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b/>
          <w:sz w:val="28"/>
          <w:szCs w:val="28"/>
          <w:lang w:val="uk-UA"/>
        </w:rPr>
        <w:t xml:space="preserve">ІІІ. Обґрунтування шляхів та засобів </w:t>
      </w:r>
      <w:r w:rsidR="00F34F47" w:rsidRPr="002D3262">
        <w:rPr>
          <w:rFonts w:ascii="Times New Roman" w:hAnsi="Times New Roman"/>
          <w:b/>
          <w:sz w:val="28"/>
          <w:szCs w:val="28"/>
          <w:lang w:val="uk-UA"/>
        </w:rPr>
        <w:t>розв’язання проблеми</w:t>
      </w:r>
    </w:p>
    <w:p w14:paraId="393373B1" w14:textId="77777777" w:rsidR="00F34F47" w:rsidRPr="002D3262" w:rsidRDefault="00F34F47" w:rsidP="005D2D9B">
      <w:pPr>
        <w:pStyle w:val="23"/>
        <w:tabs>
          <w:tab w:val="left" w:pos="567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EA2618" w14:textId="77777777" w:rsidR="006F4C60" w:rsidRPr="004A69A1" w:rsidRDefault="006F4C6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>Основними засобами розв’язання проблеми є:</w:t>
      </w:r>
    </w:p>
    <w:p w14:paraId="02C42391" w14:textId="77777777" w:rsidR="006F4C60" w:rsidRPr="004A69A1" w:rsidRDefault="006F4C6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 xml:space="preserve">забезпечення: </w:t>
      </w:r>
    </w:p>
    <w:p w14:paraId="399511AC" w14:textId="77777777" w:rsidR="0071615C" w:rsidRPr="004A69A1" w:rsidRDefault="0071615C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lastRenderedPageBreak/>
        <w:t>створення додаткових місць у закладах дошкільної освіти (будівництво і реконструкція закладів дошкільної освіти, відкриття додаткових груп);</w:t>
      </w:r>
    </w:p>
    <w:p w14:paraId="26D3BC78" w14:textId="77777777" w:rsidR="006F4C60" w:rsidRPr="004A69A1" w:rsidRDefault="006F4C6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 xml:space="preserve">доступності освіти через подальшу </w:t>
      </w:r>
      <w:r w:rsidR="004631D3" w:rsidRPr="004A69A1">
        <w:rPr>
          <w:rFonts w:ascii="Times New Roman" w:hAnsi="Times New Roman"/>
          <w:sz w:val="28"/>
          <w:szCs w:val="28"/>
          <w:lang w:val="uk-UA"/>
        </w:rPr>
        <w:t>трансформацію</w:t>
      </w:r>
      <w:r w:rsidRPr="004A69A1">
        <w:rPr>
          <w:rFonts w:ascii="Times New Roman" w:hAnsi="Times New Roman"/>
          <w:sz w:val="28"/>
          <w:szCs w:val="28"/>
          <w:lang w:val="uk-UA"/>
        </w:rPr>
        <w:t xml:space="preserve"> й оптимізацію мережі </w:t>
      </w:r>
      <w:r w:rsidR="0012743B" w:rsidRPr="004A69A1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4A69A1">
        <w:rPr>
          <w:rFonts w:ascii="Times New Roman" w:hAnsi="Times New Roman"/>
          <w:sz w:val="28"/>
          <w:szCs w:val="28"/>
          <w:lang w:val="uk-UA"/>
        </w:rPr>
        <w:t xml:space="preserve"> згідно з потребами ринку праці в регіоні;</w:t>
      </w:r>
    </w:p>
    <w:p w14:paraId="23F20EED" w14:textId="77777777" w:rsidR="006F4C60" w:rsidRPr="004A69A1" w:rsidRDefault="006F4C6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r w:rsidR="0012743B" w:rsidRPr="004A69A1">
        <w:rPr>
          <w:rFonts w:ascii="Times New Roman" w:hAnsi="Times New Roman"/>
          <w:sz w:val="28"/>
          <w:szCs w:val="28"/>
          <w:lang w:val="uk-UA"/>
        </w:rPr>
        <w:t xml:space="preserve">учнівського та </w:t>
      </w:r>
      <w:r w:rsidRPr="004A69A1">
        <w:rPr>
          <w:rFonts w:ascii="Times New Roman" w:hAnsi="Times New Roman"/>
          <w:sz w:val="28"/>
          <w:szCs w:val="28"/>
          <w:lang w:val="uk-UA"/>
        </w:rPr>
        <w:t>студентського самоврядування шляхо</w:t>
      </w:r>
      <w:r w:rsidR="0071615C" w:rsidRPr="004A69A1">
        <w:rPr>
          <w:rFonts w:ascii="Times New Roman" w:hAnsi="Times New Roman"/>
          <w:sz w:val="28"/>
          <w:szCs w:val="28"/>
          <w:lang w:val="uk-UA"/>
        </w:rPr>
        <w:t xml:space="preserve">м залучення молоді до участі в </w:t>
      </w:r>
      <w:r w:rsidRPr="004A69A1">
        <w:rPr>
          <w:rFonts w:ascii="Times New Roman" w:hAnsi="Times New Roman"/>
          <w:sz w:val="28"/>
          <w:szCs w:val="28"/>
          <w:lang w:val="uk-UA"/>
        </w:rPr>
        <w:t xml:space="preserve">управлінні </w:t>
      </w:r>
      <w:r w:rsidR="0012743B" w:rsidRPr="004A69A1">
        <w:rPr>
          <w:rFonts w:ascii="Times New Roman" w:hAnsi="Times New Roman"/>
          <w:sz w:val="28"/>
          <w:szCs w:val="28"/>
          <w:lang w:val="uk-UA"/>
        </w:rPr>
        <w:t>закладами освіти</w:t>
      </w:r>
      <w:r w:rsidRPr="004A69A1">
        <w:rPr>
          <w:rFonts w:ascii="Times New Roman" w:hAnsi="Times New Roman"/>
          <w:sz w:val="28"/>
          <w:szCs w:val="28"/>
          <w:lang w:val="uk-UA"/>
        </w:rPr>
        <w:t>;</w:t>
      </w:r>
    </w:p>
    <w:p w14:paraId="183370F1" w14:textId="77777777" w:rsidR="0071615C" w:rsidRPr="004A69A1" w:rsidRDefault="0071615C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>створення умов для реалізації інклюзивного навчання у закладах освіти, системного кваліфікованого психолого-педагогічного супроводу та корекційно-</w:t>
      </w:r>
      <w:proofErr w:type="spellStart"/>
      <w:r w:rsidRPr="004A69A1">
        <w:rPr>
          <w:rFonts w:ascii="Times New Roman" w:hAnsi="Times New Roman"/>
          <w:sz w:val="28"/>
          <w:szCs w:val="28"/>
          <w:lang w:val="uk-UA"/>
        </w:rPr>
        <w:t>розвиткових</w:t>
      </w:r>
      <w:proofErr w:type="spellEnd"/>
      <w:r w:rsidRPr="004A69A1">
        <w:rPr>
          <w:rFonts w:ascii="Times New Roman" w:hAnsi="Times New Roman"/>
          <w:sz w:val="28"/>
          <w:szCs w:val="28"/>
          <w:lang w:val="uk-UA"/>
        </w:rPr>
        <w:t xml:space="preserve"> занять для дітей з інвалідністю та їх батьків;</w:t>
      </w:r>
    </w:p>
    <w:p w14:paraId="08809509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89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відкритого доступу до навчальних ресурсів, застосування нових технологій, реалізації освітніх </w:t>
      </w:r>
      <w:proofErr w:type="spellStart"/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про</w:t>
      </w:r>
      <w:r w:rsidR="004631D3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є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ктів</w:t>
      </w:r>
      <w:proofErr w:type="spellEnd"/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та ініціатив;</w:t>
      </w:r>
    </w:p>
    <w:p w14:paraId="47E238AF" w14:textId="543A17DD" w:rsidR="006F4C60" w:rsidRPr="004A69A1" w:rsidRDefault="006F4C6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Style w:val="11"/>
          <w:rFonts w:ascii="Times New Roman" w:eastAsiaTheme="majorEastAsia" w:hAnsi="Times New Roman"/>
          <w:bCs/>
          <w:iCs/>
          <w:sz w:val="28"/>
          <w:szCs w:val="28"/>
          <w:lang w:val="uk-UA" w:eastAsia="uk-UA"/>
        </w:rPr>
      </w:pPr>
      <w:r w:rsidRPr="004A69A1">
        <w:rPr>
          <w:rStyle w:val="11"/>
          <w:rFonts w:ascii="Times New Roman" w:eastAsiaTheme="majorEastAsia" w:hAnsi="Times New Roman"/>
          <w:bCs/>
          <w:iCs/>
          <w:sz w:val="28"/>
          <w:szCs w:val="28"/>
          <w:lang w:val="uk-UA" w:eastAsia="uk-UA"/>
        </w:rPr>
        <w:t xml:space="preserve">сталого фінансування матеріально-технічного розвитку галузі </w:t>
      </w:r>
      <w:r w:rsidR="000B066A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4A69A1">
        <w:rPr>
          <w:rStyle w:val="11"/>
          <w:rFonts w:ascii="Times New Roman" w:eastAsiaTheme="majorEastAsia" w:hAnsi="Times New Roman"/>
          <w:bCs/>
          <w:iCs/>
          <w:sz w:val="28"/>
          <w:szCs w:val="28"/>
          <w:lang w:val="uk-UA" w:eastAsia="uk-UA"/>
        </w:rPr>
        <w:t>Освіта” Дніпропетровської області;</w:t>
      </w:r>
    </w:p>
    <w:p w14:paraId="4CA5772D" w14:textId="77777777" w:rsidR="006F4C60" w:rsidRPr="004A69A1" w:rsidRDefault="006F4C60" w:rsidP="004A69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A1">
        <w:rPr>
          <w:rFonts w:ascii="Times New Roman" w:hAnsi="Times New Roman" w:cs="Times New Roman"/>
          <w:sz w:val="28"/>
          <w:szCs w:val="28"/>
        </w:rPr>
        <w:t>розвитку та функціонування української мови як державної, задоволення мовно-освітніх потреб національних меншин</w:t>
      </w:r>
      <w:r w:rsidR="00436730" w:rsidRPr="004A69A1">
        <w:rPr>
          <w:rFonts w:ascii="Times New Roman" w:hAnsi="Times New Roman" w:cs="Times New Roman"/>
          <w:sz w:val="28"/>
          <w:szCs w:val="28"/>
        </w:rPr>
        <w:t xml:space="preserve"> та корінних народів</w:t>
      </w:r>
      <w:r w:rsidRPr="004A69A1">
        <w:rPr>
          <w:rFonts w:ascii="Times New Roman" w:hAnsi="Times New Roman" w:cs="Times New Roman"/>
          <w:sz w:val="28"/>
          <w:szCs w:val="28"/>
        </w:rPr>
        <w:t>, створення умов для вивчення іноземних мов;</w:t>
      </w:r>
    </w:p>
    <w:p w14:paraId="02D9DEE1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9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A1">
        <w:rPr>
          <w:rFonts w:ascii="Times New Roman" w:hAnsi="Times New Roman" w:cs="Times New Roman"/>
          <w:sz w:val="28"/>
          <w:szCs w:val="28"/>
        </w:rPr>
        <w:t>удосконалення регіональн</w:t>
      </w:r>
      <w:r w:rsidR="0012743B" w:rsidRPr="004A69A1">
        <w:rPr>
          <w:rFonts w:ascii="Times New Roman" w:hAnsi="Times New Roman" w:cs="Times New Roman"/>
          <w:sz w:val="28"/>
          <w:szCs w:val="28"/>
        </w:rPr>
        <w:t>ої системи підтримки обдарованих дітей,</w:t>
      </w:r>
      <w:r w:rsidRPr="004A69A1">
        <w:rPr>
          <w:rFonts w:ascii="Times New Roman" w:hAnsi="Times New Roman" w:cs="Times New Roman"/>
          <w:sz w:val="28"/>
          <w:szCs w:val="28"/>
        </w:rPr>
        <w:t xml:space="preserve"> молоді</w:t>
      </w:r>
      <w:r w:rsidR="0012743B" w:rsidRPr="004A69A1">
        <w:rPr>
          <w:rFonts w:ascii="Times New Roman" w:hAnsi="Times New Roman" w:cs="Times New Roman"/>
          <w:sz w:val="28"/>
          <w:szCs w:val="28"/>
        </w:rPr>
        <w:t>, науковців</w:t>
      </w:r>
      <w:r w:rsidRPr="004A69A1">
        <w:rPr>
          <w:rFonts w:ascii="Times New Roman" w:hAnsi="Times New Roman" w:cs="Times New Roman"/>
          <w:sz w:val="28"/>
          <w:szCs w:val="28"/>
        </w:rPr>
        <w:t>;</w:t>
      </w:r>
    </w:p>
    <w:p w14:paraId="7B4815EE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89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осучаснення системи підвищення кваліфікації педагогічних</w:t>
      </w:r>
      <w:r w:rsidR="0012743B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, науково-педагогічних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працівників, перепідготовки керівників освітніх установ відповідно до вимог часу;</w:t>
      </w:r>
    </w:p>
    <w:p w14:paraId="177E5483" w14:textId="77777777" w:rsidR="006F4C60" w:rsidRPr="004A69A1" w:rsidRDefault="006F4C6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>створення:</w:t>
      </w:r>
    </w:p>
    <w:p w14:paraId="647CD22C" w14:textId="77777777" w:rsidR="00436730" w:rsidRPr="004A69A1" w:rsidRDefault="0043673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 xml:space="preserve">умов для отримання освіти та набуття </w:t>
      </w:r>
      <w:proofErr w:type="spellStart"/>
      <w:r w:rsidRPr="004A69A1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4A69A1">
        <w:rPr>
          <w:rFonts w:ascii="Times New Roman" w:hAnsi="Times New Roman"/>
          <w:sz w:val="28"/>
          <w:szCs w:val="28"/>
          <w:lang w:val="uk-UA"/>
        </w:rPr>
        <w:t>;</w:t>
      </w:r>
    </w:p>
    <w:p w14:paraId="2397BEBF" w14:textId="79B0555D" w:rsidR="006F4C60" w:rsidRPr="004A69A1" w:rsidRDefault="00436730" w:rsidP="004A69A1">
      <w:pPr>
        <w:pStyle w:val="25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69A1">
        <w:rPr>
          <w:rFonts w:ascii="Times New Roman" w:hAnsi="Times New Roman"/>
          <w:sz w:val="28"/>
          <w:szCs w:val="28"/>
          <w:lang w:val="uk-UA"/>
        </w:rPr>
        <w:t>умов</w:t>
      </w:r>
      <w:r w:rsidR="006F4C60" w:rsidRPr="004A69A1">
        <w:rPr>
          <w:rFonts w:ascii="Times New Roman" w:hAnsi="Times New Roman"/>
          <w:sz w:val="28"/>
          <w:szCs w:val="28"/>
          <w:lang w:val="uk-UA"/>
        </w:rPr>
        <w:t xml:space="preserve"> для реалізації принципу </w:t>
      </w:r>
      <w:r w:rsidR="000B066A">
        <w:rPr>
          <w:rFonts w:ascii="Times New Roman" w:hAnsi="Times New Roman"/>
          <w:sz w:val="28"/>
          <w:szCs w:val="28"/>
          <w:lang w:val="uk-UA" w:eastAsia="uk-UA"/>
        </w:rPr>
        <w:t>„</w:t>
      </w:r>
      <w:r w:rsidR="006F4C60" w:rsidRPr="004A69A1">
        <w:rPr>
          <w:rFonts w:ascii="Times New Roman" w:hAnsi="Times New Roman"/>
          <w:sz w:val="28"/>
          <w:szCs w:val="28"/>
          <w:lang w:val="uk-UA"/>
        </w:rPr>
        <w:t>Освіта протягом життя”;</w:t>
      </w:r>
    </w:p>
    <w:p w14:paraId="0F7D7A49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89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єдиного інформаційного медіа-освітнього простору регіону;</w:t>
      </w:r>
    </w:p>
    <w:p w14:paraId="5BC8EE47" w14:textId="77777777" w:rsidR="006F4C60" w:rsidRPr="004A69A1" w:rsidRDefault="006F4C60" w:rsidP="004A69A1">
      <w:pPr>
        <w:pStyle w:val="3"/>
        <w:shd w:val="clear" w:color="auto" w:fill="FFFFFF"/>
        <w:spacing w:before="0"/>
        <w:ind w:firstLine="709"/>
        <w:jc w:val="both"/>
        <w:rPr>
          <w:rStyle w:val="11"/>
          <w:rFonts w:ascii="Times New Roman" w:hAnsi="Times New Roman" w:cs="Times New Roman"/>
          <w:bCs/>
          <w:iCs/>
          <w:color w:val="auto"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color w:val="auto"/>
          <w:sz w:val="28"/>
          <w:szCs w:val="28"/>
          <w:lang w:eastAsia="uk-UA"/>
        </w:rPr>
        <w:t xml:space="preserve">дієвої системи дистанційного навчання, здійснення на її основі ефективного впровадження й використання </w:t>
      </w:r>
      <w:hyperlink r:id="rId8" w:history="1">
        <w:r w:rsidRPr="004A69A1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інформаційно-комунікаційних технологі</w:t>
        </w:r>
      </w:hyperlink>
      <w:r w:rsidRPr="004A69A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4A69A1">
        <w:rPr>
          <w:rStyle w:val="11"/>
          <w:rFonts w:ascii="Times New Roman" w:hAnsi="Times New Roman" w:cs="Times New Roman"/>
          <w:bCs/>
          <w:iCs/>
          <w:color w:val="auto"/>
          <w:sz w:val="28"/>
          <w:szCs w:val="28"/>
          <w:lang w:eastAsia="uk-UA"/>
        </w:rPr>
        <w:t xml:space="preserve"> </w:t>
      </w:r>
      <w:r w:rsidR="00436730" w:rsidRPr="004A69A1">
        <w:rPr>
          <w:rStyle w:val="11"/>
          <w:rFonts w:ascii="Times New Roman" w:hAnsi="Times New Roman" w:cs="Times New Roman"/>
          <w:bCs/>
          <w:iCs/>
          <w:color w:val="auto"/>
          <w:sz w:val="28"/>
          <w:szCs w:val="28"/>
          <w:lang w:eastAsia="uk-UA"/>
        </w:rPr>
        <w:t>в</w:t>
      </w:r>
      <w:r w:rsidRPr="004A69A1">
        <w:rPr>
          <w:rStyle w:val="11"/>
          <w:rFonts w:ascii="Times New Roman" w:hAnsi="Times New Roman" w:cs="Times New Roman"/>
          <w:bCs/>
          <w:iCs/>
          <w:color w:val="auto"/>
          <w:sz w:val="28"/>
          <w:szCs w:val="28"/>
          <w:lang w:eastAsia="uk-UA"/>
        </w:rPr>
        <w:t xml:space="preserve"> освітній діяльності;</w:t>
      </w:r>
    </w:p>
    <w:p w14:paraId="4669F6A1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91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здійснення комплексу технічних заходів щодо пожежної та техногенної безпеки, охорони праці та санітарно-епідеміологічного благополуччя закладів освіти області;</w:t>
      </w:r>
    </w:p>
    <w:p w14:paraId="6A275A59" w14:textId="77777777" w:rsidR="00DF2078" w:rsidRPr="004A69A1" w:rsidRDefault="00DF2078" w:rsidP="004A69A1">
      <w:pPr>
        <w:pStyle w:val="aa"/>
        <w:shd w:val="clear" w:color="auto" w:fill="auto"/>
        <w:tabs>
          <w:tab w:val="left" w:pos="567"/>
          <w:tab w:val="left" w:pos="91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створення безпечного освітнього середовища та сучасної матеріально</w:t>
      </w:r>
      <w:r w:rsidR="004F1051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-т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ехнічної бази закладів освіти, реалізаці</w:t>
      </w:r>
      <w:r w:rsidR="006D1FAB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я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заходів</w:t>
      </w:r>
      <w:r w:rsidR="006D1FAB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,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спрямованих на забезпечення інформатизації освіти;</w:t>
      </w:r>
    </w:p>
    <w:p w14:paraId="02C1FCB3" w14:textId="77777777" w:rsidR="006F4C60" w:rsidRPr="004A69A1" w:rsidRDefault="00436730" w:rsidP="004A69A1">
      <w:pPr>
        <w:pStyle w:val="aa"/>
        <w:shd w:val="clear" w:color="auto" w:fill="auto"/>
        <w:tabs>
          <w:tab w:val="left" w:pos="567"/>
          <w:tab w:val="left" w:pos="91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здійснення</w:t>
      </w:r>
      <w:r w:rsidR="006F4C60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ефективної системи моніторингу якості освіти в регіоні;</w:t>
      </w:r>
    </w:p>
    <w:p w14:paraId="670815DF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91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поглиблення всеукраїнського та міжнародного співробітництва;</w:t>
      </w:r>
    </w:p>
    <w:p w14:paraId="3C3C0AB8" w14:textId="77777777" w:rsidR="006F4C60" w:rsidRPr="004A69A1" w:rsidRDefault="006F4C60" w:rsidP="004A69A1">
      <w:pPr>
        <w:pStyle w:val="aa"/>
        <w:shd w:val="clear" w:color="auto" w:fill="auto"/>
        <w:tabs>
          <w:tab w:val="left" w:pos="567"/>
          <w:tab w:val="left" w:pos="914"/>
        </w:tabs>
        <w:spacing w:line="240" w:lineRule="auto"/>
        <w:ind w:firstLine="709"/>
        <w:jc w:val="both"/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підвищення соціального статусу педагогічних </w:t>
      </w:r>
      <w:r w:rsidR="0012743B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та науково-педагогічних 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працівників</w:t>
      </w:r>
      <w:r w:rsidR="008614C1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, проведення для працівників навчально-методичних семінарів, науково-практичних конференцій, тренінгів з питань використання інформаційно-комунікативних техноло</w:t>
      </w:r>
      <w:r w:rsidR="006D1FAB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гій в</w:t>
      </w:r>
      <w:r w:rsidR="008614C1"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освітній діяльності тощо</w:t>
      </w:r>
      <w:r w:rsidRPr="004A69A1">
        <w:rPr>
          <w:rStyle w:val="11"/>
          <w:rFonts w:ascii="Times New Roman" w:hAnsi="Times New Roman" w:cs="Times New Roman"/>
          <w:bCs/>
          <w:iCs/>
          <w:sz w:val="28"/>
          <w:szCs w:val="28"/>
          <w:lang w:eastAsia="uk-UA"/>
        </w:rPr>
        <w:t>.</w:t>
      </w:r>
    </w:p>
    <w:p w14:paraId="19A0808A" w14:textId="456D321B" w:rsidR="000B066A" w:rsidRDefault="000B066A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928011D" w14:textId="5EBF7E10" w:rsidR="004E443E" w:rsidRDefault="004E443E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54256B" w14:textId="77777777" w:rsidR="004E443E" w:rsidRDefault="004E443E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74053D" w14:textId="7CC7D76E" w:rsidR="00F34F47" w:rsidRPr="002D3262" w:rsidRDefault="00F34F47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262">
        <w:rPr>
          <w:rFonts w:ascii="Times New Roman" w:hAnsi="Times New Roman"/>
          <w:b/>
          <w:sz w:val="28"/>
          <w:szCs w:val="28"/>
          <w:lang w:val="uk-UA"/>
        </w:rPr>
        <w:lastRenderedPageBreak/>
        <w:t>ІV. Строки та етапи виконання програми</w:t>
      </w:r>
    </w:p>
    <w:p w14:paraId="0BF9F18B" w14:textId="77777777" w:rsidR="00F34F47" w:rsidRPr="002D3262" w:rsidRDefault="00F34F47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EB4290E" w14:textId="77777777" w:rsidR="00F34F47" w:rsidRPr="002D3262" w:rsidRDefault="006D1FAB" w:rsidP="0082342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виконується в</w:t>
      </w:r>
      <w:r w:rsidR="00F34F47" w:rsidRPr="002D3262">
        <w:rPr>
          <w:rFonts w:ascii="Times New Roman" w:hAnsi="Times New Roman" w:cs="Times New Roman"/>
          <w:sz w:val="28"/>
          <w:szCs w:val="28"/>
        </w:rPr>
        <w:t xml:space="preserve"> І етап: 20</w:t>
      </w:r>
      <w:r w:rsidR="007256B3" w:rsidRPr="002D3262">
        <w:rPr>
          <w:rFonts w:ascii="Times New Roman" w:hAnsi="Times New Roman" w:cs="Times New Roman"/>
          <w:sz w:val="28"/>
          <w:szCs w:val="28"/>
        </w:rPr>
        <w:t>2</w:t>
      </w:r>
      <w:r w:rsidR="00FC2D93" w:rsidRPr="002D32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4F47" w:rsidRPr="002D3262">
        <w:rPr>
          <w:rFonts w:ascii="Times New Roman" w:hAnsi="Times New Roman" w:cs="Times New Roman"/>
          <w:sz w:val="28"/>
          <w:szCs w:val="28"/>
        </w:rPr>
        <w:t xml:space="preserve"> – 20</w:t>
      </w:r>
      <w:r w:rsidR="00DF0DFA" w:rsidRPr="002D3262">
        <w:rPr>
          <w:rFonts w:ascii="Times New Roman" w:hAnsi="Times New Roman" w:cs="Times New Roman"/>
          <w:sz w:val="28"/>
          <w:szCs w:val="28"/>
        </w:rPr>
        <w:t>24 роки.</w:t>
      </w:r>
    </w:p>
    <w:p w14:paraId="3097C379" w14:textId="77777777" w:rsidR="007256B3" w:rsidRPr="002D3262" w:rsidRDefault="007256B3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32B413" w14:textId="77777777" w:rsidR="00F34F47" w:rsidRPr="002D3262" w:rsidRDefault="006D1FAB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V. Перелік завдань і заходів п</w:t>
      </w:r>
      <w:r w:rsidR="00F34F47" w:rsidRPr="002D3262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14:paraId="393322CE" w14:textId="77777777" w:rsidR="00F34F47" w:rsidRPr="002D3262" w:rsidRDefault="00F34F47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CB13DF" w14:textId="77777777" w:rsidR="00F34F47" w:rsidRPr="002D3262" w:rsidRDefault="006D1FAB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основних завдань П</w:t>
      </w:r>
      <w:r w:rsidR="00F34F47" w:rsidRPr="002D3262">
        <w:rPr>
          <w:rFonts w:ascii="Times New Roman" w:hAnsi="Times New Roman"/>
          <w:sz w:val="28"/>
          <w:szCs w:val="28"/>
          <w:lang w:val="uk-UA"/>
        </w:rPr>
        <w:t>рограми:</w:t>
      </w:r>
    </w:p>
    <w:p w14:paraId="7EC64672" w14:textId="77777777" w:rsidR="00F34F47" w:rsidRPr="002D3262" w:rsidRDefault="00F34F47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забезпечення:</w:t>
      </w:r>
    </w:p>
    <w:p w14:paraId="17898E1C" w14:textId="77777777" w:rsidR="00DA0730" w:rsidRPr="002D3262" w:rsidRDefault="00DA0730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 xml:space="preserve">гарантій для реалізації  права на освіту незалежно від місця проживання і форм отримання освіти; </w:t>
      </w:r>
    </w:p>
    <w:p w14:paraId="131D840B" w14:textId="77777777" w:rsidR="00F34F47" w:rsidRPr="002D3262" w:rsidRDefault="00F34F47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розвитку освітнього простору області на основі нових технологій;</w:t>
      </w:r>
    </w:p>
    <w:p w14:paraId="6E5F527D" w14:textId="77777777" w:rsidR="00F34F47" w:rsidRPr="002D3262" w:rsidRDefault="00F34F47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доступності та безперервності освіти протягом життя;</w:t>
      </w:r>
    </w:p>
    <w:p w14:paraId="59EC83F6" w14:textId="2E4B65A7" w:rsidR="00F34F47" w:rsidRPr="002D3262" w:rsidRDefault="006D1FAB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</w:t>
      </w:r>
      <w:r w:rsidR="004E443E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04AE" w:rsidRPr="002D3262">
        <w:rPr>
          <w:rFonts w:ascii="Times New Roman" w:hAnsi="Times New Roman"/>
          <w:sz w:val="28"/>
          <w:szCs w:val="28"/>
          <w:lang w:val="uk-UA"/>
        </w:rPr>
        <w:t>дошкільної</w:t>
      </w:r>
      <w:r w:rsidR="00F34F47" w:rsidRPr="002D3262">
        <w:rPr>
          <w:rFonts w:ascii="Times New Roman" w:hAnsi="Times New Roman"/>
          <w:sz w:val="28"/>
          <w:szCs w:val="28"/>
          <w:lang w:val="uk-UA"/>
        </w:rPr>
        <w:t xml:space="preserve">, загальної </w:t>
      </w:r>
      <w:r w:rsidR="00DF0DFA" w:rsidRPr="002D3262">
        <w:rPr>
          <w:rFonts w:ascii="Times New Roman" w:hAnsi="Times New Roman"/>
          <w:sz w:val="28"/>
          <w:szCs w:val="28"/>
          <w:lang w:val="uk-UA"/>
        </w:rPr>
        <w:t xml:space="preserve">середньої, </w:t>
      </w:r>
      <w:r w:rsidR="004004AE" w:rsidRPr="002D3262">
        <w:rPr>
          <w:rFonts w:ascii="Times New Roman" w:hAnsi="Times New Roman"/>
          <w:sz w:val="28"/>
          <w:szCs w:val="28"/>
          <w:lang w:val="uk-UA"/>
        </w:rPr>
        <w:t>позашкільної, професійно</w:t>
      </w:r>
      <w:r w:rsidR="0012743B" w:rsidRPr="002D3262">
        <w:rPr>
          <w:rFonts w:ascii="Times New Roman" w:hAnsi="Times New Roman"/>
          <w:sz w:val="28"/>
          <w:szCs w:val="28"/>
          <w:lang w:val="uk-UA"/>
        </w:rPr>
        <w:t>ї</w:t>
      </w:r>
      <w:r w:rsidR="004004AE" w:rsidRPr="002D326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F0DFA" w:rsidRPr="002D3262">
        <w:rPr>
          <w:rFonts w:ascii="Times New Roman" w:hAnsi="Times New Roman"/>
          <w:sz w:val="28"/>
          <w:szCs w:val="28"/>
          <w:lang w:val="uk-UA"/>
        </w:rPr>
        <w:t>професійно-технічної</w:t>
      </w:r>
      <w:r w:rsidR="004004AE" w:rsidRPr="002D3262">
        <w:rPr>
          <w:rFonts w:ascii="Times New Roman" w:hAnsi="Times New Roman"/>
          <w:sz w:val="28"/>
          <w:szCs w:val="28"/>
          <w:lang w:val="uk-UA"/>
        </w:rPr>
        <w:t>)</w:t>
      </w:r>
      <w:r w:rsidR="00DF0DFA" w:rsidRPr="002D3262">
        <w:rPr>
          <w:rFonts w:ascii="Times New Roman" w:hAnsi="Times New Roman"/>
          <w:sz w:val="28"/>
          <w:szCs w:val="28"/>
          <w:lang w:val="uk-UA"/>
        </w:rPr>
        <w:t xml:space="preserve">, фахової </w:t>
      </w:r>
      <w:proofErr w:type="spellStart"/>
      <w:r w:rsidR="00DF0DFA" w:rsidRPr="002D3262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DF0DFA" w:rsidRPr="002D32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F47" w:rsidRPr="002D3262">
        <w:rPr>
          <w:rFonts w:ascii="Times New Roman" w:hAnsi="Times New Roman"/>
          <w:sz w:val="28"/>
          <w:szCs w:val="28"/>
          <w:lang w:val="uk-UA"/>
        </w:rPr>
        <w:t xml:space="preserve">та вищої освіти; </w:t>
      </w:r>
    </w:p>
    <w:p w14:paraId="618F6CA0" w14:textId="77777777" w:rsidR="0012743B" w:rsidRPr="002D3262" w:rsidRDefault="0012743B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заохочення обдарованих дітей, молоді та науковців;</w:t>
      </w:r>
    </w:p>
    <w:p w14:paraId="5647246B" w14:textId="730BAF3C" w:rsidR="00DA0730" w:rsidRPr="002D3262" w:rsidRDefault="00DA0730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підтримк</w:t>
      </w:r>
      <w:r w:rsidR="004E443E">
        <w:rPr>
          <w:rFonts w:ascii="Times New Roman" w:hAnsi="Times New Roman"/>
          <w:sz w:val="28"/>
          <w:szCs w:val="28"/>
          <w:lang w:val="uk-UA"/>
        </w:rPr>
        <w:t>и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дітей і молоді з особливими потребами;</w:t>
      </w:r>
    </w:p>
    <w:p w14:paraId="024D051A" w14:textId="3976F1AF" w:rsidR="00DA0730" w:rsidRPr="002D3262" w:rsidRDefault="00DA0730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формування в учнівської та студентської молоді прагнень до здорового способу життя, розвитк</w:t>
      </w:r>
      <w:r w:rsidR="004E443E">
        <w:rPr>
          <w:rFonts w:ascii="Times New Roman" w:hAnsi="Times New Roman"/>
          <w:sz w:val="28"/>
          <w:szCs w:val="28"/>
          <w:lang w:val="uk-UA"/>
        </w:rPr>
        <w:t>у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дитячого та юнацького спорту й туризму;</w:t>
      </w:r>
    </w:p>
    <w:p w14:paraId="5FC95CF5" w14:textId="012C02CC" w:rsidR="00DA0730" w:rsidRPr="002D3262" w:rsidRDefault="00DA0730" w:rsidP="0082342C">
      <w:pPr>
        <w:pStyle w:val="23"/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побудов</w:t>
      </w:r>
      <w:r w:rsidR="004E443E">
        <w:rPr>
          <w:rFonts w:ascii="Times New Roman" w:hAnsi="Times New Roman"/>
          <w:sz w:val="28"/>
          <w:szCs w:val="28"/>
          <w:lang w:val="uk-UA"/>
        </w:rPr>
        <w:t>и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ефективної системи національно-патріотичного виховання на засадах загальнолюдських громадянських цінностей, забезпечення фізичного, морально-духовного, культурного розвитку підростаючого покоління;</w:t>
      </w:r>
    </w:p>
    <w:p w14:paraId="4B000AC8" w14:textId="77777777" w:rsidR="00F34F47" w:rsidRPr="002D3262" w:rsidRDefault="00F34F47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запровадження освітніх інновацій, інформаційних педагогічних технологій;</w:t>
      </w:r>
    </w:p>
    <w:p w14:paraId="5BAA7B16" w14:textId="77777777" w:rsidR="00DF2078" w:rsidRPr="002D3262" w:rsidRDefault="00DF2078" w:rsidP="0082342C">
      <w:pPr>
        <w:pStyle w:val="23"/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створення безпечного освітнього середовища та сучасної матеріально</w:t>
      </w:r>
      <w:r w:rsidR="004F1051"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-</w:t>
      </w: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технічної бази закладів освіти</w:t>
      </w:r>
      <w:r w:rsidRPr="002D3262">
        <w:rPr>
          <w:rFonts w:ascii="Times New Roman" w:hAnsi="Times New Roman"/>
          <w:sz w:val="28"/>
          <w:szCs w:val="28"/>
          <w:lang w:val="uk-UA"/>
        </w:rPr>
        <w:t>;</w:t>
      </w:r>
    </w:p>
    <w:p w14:paraId="3640F26E" w14:textId="4DDBC6C2" w:rsidR="00F34F47" w:rsidRPr="002D3262" w:rsidRDefault="00F34F47" w:rsidP="0082342C">
      <w:pPr>
        <w:pStyle w:val="23"/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модернізаці</w:t>
      </w:r>
      <w:r w:rsidR="004E443E">
        <w:rPr>
          <w:rFonts w:ascii="Times New Roman" w:hAnsi="Times New Roman"/>
          <w:sz w:val="28"/>
          <w:szCs w:val="28"/>
          <w:lang w:val="uk-UA"/>
        </w:rPr>
        <w:t>ї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структури, змісту й організації освіти на засадах компетентного підходу, переорієнтації змісту освіти на цілі сталого розвитку;</w:t>
      </w:r>
    </w:p>
    <w:p w14:paraId="74A12DF7" w14:textId="7B7B99F7" w:rsidR="00DF2078" w:rsidRPr="002D3262" w:rsidRDefault="00DF2078" w:rsidP="0082342C">
      <w:pPr>
        <w:pStyle w:val="23"/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підтримк</w:t>
      </w:r>
      <w:r w:rsidR="004E443E">
        <w:rPr>
          <w:rFonts w:ascii="Times New Roman" w:hAnsi="Times New Roman"/>
          <w:sz w:val="28"/>
          <w:szCs w:val="28"/>
          <w:lang w:val="uk-UA"/>
        </w:rPr>
        <w:t>и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та розвитк</w:t>
      </w:r>
      <w:r w:rsidR="004E443E">
        <w:rPr>
          <w:rFonts w:ascii="Times New Roman" w:hAnsi="Times New Roman"/>
          <w:sz w:val="28"/>
          <w:szCs w:val="28"/>
          <w:lang w:val="uk-UA"/>
        </w:rPr>
        <w:t>у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професійної компетентності педагогічних</w:t>
      </w:r>
      <w:r w:rsidR="0012743B" w:rsidRPr="002D3262">
        <w:rPr>
          <w:rFonts w:ascii="Times New Roman" w:hAnsi="Times New Roman"/>
          <w:sz w:val="28"/>
          <w:szCs w:val="28"/>
          <w:lang w:val="uk-UA"/>
        </w:rPr>
        <w:t>, науково-педагогічних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працівників;</w:t>
      </w:r>
    </w:p>
    <w:p w14:paraId="666D4BEC" w14:textId="77777777" w:rsidR="00DF2078" w:rsidRPr="002D3262" w:rsidRDefault="00DF2078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 xml:space="preserve">створення умов для забезпечення індивідуальної траєкторії розвитку педагогів; </w:t>
      </w:r>
    </w:p>
    <w:p w14:paraId="0A068BDB" w14:textId="77777777" w:rsidR="00DF2078" w:rsidRPr="002D3262" w:rsidRDefault="00DF2078" w:rsidP="0082342C">
      <w:pPr>
        <w:pStyle w:val="24"/>
        <w:spacing w:line="25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 xml:space="preserve">створення сприятливих умов для підтримки та розвитку талановитих та </w:t>
      </w:r>
      <w:proofErr w:type="spellStart"/>
      <w:r w:rsidR="00BC00BB" w:rsidRPr="002D3262">
        <w:rPr>
          <w:rFonts w:ascii="Times New Roman" w:hAnsi="Times New Roman"/>
          <w:sz w:val="28"/>
          <w:szCs w:val="28"/>
          <w:lang w:val="uk-UA"/>
        </w:rPr>
        <w:t>інтелектуально</w:t>
      </w:r>
      <w:proofErr w:type="spellEnd"/>
      <w:r w:rsidR="00BC00BB" w:rsidRPr="002D32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262">
        <w:rPr>
          <w:rFonts w:ascii="Times New Roman" w:hAnsi="Times New Roman"/>
          <w:sz w:val="28"/>
          <w:szCs w:val="28"/>
          <w:lang w:val="uk-UA"/>
        </w:rPr>
        <w:t>обдарованих дітей і молоді, оздоровлення та відпочинку;</w:t>
      </w:r>
    </w:p>
    <w:p w14:paraId="38301259" w14:textId="77777777" w:rsidR="00F34F47" w:rsidRPr="002D3262" w:rsidRDefault="00F34F47" w:rsidP="0082342C">
      <w:pPr>
        <w:pStyle w:val="23"/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 xml:space="preserve">створення й забезпечення можливостей для реалізації різноманітних моделей, </w:t>
      </w:r>
      <w:r w:rsidR="0012743B" w:rsidRPr="002D3262">
        <w:rPr>
          <w:rFonts w:ascii="Times New Roman" w:hAnsi="Times New Roman"/>
          <w:sz w:val="28"/>
          <w:szCs w:val="28"/>
          <w:lang w:val="uk-UA"/>
        </w:rPr>
        <w:t>закладів освіти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різних типів і форм власності. </w:t>
      </w:r>
    </w:p>
    <w:p w14:paraId="273CA63E" w14:textId="2AFAC9CF" w:rsidR="00F34F47" w:rsidRDefault="00F34F47" w:rsidP="0082342C">
      <w:pPr>
        <w:pStyle w:val="23"/>
        <w:tabs>
          <w:tab w:val="left" w:pos="851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 xml:space="preserve">Перелік завдань і заходів Програми </w:t>
      </w:r>
      <w:r w:rsidR="00CC3CB8" w:rsidRPr="002D3262">
        <w:rPr>
          <w:rFonts w:ascii="Times New Roman" w:hAnsi="Times New Roman"/>
          <w:sz w:val="28"/>
          <w:szCs w:val="28"/>
          <w:lang w:val="uk-UA"/>
        </w:rPr>
        <w:t>викладено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в додатку 1</w:t>
      </w:r>
      <w:r w:rsidR="004D72B5">
        <w:rPr>
          <w:rFonts w:ascii="Times New Roman" w:hAnsi="Times New Roman"/>
          <w:sz w:val="28"/>
          <w:szCs w:val="28"/>
          <w:lang w:val="uk-UA"/>
        </w:rPr>
        <w:t xml:space="preserve"> до додатка до рішення обласної ради</w:t>
      </w:r>
      <w:r w:rsidRPr="002D3262">
        <w:rPr>
          <w:rFonts w:ascii="Times New Roman" w:hAnsi="Times New Roman"/>
          <w:sz w:val="28"/>
          <w:szCs w:val="28"/>
          <w:lang w:val="uk-UA"/>
        </w:rPr>
        <w:t>.</w:t>
      </w:r>
    </w:p>
    <w:p w14:paraId="319E049F" w14:textId="77777777" w:rsidR="004D72B5" w:rsidRDefault="004D72B5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A93679" w14:textId="77777777" w:rsidR="004D72B5" w:rsidRDefault="004D72B5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E86924D" w14:textId="77777777" w:rsidR="004D72B5" w:rsidRDefault="004D72B5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F95B17" w14:textId="77777777" w:rsidR="004D72B5" w:rsidRDefault="004D72B5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79F2E82" w14:textId="4BA75875" w:rsidR="00F34F47" w:rsidRDefault="006D1FAB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VІ. Ресурсне забезпечення п</w:t>
      </w:r>
      <w:r w:rsidR="00F34F47" w:rsidRPr="002D3262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14:paraId="454F093E" w14:textId="77777777" w:rsidR="004E443E" w:rsidRPr="004E443E" w:rsidRDefault="004E443E" w:rsidP="0082342C">
      <w:pPr>
        <w:pStyle w:val="23"/>
        <w:spacing w:after="0" w:line="252" w:lineRule="auto"/>
        <w:ind w:left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30303878" w14:textId="225C70A2" w:rsidR="00F34F47" w:rsidRDefault="00F34F47" w:rsidP="0082342C">
      <w:pPr>
        <w:pStyle w:val="23"/>
        <w:spacing w:after="0" w:line="252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Фінансув</w:t>
      </w:r>
      <w:r w:rsidR="00CC3CB8" w:rsidRPr="002D3262">
        <w:rPr>
          <w:rFonts w:ascii="Times New Roman" w:hAnsi="Times New Roman"/>
          <w:sz w:val="28"/>
          <w:szCs w:val="28"/>
          <w:lang w:val="uk-UA"/>
        </w:rPr>
        <w:t>ання П</w:t>
      </w:r>
      <w:r w:rsidRPr="002D3262">
        <w:rPr>
          <w:rFonts w:ascii="Times New Roman" w:hAnsi="Times New Roman"/>
          <w:sz w:val="28"/>
          <w:szCs w:val="28"/>
          <w:lang w:val="uk-UA"/>
        </w:rPr>
        <w:t>рограми здійснюється за рахунок коштів обласного, місцевих та державного бюджетів згідно із затвердженими обсягами відповідно до чинного законодавства.</w:t>
      </w:r>
    </w:p>
    <w:p w14:paraId="4F59BDA8" w14:textId="77777777" w:rsidR="004D72B5" w:rsidRDefault="004D72B5" w:rsidP="0082342C">
      <w:pPr>
        <w:pStyle w:val="23"/>
        <w:spacing w:after="0" w:line="252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F31AA0" w14:textId="77777777" w:rsidR="002E5634" w:rsidRPr="002D3262" w:rsidRDefault="00F34F47" w:rsidP="00F81B69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262">
        <w:rPr>
          <w:rFonts w:ascii="Times New Roman" w:hAnsi="Times New Roman"/>
          <w:b/>
          <w:sz w:val="28"/>
          <w:szCs w:val="28"/>
          <w:lang w:val="uk-UA"/>
        </w:rPr>
        <w:t xml:space="preserve">VІІ. Організація управління та контролю </w:t>
      </w:r>
    </w:p>
    <w:p w14:paraId="3D514D75" w14:textId="77777777" w:rsidR="00F34F47" w:rsidRPr="002D3262" w:rsidRDefault="006D1FAB" w:rsidP="00F81B69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ходом виконання п</w:t>
      </w:r>
      <w:r w:rsidR="00F34F47" w:rsidRPr="002D3262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14:paraId="73155978" w14:textId="77777777" w:rsidR="00F34F47" w:rsidRPr="002D3262" w:rsidRDefault="00F34F47" w:rsidP="00F81B69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1633E0" w14:textId="26E20487" w:rsidR="00F34F47" w:rsidRPr="002D3262" w:rsidRDefault="00F34F47" w:rsidP="00F81B6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pacing w:val="-4"/>
          <w:sz w:val="28"/>
          <w:szCs w:val="28"/>
          <w:lang w:val="uk-UA"/>
        </w:rPr>
        <w:t>Координацію</w:t>
      </w:r>
      <w:r w:rsidRPr="002D326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2D3262">
        <w:rPr>
          <w:rFonts w:ascii="Times New Roman" w:hAnsi="Times New Roman"/>
          <w:spacing w:val="-4"/>
          <w:sz w:val="28"/>
          <w:szCs w:val="28"/>
          <w:lang w:val="uk-UA"/>
        </w:rPr>
        <w:t>та</w:t>
      </w:r>
      <w:r w:rsidRPr="002D3262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  <w:r w:rsidRPr="002D3262">
        <w:rPr>
          <w:rFonts w:ascii="Times New Roman" w:hAnsi="Times New Roman"/>
          <w:spacing w:val="-4"/>
          <w:sz w:val="28"/>
          <w:szCs w:val="28"/>
          <w:lang w:val="uk-UA"/>
        </w:rPr>
        <w:t xml:space="preserve">контроль за виконанням Програми здійснює її </w:t>
      </w:r>
      <w:r w:rsidR="004E443E">
        <w:rPr>
          <w:rFonts w:ascii="Times New Roman" w:hAnsi="Times New Roman"/>
          <w:spacing w:val="-4"/>
          <w:sz w:val="28"/>
          <w:szCs w:val="28"/>
          <w:lang w:val="uk-UA"/>
        </w:rPr>
        <w:t xml:space="preserve">               </w:t>
      </w:r>
      <w:r w:rsidRPr="002D3262">
        <w:rPr>
          <w:rFonts w:ascii="Times New Roman" w:hAnsi="Times New Roman"/>
          <w:spacing w:val="-4"/>
          <w:sz w:val="28"/>
          <w:szCs w:val="28"/>
          <w:lang w:val="uk-UA"/>
        </w:rPr>
        <w:t>замовник –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 департамент</w:t>
      </w:r>
      <w:r w:rsidRPr="002D3262">
        <w:rPr>
          <w:rFonts w:ascii="Times New Roman" w:hAnsi="Times New Roman"/>
          <w:bCs/>
          <w:sz w:val="28"/>
          <w:szCs w:val="28"/>
          <w:lang w:val="uk-UA"/>
        </w:rPr>
        <w:t xml:space="preserve"> освіти і науки обл</w:t>
      </w:r>
      <w:r w:rsidR="004E443E">
        <w:rPr>
          <w:rFonts w:ascii="Times New Roman" w:hAnsi="Times New Roman"/>
          <w:bCs/>
          <w:sz w:val="28"/>
          <w:szCs w:val="28"/>
          <w:lang w:val="uk-UA"/>
        </w:rPr>
        <w:t xml:space="preserve">асної </w:t>
      </w:r>
      <w:r w:rsidRPr="002D3262">
        <w:rPr>
          <w:rFonts w:ascii="Times New Roman" w:hAnsi="Times New Roman"/>
          <w:bCs/>
          <w:sz w:val="28"/>
          <w:szCs w:val="28"/>
          <w:lang w:val="uk-UA"/>
        </w:rPr>
        <w:t>держ</w:t>
      </w:r>
      <w:r w:rsidR="004E443E">
        <w:rPr>
          <w:rFonts w:ascii="Times New Roman" w:hAnsi="Times New Roman"/>
          <w:bCs/>
          <w:sz w:val="28"/>
          <w:szCs w:val="28"/>
          <w:lang w:val="uk-UA"/>
        </w:rPr>
        <w:t xml:space="preserve">авної </w:t>
      </w:r>
      <w:r w:rsidRPr="002D3262">
        <w:rPr>
          <w:rFonts w:ascii="Times New Roman" w:hAnsi="Times New Roman"/>
          <w:bCs/>
          <w:sz w:val="28"/>
          <w:szCs w:val="28"/>
          <w:lang w:val="uk-UA"/>
        </w:rPr>
        <w:t>адміністрації</w:t>
      </w:r>
      <w:r w:rsidR="006D1FAB">
        <w:rPr>
          <w:rFonts w:ascii="Times New Roman" w:hAnsi="Times New Roman"/>
          <w:sz w:val="28"/>
          <w:szCs w:val="28"/>
          <w:lang w:val="uk-UA"/>
        </w:rPr>
        <w:t>. Виконавці П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рограми надають замовникові інформацію про її виконання </w:t>
      </w:r>
      <w:r w:rsidR="00CC3CB8" w:rsidRPr="002D3262">
        <w:rPr>
          <w:rFonts w:ascii="Times New Roman" w:hAnsi="Times New Roman"/>
          <w:sz w:val="28"/>
          <w:szCs w:val="28"/>
          <w:lang w:val="uk-UA"/>
        </w:rPr>
        <w:t>щокварталу</w:t>
      </w:r>
      <w:r w:rsidR="004E4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до 10 числа місяця, </w:t>
      </w:r>
      <w:r w:rsidR="006D1FAB">
        <w:rPr>
          <w:rFonts w:ascii="Times New Roman" w:hAnsi="Times New Roman"/>
          <w:sz w:val="28"/>
          <w:szCs w:val="28"/>
          <w:lang w:val="uk-UA"/>
        </w:rPr>
        <w:t>що настає за звітним. Замовник П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рограми узагальнює інформацію та надає звіти щокварталу до 15 числа місяця, що настає за звітним, до обласної ради та </w:t>
      </w:r>
      <w:r w:rsidR="004E443E" w:rsidRPr="002D3262">
        <w:rPr>
          <w:rFonts w:ascii="Times New Roman" w:hAnsi="Times New Roman"/>
          <w:bCs/>
          <w:sz w:val="28"/>
          <w:szCs w:val="28"/>
          <w:lang w:val="uk-UA"/>
        </w:rPr>
        <w:t>обл</w:t>
      </w:r>
      <w:r w:rsidR="004E443E">
        <w:rPr>
          <w:rFonts w:ascii="Times New Roman" w:hAnsi="Times New Roman"/>
          <w:bCs/>
          <w:sz w:val="28"/>
          <w:szCs w:val="28"/>
          <w:lang w:val="uk-UA"/>
        </w:rPr>
        <w:t xml:space="preserve">асної </w:t>
      </w:r>
      <w:r w:rsidR="004E443E" w:rsidRPr="002D3262">
        <w:rPr>
          <w:rFonts w:ascii="Times New Roman" w:hAnsi="Times New Roman"/>
          <w:bCs/>
          <w:sz w:val="28"/>
          <w:szCs w:val="28"/>
          <w:lang w:val="uk-UA"/>
        </w:rPr>
        <w:t>держ</w:t>
      </w:r>
      <w:r w:rsidR="004E443E">
        <w:rPr>
          <w:rFonts w:ascii="Times New Roman" w:hAnsi="Times New Roman"/>
          <w:bCs/>
          <w:sz w:val="28"/>
          <w:szCs w:val="28"/>
          <w:lang w:val="uk-UA"/>
        </w:rPr>
        <w:t xml:space="preserve">авної </w:t>
      </w:r>
      <w:r w:rsidR="004E443E" w:rsidRPr="002D3262">
        <w:rPr>
          <w:rFonts w:ascii="Times New Roman" w:hAnsi="Times New Roman"/>
          <w:bCs/>
          <w:sz w:val="28"/>
          <w:szCs w:val="28"/>
          <w:lang w:val="uk-UA"/>
        </w:rPr>
        <w:t>адміністрації</w:t>
      </w:r>
      <w:r w:rsidRPr="002D3262">
        <w:rPr>
          <w:rFonts w:ascii="Times New Roman" w:hAnsi="Times New Roman"/>
          <w:sz w:val="28"/>
          <w:szCs w:val="28"/>
          <w:lang w:val="uk-UA"/>
        </w:rPr>
        <w:t>.</w:t>
      </w:r>
    </w:p>
    <w:p w14:paraId="0FD0E5C7" w14:textId="77777777" w:rsidR="00F34F47" w:rsidRPr="002D3262" w:rsidRDefault="006D1FAB" w:rsidP="00F81B69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П</w:t>
      </w:r>
      <w:r w:rsidR="00F34F47" w:rsidRPr="002D3262">
        <w:rPr>
          <w:rFonts w:ascii="Times New Roman" w:hAnsi="Times New Roman"/>
          <w:sz w:val="28"/>
          <w:szCs w:val="28"/>
          <w:lang w:val="uk-UA"/>
        </w:rPr>
        <w:t xml:space="preserve">рограми здійснює постійна комісія </w:t>
      </w:r>
      <w:r w:rsidR="00DF2078" w:rsidRPr="002D3262">
        <w:rPr>
          <w:rFonts w:ascii="Times New Roman" w:hAnsi="Times New Roman"/>
          <w:sz w:val="28"/>
          <w:szCs w:val="28"/>
          <w:lang w:val="uk-UA"/>
        </w:rPr>
        <w:br/>
      </w:r>
      <w:r w:rsidR="00F34F47" w:rsidRPr="002D3262">
        <w:rPr>
          <w:rFonts w:ascii="Times New Roman" w:hAnsi="Times New Roman"/>
          <w:sz w:val="28"/>
          <w:szCs w:val="28"/>
          <w:lang w:val="uk-UA"/>
        </w:rPr>
        <w:t xml:space="preserve">обласної ради з питань </w:t>
      </w:r>
      <w:r w:rsidR="00DF2078" w:rsidRPr="002D3262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 w:rsidR="00F34F47" w:rsidRPr="002D3262">
        <w:rPr>
          <w:rFonts w:ascii="Times New Roman" w:hAnsi="Times New Roman"/>
          <w:sz w:val="28"/>
          <w:szCs w:val="28"/>
          <w:lang w:val="uk-UA"/>
        </w:rPr>
        <w:t xml:space="preserve">освіти, </w:t>
      </w:r>
      <w:r w:rsidR="00DF2078" w:rsidRPr="002D3262">
        <w:rPr>
          <w:rFonts w:ascii="Times New Roman" w:hAnsi="Times New Roman"/>
          <w:sz w:val="28"/>
          <w:szCs w:val="28"/>
          <w:lang w:val="uk-UA"/>
        </w:rPr>
        <w:t>соціальної політики та праці.</w:t>
      </w:r>
    </w:p>
    <w:p w14:paraId="5C0BCF1E" w14:textId="77777777" w:rsidR="00F34F47" w:rsidRPr="002D3262" w:rsidRDefault="00F34F47" w:rsidP="00F81B69">
      <w:pPr>
        <w:pStyle w:val="2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4C15AB35" w14:textId="77777777" w:rsidR="00F34F47" w:rsidRPr="002D3262" w:rsidRDefault="00F34F47" w:rsidP="00F81B69">
      <w:pPr>
        <w:pStyle w:val="2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D3262">
        <w:rPr>
          <w:rFonts w:ascii="Times New Roman" w:hAnsi="Times New Roman"/>
          <w:b/>
          <w:sz w:val="28"/>
          <w:szCs w:val="28"/>
          <w:lang w:val="uk-UA"/>
        </w:rPr>
        <w:t>VІІІ. Очікуван</w:t>
      </w:r>
      <w:r w:rsidR="006D1FAB">
        <w:rPr>
          <w:rFonts w:ascii="Times New Roman" w:hAnsi="Times New Roman"/>
          <w:b/>
          <w:sz w:val="28"/>
          <w:szCs w:val="28"/>
          <w:lang w:val="uk-UA"/>
        </w:rPr>
        <w:t>і кінцеві результати виконання п</w:t>
      </w:r>
      <w:r w:rsidRPr="002D3262">
        <w:rPr>
          <w:rFonts w:ascii="Times New Roman" w:hAnsi="Times New Roman"/>
          <w:b/>
          <w:sz w:val="28"/>
          <w:szCs w:val="28"/>
          <w:lang w:val="uk-UA"/>
        </w:rPr>
        <w:t>рограми</w:t>
      </w:r>
    </w:p>
    <w:p w14:paraId="7655ED03" w14:textId="77777777" w:rsidR="00F34F47" w:rsidRPr="002D3262" w:rsidRDefault="00F34F47" w:rsidP="00ED0573">
      <w:pPr>
        <w:pStyle w:val="2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728758" w14:textId="77777777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У результаті виконання Програми очікується:</w:t>
      </w:r>
    </w:p>
    <w:p w14:paraId="19BF3388" w14:textId="77777777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забезпечення умов для розвитку доступної та якісної системи освіти у Дніпропетровській області відповідно до вимог суспільства, запитів особистості та потреб держави;</w:t>
      </w:r>
    </w:p>
    <w:p w14:paraId="5728A5D9" w14:textId="77777777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оптимізація</w:t>
      </w:r>
      <w:r w:rsidR="00DF2078"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 xml:space="preserve"> та </w:t>
      </w:r>
      <w:r w:rsidR="00AA27AC"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трансформація</w:t>
      </w: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 xml:space="preserve"> мережі закладів освіти до потреб області; </w:t>
      </w:r>
    </w:p>
    <w:p w14:paraId="4D6F4D93" w14:textId="77777777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 xml:space="preserve">створення умов для особистісного розвитку і творчої самореалізації </w:t>
      </w:r>
      <w:r w:rsidR="00DF2078"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освітнього</w:t>
      </w: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 xml:space="preserve"> процесу, зміцнення їх здоров’я;</w:t>
      </w:r>
    </w:p>
    <w:p w14:paraId="41FFCEC7" w14:textId="77777777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</w:pP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підготовка та виховання педагогічних кадрів, здатних працювати в умовах інноваційних змін;</w:t>
      </w:r>
    </w:p>
    <w:p w14:paraId="0DAC81FC" w14:textId="77777777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Style w:val="11"/>
          <w:rFonts w:ascii="Times New Roman" w:hAnsi="Times New Roman"/>
          <w:bCs/>
          <w:iCs/>
          <w:sz w:val="28"/>
          <w:szCs w:val="28"/>
          <w:lang w:val="uk-UA" w:eastAsia="uk-UA"/>
        </w:rPr>
        <w:t>наближення регіональної системи освіти до європейських вимірів і стандартів;</w:t>
      </w:r>
    </w:p>
    <w:p w14:paraId="2E036449" w14:textId="47D47420" w:rsidR="00F34F47" w:rsidRPr="002D3262" w:rsidRDefault="00F34F47" w:rsidP="00F86834">
      <w:pPr>
        <w:pStyle w:val="aa"/>
        <w:shd w:val="clear" w:color="auto" w:fill="auto"/>
        <w:tabs>
          <w:tab w:val="left" w:pos="31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D3262">
        <w:rPr>
          <w:rStyle w:val="11"/>
          <w:rFonts w:ascii="Times New Roman" w:hAnsi="Times New Roman" w:cs="Times New Roman"/>
          <w:bCs/>
          <w:iCs/>
          <w:spacing w:val="0"/>
          <w:sz w:val="28"/>
          <w:szCs w:val="28"/>
          <w:lang w:eastAsia="uk-UA"/>
        </w:rPr>
        <w:t>підвищення конкурентоздатності випускників;</w:t>
      </w:r>
    </w:p>
    <w:p w14:paraId="532AFFC9" w14:textId="77777777" w:rsidR="00F34F47" w:rsidRPr="002D3262" w:rsidRDefault="00F34F47" w:rsidP="00F86834">
      <w:pPr>
        <w:pStyle w:val="aa"/>
        <w:shd w:val="clear" w:color="auto" w:fill="auto"/>
        <w:tabs>
          <w:tab w:val="left" w:pos="314"/>
        </w:tabs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2D3262">
        <w:rPr>
          <w:rStyle w:val="11"/>
          <w:rFonts w:ascii="Times New Roman" w:hAnsi="Times New Roman" w:cs="Times New Roman"/>
          <w:bCs/>
          <w:iCs/>
          <w:spacing w:val="0"/>
          <w:sz w:val="28"/>
          <w:szCs w:val="28"/>
          <w:lang w:eastAsia="uk-UA"/>
        </w:rPr>
        <w:t>поліпшення яко</w:t>
      </w:r>
      <w:r w:rsidR="0012743B" w:rsidRPr="002D3262">
        <w:rPr>
          <w:rStyle w:val="11"/>
          <w:rFonts w:ascii="Times New Roman" w:hAnsi="Times New Roman" w:cs="Times New Roman"/>
          <w:bCs/>
          <w:iCs/>
          <w:spacing w:val="0"/>
          <w:sz w:val="28"/>
          <w:szCs w:val="28"/>
          <w:lang w:eastAsia="uk-UA"/>
        </w:rPr>
        <w:t>сті освіти на всіх рівнях освіт</w:t>
      </w:r>
      <w:r w:rsidR="00DF2078" w:rsidRPr="002D3262">
        <w:rPr>
          <w:rStyle w:val="11"/>
          <w:rFonts w:ascii="Times New Roman" w:hAnsi="Times New Roman" w:cs="Times New Roman"/>
          <w:bCs/>
          <w:iCs/>
          <w:spacing w:val="0"/>
          <w:sz w:val="28"/>
          <w:szCs w:val="28"/>
          <w:lang w:eastAsia="uk-UA"/>
        </w:rPr>
        <w:t>и</w:t>
      </w:r>
      <w:r w:rsidRPr="002D3262">
        <w:rPr>
          <w:rStyle w:val="11"/>
          <w:rFonts w:ascii="Times New Roman" w:hAnsi="Times New Roman" w:cs="Times New Roman"/>
          <w:bCs/>
          <w:iCs/>
          <w:spacing w:val="0"/>
          <w:sz w:val="28"/>
          <w:szCs w:val="28"/>
          <w:lang w:eastAsia="uk-UA"/>
        </w:rPr>
        <w:t>.</w:t>
      </w:r>
    </w:p>
    <w:p w14:paraId="33A3B5DC" w14:textId="582EF449" w:rsidR="00F34F47" w:rsidRPr="002D3262" w:rsidRDefault="00F34F47" w:rsidP="00F86834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D3262">
        <w:rPr>
          <w:rFonts w:ascii="Times New Roman" w:hAnsi="Times New Roman"/>
          <w:sz w:val="28"/>
          <w:szCs w:val="28"/>
          <w:lang w:val="uk-UA"/>
        </w:rPr>
        <w:t>Показники оцінки ефективності виконання Програми викладено                            в додатку 2</w:t>
      </w:r>
      <w:r w:rsidR="004D72B5">
        <w:rPr>
          <w:rFonts w:ascii="Times New Roman" w:hAnsi="Times New Roman"/>
          <w:sz w:val="28"/>
          <w:szCs w:val="28"/>
          <w:lang w:val="uk-UA"/>
        </w:rPr>
        <w:t xml:space="preserve"> до додатка до рішення обласної ради</w:t>
      </w:r>
      <w:r w:rsidRPr="002D326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9F0E0AB" w14:textId="77777777" w:rsidR="00F34F47" w:rsidRDefault="00F34F47" w:rsidP="00ED0573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E7DD41" w14:textId="77777777" w:rsidR="0044363D" w:rsidRPr="002D3262" w:rsidRDefault="0044363D" w:rsidP="00ED0573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1775AF" w14:textId="77777777" w:rsidR="000B066A" w:rsidRDefault="000B066A" w:rsidP="000B066A">
      <w:pPr>
        <w:pStyle w:val="af7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голови </w:t>
      </w:r>
    </w:p>
    <w:p w14:paraId="630A7BC3" w14:textId="64B59439" w:rsidR="000B066A" w:rsidRDefault="000B066A" w:rsidP="000B066A">
      <w:pPr>
        <w:pStyle w:val="af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ради                                                                            Г. ГУФМАН</w:t>
      </w:r>
    </w:p>
    <w:p w14:paraId="43DC7654" w14:textId="77777777" w:rsidR="00C96F1A" w:rsidRDefault="00C96F1A" w:rsidP="00704A0F">
      <w:pPr>
        <w:pStyle w:val="1"/>
        <w:spacing w:before="0" w:line="206" w:lineRule="auto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14:paraId="7BB43EC4" w14:textId="77777777" w:rsidR="00C96F1A" w:rsidRPr="00C96F1A" w:rsidRDefault="00C96F1A" w:rsidP="00C96F1A"/>
    <w:p w14:paraId="37EE3837" w14:textId="77777777" w:rsidR="00C96F1A" w:rsidRDefault="00C96F1A" w:rsidP="00C96F1A"/>
    <w:p w14:paraId="48EF70F1" w14:textId="77777777" w:rsidR="005B0E12" w:rsidRPr="00C96F1A" w:rsidRDefault="005B0E12" w:rsidP="00C96F1A">
      <w:pPr>
        <w:jc w:val="center"/>
      </w:pPr>
    </w:p>
    <w:sectPr w:rsidR="005B0E12" w:rsidRPr="00C96F1A" w:rsidSect="000B066A">
      <w:headerReference w:type="default" r:id="rId9"/>
      <w:pgSz w:w="11906" w:h="16838" w:code="9"/>
      <w:pgMar w:top="1134" w:right="85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E265" w14:textId="77777777" w:rsidR="008E1F83" w:rsidRDefault="008E1F83" w:rsidP="00504CA4">
      <w:r>
        <w:separator/>
      </w:r>
    </w:p>
  </w:endnote>
  <w:endnote w:type="continuationSeparator" w:id="0">
    <w:p w14:paraId="19DD6E3C" w14:textId="77777777" w:rsidR="008E1F83" w:rsidRDefault="008E1F83" w:rsidP="005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96E66" w14:textId="77777777" w:rsidR="008E1F83" w:rsidRDefault="008E1F83" w:rsidP="00504CA4">
      <w:r>
        <w:separator/>
      </w:r>
    </w:p>
  </w:footnote>
  <w:footnote w:type="continuationSeparator" w:id="0">
    <w:p w14:paraId="1650D69D" w14:textId="77777777" w:rsidR="008E1F83" w:rsidRDefault="008E1F83" w:rsidP="0050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4E70" w14:textId="7262D976" w:rsidR="000A28B2" w:rsidRDefault="000A28B2" w:rsidP="000A28B2">
    <w:pPr>
      <w:pStyle w:val="ab"/>
      <w:tabs>
        <w:tab w:val="center" w:pos="4819"/>
        <w:tab w:val="left" w:pos="7110"/>
      </w:tabs>
      <w:spacing w:after="0" w:line="240" w:lineRule="auto"/>
    </w:pPr>
    <w:r>
      <w:tab/>
    </w:r>
    <w:r>
      <w:tab/>
    </w:r>
    <w:sdt>
      <w:sdtPr>
        <w:id w:val="-792515205"/>
        <w:docPartObj>
          <w:docPartGallery w:val="Page Numbers (Top of Page)"/>
          <w:docPartUnique/>
        </w:docPartObj>
      </w:sdtPr>
      <w:sdtEndPr/>
      <w:sdtContent>
        <w:r w:rsidRPr="000A28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28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28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1EF8" w:rsidRPr="00A11EF8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0A28B2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B089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15D090D"/>
    <w:multiLevelType w:val="multilevel"/>
    <w:tmpl w:val="D47E7F1C"/>
    <w:lvl w:ilvl="0">
      <w:start w:val="1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47272F8"/>
    <w:multiLevelType w:val="multilevel"/>
    <w:tmpl w:val="A58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A47D76"/>
    <w:multiLevelType w:val="hybridMultilevel"/>
    <w:tmpl w:val="D5FCC63A"/>
    <w:lvl w:ilvl="0" w:tplc="D39A77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E76AE"/>
    <w:multiLevelType w:val="multilevel"/>
    <w:tmpl w:val="C93A456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428B0739"/>
    <w:multiLevelType w:val="hybridMultilevel"/>
    <w:tmpl w:val="E54AD768"/>
    <w:lvl w:ilvl="0" w:tplc="5EB83AB6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C27030"/>
    <w:multiLevelType w:val="hybridMultilevel"/>
    <w:tmpl w:val="CBD6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9106F"/>
    <w:multiLevelType w:val="hybridMultilevel"/>
    <w:tmpl w:val="C0BA3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01F8"/>
    <w:multiLevelType w:val="multilevel"/>
    <w:tmpl w:val="57DCEC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efaultTabStop w:val="708"/>
  <w:consecutiveHyphenLimit w:val="1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387"/>
    <w:rsid w:val="000034AB"/>
    <w:rsid w:val="00003C94"/>
    <w:rsid w:val="000103FE"/>
    <w:rsid w:val="00010837"/>
    <w:rsid w:val="00011BB0"/>
    <w:rsid w:val="00013077"/>
    <w:rsid w:val="00016382"/>
    <w:rsid w:val="00017680"/>
    <w:rsid w:val="00020376"/>
    <w:rsid w:val="00023FC0"/>
    <w:rsid w:val="0003209D"/>
    <w:rsid w:val="000325CA"/>
    <w:rsid w:val="00032704"/>
    <w:rsid w:val="00034C14"/>
    <w:rsid w:val="00043F33"/>
    <w:rsid w:val="0004611B"/>
    <w:rsid w:val="000502AC"/>
    <w:rsid w:val="000524F1"/>
    <w:rsid w:val="00054DB4"/>
    <w:rsid w:val="00056089"/>
    <w:rsid w:val="0006087E"/>
    <w:rsid w:val="0006200A"/>
    <w:rsid w:val="00062E2F"/>
    <w:rsid w:val="000679F1"/>
    <w:rsid w:val="000709C5"/>
    <w:rsid w:val="00074FD9"/>
    <w:rsid w:val="00075EBB"/>
    <w:rsid w:val="00083C13"/>
    <w:rsid w:val="00085C90"/>
    <w:rsid w:val="00087B96"/>
    <w:rsid w:val="000903BE"/>
    <w:rsid w:val="00093FC3"/>
    <w:rsid w:val="00095284"/>
    <w:rsid w:val="000A28B2"/>
    <w:rsid w:val="000A2FCC"/>
    <w:rsid w:val="000A31EF"/>
    <w:rsid w:val="000A5A18"/>
    <w:rsid w:val="000A7193"/>
    <w:rsid w:val="000B066A"/>
    <w:rsid w:val="000B117E"/>
    <w:rsid w:val="000B13EC"/>
    <w:rsid w:val="000B195C"/>
    <w:rsid w:val="000B1D6F"/>
    <w:rsid w:val="000B2DE0"/>
    <w:rsid w:val="000B34E8"/>
    <w:rsid w:val="000C0213"/>
    <w:rsid w:val="000C310E"/>
    <w:rsid w:val="000C44B9"/>
    <w:rsid w:val="000D4B4C"/>
    <w:rsid w:val="000E01B0"/>
    <w:rsid w:val="000E3DA8"/>
    <w:rsid w:val="000F2091"/>
    <w:rsid w:val="000F3C48"/>
    <w:rsid w:val="000F6176"/>
    <w:rsid w:val="000F645F"/>
    <w:rsid w:val="000F6BBC"/>
    <w:rsid w:val="0010078F"/>
    <w:rsid w:val="00103371"/>
    <w:rsid w:val="00116BAA"/>
    <w:rsid w:val="001235F7"/>
    <w:rsid w:val="0012743B"/>
    <w:rsid w:val="001300FE"/>
    <w:rsid w:val="00133053"/>
    <w:rsid w:val="00133695"/>
    <w:rsid w:val="001355D8"/>
    <w:rsid w:val="00135C2A"/>
    <w:rsid w:val="00140E92"/>
    <w:rsid w:val="001477DF"/>
    <w:rsid w:val="0015281C"/>
    <w:rsid w:val="00156C00"/>
    <w:rsid w:val="001609D0"/>
    <w:rsid w:val="0016299C"/>
    <w:rsid w:val="00162EC3"/>
    <w:rsid w:val="001634B1"/>
    <w:rsid w:val="00163BE5"/>
    <w:rsid w:val="0017071C"/>
    <w:rsid w:val="00170B64"/>
    <w:rsid w:val="00180B9D"/>
    <w:rsid w:val="0018217B"/>
    <w:rsid w:val="00182260"/>
    <w:rsid w:val="00182A21"/>
    <w:rsid w:val="0018523B"/>
    <w:rsid w:val="00185844"/>
    <w:rsid w:val="00187CF7"/>
    <w:rsid w:val="00192154"/>
    <w:rsid w:val="00195800"/>
    <w:rsid w:val="00197038"/>
    <w:rsid w:val="001A3FA7"/>
    <w:rsid w:val="001B0400"/>
    <w:rsid w:val="001B3958"/>
    <w:rsid w:val="001C21B5"/>
    <w:rsid w:val="001C5103"/>
    <w:rsid w:val="001D314B"/>
    <w:rsid w:val="001D4951"/>
    <w:rsid w:val="001D737B"/>
    <w:rsid w:val="001D7913"/>
    <w:rsid w:val="001E6A4D"/>
    <w:rsid w:val="001E6D84"/>
    <w:rsid w:val="001E7002"/>
    <w:rsid w:val="001F29CA"/>
    <w:rsid w:val="001F6C77"/>
    <w:rsid w:val="00201A2F"/>
    <w:rsid w:val="0021112F"/>
    <w:rsid w:val="00211D51"/>
    <w:rsid w:val="00217236"/>
    <w:rsid w:val="0022164D"/>
    <w:rsid w:val="002221AE"/>
    <w:rsid w:val="00223315"/>
    <w:rsid w:val="00224ED5"/>
    <w:rsid w:val="00226119"/>
    <w:rsid w:val="00241969"/>
    <w:rsid w:val="00243D75"/>
    <w:rsid w:val="00245CAA"/>
    <w:rsid w:val="002460B2"/>
    <w:rsid w:val="00250506"/>
    <w:rsid w:val="00251C9B"/>
    <w:rsid w:val="0025211E"/>
    <w:rsid w:val="00252503"/>
    <w:rsid w:val="0025660B"/>
    <w:rsid w:val="0025689E"/>
    <w:rsid w:val="00256A4B"/>
    <w:rsid w:val="002629B3"/>
    <w:rsid w:val="00275E58"/>
    <w:rsid w:val="002761F2"/>
    <w:rsid w:val="0027637C"/>
    <w:rsid w:val="00282351"/>
    <w:rsid w:val="0028318C"/>
    <w:rsid w:val="00283205"/>
    <w:rsid w:val="002848E2"/>
    <w:rsid w:val="00287252"/>
    <w:rsid w:val="00290DAB"/>
    <w:rsid w:val="00291B6D"/>
    <w:rsid w:val="0029391D"/>
    <w:rsid w:val="002975AD"/>
    <w:rsid w:val="002A16B3"/>
    <w:rsid w:val="002A4BF2"/>
    <w:rsid w:val="002A7E52"/>
    <w:rsid w:val="002B1597"/>
    <w:rsid w:val="002C06E6"/>
    <w:rsid w:val="002C1801"/>
    <w:rsid w:val="002C1AD3"/>
    <w:rsid w:val="002C2975"/>
    <w:rsid w:val="002C57B2"/>
    <w:rsid w:val="002C5B7C"/>
    <w:rsid w:val="002C7564"/>
    <w:rsid w:val="002C7A96"/>
    <w:rsid w:val="002C7DC3"/>
    <w:rsid w:val="002D08EA"/>
    <w:rsid w:val="002D0E3B"/>
    <w:rsid w:val="002D3174"/>
    <w:rsid w:val="002D3262"/>
    <w:rsid w:val="002D3500"/>
    <w:rsid w:val="002D534D"/>
    <w:rsid w:val="002E0162"/>
    <w:rsid w:val="002E25DD"/>
    <w:rsid w:val="002E3098"/>
    <w:rsid w:val="002E4724"/>
    <w:rsid w:val="002E4E5A"/>
    <w:rsid w:val="002E54F7"/>
    <w:rsid w:val="002E5634"/>
    <w:rsid w:val="002E75BD"/>
    <w:rsid w:val="002F18B7"/>
    <w:rsid w:val="002F457A"/>
    <w:rsid w:val="002F5C22"/>
    <w:rsid w:val="002F7DD3"/>
    <w:rsid w:val="003118FB"/>
    <w:rsid w:val="00316987"/>
    <w:rsid w:val="00325244"/>
    <w:rsid w:val="003322AC"/>
    <w:rsid w:val="0033248B"/>
    <w:rsid w:val="00334020"/>
    <w:rsid w:val="00334A92"/>
    <w:rsid w:val="00335400"/>
    <w:rsid w:val="00340730"/>
    <w:rsid w:val="0034173C"/>
    <w:rsid w:val="00355EB8"/>
    <w:rsid w:val="003561B5"/>
    <w:rsid w:val="00365129"/>
    <w:rsid w:val="00367FD3"/>
    <w:rsid w:val="003728FB"/>
    <w:rsid w:val="00376971"/>
    <w:rsid w:val="00377342"/>
    <w:rsid w:val="003803D7"/>
    <w:rsid w:val="003809A6"/>
    <w:rsid w:val="00380DA1"/>
    <w:rsid w:val="00381982"/>
    <w:rsid w:val="00381C0E"/>
    <w:rsid w:val="00382247"/>
    <w:rsid w:val="00382437"/>
    <w:rsid w:val="003835A6"/>
    <w:rsid w:val="00383656"/>
    <w:rsid w:val="00384417"/>
    <w:rsid w:val="00390D86"/>
    <w:rsid w:val="00390F9E"/>
    <w:rsid w:val="00391CF7"/>
    <w:rsid w:val="003A0BB8"/>
    <w:rsid w:val="003A2775"/>
    <w:rsid w:val="003A2BFC"/>
    <w:rsid w:val="003A4E70"/>
    <w:rsid w:val="003B1485"/>
    <w:rsid w:val="003B2E76"/>
    <w:rsid w:val="003B3833"/>
    <w:rsid w:val="003B513D"/>
    <w:rsid w:val="003B7AD9"/>
    <w:rsid w:val="003C45F8"/>
    <w:rsid w:val="003C758F"/>
    <w:rsid w:val="003C76CA"/>
    <w:rsid w:val="003D6E2A"/>
    <w:rsid w:val="003E1087"/>
    <w:rsid w:val="003E500B"/>
    <w:rsid w:val="003F721F"/>
    <w:rsid w:val="003F7C78"/>
    <w:rsid w:val="004004AE"/>
    <w:rsid w:val="0040091C"/>
    <w:rsid w:val="0040171D"/>
    <w:rsid w:val="00404D12"/>
    <w:rsid w:val="00406CCE"/>
    <w:rsid w:val="0040714D"/>
    <w:rsid w:val="0041283E"/>
    <w:rsid w:val="00423BE0"/>
    <w:rsid w:val="004307AA"/>
    <w:rsid w:val="004311DD"/>
    <w:rsid w:val="00436730"/>
    <w:rsid w:val="00440FD7"/>
    <w:rsid w:val="0044363D"/>
    <w:rsid w:val="00444524"/>
    <w:rsid w:val="004511C6"/>
    <w:rsid w:val="00452E5C"/>
    <w:rsid w:val="00456A4D"/>
    <w:rsid w:val="00460E50"/>
    <w:rsid w:val="004631D3"/>
    <w:rsid w:val="004663B8"/>
    <w:rsid w:val="0047089B"/>
    <w:rsid w:val="004770AE"/>
    <w:rsid w:val="00481D1D"/>
    <w:rsid w:val="00483C39"/>
    <w:rsid w:val="004A69A1"/>
    <w:rsid w:val="004B1166"/>
    <w:rsid w:val="004B2A7B"/>
    <w:rsid w:val="004B3136"/>
    <w:rsid w:val="004B4F3D"/>
    <w:rsid w:val="004C31DB"/>
    <w:rsid w:val="004C3404"/>
    <w:rsid w:val="004C4ABB"/>
    <w:rsid w:val="004C6008"/>
    <w:rsid w:val="004D0737"/>
    <w:rsid w:val="004D07B2"/>
    <w:rsid w:val="004D475A"/>
    <w:rsid w:val="004D5008"/>
    <w:rsid w:val="004D62AD"/>
    <w:rsid w:val="004D6CBA"/>
    <w:rsid w:val="004D727D"/>
    <w:rsid w:val="004D72B5"/>
    <w:rsid w:val="004E0668"/>
    <w:rsid w:val="004E0CF9"/>
    <w:rsid w:val="004E443E"/>
    <w:rsid w:val="004E5165"/>
    <w:rsid w:val="004E58B8"/>
    <w:rsid w:val="004E5A7E"/>
    <w:rsid w:val="004F1051"/>
    <w:rsid w:val="004F61B2"/>
    <w:rsid w:val="005033D9"/>
    <w:rsid w:val="00504CA4"/>
    <w:rsid w:val="00506353"/>
    <w:rsid w:val="00506C40"/>
    <w:rsid w:val="00511165"/>
    <w:rsid w:val="00511BAA"/>
    <w:rsid w:val="0051228E"/>
    <w:rsid w:val="00512929"/>
    <w:rsid w:val="00513BC3"/>
    <w:rsid w:val="005157A9"/>
    <w:rsid w:val="00516740"/>
    <w:rsid w:val="0052618C"/>
    <w:rsid w:val="00526DE6"/>
    <w:rsid w:val="00533568"/>
    <w:rsid w:val="005376FD"/>
    <w:rsid w:val="00537F29"/>
    <w:rsid w:val="00541912"/>
    <w:rsid w:val="00544181"/>
    <w:rsid w:val="00546BDC"/>
    <w:rsid w:val="00552EB2"/>
    <w:rsid w:val="0055488D"/>
    <w:rsid w:val="00555CE0"/>
    <w:rsid w:val="00561530"/>
    <w:rsid w:val="00564EDB"/>
    <w:rsid w:val="00566553"/>
    <w:rsid w:val="005756EE"/>
    <w:rsid w:val="00575A07"/>
    <w:rsid w:val="00576476"/>
    <w:rsid w:val="00577FC2"/>
    <w:rsid w:val="00581A4D"/>
    <w:rsid w:val="005875FE"/>
    <w:rsid w:val="00594806"/>
    <w:rsid w:val="005A41B6"/>
    <w:rsid w:val="005B0E12"/>
    <w:rsid w:val="005B0EC0"/>
    <w:rsid w:val="005B2D48"/>
    <w:rsid w:val="005B3D60"/>
    <w:rsid w:val="005B55D3"/>
    <w:rsid w:val="005B6751"/>
    <w:rsid w:val="005B69A4"/>
    <w:rsid w:val="005B72F0"/>
    <w:rsid w:val="005B7E88"/>
    <w:rsid w:val="005C146C"/>
    <w:rsid w:val="005C48BA"/>
    <w:rsid w:val="005C619A"/>
    <w:rsid w:val="005C68AA"/>
    <w:rsid w:val="005D2D9B"/>
    <w:rsid w:val="005D3137"/>
    <w:rsid w:val="005D32D2"/>
    <w:rsid w:val="005D33F0"/>
    <w:rsid w:val="005D50D1"/>
    <w:rsid w:val="005D6E34"/>
    <w:rsid w:val="005E2EF3"/>
    <w:rsid w:val="005E4F89"/>
    <w:rsid w:val="005E683B"/>
    <w:rsid w:val="005E780E"/>
    <w:rsid w:val="005F08EF"/>
    <w:rsid w:val="005F2222"/>
    <w:rsid w:val="005F22C9"/>
    <w:rsid w:val="005F2AA0"/>
    <w:rsid w:val="005F533B"/>
    <w:rsid w:val="006028DA"/>
    <w:rsid w:val="0061284C"/>
    <w:rsid w:val="006172BC"/>
    <w:rsid w:val="00623C63"/>
    <w:rsid w:val="00624CDF"/>
    <w:rsid w:val="0062609A"/>
    <w:rsid w:val="00630EF6"/>
    <w:rsid w:val="00633752"/>
    <w:rsid w:val="00634F78"/>
    <w:rsid w:val="00652C37"/>
    <w:rsid w:val="00652E62"/>
    <w:rsid w:val="00654D0A"/>
    <w:rsid w:val="006563AA"/>
    <w:rsid w:val="00657381"/>
    <w:rsid w:val="00661465"/>
    <w:rsid w:val="00663685"/>
    <w:rsid w:val="00664865"/>
    <w:rsid w:val="006651A1"/>
    <w:rsid w:val="006652DB"/>
    <w:rsid w:val="0066656B"/>
    <w:rsid w:val="006764DC"/>
    <w:rsid w:val="00676590"/>
    <w:rsid w:val="00677FDF"/>
    <w:rsid w:val="006810AF"/>
    <w:rsid w:val="0068591C"/>
    <w:rsid w:val="00686D68"/>
    <w:rsid w:val="006953B1"/>
    <w:rsid w:val="006A630C"/>
    <w:rsid w:val="006B0645"/>
    <w:rsid w:val="006B20C7"/>
    <w:rsid w:val="006B4544"/>
    <w:rsid w:val="006C0727"/>
    <w:rsid w:val="006C1E69"/>
    <w:rsid w:val="006C306A"/>
    <w:rsid w:val="006C6A6E"/>
    <w:rsid w:val="006D0A8D"/>
    <w:rsid w:val="006D1821"/>
    <w:rsid w:val="006D1FAB"/>
    <w:rsid w:val="006D2237"/>
    <w:rsid w:val="006D4986"/>
    <w:rsid w:val="006D68CB"/>
    <w:rsid w:val="006E0E98"/>
    <w:rsid w:val="006E1D06"/>
    <w:rsid w:val="006E3D71"/>
    <w:rsid w:val="006F3695"/>
    <w:rsid w:val="006F41CC"/>
    <w:rsid w:val="006F4C60"/>
    <w:rsid w:val="00704A0F"/>
    <w:rsid w:val="00707287"/>
    <w:rsid w:val="00711050"/>
    <w:rsid w:val="00712C30"/>
    <w:rsid w:val="0071615C"/>
    <w:rsid w:val="0071704D"/>
    <w:rsid w:val="00720C71"/>
    <w:rsid w:val="00721070"/>
    <w:rsid w:val="00723BA8"/>
    <w:rsid w:val="007256B3"/>
    <w:rsid w:val="00727C2F"/>
    <w:rsid w:val="007333FF"/>
    <w:rsid w:val="00737BD4"/>
    <w:rsid w:val="007419B1"/>
    <w:rsid w:val="007420A5"/>
    <w:rsid w:val="00743D7E"/>
    <w:rsid w:val="00744CB3"/>
    <w:rsid w:val="00744DB4"/>
    <w:rsid w:val="0074513A"/>
    <w:rsid w:val="00751521"/>
    <w:rsid w:val="00761166"/>
    <w:rsid w:val="007633F7"/>
    <w:rsid w:val="00763468"/>
    <w:rsid w:val="007657A3"/>
    <w:rsid w:val="00766759"/>
    <w:rsid w:val="00771C3F"/>
    <w:rsid w:val="007731C4"/>
    <w:rsid w:val="00774249"/>
    <w:rsid w:val="007756EB"/>
    <w:rsid w:val="00775EA6"/>
    <w:rsid w:val="00793D20"/>
    <w:rsid w:val="0079681F"/>
    <w:rsid w:val="007A7561"/>
    <w:rsid w:val="007B1588"/>
    <w:rsid w:val="007B1CB4"/>
    <w:rsid w:val="007B2F2B"/>
    <w:rsid w:val="007B5E84"/>
    <w:rsid w:val="007C630E"/>
    <w:rsid w:val="007C64D3"/>
    <w:rsid w:val="007D02D7"/>
    <w:rsid w:val="007D0301"/>
    <w:rsid w:val="007D07E4"/>
    <w:rsid w:val="007D091E"/>
    <w:rsid w:val="007D0F1B"/>
    <w:rsid w:val="007D0F5C"/>
    <w:rsid w:val="007D1D55"/>
    <w:rsid w:val="007E3000"/>
    <w:rsid w:val="007F0EDC"/>
    <w:rsid w:val="00801728"/>
    <w:rsid w:val="008038DA"/>
    <w:rsid w:val="008062A6"/>
    <w:rsid w:val="008133EF"/>
    <w:rsid w:val="008201CB"/>
    <w:rsid w:val="0082342C"/>
    <w:rsid w:val="00824AA0"/>
    <w:rsid w:val="00825D79"/>
    <w:rsid w:val="00827EC3"/>
    <w:rsid w:val="00827FDB"/>
    <w:rsid w:val="00835A11"/>
    <w:rsid w:val="00840458"/>
    <w:rsid w:val="008422E5"/>
    <w:rsid w:val="00842D4C"/>
    <w:rsid w:val="00843D6E"/>
    <w:rsid w:val="008449E6"/>
    <w:rsid w:val="00845127"/>
    <w:rsid w:val="00845510"/>
    <w:rsid w:val="008509DB"/>
    <w:rsid w:val="00861477"/>
    <w:rsid w:val="008614C1"/>
    <w:rsid w:val="008659CD"/>
    <w:rsid w:val="00872DD8"/>
    <w:rsid w:val="00883687"/>
    <w:rsid w:val="00884F22"/>
    <w:rsid w:val="00890003"/>
    <w:rsid w:val="008920DF"/>
    <w:rsid w:val="00892EED"/>
    <w:rsid w:val="00896BD2"/>
    <w:rsid w:val="008A5E05"/>
    <w:rsid w:val="008A6C75"/>
    <w:rsid w:val="008A726D"/>
    <w:rsid w:val="008B004E"/>
    <w:rsid w:val="008B4349"/>
    <w:rsid w:val="008B502A"/>
    <w:rsid w:val="008B5113"/>
    <w:rsid w:val="008C1C30"/>
    <w:rsid w:val="008C3851"/>
    <w:rsid w:val="008C7A85"/>
    <w:rsid w:val="008D00BA"/>
    <w:rsid w:val="008D1A04"/>
    <w:rsid w:val="008D5387"/>
    <w:rsid w:val="008D7A5D"/>
    <w:rsid w:val="008E1F83"/>
    <w:rsid w:val="008E4007"/>
    <w:rsid w:val="008E5878"/>
    <w:rsid w:val="008F00D6"/>
    <w:rsid w:val="008F3B00"/>
    <w:rsid w:val="008F4702"/>
    <w:rsid w:val="008F76A8"/>
    <w:rsid w:val="008F7D8A"/>
    <w:rsid w:val="00917664"/>
    <w:rsid w:val="00921C53"/>
    <w:rsid w:val="00924CD2"/>
    <w:rsid w:val="00926FE7"/>
    <w:rsid w:val="0093125B"/>
    <w:rsid w:val="00937207"/>
    <w:rsid w:val="009436EF"/>
    <w:rsid w:val="00944307"/>
    <w:rsid w:val="00944B03"/>
    <w:rsid w:val="00954B1A"/>
    <w:rsid w:val="0095509A"/>
    <w:rsid w:val="0095539F"/>
    <w:rsid w:val="00955AE1"/>
    <w:rsid w:val="009613E0"/>
    <w:rsid w:val="00973DFD"/>
    <w:rsid w:val="00975C09"/>
    <w:rsid w:val="00984021"/>
    <w:rsid w:val="00984FBC"/>
    <w:rsid w:val="009866E4"/>
    <w:rsid w:val="009A27E4"/>
    <w:rsid w:val="009A2BFF"/>
    <w:rsid w:val="009B0B89"/>
    <w:rsid w:val="009B3D79"/>
    <w:rsid w:val="009B432D"/>
    <w:rsid w:val="009B5B06"/>
    <w:rsid w:val="009C1631"/>
    <w:rsid w:val="009C22CE"/>
    <w:rsid w:val="009C2336"/>
    <w:rsid w:val="009C63F3"/>
    <w:rsid w:val="009C7A72"/>
    <w:rsid w:val="009D0DDC"/>
    <w:rsid w:val="009D121F"/>
    <w:rsid w:val="009D20B6"/>
    <w:rsid w:val="009D22AC"/>
    <w:rsid w:val="009D6ECA"/>
    <w:rsid w:val="009E224F"/>
    <w:rsid w:val="009F075D"/>
    <w:rsid w:val="009F1DF3"/>
    <w:rsid w:val="009F2137"/>
    <w:rsid w:val="009F23F7"/>
    <w:rsid w:val="009F5EB8"/>
    <w:rsid w:val="00A00D2F"/>
    <w:rsid w:val="00A05BF3"/>
    <w:rsid w:val="00A11EF8"/>
    <w:rsid w:val="00A14646"/>
    <w:rsid w:val="00A16605"/>
    <w:rsid w:val="00A225CA"/>
    <w:rsid w:val="00A22EA2"/>
    <w:rsid w:val="00A23EE6"/>
    <w:rsid w:val="00A2717A"/>
    <w:rsid w:val="00A271C9"/>
    <w:rsid w:val="00A312B0"/>
    <w:rsid w:val="00A328F7"/>
    <w:rsid w:val="00A34BC9"/>
    <w:rsid w:val="00A35305"/>
    <w:rsid w:val="00A41285"/>
    <w:rsid w:val="00A42387"/>
    <w:rsid w:val="00A4384B"/>
    <w:rsid w:val="00A4740C"/>
    <w:rsid w:val="00A50681"/>
    <w:rsid w:val="00A53AD0"/>
    <w:rsid w:val="00A55E4E"/>
    <w:rsid w:val="00A568E8"/>
    <w:rsid w:val="00A60140"/>
    <w:rsid w:val="00A722BD"/>
    <w:rsid w:val="00A74B2E"/>
    <w:rsid w:val="00A75560"/>
    <w:rsid w:val="00A77343"/>
    <w:rsid w:val="00A776D2"/>
    <w:rsid w:val="00A85C06"/>
    <w:rsid w:val="00A86071"/>
    <w:rsid w:val="00A86C83"/>
    <w:rsid w:val="00A87B16"/>
    <w:rsid w:val="00A87CD7"/>
    <w:rsid w:val="00A92617"/>
    <w:rsid w:val="00A92FF5"/>
    <w:rsid w:val="00A95C26"/>
    <w:rsid w:val="00AA27AC"/>
    <w:rsid w:val="00AA5D6C"/>
    <w:rsid w:val="00AB2957"/>
    <w:rsid w:val="00AC13CF"/>
    <w:rsid w:val="00AC14B0"/>
    <w:rsid w:val="00AC3933"/>
    <w:rsid w:val="00AD1983"/>
    <w:rsid w:val="00AD205D"/>
    <w:rsid w:val="00AF6309"/>
    <w:rsid w:val="00AF6EBD"/>
    <w:rsid w:val="00B00C94"/>
    <w:rsid w:val="00B07759"/>
    <w:rsid w:val="00B10D01"/>
    <w:rsid w:val="00B21138"/>
    <w:rsid w:val="00B21E46"/>
    <w:rsid w:val="00B277BA"/>
    <w:rsid w:val="00B30637"/>
    <w:rsid w:val="00B328A7"/>
    <w:rsid w:val="00B344E8"/>
    <w:rsid w:val="00B3617D"/>
    <w:rsid w:val="00B40C1B"/>
    <w:rsid w:val="00B41C53"/>
    <w:rsid w:val="00B46F68"/>
    <w:rsid w:val="00B61587"/>
    <w:rsid w:val="00B64B02"/>
    <w:rsid w:val="00B67F0F"/>
    <w:rsid w:val="00B754B6"/>
    <w:rsid w:val="00B75CB3"/>
    <w:rsid w:val="00B75D55"/>
    <w:rsid w:val="00B762CB"/>
    <w:rsid w:val="00B8096F"/>
    <w:rsid w:val="00B84D73"/>
    <w:rsid w:val="00B867D1"/>
    <w:rsid w:val="00B93BC5"/>
    <w:rsid w:val="00BA30B9"/>
    <w:rsid w:val="00BA6602"/>
    <w:rsid w:val="00BA66BB"/>
    <w:rsid w:val="00BC00BB"/>
    <w:rsid w:val="00BC34BF"/>
    <w:rsid w:val="00BC4DF0"/>
    <w:rsid w:val="00BD0138"/>
    <w:rsid w:val="00BD12F4"/>
    <w:rsid w:val="00BD6956"/>
    <w:rsid w:val="00BE7327"/>
    <w:rsid w:val="00BE7D10"/>
    <w:rsid w:val="00BF09E6"/>
    <w:rsid w:val="00BF1469"/>
    <w:rsid w:val="00BF24AA"/>
    <w:rsid w:val="00BF44D1"/>
    <w:rsid w:val="00BF465F"/>
    <w:rsid w:val="00BF64FD"/>
    <w:rsid w:val="00BF69CC"/>
    <w:rsid w:val="00BF6F9B"/>
    <w:rsid w:val="00C00FA9"/>
    <w:rsid w:val="00C03CE4"/>
    <w:rsid w:val="00C04C76"/>
    <w:rsid w:val="00C0649A"/>
    <w:rsid w:val="00C0708D"/>
    <w:rsid w:val="00C12118"/>
    <w:rsid w:val="00C12978"/>
    <w:rsid w:val="00C146F2"/>
    <w:rsid w:val="00C179A4"/>
    <w:rsid w:val="00C2152E"/>
    <w:rsid w:val="00C21B42"/>
    <w:rsid w:val="00C24B38"/>
    <w:rsid w:val="00C27025"/>
    <w:rsid w:val="00C2763B"/>
    <w:rsid w:val="00C319A9"/>
    <w:rsid w:val="00C3695A"/>
    <w:rsid w:val="00C40A5A"/>
    <w:rsid w:val="00C41CD9"/>
    <w:rsid w:val="00C438F3"/>
    <w:rsid w:val="00C47642"/>
    <w:rsid w:val="00C53330"/>
    <w:rsid w:val="00C539D6"/>
    <w:rsid w:val="00C61F92"/>
    <w:rsid w:val="00C6205F"/>
    <w:rsid w:val="00C63908"/>
    <w:rsid w:val="00C70529"/>
    <w:rsid w:val="00C72A4A"/>
    <w:rsid w:val="00C72EFB"/>
    <w:rsid w:val="00C735A2"/>
    <w:rsid w:val="00C802AE"/>
    <w:rsid w:val="00C82C11"/>
    <w:rsid w:val="00C902C7"/>
    <w:rsid w:val="00C95680"/>
    <w:rsid w:val="00C96CE2"/>
    <w:rsid w:val="00C96F1A"/>
    <w:rsid w:val="00C96FAF"/>
    <w:rsid w:val="00C9752D"/>
    <w:rsid w:val="00CA0B9E"/>
    <w:rsid w:val="00CA412C"/>
    <w:rsid w:val="00CA4226"/>
    <w:rsid w:val="00CA5D18"/>
    <w:rsid w:val="00CB72BA"/>
    <w:rsid w:val="00CC1BBB"/>
    <w:rsid w:val="00CC1C28"/>
    <w:rsid w:val="00CC275A"/>
    <w:rsid w:val="00CC3CB8"/>
    <w:rsid w:val="00CC7283"/>
    <w:rsid w:val="00CD7F41"/>
    <w:rsid w:val="00CE2B99"/>
    <w:rsid w:val="00CF1811"/>
    <w:rsid w:val="00CF190F"/>
    <w:rsid w:val="00CF1E2C"/>
    <w:rsid w:val="00CF5726"/>
    <w:rsid w:val="00CF5EBF"/>
    <w:rsid w:val="00CF6AB4"/>
    <w:rsid w:val="00D02F0E"/>
    <w:rsid w:val="00D0377B"/>
    <w:rsid w:val="00D1430B"/>
    <w:rsid w:val="00D22083"/>
    <w:rsid w:val="00D223E4"/>
    <w:rsid w:val="00D235CB"/>
    <w:rsid w:val="00D25B04"/>
    <w:rsid w:val="00D260AB"/>
    <w:rsid w:val="00D26538"/>
    <w:rsid w:val="00D27066"/>
    <w:rsid w:val="00D3095A"/>
    <w:rsid w:val="00D340AD"/>
    <w:rsid w:val="00D35EA2"/>
    <w:rsid w:val="00D405E3"/>
    <w:rsid w:val="00D40890"/>
    <w:rsid w:val="00D42AF8"/>
    <w:rsid w:val="00D4542C"/>
    <w:rsid w:val="00D4549C"/>
    <w:rsid w:val="00D502F3"/>
    <w:rsid w:val="00D5357F"/>
    <w:rsid w:val="00D54875"/>
    <w:rsid w:val="00D56BB4"/>
    <w:rsid w:val="00D62391"/>
    <w:rsid w:val="00D6246F"/>
    <w:rsid w:val="00D64605"/>
    <w:rsid w:val="00D64652"/>
    <w:rsid w:val="00D64B43"/>
    <w:rsid w:val="00D660CA"/>
    <w:rsid w:val="00D668F3"/>
    <w:rsid w:val="00D71EE0"/>
    <w:rsid w:val="00D72003"/>
    <w:rsid w:val="00D82D57"/>
    <w:rsid w:val="00D84162"/>
    <w:rsid w:val="00D85F25"/>
    <w:rsid w:val="00D91157"/>
    <w:rsid w:val="00D9249D"/>
    <w:rsid w:val="00DA0730"/>
    <w:rsid w:val="00DA34FB"/>
    <w:rsid w:val="00DB228B"/>
    <w:rsid w:val="00DB5369"/>
    <w:rsid w:val="00DB7538"/>
    <w:rsid w:val="00DB7FE1"/>
    <w:rsid w:val="00DC3A9F"/>
    <w:rsid w:val="00DC50AF"/>
    <w:rsid w:val="00DD0052"/>
    <w:rsid w:val="00DD06EB"/>
    <w:rsid w:val="00DD4C85"/>
    <w:rsid w:val="00DD71AE"/>
    <w:rsid w:val="00DE4C15"/>
    <w:rsid w:val="00DE539E"/>
    <w:rsid w:val="00DE5863"/>
    <w:rsid w:val="00DE59A9"/>
    <w:rsid w:val="00DE6B73"/>
    <w:rsid w:val="00DF0DFA"/>
    <w:rsid w:val="00DF2078"/>
    <w:rsid w:val="00DF5B2C"/>
    <w:rsid w:val="00E00723"/>
    <w:rsid w:val="00E01302"/>
    <w:rsid w:val="00E013A5"/>
    <w:rsid w:val="00E030EE"/>
    <w:rsid w:val="00E06F26"/>
    <w:rsid w:val="00E0731A"/>
    <w:rsid w:val="00E075D0"/>
    <w:rsid w:val="00E109A8"/>
    <w:rsid w:val="00E11979"/>
    <w:rsid w:val="00E13C7F"/>
    <w:rsid w:val="00E20D1B"/>
    <w:rsid w:val="00E2438D"/>
    <w:rsid w:val="00E2478B"/>
    <w:rsid w:val="00E32E90"/>
    <w:rsid w:val="00E34104"/>
    <w:rsid w:val="00E355C5"/>
    <w:rsid w:val="00E35911"/>
    <w:rsid w:val="00E4030A"/>
    <w:rsid w:val="00E4115C"/>
    <w:rsid w:val="00E43796"/>
    <w:rsid w:val="00E440AD"/>
    <w:rsid w:val="00E46849"/>
    <w:rsid w:val="00E50A4A"/>
    <w:rsid w:val="00E54F27"/>
    <w:rsid w:val="00E56768"/>
    <w:rsid w:val="00E62712"/>
    <w:rsid w:val="00E62D0B"/>
    <w:rsid w:val="00E67D4F"/>
    <w:rsid w:val="00E71D5E"/>
    <w:rsid w:val="00E77384"/>
    <w:rsid w:val="00E83BEF"/>
    <w:rsid w:val="00E91F78"/>
    <w:rsid w:val="00E93280"/>
    <w:rsid w:val="00E94BE5"/>
    <w:rsid w:val="00E95E96"/>
    <w:rsid w:val="00E95FD6"/>
    <w:rsid w:val="00EA71EC"/>
    <w:rsid w:val="00EA7D8F"/>
    <w:rsid w:val="00EB32D2"/>
    <w:rsid w:val="00EB689E"/>
    <w:rsid w:val="00EC1CA5"/>
    <w:rsid w:val="00EC24AE"/>
    <w:rsid w:val="00EC2ECC"/>
    <w:rsid w:val="00EC6D89"/>
    <w:rsid w:val="00EC6FA2"/>
    <w:rsid w:val="00ED0573"/>
    <w:rsid w:val="00ED3527"/>
    <w:rsid w:val="00ED3CC8"/>
    <w:rsid w:val="00ED5D40"/>
    <w:rsid w:val="00ED76B2"/>
    <w:rsid w:val="00EE44C4"/>
    <w:rsid w:val="00EE4B4B"/>
    <w:rsid w:val="00EF31E1"/>
    <w:rsid w:val="00EF750C"/>
    <w:rsid w:val="00F11160"/>
    <w:rsid w:val="00F1511C"/>
    <w:rsid w:val="00F2374C"/>
    <w:rsid w:val="00F258AA"/>
    <w:rsid w:val="00F25BBF"/>
    <w:rsid w:val="00F263E3"/>
    <w:rsid w:val="00F30FFE"/>
    <w:rsid w:val="00F34F47"/>
    <w:rsid w:val="00F41687"/>
    <w:rsid w:val="00F42446"/>
    <w:rsid w:val="00F517C4"/>
    <w:rsid w:val="00F525C0"/>
    <w:rsid w:val="00F52AAC"/>
    <w:rsid w:val="00F55610"/>
    <w:rsid w:val="00F61AEA"/>
    <w:rsid w:val="00F63A81"/>
    <w:rsid w:val="00F66185"/>
    <w:rsid w:val="00F67FF1"/>
    <w:rsid w:val="00F70C62"/>
    <w:rsid w:val="00F72488"/>
    <w:rsid w:val="00F72946"/>
    <w:rsid w:val="00F73091"/>
    <w:rsid w:val="00F81207"/>
    <w:rsid w:val="00F81B69"/>
    <w:rsid w:val="00F8273D"/>
    <w:rsid w:val="00F84D0B"/>
    <w:rsid w:val="00F86834"/>
    <w:rsid w:val="00F8793A"/>
    <w:rsid w:val="00F87D8F"/>
    <w:rsid w:val="00F90751"/>
    <w:rsid w:val="00F9434D"/>
    <w:rsid w:val="00F97EDB"/>
    <w:rsid w:val="00FA5A8B"/>
    <w:rsid w:val="00FB124F"/>
    <w:rsid w:val="00FB58DD"/>
    <w:rsid w:val="00FB763C"/>
    <w:rsid w:val="00FB7835"/>
    <w:rsid w:val="00FC22C8"/>
    <w:rsid w:val="00FC27A0"/>
    <w:rsid w:val="00FC2D93"/>
    <w:rsid w:val="00FC5BDA"/>
    <w:rsid w:val="00FD62FA"/>
    <w:rsid w:val="00FE0954"/>
    <w:rsid w:val="00FE3428"/>
    <w:rsid w:val="00FE4FB7"/>
    <w:rsid w:val="00FF3B0C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3769"/>
  <w15:docId w15:val="{CC7EBE20-3E4D-4C49-8188-72DE586A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0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6A63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A630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F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uiPriority w:val="22"/>
    <w:qFormat/>
    <w:rsid w:val="00A42387"/>
    <w:rPr>
      <w:b/>
      <w:bCs/>
    </w:rPr>
  </w:style>
  <w:style w:type="paragraph" w:styleId="a4">
    <w:name w:val="List Paragraph"/>
    <w:basedOn w:val="a"/>
    <w:uiPriority w:val="99"/>
    <w:qFormat/>
    <w:rsid w:val="00624CDF"/>
    <w:pPr>
      <w:ind w:left="720"/>
      <w:contextualSpacing/>
    </w:pPr>
  </w:style>
  <w:style w:type="paragraph" w:customStyle="1" w:styleId="a5">
    <w:name w:val="Знак Знак"/>
    <w:basedOn w:val="a"/>
    <w:rsid w:val="00624CDF"/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rsid w:val="00DB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12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85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link w:val="aa"/>
    <w:rsid w:val="006A630C"/>
    <w:rPr>
      <w:spacing w:val="1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6A630C"/>
    <w:pPr>
      <w:widowControl w:val="0"/>
      <w:shd w:val="clear" w:color="auto" w:fill="FFFFFF"/>
      <w:spacing w:line="322" w:lineRule="exact"/>
      <w:ind w:hanging="52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31"/>
    <w:rsid w:val="006A630C"/>
  </w:style>
  <w:style w:type="paragraph" w:customStyle="1" w:styleId="31">
    <w:name w:val="Основной текст (3)"/>
    <w:basedOn w:val="a"/>
    <w:link w:val="11"/>
    <w:rsid w:val="00F34F47"/>
    <w:pPr>
      <w:widowControl w:val="0"/>
      <w:shd w:val="clear" w:color="auto" w:fill="FFFFFF"/>
      <w:spacing w:line="326" w:lineRule="exact"/>
      <w:ind w:hanging="380"/>
    </w:pPr>
  </w:style>
  <w:style w:type="character" w:customStyle="1" w:styleId="10pt">
    <w:name w:val="Основной текст + 10 pt"/>
    <w:aliases w:val="Полужирный,Интервал 0 pt"/>
    <w:rsid w:val="006A630C"/>
    <w:rPr>
      <w:b/>
      <w:bCs/>
      <w:spacing w:val="2"/>
      <w:sz w:val="20"/>
      <w:szCs w:val="20"/>
      <w:shd w:val="clear" w:color="auto" w:fill="FFFFFF"/>
      <w:lang w:bidi="ar-SA"/>
    </w:rPr>
  </w:style>
  <w:style w:type="character" w:customStyle="1" w:styleId="21">
    <w:name w:val="Основной текст (2)_"/>
    <w:link w:val="22"/>
    <w:uiPriority w:val="99"/>
    <w:locked/>
    <w:rsid w:val="006A630C"/>
    <w:rPr>
      <w:rFonts w:ascii="Times New Roman" w:hAnsi="Times New Roman"/>
      <w:b/>
      <w:bCs/>
      <w:spacing w:val="3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A630C"/>
    <w:pPr>
      <w:widowControl w:val="0"/>
      <w:shd w:val="clear" w:color="auto" w:fill="FFFFFF"/>
      <w:spacing w:before="180" w:after="180" w:line="240" w:lineRule="atLeast"/>
      <w:ind w:hanging="320"/>
      <w:jc w:val="both"/>
    </w:pPr>
    <w:rPr>
      <w:rFonts w:ascii="Times New Roman" w:hAnsi="Times New Roman"/>
      <w:b/>
      <w:bCs/>
      <w:spacing w:val="3"/>
      <w:sz w:val="27"/>
      <w:szCs w:val="27"/>
    </w:rPr>
  </w:style>
  <w:style w:type="paragraph" w:styleId="ab">
    <w:name w:val="header"/>
    <w:basedOn w:val="a"/>
    <w:link w:val="ac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C72E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72EFB"/>
    <w:rPr>
      <w:rFonts w:ascii="Calibri" w:eastAsia="Calibri" w:hAnsi="Calibri" w:cs="Calibri"/>
      <w:sz w:val="20"/>
      <w:szCs w:val="20"/>
      <w:lang w:eastAsia="ru-RU"/>
    </w:rPr>
  </w:style>
  <w:style w:type="character" w:styleId="af">
    <w:name w:val="page number"/>
    <w:basedOn w:val="a0"/>
    <w:rsid w:val="00C72EFB"/>
  </w:style>
  <w:style w:type="paragraph" w:styleId="af0">
    <w:name w:val="Body Text Indent"/>
    <w:basedOn w:val="a"/>
    <w:link w:val="af1"/>
    <w:rsid w:val="00C72EF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7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Абзац списку1"/>
    <w:basedOn w:val="a"/>
    <w:uiPriority w:val="34"/>
    <w:qFormat/>
    <w:rsid w:val="007E3000"/>
    <w:pPr>
      <w:ind w:left="720" w:firstLine="709"/>
      <w:contextualSpacing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character" w:customStyle="1" w:styleId="FontStyle17">
    <w:name w:val="Font Style17"/>
    <w:uiPriority w:val="99"/>
    <w:rsid w:val="007E3000"/>
    <w:rPr>
      <w:rFonts w:ascii="Times New Roman" w:hAnsi="Times New Roman" w:cs="Times New Roman"/>
      <w:sz w:val="26"/>
      <w:szCs w:val="26"/>
    </w:rPr>
  </w:style>
  <w:style w:type="paragraph" w:styleId="af2">
    <w:name w:val="Document Map"/>
    <w:basedOn w:val="a"/>
    <w:link w:val="af3"/>
    <w:semiHidden/>
    <w:rsid w:val="007E3000"/>
    <w:pPr>
      <w:shd w:val="clear" w:color="auto" w:fill="000080"/>
      <w:ind w:firstLine="709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7E3000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13">
    <w:name w:val="Без интервала1"/>
    <w:rsid w:val="007E3000"/>
    <w:rPr>
      <w:rFonts w:ascii="Calibri" w:eastAsia="Times New Roman" w:hAnsi="Calibri" w:cs="Times New Roman"/>
      <w:lang w:val="ru-RU" w:eastAsia="ru-RU"/>
    </w:rPr>
  </w:style>
  <w:style w:type="paragraph" w:customStyle="1" w:styleId="14">
    <w:name w:val="Абзац списка1"/>
    <w:basedOn w:val="a"/>
    <w:rsid w:val="007E300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4">
    <w:name w:val="Hyperlink"/>
    <w:unhideWhenUsed/>
    <w:rsid w:val="007E3000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E3000"/>
    <w:rPr>
      <w:color w:val="800080"/>
      <w:u w:val="single"/>
    </w:rPr>
  </w:style>
  <w:style w:type="paragraph" w:customStyle="1" w:styleId="xl65">
    <w:name w:val="xl6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0">
    <w:name w:val="xl7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71">
    <w:name w:val="xl7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7E30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7E300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7E30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1">
    <w:name w:val="xl81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7E30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4">
    <w:name w:val="xl94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7E30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7E30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7E30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7E30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7E30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7E30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5">
    <w:name w:val="xl105"/>
    <w:basedOn w:val="a"/>
    <w:rsid w:val="007E300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6">
    <w:name w:val="xl106"/>
    <w:basedOn w:val="a"/>
    <w:rsid w:val="007E3000"/>
    <w:pPr>
      <w:pBdr>
        <w:bottom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7">
    <w:name w:val="xl107"/>
    <w:basedOn w:val="a"/>
    <w:rsid w:val="007E300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08">
    <w:name w:val="xl108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7E30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7E300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7E30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7E30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7E30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3">
    <w:name w:val="Абзац списка2"/>
    <w:basedOn w:val="a"/>
    <w:rsid w:val="00F34F47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24">
    <w:name w:val="Без интервала2"/>
    <w:rsid w:val="00F34F47"/>
    <w:rPr>
      <w:rFonts w:ascii="Calibri" w:eastAsia="Times New Roman" w:hAnsi="Calibri" w:cs="Times New Roman"/>
      <w:lang w:val="ru-RU" w:eastAsia="ru-RU"/>
    </w:rPr>
  </w:style>
  <w:style w:type="paragraph" w:customStyle="1" w:styleId="caaieiaie1">
    <w:name w:val="caaieiaie 1"/>
    <w:basedOn w:val="a"/>
    <w:next w:val="a"/>
    <w:rsid w:val="000B195C"/>
    <w:pPr>
      <w:keepNext/>
      <w:widowControl w:val="0"/>
      <w:autoSpaceDE w:val="0"/>
      <w:autoSpaceDN w:val="0"/>
      <w:spacing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val="ru-RU" w:eastAsia="ru-RU"/>
    </w:rPr>
  </w:style>
  <w:style w:type="paragraph" w:customStyle="1" w:styleId="15">
    <w:name w:val="Без інтервалів1"/>
    <w:rsid w:val="006F4C60"/>
    <w:rPr>
      <w:rFonts w:ascii="Calibri" w:eastAsia="Times New Roman" w:hAnsi="Calibri" w:cs="Times New Roman"/>
      <w:lang w:val="ru-RU" w:eastAsia="ru-RU"/>
    </w:rPr>
  </w:style>
  <w:style w:type="paragraph" w:customStyle="1" w:styleId="25">
    <w:name w:val="Абзац списку2"/>
    <w:basedOn w:val="a"/>
    <w:rsid w:val="006F4C60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styleId="af6">
    <w:name w:val="Emphasis"/>
    <w:basedOn w:val="a0"/>
    <w:uiPriority w:val="20"/>
    <w:qFormat/>
    <w:rsid w:val="009B5B06"/>
    <w:rPr>
      <w:i/>
      <w:iCs/>
    </w:rPr>
  </w:style>
  <w:style w:type="paragraph" w:customStyle="1" w:styleId="rvps7">
    <w:name w:val="rvps7"/>
    <w:basedOn w:val="a"/>
    <w:rsid w:val="00EC6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C6D89"/>
  </w:style>
  <w:style w:type="paragraph" w:customStyle="1" w:styleId="rvps6">
    <w:name w:val="rvps6"/>
    <w:basedOn w:val="a"/>
    <w:rsid w:val="00EC6D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EC6D89"/>
  </w:style>
  <w:style w:type="paragraph" w:styleId="af7">
    <w:name w:val="Normal (Web)"/>
    <w:basedOn w:val="a"/>
    <w:rsid w:val="000B06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4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86%D0%BD%D1%84%D0%BE%D1%80%D0%BC%D0%B0%D1%86%D1%96%D0%B9%D0%BD%D0%BE-%D0%BA%D0%BE%D0%BC%D1%83%D0%BD%D1%96%D0%BA%D0%B0%D1%86%D1%96%D0%B9%D0%BD%D1%96_%D1%82%D0%B5%D1%85%D0%BD%D0%BE%D0%BB%D0%BE%D0%B3%D1%96%D1%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58C59-1CA5-4E7B-B15E-9AFBD502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5459</Words>
  <Characters>3112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95</cp:revision>
  <cp:lastPrinted>2021-10-21T08:18:00Z</cp:lastPrinted>
  <dcterms:created xsi:type="dcterms:W3CDTF">2021-07-21T06:31:00Z</dcterms:created>
  <dcterms:modified xsi:type="dcterms:W3CDTF">2021-10-21T08:18:00Z</dcterms:modified>
</cp:coreProperties>
</file>