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D52" w14:textId="77777777" w:rsidR="00DF05A4" w:rsidRDefault="00DF05A4" w:rsidP="00DF05A4">
      <w:pPr>
        <w:spacing w:line="225" w:lineRule="auto"/>
        <w:ind w:left="10620"/>
        <w:rPr>
          <w:bCs/>
          <w:spacing w:val="2"/>
          <w:position w:val="2"/>
          <w:sz w:val="28"/>
          <w:szCs w:val="28"/>
          <w:lang w:val="uk-UA"/>
        </w:rPr>
      </w:pPr>
      <w:r>
        <w:rPr>
          <w:bCs/>
          <w:spacing w:val="2"/>
          <w:position w:val="2"/>
          <w:sz w:val="28"/>
          <w:szCs w:val="28"/>
          <w:lang w:val="uk-UA"/>
        </w:rPr>
        <w:t>Додаток 2</w:t>
      </w:r>
    </w:p>
    <w:p w14:paraId="04EF42F6" w14:textId="4E3220C5" w:rsidR="00DF05A4" w:rsidRDefault="00DF05A4" w:rsidP="00DF05A4">
      <w:pPr>
        <w:spacing w:line="225" w:lineRule="auto"/>
        <w:ind w:left="10620"/>
        <w:rPr>
          <w:bCs/>
          <w:spacing w:val="2"/>
          <w:position w:val="2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23B0F" wp14:editId="7C07B184">
                <wp:simplePos x="0" y="0"/>
                <wp:positionH relativeFrom="column">
                  <wp:posOffset>7557135</wp:posOffset>
                </wp:positionH>
                <wp:positionV relativeFrom="paragraph">
                  <wp:posOffset>-675005</wp:posOffset>
                </wp:positionV>
                <wp:extent cx="2247900" cy="495300"/>
                <wp:effectExtent l="3810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FC87" w14:textId="77777777" w:rsidR="00DF05A4" w:rsidRDefault="00DF05A4" w:rsidP="00DF0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23B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5.05pt;margin-top:-53.15pt;width:17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" stroked="f">
                <v:textbox>
                  <w:txbxContent>
                    <w:p w14:paraId="36D7FC87" w14:textId="77777777" w:rsidR="00DF05A4" w:rsidRDefault="00DF05A4" w:rsidP="00DF05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06ED1" wp14:editId="305FC2AF">
                <wp:simplePos x="0" y="0"/>
                <wp:positionH relativeFrom="column">
                  <wp:posOffset>4404360</wp:posOffset>
                </wp:positionH>
                <wp:positionV relativeFrom="paragraph">
                  <wp:posOffset>-675005</wp:posOffset>
                </wp:positionV>
                <wp:extent cx="866775" cy="419100"/>
                <wp:effectExtent l="381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D301A" w14:textId="77777777" w:rsidR="00DF05A4" w:rsidRDefault="00DF05A4" w:rsidP="00DF0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6ED1" id="Надпись 1" o:spid="_x0000_s1027" type="#_x0000_t202" style="position:absolute;left:0;text-align:left;margin-left:346.8pt;margin-top:-53.15pt;width:6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" stroked="f">
                <v:textbox>
                  <w:txbxContent>
                    <w:p w14:paraId="64FD301A" w14:textId="77777777" w:rsidR="00DF05A4" w:rsidRDefault="00DF05A4" w:rsidP="00DF05A4"/>
                  </w:txbxContent>
                </v:textbox>
              </v:shape>
            </w:pict>
          </mc:Fallback>
        </mc:AlternateContent>
      </w:r>
      <w:r>
        <w:rPr>
          <w:bCs/>
          <w:spacing w:val="2"/>
          <w:position w:val="2"/>
          <w:sz w:val="28"/>
          <w:szCs w:val="28"/>
          <w:lang w:val="uk-UA"/>
        </w:rPr>
        <w:t>до рішення обласної ради</w:t>
      </w:r>
    </w:p>
    <w:p w14:paraId="69E887B2" w14:textId="77777777" w:rsidR="00DF05A4" w:rsidRDefault="00DF05A4" w:rsidP="00DF05A4">
      <w:pPr>
        <w:pStyle w:val="a3"/>
        <w:spacing w:line="225" w:lineRule="auto"/>
        <w:ind w:left="0"/>
        <w:rPr>
          <w:b/>
          <w:sz w:val="28"/>
          <w:szCs w:val="28"/>
          <w:lang w:val="uk-UA"/>
        </w:rPr>
      </w:pPr>
    </w:p>
    <w:p w14:paraId="18AA9793" w14:textId="77777777" w:rsidR="00DF05A4" w:rsidRDefault="00DF05A4" w:rsidP="00DF05A4">
      <w:pPr>
        <w:pStyle w:val="a3"/>
        <w:spacing w:after="0" w:line="208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ПОКАЗНИКИ </w:t>
      </w:r>
    </w:p>
    <w:p w14:paraId="6385A90F" w14:textId="77777777" w:rsidR="00DF05A4" w:rsidRDefault="00DF05A4" w:rsidP="00DF05A4">
      <w:pPr>
        <w:spacing w:line="20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ефективності виконання Програми соціального захисту та </w:t>
      </w:r>
    </w:p>
    <w:p w14:paraId="19B3894E" w14:textId="77777777" w:rsidR="00DF05A4" w:rsidRDefault="00DF05A4" w:rsidP="00DF05A4">
      <w:pPr>
        <w:spacing w:line="208" w:lineRule="auto"/>
        <w:jc w:val="center"/>
        <w:rPr>
          <w:b/>
          <w:bCs/>
          <w:spacing w:val="2"/>
          <w:position w:val="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підтримки дітей у Дніпропетровській області на 2021 – 2025 роки</w:t>
      </w:r>
      <w:r>
        <w:rPr>
          <w:b/>
          <w:bCs/>
          <w:spacing w:val="2"/>
          <w:position w:val="2"/>
          <w:sz w:val="28"/>
          <w:szCs w:val="28"/>
          <w:lang w:val="uk-UA"/>
        </w:rPr>
        <w:t xml:space="preserve"> </w:t>
      </w:r>
    </w:p>
    <w:p w14:paraId="17A73B8C" w14:textId="77777777" w:rsidR="00DF05A4" w:rsidRDefault="00DF05A4" w:rsidP="00DF05A4">
      <w:pPr>
        <w:pStyle w:val="a3"/>
        <w:spacing w:after="0" w:line="208" w:lineRule="auto"/>
        <w:ind w:left="0"/>
        <w:jc w:val="center"/>
        <w:rPr>
          <w:b/>
          <w:sz w:val="20"/>
          <w:szCs w:val="20"/>
          <w:lang w:val="uk-UA"/>
        </w:rPr>
      </w:pPr>
    </w:p>
    <w:p w14:paraId="05A424E8" w14:textId="77777777" w:rsidR="00DF05A4" w:rsidRPr="00CF2F24" w:rsidRDefault="00DF05A4" w:rsidP="00DF05A4">
      <w:pPr>
        <w:pStyle w:val="a3"/>
        <w:spacing w:after="0" w:line="208" w:lineRule="auto"/>
        <w:ind w:left="0"/>
        <w:jc w:val="center"/>
        <w:rPr>
          <w:bCs/>
          <w:sz w:val="28"/>
          <w:szCs w:val="28"/>
          <w:lang w:val="uk-UA"/>
        </w:rPr>
      </w:pPr>
      <w:r w:rsidRPr="00CF2F24">
        <w:rPr>
          <w:bCs/>
          <w:sz w:val="28"/>
          <w:szCs w:val="28"/>
          <w:lang w:val="uk-UA"/>
        </w:rPr>
        <w:t>І. Кількісні показники виконання Програми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978"/>
        <w:gridCol w:w="1325"/>
        <w:gridCol w:w="1368"/>
        <w:gridCol w:w="1028"/>
        <w:gridCol w:w="1028"/>
        <w:gridCol w:w="1146"/>
        <w:gridCol w:w="1146"/>
        <w:gridCol w:w="1181"/>
      </w:tblGrid>
      <w:tr w:rsidR="00DF05A4" w14:paraId="2C4AA2C3" w14:textId="77777777" w:rsidTr="00DF05A4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90DB" w14:textId="77777777" w:rsidR="00DF05A4" w:rsidRDefault="00DF05A4" w:rsidP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DA5C" w14:textId="77777777" w:rsidR="00DF05A4" w:rsidRDefault="00DF05A4" w:rsidP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DF05A4" w14:paraId="44C3BE50" w14:textId="77777777" w:rsidTr="00DF05A4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D42E" w14:textId="77777777" w:rsidR="00DF05A4" w:rsidRDefault="00DF05A4" w:rsidP="00DF05A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98E" w14:textId="77777777" w:rsidR="00DF05A4" w:rsidRDefault="00DF05A4" w:rsidP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7C69" w14:textId="77777777" w:rsidR="00DF05A4" w:rsidRDefault="00DF05A4" w:rsidP="00DF05A4">
            <w:pPr>
              <w:pStyle w:val="a3"/>
              <w:spacing w:line="208" w:lineRule="auto"/>
              <w:ind w:left="3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3DA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7C4" w14:textId="77777777" w:rsidR="00DF05A4" w:rsidRDefault="00DF05A4" w:rsidP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Значення показника за роками</w:t>
            </w:r>
          </w:p>
        </w:tc>
      </w:tr>
      <w:tr w:rsidR="00DF05A4" w14:paraId="2B25B45A" w14:textId="77777777" w:rsidTr="00DF05A4">
        <w:trPr>
          <w:trHeight w:val="40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E12D" w14:textId="77777777" w:rsidR="00DF05A4" w:rsidRDefault="00DF05A4" w:rsidP="00DF05A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437" w14:textId="77777777" w:rsidR="00DF05A4" w:rsidRDefault="00DF05A4" w:rsidP="00DF05A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D03" w14:textId="77777777" w:rsidR="00DF05A4" w:rsidRDefault="00DF05A4" w:rsidP="00DF05A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FAC" w14:textId="77777777" w:rsidR="00DF05A4" w:rsidRDefault="00DF05A4" w:rsidP="00DF05A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C52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086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39C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61F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3EC" w14:textId="77777777" w:rsidR="00DF05A4" w:rsidRDefault="00DF05A4" w:rsidP="00DF05A4">
            <w:pPr>
              <w:pStyle w:val="a3"/>
              <w:spacing w:line="208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2025 рік</w:t>
            </w:r>
          </w:p>
        </w:tc>
      </w:tr>
      <w:tr w:rsidR="00DF05A4" w14:paraId="5BFB3729" w14:textId="77777777" w:rsidTr="00DF05A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9C57" w14:textId="77777777" w:rsidR="00DF05A4" w:rsidRDefault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8DF2" w14:textId="77777777" w:rsidR="00DF05A4" w:rsidRDefault="00DF05A4">
            <w:pPr>
              <w:pStyle w:val="a3"/>
              <w:spacing w:line="208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5CAC" w14:textId="77777777" w:rsidR="00DF05A4" w:rsidRDefault="00DF05A4" w:rsidP="00DF05A4">
            <w:pPr>
              <w:pStyle w:val="a3"/>
              <w:spacing w:line="208" w:lineRule="auto"/>
              <w:ind w:left="3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1192" w14:textId="77777777" w:rsidR="00DF05A4" w:rsidRDefault="00DF05A4" w:rsidP="00DF05A4">
            <w:pPr>
              <w:pStyle w:val="a3"/>
              <w:spacing w:line="208" w:lineRule="auto"/>
              <w:ind w:left="-2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4C5" w14:textId="77777777" w:rsidR="00DF05A4" w:rsidRDefault="00DF05A4" w:rsidP="00DF05A4">
            <w:pPr>
              <w:pStyle w:val="a3"/>
              <w:spacing w:line="208" w:lineRule="auto"/>
              <w:ind w:left="2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7563" w14:textId="77777777" w:rsidR="00DF05A4" w:rsidRDefault="00DF05A4" w:rsidP="00DF05A4">
            <w:pPr>
              <w:pStyle w:val="a3"/>
              <w:spacing w:line="208" w:lineRule="auto"/>
              <w:ind w:left="-2" w:firstLine="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3F6B" w14:textId="77777777" w:rsidR="00DF05A4" w:rsidRDefault="00DF05A4" w:rsidP="00DF05A4">
            <w:pPr>
              <w:pStyle w:val="a3"/>
              <w:spacing w:line="208" w:lineRule="auto"/>
              <w:ind w:left="9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A74B" w14:textId="77777777" w:rsidR="00DF05A4" w:rsidRDefault="00DF05A4" w:rsidP="00DF05A4">
            <w:pPr>
              <w:pStyle w:val="a3"/>
              <w:spacing w:line="208" w:lineRule="auto"/>
              <w:ind w:left="9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9D4D" w14:textId="77777777" w:rsidR="00DF05A4" w:rsidRDefault="00DF05A4" w:rsidP="00DF05A4">
            <w:pPr>
              <w:pStyle w:val="a3"/>
              <w:spacing w:line="208" w:lineRule="auto"/>
              <w:ind w:left="7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F05A4" w14:paraId="43726FE9" w14:textId="77777777" w:rsidTr="00DF05A4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5D5" w14:textId="77777777" w:rsidR="00DF05A4" w:rsidRPr="00DF05A4" w:rsidRDefault="00DF05A4">
            <w:pPr>
              <w:pStyle w:val="a3"/>
              <w:spacing w:line="208" w:lineRule="auto"/>
              <w:ind w:left="0"/>
              <w:rPr>
                <w:b/>
                <w:sz w:val="18"/>
                <w:szCs w:val="18"/>
                <w:lang w:val="uk-UA"/>
              </w:rPr>
            </w:pPr>
            <w:r w:rsidRPr="00DF05A4">
              <w:rPr>
                <w:sz w:val="18"/>
                <w:szCs w:val="18"/>
                <w:lang w:val="uk-UA" w:eastAsia="uk-UA"/>
              </w:rPr>
              <w:t>1. Підтримка дітей-сиріт та дітей, позбавлених батьківського піклування, дітей, які перебувають у складних життєвих обставинах, забезпечення належних умов для їх навчання, виховання та розвитку, популяризація усиновлення та інших форм виховання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1A6" w14:textId="7F3DFADB" w:rsidR="00DF05A4" w:rsidRDefault="00DF05A4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Чисельність дітей, які отримають подарунки під час проведення акцій</w:t>
            </w:r>
          </w:p>
          <w:p w14:paraId="0A6EB754" w14:textId="77777777" w:rsidR="00DF05A4" w:rsidRPr="00DF05A4" w:rsidRDefault="00DF05A4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</w:p>
          <w:p w14:paraId="46D056B2" w14:textId="707B1FFD" w:rsidR="00DF05A4" w:rsidRPr="00DF05A4" w:rsidRDefault="00DF05A4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1A8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Особи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F73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28768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5B50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5220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F26B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5887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AFE" w14:textId="77777777" w:rsidR="00DF05A4" w:rsidRPr="00DF05A4" w:rsidRDefault="00DF05A4">
            <w:pPr>
              <w:spacing w:line="208" w:lineRule="auto"/>
              <w:jc w:val="center"/>
              <w:rPr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5887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ADFC" w14:textId="77777777" w:rsidR="00DF05A4" w:rsidRPr="00DF05A4" w:rsidRDefault="00DF05A4">
            <w:pPr>
              <w:spacing w:line="208" w:lineRule="auto"/>
              <w:jc w:val="center"/>
              <w:rPr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5887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82F9" w14:textId="77777777" w:rsidR="00DF05A4" w:rsidRPr="00DF05A4" w:rsidRDefault="00DF05A4">
            <w:pPr>
              <w:spacing w:line="208" w:lineRule="auto"/>
              <w:jc w:val="center"/>
              <w:rPr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5887</w:t>
            </w:r>
          </w:p>
        </w:tc>
      </w:tr>
      <w:tr w:rsidR="00DF05A4" w14:paraId="6EF778CD" w14:textId="77777777" w:rsidTr="00DF05A4">
        <w:trPr>
          <w:trHeight w:val="782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563" w14:textId="77777777" w:rsidR="00DF05A4" w:rsidRPr="00DF05A4" w:rsidRDefault="00DF05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557" w14:textId="2D1907C4" w:rsidR="00DF05A4" w:rsidRPr="00DF05A4" w:rsidRDefault="00DF05A4" w:rsidP="00100A70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 xml:space="preserve">Чисельність дітей, які отримають </w:t>
            </w:r>
            <w:r w:rsidR="00100A70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 xml:space="preserve">обласну </w:t>
            </w: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 xml:space="preserve">стипендію </w:t>
            </w:r>
            <w:r w:rsidR="00100A70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для дітей-сиріт та дітей, позбавлених батьківського піклування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F44C" w14:textId="77777777" w:rsidR="00DF05A4" w:rsidRPr="00DF05A4" w:rsidRDefault="00DF05A4">
            <w:pPr>
              <w:spacing w:line="208" w:lineRule="auto"/>
              <w:jc w:val="center"/>
              <w:rPr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Особи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CB59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09A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716B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F07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74CE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E6F0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120</w:t>
            </w:r>
          </w:p>
        </w:tc>
      </w:tr>
      <w:tr w:rsidR="00DF05A4" w14:paraId="7D7A9F9E" w14:textId="77777777" w:rsidTr="00DF05A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4BB" w14:textId="77777777" w:rsidR="00DF05A4" w:rsidRPr="00DF05A4" w:rsidRDefault="00DF05A4">
            <w:pPr>
              <w:pStyle w:val="a3"/>
              <w:spacing w:line="208" w:lineRule="auto"/>
              <w:ind w:left="0"/>
              <w:rPr>
                <w:b/>
                <w:sz w:val="18"/>
                <w:szCs w:val="18"/>
                <w:lang w:val="uk-UA"/>
              </w:rPr>
            </w:pPr>
            <w:r w:rsidRPr="00DF05A4">
              <w:rPr>
                <w:sz w:val="18"/>
                <w:szCs w:val="18"/>
                <w:lang w:val="uk-UA" w:eastAsia="uk-UA"/>
              </w:rPr>
              <w:t>2. Своєчасне виявлення та усунення проблем в сім’ях з дітьми та закладах соціального захисту дітей, попередження бездоглядності та безпритульності, жорстокого поводження з дітьми, інших негативних явищ у дитячому середовищі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E43" w14:textId="77777777" w:rsidR="00DF05A4" w:rsidRDefault="00DF05A4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Чисельність дітей, яким надана допомога під час заходів оперативного реагування щодо попередження бездоглядності та безпритульності серед дітей, жорстокого поводження з дітьми, недопущення інших негативних проявів у дитячому середовищі</w:t>
            </w:r>
          </w:p>
          <w:p w14:paraId="4F0D9EE8" w14:textId="547BB6E7" w:rsidR="00DF05A4" w:rsidRPr="00DF05A4" w:rsidRDefault="00DF05A4">
            <w:pPr>
              <w:spacing w:line="208" w:lineRule="auto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43B" w14:textId="77777777" w:rsidR="00DF05A4" w:rsidRPr="00DF05A4" w:rsidRDefault="00DF05A4">
            <w:pPr>
              <w:spacing w:line="208" w:lineRule="auto"/>
              <w:jc w:val="center"/>
              <w:rPr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Особи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EF22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AB4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3CC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56A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A77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6A5F" w14:textId="77777777" w:rsidR="00DF05A4" w:rsidRPr="00DF05A4" w:rsidRDefault="00DF05A4">
            <w:pPr>
              <w:spacing w:line="208" w:lineRule="auto"/>
              <w:jc w:val="center"/>
              <w:rPr>
                <w:bCs/>
                <w:spacing w:val="2"/>
                <w:position w:val="2"/>
                <w:sz w:val="18"/>
                <w:szCs w:val="18"/>
                <w:lang w:val="uk-UA"/>
              </w:rPr>
            </w:pPr>
            <w:r w:rsidRPr="00DF05A4">
              <w:rPr>
                <w:bCs/>
                <w:spacing w:val="2"/>
                <w:position w:val="2"/>
                <w:sz w:val="18"/>
                <w:szCs w:val="18"/>
                <w:lang w:val="uk-UA"/>
              </w:rPr>
              <w:t>100</w:t>
            </w:r>
          </w:p>
        </w:tc>
      </w:tr>
    </w:tbl>
    <w:p w14:paraId="644A59D2" w14:textId="77777777" w:rsidR="00DF05A4" w:rsidRDefault="00DF05A4" w:rsidP="00DF05A4">
      <w:pPr>
        <w:spacing w:line="208" w:lineRule="auto"/>
        <w:rPr>
          <w:sz w:val="16"/>
          <w:szCs w:val="16"/>
          <w:lang w:val="uk-UA"/>
        </w:rPr>
      </w:pPr>
    </w:p>
    <w:p w14:paraId="1364BD03" w14:textId="77777777" w:rsidR="00DF05A4" w:rsidRDefault="00DF05A4" w:rsidP="00DF05A4">
      <w:pPr>
        <w:pStyle w:val="a3"/>
        <w:spacing w:line="208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Якісні показники виконання Програми</w:t>
      </w:r>
    </w:p>
    <w:p w14:paraId="1AB3C8E6" w14:textId="77777777" w:rsidR="00DF05A4" w:rsidRDefault="00DF05A4" w:rsidP="00DF05A4">
      <w:pPr>
        <w:pStyle w:val="a3"/>
        <w:spacing w:after="0" w:line="208" w:lineRule="auto"/>
        <w:ind w:left="0" w:firstLine="567"/>
        <w:jc w:val="both"/>
        <w:rPr>
          <w:spacing w:val="2"/>
          <w:positio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забезпечить: формування на території області системи захисту дітей, право дитини на виховання у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створення сприятливих умов для життя та розвитку дитини, запобігання соціальному сирітству.</w:t>
      </w:r>
    </w:p>
    <w:p w14:paraId="7E2EEADB" w14:textId="77777777" w:rsidR="00DF05A4" w:rsidRDefault="00DF05A4" w:rsidP="00DF05A4">
      <w:pPr>
        <w:rPr>
          <w:sz w:val="28"/>
          <w:szCs w:val="28"/>
          <w:lang w:val="uk-UA"/>
        </w:rPr>
      </w:pPr>
    </w:p>
    <w:p w14:paraId="24D20B20" w14:textId="2E7436F1" w:rsidR="00C0010F" w:rsidRDefault="00DF05A4" w:rsidP="00DF05A4">
      <w:r>
        <w:rPr>
          <w:b/>
          <w:sz w:val="28"/>
          <w:szCs w:val="28"/>
          <w:lang w:val="uk-UA"/>
        </w:rPr>
        <w:t>Перший заступник 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Г. ГУФМАН</w:t>
      </w:r>
    </w:p>
    <w:sectPr w:rsidR="00C0010F" w:rsidSect="00DF05A4">
      <w:pgSz w:w="16838" w:h="11906" w:orient="landscape"/>
      <w:pgMar w:top="1134" w:right="56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5D"/>
    <w:rsid w:val="0001395D"/>
    <w:rsid w:val="00100A70"/>
    <w:rsid w:val="00AF0764"/>
    <w:rsid w:val="00C0010F"/>
    <w:rsid w:val="00CF2F24"/>
    <w:rsid w:val="00D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884"/>
  <w15:chartTrackingRefBased/>
  <w15:docId w15:val="{31F467D2-EBA8-430E-8154-284E9834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05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F05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2021-11-23T13:39:00Z</cp:lastPrinted>
  <dcterms:created xsi:type="dcterms:W3CDTF">2021-11-18T09:55:00Z</dcterms:created>
  <dcterms:modified xsi:type="dcterms:W3CDTF">2021-11-23T13:39:00Z</dcterms:modified>
</cp:coreProperties>
</file>