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1C" w:rsidRPr="00250E1C" w:rsidRDefault="00250E1C" w:rsidP="00250E1C">
      <w:pPr>
        <w:tabs>
          <w:tab w:val="left" w:pos="4820"/>
        </w:tabs>
        <w:spacing w:after="200"/>
        <w:ind w:left="6663"/>
        <w:rPr>
          <w:rFonts w:eastAsia="Calibri"/>
          <w:sz w:val="28"/>
          <w:szCs w:val="28"/>
          <w:lang w:val="uk-UA" w:eastAsia="en-US"/>
        </w:rPr>
      </w:pPr>
      <w:r w:rsidRPr="00250E1C">
        <w:rPr>
          <w:rFonts w:eastAsia="Calibri"/>
          <w:sz w:val="28"/>
          <w:szCs w:val="28"/>
          <w:lang w:val="uk-UA" w:eastAsia="en-US"/>
        </w:rPr>
        <w:t>Додаток до рішення обласної ради</w:t>
      </w:r>
    </w:p>
    <w:p w:rsidR="00250E1C" w:rsidRPr="00250E1C" w:rsidRDefault="00250E1C" w:rsidP="00250E1C">
      <w:pPr>
        <w:spacing w:after="200"/>
        <w:rPr>
          <w:rFonts w:ascii="Calibri" w:eastAsia="Calibri" w:hAnsi="Calibri"/>
          <w:sz w:val="22"/>
          <w:szCs w:val="22"/>
          <w:lang w:val="uk-UA" w:eastAsia="en-US"/>
        </w:rPr>
      </w:pPr>
    </w:p>
    <w:p w:rsidR="00250E1C" w:rsidRPr="00250E1C" w:rsidRDefault="00250E1C" w:rsidP="00250E1C">
      <w:pPr>
        <w:spacing w:after="200"/>
        <w:rPr>
          <w:rFonts w:ascii="Calibri" w:eastAsia="Calibri" w:hAnsi="Calibri"/>
          <w:sz w:val="22"/>
          <w:szCs w:val="22"/>
          <w:lang w:val="uk-UA" w:eastAsia="en-US"/>
        </w:rPr>
      </w:pPr>
    </w:p>
    <w:p w:rsidR="00250E1C" w:rsidRPr="00250E1C" w:rsidRDefault="00250E1C" w:rsidP="00250E1C">
      <w:pPr>
        <w:spacing w:after="200"/>
        <w:jc w:val="center"/>
        <w:rPr>
          <w:rFonts w:eastAsia="Calibri"/>
          <w:b/>
          <w:sz w:val="28"/>
          <w:szCs w:val="28"/>
          <w:lang w:val="uk-UA" w:eastAsia="en-US"/>
        </w:rPr>
      </w:pPr>
      <w:r w:rsidRPr="00250E1C">
        <w:rPr>
          <w:rFonts w:eastAsia="Calibri"/>
          <w:b/>
          <w:sz w:val="28"/>
          <w:szCs w:val="28"/>
          <w:lang w:val="uk-UA" w:eastAsia="en-US"/>
        </w:rPr>
        <w:t>ЗВЕРНЕННЯ</w:t>
      </w:r>
    </w:p>
    <w:p w:rsidR="00250E1C" w:rsidRPr="00250E1C" w:rsidRDefault="00250E1C" w:rsidP="00250E1C">
      <w:pPr>
        <w:spacing w:after="200"/>
        <w:jc w:val="center"/>
        <w:rPr>
          <w:rFonts w:eastAsia="Calibri"/>
          <w:b/>
          <w:sz w:val="28"/>
          <w:szCs w:val="28"/>
          <w:lang w:val="uk-UA" w:eastAsia="en-US"/>
        </w:rPr>
      </w:pPr>
      <w:r w:rsidRPr="00250E1C">
        <w:rPr>
          <w:rFonts w:eastAsia="Calibri"/>
          <w:b/>
          <w:sz w:val="28"/>
          <w:szCs w:val="28"/>
          <w:lang w:val="uk-UA" w:eastAsia="en-US"/>
        </w:rPr>
        <w:t xml:space="preserve">депутатів Дніпропетровської обласної ради VIIІ скликання до Міністерства культури та інформаційної політики України щодо надання статусу національного обласному комунальному підприємству культури „Дніпропетровський академічний театр опери та балету” </w:t>
      </w:r>
    </w:p>
    <w:p w:rsidR="00250E1C" w:rsidRPr="00250E1C" w:rsidRDefault="00250E1C" w:rsidP="00250E1C">
      <w:pPr>
        <w:spacing w:after="200" w:line="276" w:lineRule="auto"/>
        <w:rPr>
          <w:rFonts w:ascii="Calibri" w:eastAsia="Calibri" w:hAnsi="Calibri"/>
          <w:sz w:val="22"/>
          <w:szCs w:val="22"/>
          <w:lang w:val="uk-UA" w:eastAsia="en-US"/>
        </w:rPr>
      </w:pPr>
    </w:p>
    <w:p w:rsidR="00250E1C" w:rsidRPr="00250E1C" w:rsidRDefault="00250E1C" w:rsidP="00250E1C">
      <w:pPr>
        <w:ind w:firstLine="709"/>
        <w:jc w:val="both"/>
        <w:rPr>
          <w:sz w:val="28"/>
          <w:lang w:val="uk-UA"/>
        </w:rPr>
      </w:pPr>
      <w:r w:rsidRPr="00250E1C">
        <w:rPr>
          <w:sz w:val="28"/>
          <w:lang w:val="uk-UA"/>
        </w:rPr>
        <w:t>Обласне комунальне підприємство культури „Дніпропетровський академічний театр опери та балету” є центром культурного життя області, який гідно представляє українську класику в європейському та світовому культурному просторі.</w:t>
      </w:r>
    </w:p>
    <w:p w:rsidR="00250E1C" w:rsidRPr="00250E1C" w:rsidRDefault="00250E1C" w:rsidP="00250E1C">
      <w:pPr>
        <w:ind w:firstLine="709"/>
        <w:jc w:val="both"/>
        <w:rPr>
          <w:sz w:val="28"/>
          <w:lang w:val="uk-UA"/>
        </w:rPr>
      </w:pPr>
      <w:bookmarkStart w:id="0" w:name="n13"/>
      <w:bookmarkEnd w:id="0"/>
      <w:r w:rsidRPr="00250E1C">
        <w:rPr>
          <w:sz w:val="28"/>
          <w:lang w:val="uk-UA"/>
        </w:rPr>
        <w:t xml:space="preserve">Театр має сучасний репертуар, створює нові вистави європейського стандарту, презентує Україну на міжнародному рівні. Його творчий колектив має високий клас професійної кваліфікації та значний досвід практичної роботи. Актори театру отримують престижні нагороди на міжнародних конкурсах, а сам театр постійно запрошують на гастролі до країн Європи, США та Китаю. Театр багато гастролює, співпрацює з відомими європейськими імпресаріо та продюсерами, створюючи нові проєкти європейського масштабу. </w:t>
      </w:r>
    </w:p>
    <w:p w:rsidR="00250E1C" w:rsidRPr="00250E1C" w:rsidRDefault="00250E1C" w:rsidP="00250E1C">
      <w:pPr>
        <w:ind w:firstLine="709"/>
        <w:jc w:val="both"/>
        <w:rPr>
          <w:sz w:val="28"/>
          <w:lang w:val="uk-UA"/>
        </w:rPr>
      </w:pPr>
      <w:r w:rsidRPr="00250E1C">
        <w:rPr>
          <w:sz w:val="28"/>
          <w:lang w:val="uk-UA"/>
        </w:rPr>
        <w:t>Театр не лише зберігає класичні традиції, а й експериментує, шукає нові театральні форми, враховуючи різний вік та смак сучасного глядача. Підприємство відіграє визначну роль у духовному житті мешканців Дніпропетровської області та створює належні умови для примноження і популяризації театрального мистецтва України. Саме його можна назвати культурною візитівкою регіону.</w:t>
      </w:r>
    </w:p>
    <w:p w:rsidR="00250E1C" w:rsidRPr="00250E1C" w:rsidRDefault="00250E1C" w:rsidP="00250E1C">
      <w:pPr>
        <w:ind w:firstLine="709"/>
        <w:jc w:val="both"/>
        <w:rPr>
          <w:sz w:val="28"/>
          <w:lang w:val="uk-UA"/>
        </w:rPr>
      </w:pPr>
      <w:r w:rsidRPr="00250E1C">
        <w:rPr>
          <w:sz w:val="28"/>
          <w:lang w:val="uk-UA"/>
        </w:rPr>
        <w:t>Сьогодні в Україні працюють шість театрів опери та балету, серед яких лише Дніпропетровський академічний театр опери та балету не має статусу національного.</w:t>
      </w:r>
    </w:p>
    <w:p w:rsidR="00250E1C" w:rsidRPr="00250E1C" w:rsidRDefault="00250E1C" w:rsidP="00250E1C">
      <w:pPr>
        <w:ind w:firstLine="709"/>
        <w:jc w:val="both"/>
        <w:rPr>
          <w:color w:val="000000"/>
          <w:sz w:val="28"/>
          <w:szCs w:val="28"/>
          <w:lang w:val="uk-UA"/>
        </w:rPr>
      </w:pPr>
      <w:r w:rsidRPr="00250E1C">
        <w:rPr>
          <w:color w:val="1D1D1B"/>
          <w:sz w:val="28"/>
          <w:szCs w:val="28"/>
          <w:shd w:val="clear" w:color="auto" w:fill="FFFFFF"/>
          <w:lang w:val="uk-UA"/>
        </w:rPr>
        <w:t xml:space="preserve">Зважаючи на викладене, </w:t>
      </w:r>
      <w:r w:rsidRPr="00250E1C">
        <w:rPr>
          <w:color w:val="000000"/>
          <w:sz w:val="28"/>
          <w:szCs w:val="28"/>
          <w:lang w:val="uk-UA"/>
        </w:rPr>
        <w:t>звертаємося з клопотанням про підтримку в питанні надання статусу національного обласному комунальному підприємству культури „Дніпропетровський академічний театр опери та балету” та сприяння розгляду порушеного питання.</w:t>
      </w:r>
    </w:p>
    <w:p w:rsidR="00250E1C" w:rsidRPr="00250E1C" w:rsidRDefault="00250E1C" w:rsidP="00250E1C">
      <w:pPr>
        <w:ind w:firstLine="709"/>
        <w:jc w:val="both"/>
        <w:rPr>
          <w:color w:val="000000"/>
          <w:sz w:val="28"/>
          <w:szCs w:val="28"/>
          <w:lang w:val="uk-UA"/>
        </w:rPr>
      </w:pPr>
      <w:r w:rsidRPr="00250E1C">
        <w:rPr>
          <w:color w:val="000000"/>
          <w:sz w:val="28"/>
          <w:szCs w:val="28"/>
          <w:lang w:val="uk-UA"/>
        </w:rPr>
        <w:t>Сподіваємося на розуміння.</w:t>
      </w:r>
    </w:p>
    <w:p w:rsidR="00250E1C" w:rsidRPr="00250E1C" w:rsidRDefault="00250E1C" w:rsidP="00250E1C">
      <w:pPr>
        <w:ind w:firstLine="709"/>
        <w:jc w:val="both"/>
        <w:rPr>
          <w:color w:val="000000"/>
          <w:sz w:val="28"/>
          <w:szCs w:val="28"/>
          <w:lang w:val="uk-UA"/>
        </w:rPr>
      </w:pPr>
    </w:p>
    <w:p w:rsidR="00250E1C" w:rsidRPr="00250E1C" w:rsidRDefault="00250E1C" w:rsidP="00250E1C">
      <w:pPr>
        <w:ind w:firstLine="709"/>
        <w:jc w:val="both"/>
        <w:rPr>
          <w:color w:val="000000"/>
          <w:sz w:val="28"/>
          <w:szCs w:val="28"/>
          <w:lang w:val="uk-UA"/>
        </w:rPr>
      </w:pPr>
    </w:p>
    <w:p w:rsidR="00250E1C" w:rsidRPr="00250E1C" w:rsidRDefault="00250E1C" w:rsidP="00250E1C">
      <w:pPr>
        <w:ind w:left="4678"/>
        <w:jc w:val="right"/>
        <w:rPr>
          <w:rFonts w:eastAsia="Calibri"/>
          <w:i/>
          <w:color w:val="000000"/>
          <w:sz w:val="28"/>
          <w:szCs w:val="28"/>
          <w:lang w:val="uk-UA"/>
        </w:rPr>
      </w:pPr>
      <w:r w:rsidRPr="00250E1C">
        <w:rPr>
          <w:i/>
          <w:color w:val="000000"/>
          <w:sz w:val="28"/>
          <w:szCs w:val="28"/>
          <w:lang w:val="uk-UA"/>
        </w:rPr>
        <w:t xml:space="preserve">Схвалено на пленарному засіданні дев’ятої сесії Дніпропетровської обласної ради </w:t>
      </w:r>
      <w:r w:rsidRPr="00250E1C">
        <w:rPr>
          <w:i/>
          <w:color w:val="000000"/>
          <w:sz w:val="28"/>
          <w:szCs w:val="28"/>
          <w:lang w:val="en-US"/>
        </w:rPr>
        <w:t>VIII</w:t>
      </w:r>
      <w:r w:rsidRPr="00250E1C">
        <w:rPr>
          <w:i/>
          <w:color w:val="000000"/>
          <w:sz w:val="28"/>
          <w:szCs w:val="28"/>
        </w:rPr>
        <w:t xml:space="preserve"> </w:t>
      </w:r>
      <w:r w:rsidRPr="00250E1C">
        <w:rPr>
          <w:i/>
          <w:color w:val="000000"/>
          <w:sz w:val="28"/>
          <w:szCs w:val="28"/>
          <w:lang w:val="uk-UA"/>
        </w:rPr>
        <w:t>скликання</w:t>
      </w:r>
    </w:p>
    <w:p w:rsidR="00280856" w:rsidRDefault="00280856">
      <w:bookmarkStart w:id="1" w:name="_GoBack"/>
      <w:bookmarkEnd w:id="1"/>
    </w:p>
    <w:sectPr w:rsidR="00280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C"/>
    <w:rsid w:val="00033B13"/>
    <w:rsid w:val="00044F19"/>
    <w:rsid w:val="000C3020"/>
    <w:rsid w:val="00250E1C"/>
    <w:rsid w:val="00280856"/>
    <w:rsid w:val="005F4737"/>
    <w:rsid w:val="00AB7638"/>
    <w:rsid w:val="00B93904"/>
    <w:rsid w:val="00BE7329"/>
    <w:rsid w:val="00C67BE6"/>
    <w:rsid w:val="00DF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9F"/>
    <w:rPr>
      <w:sz w:val="24"/>
      <w:szCs w:val="24"/>
      <w:lang w:val="ru-RU"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9F"/>
    <w:rPr>
      <w:sz w:val="24"/>
      <w:szCs w:val="24"/>
      <w:lang w:val="ru-RU"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2021-12-06T07:29:00Z</dcterms:created>
  <dcterms:modified xsi:type="dcterms:W3CDTF">2021-12-06T07:29:00Z</dcterms:modified>
</cp:coreProperties>
</file>