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drawings/drawing4.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5.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93C0F" w14:textId="77777777" w:rsidR="00F36337" w:rsidRPr="00506209" w:rsidRDefault="00B270F6" w:rsidP="00F36337">
      <w:pPr>
        <w:pStyle w:val="afffb"/>
        <w:ind w:left="5670"/>
        <w:rPr>
          <w:rFonts w:ascii="Times New Roman" w:hAnsi="Times New Roman" w:cs="Times New Roman"/>
          <w:sz w:val="28"/>
          <w:szCs w:val="28"/>
          <w:lang w:val="uk-UA"/>
        </w:rPr>
      </w:pPr>
      <w:r w:rsidRPr="00506209">
        <w:rPr>
          <w:rFonts w:ascii="Times New Roman" w:hAnsi="Times New Roman" w:cs="Times New Roman"/>
          <w:sz w:val="28"/>
          <w:szCs w:val="28"/>
          <w:lang w:val="uk-UA"/>
        </w:rPr>
        <w:t>Додаток</w:t>
      </w:r>
    </w:p>
    <w:p w14:paraId="7506C797" w14:textId="09919AEA" w:rsidR="00F36337" w:rsidRPr="00506209" w:rsidRDefault="00F36337" w:rsidP="005C08C6">
      <w:pPr>
        <w:pStyle w:val="afffb"/>
        <w:ind w:left="5670"/>
        <w:rPr>
          <w:rFonts w:ascii="Times New Roman" w:hAnsi="Times New Roman" w:cs="Times New Roman"/>
          <w:sz w:val="28"/>
          <w:szCs w:val="28"/>
          <w:lang w:val="uk-UA"/>
        </w:rPr>
      </w:pPr>
      <w:r w:rsidRPr="00506209">
        <w:rPr>
          <w:rFonts w:ascii="Times New Roman" w:hAnsi="Times New Roman" w:cs="Times New Roman"/>
          <w:sz w:val="28"/>
          <w:szCs w:val="28"/>
          <w:lang w:val="uk-UA"/>
        </w:rPr>
        <w:t xml:space="preserve">до </w:t>
      </w:r>
      <w:r w:rsidR="005C08C6">
        <w:rPr>
          <w:rFonts w:ascii="Times New Roman" w:hAnsi="Times New Roman" w:cs="Times New Roman"/>
          <w:sz w:val="28"/>
          <w:szCs w:val="28"/>
          <w:lang w:val="uk-UA"/>
        </w:rPr>
        <w:t>рішення обласної ради</w:t>
      </w:r>
    </w:p>
    <w:p w14:paraId="2023F4E7" w14:textId="77777777" w:rsidR="003B1743" w:rsidRPr="00506209" w:rsidRDefault="003B1743" w:rsidP="00F36337">
      <w:pPr>
        <w:pStyle w:val="afffb"/>
        <w:ind w:left="5670"/>
        <w:rPr>
          <w:rFonts w:ascii="Times New Roman" w:hAnsi="Times New Roman" w:cs="Times New Roman"/>
          <w:sz w:val="28"/>
          <w:szCs w:val="28"/>
          <w:lang w:val="uk-UA"/>
        </w:rPr>
      </w:pPr>
    </w:p>
    <w:p w14:paraId="1E76FDF0" w14:textId="77777777" w:rsidR="001217ED" w:rsidRPr="00506209" w:rsidRDefault="001217ED" w:rsidP="00F36337">
      <w:pPr>
        <w:pStyle w:val="afffb"/>
        <w:ind w:left="5670"/>
        <w:rPr>
          <w:rFonts w:ascii="Times New Roman" w:hAnsi="Times New Roman" w:cs="Times New Roman"/>
          <w:sz w:val="28"/>
          <w:szCs w:val="28"/>
          <w:lang w:val="uk-UA"/>
        </w:rPr>
      </w:pPr>
    </w:p>
    <w:p w14:paraId="55F8A69E" w14:textId="77777777" w:rsidR="001974BF" w:rsidRPr="00506209" w:rsidRDefault="001974BF" w:rsidP="00F36337">
      <w:pPr>
        <w:pStyle w:val="21"/>
        <w:ind w:firstLine="0"/>
        <w:jc w:val="center"/>
        <w:rPr>
          <w:b/>
          <w:szCs w:val="28"/>
          <w:lang w:val="uk-UA"/>
        </w:rPr>
      </w:pPr>
    </w:p>
    <w:p w14:paraId="3F1CF1B6" w14:textId="77777777" w:rsidR="001974BF" w:rsidRPr="00937ADF" w:rsidRDefault="001974BF" w:rsidP="00F36337">
      <w:pPr>
        <w:pStyle w:val="21"/>
        <w:ind w:firstLine="0"/>
        <w:jc w:val="center"/>
        <w:rPr>
          <w:b/>
          <w:sz w:val="20"/>
          <w:lang w:val="uk-UA"/>
        </w:rPr>
      </w:pPr>
    </w:p>
    <w:p w14:paraId="5471A5B0" w14:textId="77777777" w:rsidR="00F36337" w:rsidRPr="00506209" w:rsidRDefault="00F36337" w:rsidP="00F36337">
      <w:pPr>
        <w:pStyle w:val="21"/>
        <w:ind w:firstLine="0"/>
        <w:jc w:val="center"/>
        <w:rPr>
          <w:b/>
          <w:szCs w:val="28"/>
          <w:lang w:val="uk-UA"/>
        </w:rPr>
      </w:pPr>
      <w:r w:rsidRPr="00506209">
        <w:rPr>
          <w:b/>
          <w:szCs w:val="28"/>
          <w:lang w:val="uk-UA"/>
        </w:rPr>
        <w:t>ЗВІТ</w:t>
      </w:r>
    </w:p>
    <w:p w14:paraId="26EE3139" w14:textId="77777777" w:rsidR="004756C5" w:rsidRPr="00506209" w:rsidRDefault="00F36337" w:rsidP="004756C5">
      <w:pPr>
        <w:jc w:val="center"/>
        <w:rPr>
          <w:b/>
          <w:sz w:val="28"/>
          <w:szCs w:val="28"/>
          <w:lang w:val="uk-UA"/>
        </w:rPr>
      </w:pPr>
      <w:r w:rsidRPr="00506209">
        <w:rPr>
          <w:b/>
          <w:sz w:val="28"/>
          <w:szCs w:val="28"/>
          <w:lang w:val="uk-UA"/>
        </w:rPr>
        <w:t xml:space="preserve">про виконання Програми </w:t>
      </w:r>
      <w:r w:rsidR="004756C5" w:rsidRPr="00506209">
        <w:rPr>
          <w:b/>
          <w:sz w:val="28"/>
          <w:szCs w:val="28"/>
          <w:lang w:val="uk-UA"/>
        </w:rPr>
        <w:t>соціально-економічного та</w:t>
      </w:r>
    </w:p>
    <w:p w14:paraId="1AE31AD8" w14:textId="77777777" w:rsidR="004756C5" w:rsidRPr="00506209" w:rsidRDefault="004756C5" w:rsidP="004756C5">
      <w:pPr>
        <w:jc w:val="center"/>
        <w:rPr>
          <w:b/>
          <w:sz w:val="28"/>
          <w:szCs w:val="28"/>
          <w:lang w:val="uk-UA"/>
        </w:rPr>
      </w:pPr>
      <w:r w:rsidRPr="00506209">
        <w:rPr>
          <w:b/>
          <w:sz w:val="28"/>
          <w:szCs w:val="28"/>
          <w:lang w:val="uk-UA"/>
        </w:rPr>
        <w:t>культурного розвитку Дніпропетровської області</w:t>
      </w:r>
    </w:p>
    <w:p w14:paraId="1589A0B8" w14:textId="6F83F55B" w:rsidR="001236E9" w:rsidRPr="00506209" w:rsidRDefault="008A59F6" w:rsidP="001236E9">
      <w:pPr>
        <w:jc w:val="center"/>
        <w:rPr>
          <w:b/>
          <w:sz w:val="28"/>
          <w:szCs w:val="28"/>
          <w:lang w:val="uk-UA"/>
        </w:rPr>
      </w:pPr>
      <w:r w:rsidRPr="00506209">
        <w:rPr>
          <w:b/>
          <w:sz w:val="28"/>
          <w:szCs w:val="28"/>
          <w:lang w:val="uk-UA"/>
        </w:rPr>
        <w:t>на 2021</w:t>
      </w:r>
      <w:r w:rsidR="004756C5" w:rsidRPr="00506209">
        <w:rPr>
          <w:b/>
          <w:sz w:val="28"/>
          <w:szCs w:val="28"/>
          <w:lang w:val="uk-UA"/>
        </w:rPr>
        <w:t xml:space="preserve"> рік</w:t>
      </w:r>
    </w:p>
    <w:p w14:paraId="5BE77AEC" w14:textId="43A73585" w:rsidR="004756C5" w:rsidRPr="00937ADF" w:rsidRDefault="004756C5" w:rsidP="004756C5">
      <w:pPr>
        <w:jc w:val="center"/>
        <w:rPr>
          <w:b/>
          <w:sz w:val="20"/>
          <w:szCs w:val="20"/>
          <w:lang w:val="uk-UA"/>
        </w:rPr>
      </w:pPr>
    </w:p>
    <w:p w14:paraId="5A63A5E5" w14:textId="77777777" w:rsidR="00F36337" w:rsidRPr="00937ADF" w:rsidRDefault="00F36337" w:rsidP="004756C5">
      <w:pPr>
        <w:pStyle w:val="21"/>
        <w:ind w:firstLine="0"/>
        <w:jc w:val="center"/>
        <w:rPr>
          <w:sz w:val="20"/>
          <w:lang w:val="uk-UA"/>
        </w:rPr>
      </w:pPr>
    </w:p>
    <w:p w14:paraId="3BE02D31" w14:textId="39CF20DC" w:rsidR="00AB2A1D" w:rsidRPr="00506209" w:rsidRDefault="00AB2A1D" w:rsidP="001F0F97">
      <w:pPr>
        <w:ind w:firstLine="567"/>
        <w:jc w:val="both"/>
        <w:rPr>
          <w:sz w:val="28"/>
          <w:szCs w:val="28"/>
          <w:lang w:val="uk-UA"/>
        </w:rPr>
      </w:pPr>
      <w:r w:rsidRPr="00506209">
        <w:rPr>
          <w:sz w:val="28"/>
          <w:szCs w:val="28"/>
          <w:lang w:val="uk-UA"/>
        </w:rPr>
        <w:t xml:space="preserve">Згідно з </w:t>
      </w:r>
      <w:r w:rsidR="00C425D1" w:rsidRPr="00506209">
        <w:rPr>
          <w:sz w:val="28"/>
          <w:szCs w:val="28"/>
          <w:lang w:val="uk-UA"/>
        </w:rPr>
        <w:t>Програмою соціально-економічного та культурного розвитку Д</w:t>
      </w:r>
      <w:r w:rsidR="00DE5ECB" w:rsidRPr="00506209">
        <w:rPr>
          <w:sz w:val="28"/>
          <w:szCs w:val="28"/>
          <w:lang w:val="uk-UA"/>
        </w:rPr>
        <w:t>ніпропетровської област</w:t>
      </w:r>
      <w:r w:rsidR="0041043B" w:rsidRPr="00506209">
        <w:rPr>
          <w:sz w:val="28"/>
          <w:szCs w:val="28"/>
          <w:lang w:val="uk-UA"/>
        </w:rPr>
        <w:t>і на 2021</w:t>
      </w:r>
      <w:r w:rsidR="00C425D1" w:rsidRPr="00506209">
        <w:rPr>
          <w:sz w:val="28"/>
          <w:szCs w:val="28"/>
          <w:lang w:val="uk-UA"/>
        </w:rPr>
        <w:t xml:space="preserve"> рік, затвердженою </w:t>
      </w:r>
      <w:r w:rsidR="006F4E77" w:rsidRPr="00506209">
        <w:rPr>
          <w:sz w:val="28"/>
          <w:szCs w:val="28"/>
          <w:lang w:val="uk-UA"/>
        </w:rPr>
        <w:t xml:space="preserve">рішенням </w:t>
      </w:r>
      <w:r w:rsidR="001F0A74" w:rsidRPr="00506209">
        <w:rPr>
          <w:sz w:val="28"/>
          <w:szCs w:val="28"/>
          <w:lang w:val="uk-UA"/>
        </w:rPr>
        <w:t xml:space="preserve">Дніпропетровської </w:t>
      </w:r>
      <w:r w:rsidR="00DE5ECB" w:rsidRPr="00506209">
        <w:rPr>
          <w:sz w:val="28"/>
          <w:szCs w:val="28"/>
          <w:lang w:val="uk-UA"/>
        </w:rPr>
        <w:t xml:space="preserve">обласної ради від </w:t>
      </w:r>
      <w:r w:rsidR="0041043B" w:rsidRPr="00506209">
        <w:rPr>
          <w:sz w:val="28"/>
          <w:szCs w:val="28"/>
          <w:lang w:val="uk-UA"/>
        </w:rPr>
        <w:t>23</w:t>
      </w:r>
      <w:r w:rsidR="00444DE7">
        <w:rPr>
          <w:sz w:val="28"/>
          <w:szCs w:val="28"/>
          <w:lang w:val="uk-UA"/>
        </w:rPr>
        <w:t xml:space="preserve"> грудня </w:t>
      </w:r>
      <w:r w:rsidR="008C598D" w:rsidRPr="00506209">
        <w:rPr>
          <w:sz w:val="28"/>
          <w:szCs w:val="28"/>
          <w:lang w:val="uk-UA"/>
        </w:rPr>
        <w:t>2020</w:t>
      </w:r>
      <w:r w:rsidR="004165E7" w:rsidRPr="00506209">
        <w:rPr>
          <w:sz w:val="28"/>
          <w:szCs w:val="28"/>
          <w:lang w:val="uk-UA"/>
        </w:rPr>
        <w:t xml:space="preserve"> </w:t>
      </w:r>
      <w:r w:rsidR="00444DE7">
        <w:rPr>
          <w:sz w:val="28"/>
          <w:szCs w:val="28"/>
          <w:lang w:val="uk-UA"/>
        </w:rPr>
        <w:t xml:space="preserve">року </w:t>
      </w:r>
      <w:r w:rsidR="004165E7" w:rsidRPr="00506209">
        <w:rPr>
          <w:sz w:val="28"/>
          <w:szCs w:val="28"/>
          <w:lang w:val="uk-UA"/>
        </w:rPr>
        <w:t xml:space="preserve">№ </w:t>
      </w:r>
      <w:r w:rsidR="0041043B" w:rsidRPr="00506209">
        <w:rPr>
          <w:sz w:val="28"/>
          <w:szCs w:val="28"/>
          <w:lang w:val="uk-UA"/>
        </w:rPr>
        <w:t>10-3/VІІІ</w:t>
      </w:r>
      <w:r w:rsidR="001F0F97" w:rsidRPr="00506209">
        <w:rPr>
          <w:sz w:val="28"/>
          <w:szCs w:val="28"/>
          <w:lang w:val="uk-UA"/>
        </w:rPr>
        <w:t xml:space="preserve"> </w:t>
      </w:r>
      <w:r w:rsidR="0041043B" w:rsidRPr="00506209">
        <w:rPr>
          <w:sz w:val="28"/>
          <w:szCs w:val="28"/>
          <w:lang w:val="uk-UA"/>
        </w:rPr>
        <w:t>(</w:t>
      </w:r>
      <w:r w:rsidR="00054BD1" w:rsidRPr="00506209">
        <w:rPr>
          <w:sz w:val="28"/>
          <w:szCs w:val="28"/>
          <w:lang w:val="uk-UA"/>
        </w:rPr>
        <w:t>далі – Програма)</w:t>
      </w:r>
      <w:r w:rsidR="00D10A95" w:rsidRPr="00506209">
        <w:rPr>
          <w:sz w:val="28"/>
          <w:szCs w:val="28"/>
          <w:lang w:val="uk-UA"/>
        </w:rPr>
        <w:t>,</w:t>
      </w:r>
      <w:r w:rsidR="001F0F97" w:rsidRPr="00506209">
        <w:rPr>
          <w:sz w:val="28"/>
          <w:szCs w:val="28"/>
          <w:lang w:val="uk-UA"/>
        </w:rPr>
        <w:t xml:space="preserve"> </w:t>
      </w:r>
      <w:r w:rsidRPr="00506209">
        <w:rPr>
          <w:sz w:val="28"/>
          <w:szCs w:val="28"/>
          <w:lang w:val="uk-UA"/>
        </w:rPr>
        <w:t>робота структурних підрозділів облдержадміністрації, райдержадміністрацій, виконавчих комітетів міських рад, обласних орга</w:t>
      </w:r>
      <w:r w:rsidR="00DE5ECB" w:rsidRPr="00506209">
        <w:rPr>
          <w:sz w:val="28"/>
          <w:szCs w:val="28"/>
          <w:lang w:val="uk-UA"/>
        </w:rPr>
        <w:t>нізацій</w:t>
      </w:r>
      <w:r w:rsidR="0041043B" w:rsidRPr="00506209">
        <w:rPr>
          <w:sz w:val="28"/>
          <w:szCs w:val="28"/>
          <w:lang w:val="uk-UA"/>
        </w:rPr>
        <w:t xml:space="preserve"> та установ протягом 2021</w:t>
      </w:r>
      <w:r w:rsidRPr="00506209">
        <w:rPr>
          <w:sz w:val="28"/>
          <w:szCs w:val="28"/>
          <w:lang w:val="uk-UA"/>
        </w:rPr>
        <w:t xml:space="preserve"> року спрямовувалася на забезпечення досягнення показників Програми з урахуванням пріоритетів, визначених Стратегією</w:t>
      </w:r>
      <w:r w:rsidR="001F0F97" w:rsidRPr="00506209">
        <w:rPr>
          <w:sz w:val="28"/>
          <w:szCs w:val="28"/>
          <w:lang w:val="uk-UA"/>
        </w:rPr>
        <w:t xml:space="preserve"> </w:t>
      </w:r>
      <w:r w:rsidR="006116D7" w:rsidRPr="00506209">
        <w:rPr>
          <w:sz w:val="28"/>
          <w:szCs w:val="28"/>
          <w:lang w:val="uk-UA" w:eastAsia="en-US"/>
        </w:rPr>
        <w:t xml:space="preserve">регіонального </w:t>
      </w:r>
      <w:r w:rsidRPr="00506209">
        <w:rPr>
          <w:sz w:val="28"/>
          <w:szCs w:val="28"/>
          <w:lang w:val="uk-UA" w:eastAsia="en-US"/>
        </w:rPr>
        <w:t>розвитку Дніпропетровської області на період до 202</w:t>
      </w:r>
      <w:r w:rsidR="00745CC6" w:rsidRPr="00506209">
        <w:rPr>
          <w:sz w:val="28"/>
          <w:szCs w:val="28"/>
          <w:lang w:val="uk-UA" w:eastAsia="en-US"/>
        </w:rPr>
        <w:t>7</w:t>
      </w:r>
      <w:r w:rsidRPr="00506209">
        <w:rPr>
          <w:sz w:val="28"/>
          <w:szCs w:val="28"/>
          <w:lang w:val="uk-UA" w:eastAsia="en-US"/>
        </w:rPr>
        <w:t xml:space="preserve"> року, </w:t>
      </w:r>
      <w:r w:rsidR="00D10A95" w:rsidRPr="00506209">
        <w:rPr>
          <w:sz w:val="28"/>
          <w:szCs w:val="28"/>
          <w:lang w:val="uk-UA"/>
        </w:rPr>
        <w:t>затвердженою</w:t>
      </w:r>
      <w:r w:rsidR="001F0F97" w:rsidRPr="00506209">
        <w:rPr>
          <w:sz w:val="28"/>
          <w:szCs w:val="28"/>
          <w:lang w:val="uk-UA"/>
        </w:rPr>
        <w:t xml:space="preserve"> </w:t>
      </w:r>
      <w:r w:rsidR="006116D7" w:rsidRPr="00506209">
        <w:rPr>
          <w:sz w:val="28"/>
          <w:szCs w:val="28"/>
          <w:lang w:val="uk-UA"/>
        </w:rPr>
        <w:t xml:space="preserve">рішенням Дніпропетровської обласної ради від </w:t>
      </w:r>
      <w:r w:rsidR="008108EB">
        <w:rPr>
          <w:sz w:val="28"/>
          <w:szCs w:val="28"/>
          <w:lang w:val="uk-UA"/>
        </w:rPr>
        <w:br/>
      </w:r>
      <w:r w:rsidR="006116D7" w:rsidRPr="00506209">
        <w:rPr>
          <w:sz w:val="28"/>
          <w:szCs w:val="28"/>
          <w:lang w:val="uk-UA"/>
        </w:rPr>
        <w:t>07</w:t>
      </w:r>
      <w:r w:rsidR="008108EB">
        <w:rPr>
          <w:sz w:val="28"/>
          <w:szCs w:val="28"/>
          <w:lang w:val="uk-UA"/>
        </w:rPr>
        <w:t xml:space="preserve"> серпня </w:t>
      </w:r>
      <w:r w:rsidR="006116D7" w:rsidRPr="00506209">
        <w:rPr>
          <w:sz w:val="28"/>
          <w:szCs w:val="28"/>
          <w:lang w:val="uk-UA"/>
        </w:rPr>
        <w:t xml:space="preserve">2020 </w:t>
      </w:r>
      <w:r w:rsidR="008108EB">
        <w:rPr>
          <w:sz w:val="28"/>
          <w:szCs w:val="28"/>
          <w:lang w:val="uk-UA"/>
        </w:rPr>
        <w:t xml:space="preserve">року </w:t>
      </w:r>
      <w:r w:rsidR="006116D7" w:rsidRPr="00506209">
        <w:rPr>
          <w:sz w:val="28"/>
          <w:szCs w:val="28"/>
          <w:lang w:val="uk-UA"/>
        </w:rPr>
        <w:t xml:space="preserve">№ </w:t>
      </w:r>
      <w:r w:rsidR="006116D7" w:rsidRPr="00506209">
        <w:rPr>
          <w:color w:val="000000"/>
          <w:sz w:val="27"/>
          <w:szCs w:val="27"/>
          <w:lang w:val="uk-UA"/>
        </w:rPr>
        <w:t xml:space="preserve"> 624-24/VIІ</w:t>
      </w:r>
      <w:r w:rsidRPr="00506209">
        <w:rPr>
          <w:sz w:val="28"/>
          <w:szCs w:val="28"/>
          <w:lang w:val="uk-UA"/>
        </w:rPr>
        <w:t>.</w:t>
      </w:r>
    </w:p>
    <w:p w14:paraId="223272F7" w14:textId="77777777" w:rsidR="00AA0371" w:rsidRPr="00506209" w:rsidRDefault="00AA0371" w:rsidP="001F0F97">
      <w:pPr>
        <w:ind w:firstLine="567"/>
        <w:jc w:val="both"/>
        <w:rPr>
          <w:sz w:val="28"/>
          <w:szCs w:val="28"/>
          <w:lang w:val="uk-UA"/>
        </w:rPr>
      </w:pPr>
      <w:r w:rsidRPr="00506209">
        <w:rPr>
          <w:sz w:val="28"/>
          <w:szCs w:val="28"/>
          <w:lang w:val="uk-UA"/>
        </w:rPr>
        <w:t>В окремих галузях і сферах діяльності затверджені заходи з реалізації в області основних напрямів урядової політики в економічній та соціальній сферах на 2021 рік, у тому числі:</w:t>
      </w:r>
    </w:p>
    <w:p w14:paraId="0471301F" w14:textId="22287AB0" w:rsidR="00AA0371" w:rsidRPr="00506209" w:rsidRDefault="00AA0371" w:rsidP="001F0F97">
      <w:pPr>
        <w:ind w:firstLine="567"/>
        <w:jc w:val="both"/>
        <w:rPr>
          <w:sz w:val="28"/>
          <w:szCs w:val="28"/>
          <w:lang w:val="uk-UA"/>
        </w:rPr>
      </w:pPr>
      <w:r w:rsidRPr="00506209">
        <w:rPr>
          <w:sz w:val="28"/>
          <w:szCs w:val="28"/>
          <w:lang w:val="uk-UA"/>
        </w:rPr>
        <w:t xml:space="preserve">виконання обласного та місцевих бюджетів, забезпечення ефективного використання бюджетних коштів, зокрема на утримання об’єктів соціально-культурної сфери, оснащення закладів загальної, середньої та професійної (професійно-технічної) освіти обладнанням для навчальних кабінетів і </w:t>
      </w:r>
      <w:r w:rsidR="001F0F97" w:rsidRPr="00506209">
        <w:rPr>
          <w:sz w:val="28"/>
          <w:szCs w:val="28"/>
          <w:lang w:val="uk-UA"/>
        </w:rPr>
        <w:br/>
      </w:r>
      <w:r w:rsidRPr="00506209">
        <w:rPr>
          <w:sz w:val="28"/>
          <w:szCs w:val="28"/>
          <w:lang w:val="uk-UA"/>
        </w:rPr>
        <w:t>STEM-лабораторій, впровадження заходів щодо соціально-економічного розвитку, утримання закладів освіти та охорони здоров’я, оздоровлення та відпочинок дітей, придбання обладнання для спеціальних шкіл та навчально-реабілітаційних центрів, придбання шкільних автобусів, ремонт та придбання обладнання для їдалень (харчоблоків) закладів загальної середньої освіти, оновлення матеріально-технічної бази закладів освіти, здійснення природоохоронних заходів (45 розпорядженн</w:t>
      </w:r>
      <w:r w:rsidR="00A23AA9" w:rsidRPr="00506209">
        <w:rPr>
          <w:sz w:val="28"/>
          <w:szCs w:val="28"/>
          <w:lang w:val="uk-UA"/>
        </w:rPr>
        <w:t>ь</w:t>
      </w:r>
      <w:r w:rsidRPr="00506209">
        <w:rPr>
          <w:sz w:val="28"/>
          <w:szCs w:val="28"/>
          <w:lang w:val="uk-UA"/>
        </w:rPr>
        <w:t xml:space="preserve"> голови облдержадміністрації);</w:t>
      </w:r>
    </w:p>
    <w:p w14:paraId="054FC632" w14:textId="2A921EA8" w:rsidR="00AA0371" w:rsidRPr="0099718F" w:rsidRDefault="00AA0371" w:rsidP="001F0F97">
      <w:pPr>
        <w:ind w:firstLine="567"/>
        <w:jc w:val="both"/>
        <w:rPr>
          <w:sz w:val="28"/>
          <w:szCs w:val="28"/>
          <w:lang w:val="uk-UA"/>
        </w:rPr>
      </w:pPr>
      <w:r w:rsidRPr="00506209">
        <w:rPr>
          <w:sz w:val="28"/>
          <w:szCs w:val="28"/>
          <w:lang w:val="uk-UA"/>
        </w:rPr>
        <w:t xml:space="preserve">затвердження робочих проєктів: </w:t>
      </w:r>
      <w:r w:rsidR="004841C8" w:rsidRPr="004841C8">
        <w:rPr>
          <w:rFonts w:eastAsia="Calibri"/>
          <w:sz w:val="28"/>
          <w:szCs w:val="28"/>
          <w:lang w:val="uk-UA" w:eastAsia="en-US"/>
        </w:rPr>
        <w:t>„</w:t>
      </w:r>
      <w:r w:rsidRPr="00506209">
        <w:rPr>
          <w:sz w:val="28"/>
          <w:szCs w:val="28"/>
          <w:lang w:val="uk-UA"/>
        </w:rPr>
        <w:t xml:space="preserve">Капітальний ремонт автомобільної дороги загального користування місцевого значення О041504 Красноіванівка – Саксагань – /М-04/ км 0+000 – км 12+510 П’ятихатського району Дніпропетровської області”. Коригування”, </w:t>
      </w:r>
      <w:r w:rsidR="000A5573" w:rsidRPr="000A5573">
        <w:rPr>
          <w:rFonts w:eastAsia="Calibri"/>
          <w:sz w:val="28"/>
          <w:szCs w:val="28"/>
          <w:lang w:val="uk-UA" w:eastAsia="en-US"/>
        </w:rPr>
        <w:t>„</w:t>
      </w:r>
      <w:r w:rsidRPr="00506209">
        <w:rPr>
          <w:sz w:val="28"/>
          <w:szCs w:val="28"/>
          <w:lang w:val="uk-UA"/>
        </w:rPr>
        <w:t xml:space="preserve">Капітальний ремонт </w:t>
      </w:r>
      <w:r w:rsidR="00D27D14" w:rsidRPr="00506209">
        <w:rPr>
          <w:sz w:val="28"/>
          <w:szCs w:val="28"/>
          <w:lang w:val="uk-UA"/>
        </w:rPr>
        <w:t xml:space="preserve"> </w:t>
      </w:r>
      <w:r w:rsidRPr="00506209">
        <w:rPr>
          <w:sz w:val="28"/>
          <w:szCs w:val="28"/>
          <w:lang w:val="uk-UA"/>
        </w:rPr>
        <w:t xml:space="preserve">автомобільної дороги загального користування місцевого значення </w:t>
      </w:r>
      <w:r w:rsidR="00BD4B0E" w:rsidRPr="00506209">
        <w:rPr>
          <w:sz w:val="28"/>
          <w:szCs w:val="28"/>
          <w:lang w:val="uk-UA"/>
        </w:rPr>
        <w:br/>
      </w:r>
      <w:r w:rsidRPr="00506209">
        <w:rPr>
          <w:sz w:val="28"/>
          <w:szCs w:val="28"/>
          <w:lang w:val="uk-UA"/>
        </w:rPr>
        <w:t xml:space="preserve">О040305 Дмитрівка – /Т-04-15/ км 0+000 – км 10+020 Верхньодніпровського району Дніпропетровської області”. Коригування”, </w:t>
      </w:r>
      <w:r w:rsidR="00430464" w:rsidRPr="00430464">
        <w:rPr>
          <w:rFonts w:eastAsia="Calibri"/>
          <w:sz w:val="28"/>
          <w:szCs w:val="28"/>
          <w:lang w:val="uk-UA" w:eastAsia="en-US"/>
        </w:rPr>
        <w:t>„</w:t>
      </w:r>
      <w:r w:rsidRPr="00506209">
        <w:rPr>
          <w:sz w:val="28"/>
          <w:szCs w:val="28"/>
          <w:lang w:val="uk-UA"/>
        </w:rPr>
        <w:t xml:space="preserve">Реконструкція відділення постінтенсивного догляду та виходжування новонароджених </w:t>
      </w:r>
      <w:r w:rsidR="00BD4B0E" w:rsidRPr="00506209">
        <w:rPr>
          <w:sz w:val="28"/>
          <w:szCs w:val="28"/>
          <w:lang w:val="uk-UA"/>
        </w:rPr>
        <w:br/>
      </w:r>
      <w:r w:rsidRPr="00506209">
        <w:rPr>
          <w:sz w:val="28"/>
          <w:szCs w:val="28"/>
          <w:lang w:val="uk-UA"/>
        </w:rPr>
        <w:t xml:space="preserve">КЗ </w:t>
      </w:r>
      <w:r w:rsidR="00430464" w:rsidRPr="00430464">
        <w:rPr>
          <w:rFonts w:eastAsia="Calibri"/>
          <w:sz w:val="28"/>
          <w:szCs w:val="28"/>
          <w:lang w:val="uk-UA" w:eastAsia="en-US"/>
        </w:rPr>
        <w:t>„</w:t>
      </w:r>
      <w:r w:rsidRPr="00506209">
        <w:rPr>
          <w:sz w:val="28"/>
          <w:szCs w:val="28"/>
          <w:lang w:val="uk-UA"/>
        </w:rPr>
        <w:t xml:space="preserve">Дніпропетровський обласний перинатальний центр зі стаціонаром” ДОР </w:t>
      </w:r>
      <w:r w:rsidR="00D27D14" w:rsidRPr="00506209">
        <w:rPr>
          <w:sz w:val="28"/>
          <w:szCs w:val="28"/>
          <w:lang w:val="uk-UA"/>
        </w:rPr>
        <w:t xml:space="preserve"> </w:t>
      </w:r>
      <w:r w:rsidRPr="00506209">
        <w:rPr>
          <w:sz w:val="28"/>
          <w:szCs w:val="28"/>
          <w:lang w:val="uk-UA"/>
        </w:rPr>
        <w:t xml:space="preserve">по вул. Космічна, 17 в м. Дніпропетровськ”. Коригування”, </w:t>
      </w:r>
      <w:r w:rsidR="00430464" w:rsidRPr="00430464">
        <w:rPr>
          <w:rFonts w:eastAsia="Calibri"/>
          <w:sz w:val="28"/>
          <w:szCs w:val="28"/>
          <w:lang w:val="uk-UA" w:eastAsia="en-US"/>
        </w:rPr>
        <w:t>„</w:t>
      </w:r>
      <w:r w:rsidRPr="00506209">
        <w:rPr>
          <w:sz w:val="28"/>
          <w:szCs w:val="28"/>
          <w:lang w:val="uk-UA"/>
        </w:rPr>
        <w:t xml:space="preserve">Реконструкція </w:t>
      </w:r>
      <w:r w:rsidRPr="00506209">
        <w:rPr>
          <w:sz w:val="28"/>
          <w:szCs w:val="28"/>
          <w:lang w:val="uk-UA"/>
        </w:rPr>
        <w:lastRenderedPageBreak/>
        <w:t xml:space="preserve">стадіону, розташованого на території КПНЗ </w:t>
      </w:r>
      <w:r w:rsidR="00B14DF5" w:rsidRPr="00B14DF5">
        <w:rPr>
          <w:rFonts w:eastAsia="Calibri"/>
          <w:sz w:val="28"/>
          <w:szCs w:val="28"/>
          <w:lang w:val="uk-UA" w:eastAsia="en-US"/>
        </w:rPr>
        <w:t>„</w:t>
      </w:r>
      <w:r w:rsidRPr="00506209">
        <w:rPr>
          <w:sz w:val="28"/>
          <w:szCs w:val="28"/>
          <w:lang w:val="uk-UA"/>
        </w:rPr>
        <w:t xml:space="preserve">Дитячо-юнацька спортивна школа № 3” Криворізької міської ради по вул. Зарічній, 3 у м. Кривий Ріг Дніпропетровської області”. Коригування”, </w:t>
      </w:r>
      <w:r w:rsidR="00B14DF5" w:rsidRPr="00B14DF5">
        <w:rPr>
          <w:rFonts w:eastAsia="Calibri"/>
          <w:sz w:val="28"/>
          <w:szCs w:val="28"/>
          <w:lang w:val="uk-UA" w:eastAsia="en-US"/>
        </w:rPr>
        <w:t>„</w:t>
      </w:r>
      <w:r w:rsidRPr="00506209">
        <w:rPr>
          <w:sz w:val="28"/>
          <w:szCs w:val="28"/>
          <w:lang w:val="uk-UA"/>
        </w:rPr>
        <w:t xml:space="preserve">Капітальний ремонт будівлі та елементів благоустрою території Комунального закладу освіти </w:t>
      </w:r>
      <w:r w:rsidR="00B14DF5" w:rsidRPr="00B14DF5">
        <w:rPr>
          <w:rFonts w:eastAsia="Calibri"/>
          <w:sz w:val="28"/>
          <w:szCs w:val="28"/>
          <w:lang w:val="uk-UA" w:eastAsia="en-US"/>
        </w:rPr>
        <w:t>„</w:t>
      </w:r>
      <w:r w:rsidRPr="00506209">
        <w:rPr>
          <w:sz w:val="28"/>
          <w:szCs w:val="28"/>
          <w:lang w:val="uk-UA"/>
        </w:rPr>
        <w:t xml:space="preserve">Навчально-виховний комплекс № 33 </w:t>
      </w:r>
      <w:r w:rsidR="00D07218" w:rsidRPr="00D07218">
        <w:rPr>
          <w:rFonts w:eastAsia="Calibri"/>
          <w:sz w:val="28"/>
          <w:szCs w:val="28"/>
          <w:lang w:val="uk-UA" w:eastAsia="en-US"/>
        </w:rPr>
        <w:t>„</w:t>
      </w:r>
      <w:r w:rsidRPr="00506209">
        <w:rPr>
          <w:sz w:val="28"/>
          <w:szCs w:val="28"/>
          <w:lang w:val="uk-UA"/>
        </w:rPr>
        <w:t xml:space="preserve">Маріїнська багатопрофільна гімназія – загальноосвітній навчальний заклад I ступеня” Дніпровської міської ради по вул. Троїцькій, 1 у м. Дніпрі”. Коригування”, </w:t>
      </w:r>
      <w:r w:rsidR="00B14DF5" w:rsidRPr="00B14DF5">
        <w:rPr>
          <w:rFonts w:eastAsia="Calibri"/>
          <w:sz w:val="28"/>
          <w:szCs w:val="28"/>
          <w:lang w:val="uk-UA" w:eastAsia="en-US"/>
        </w:rPr>
        <w:t>„</w:t>
      </w:r>
      <w:r w:rsidRPr="00506209">
        <w:rPr>
          <w:sz w:val="28"/>
          <w:szCs w:val="28"/>
          <w:lang w:val="uk-UA"/>
        </w:rPr>
        <w:t xml:space="preserve">Капітальний ремонт автомобільної дороги загального користування місцевого значення </w:t>
      </w:r>
      <w:r w:rsidRPr="00506209">
        <w:rPr>
          <w:sz w:val="28"/>
          <w:szCs w:val="28"/>
          <w:lang w:val="uk-UA"/>
        </w:rPr>
        <w:br/>
        <w:t>С040426 Степове – Партизанське км 0+000 – км 1+500 Дніпров</w:t>
      </w:r>
      <w:r w:rsidR="00763630">
        <w:rPr>
          <w:sz w:val="28"/>
          <w:szCs w:val="28"/>
          <w:lang w:val="uk-UA"/>
        </w:rPr>
        <w:t xml:space="preserve">ського району Дніпропетровської області”. Коригування”, </w:t>
      </w:r>
      <w:r w:rsidR="00B14DF5" w:rsidRPr="00B14DF5">
        <w:rPr>
          <w:rFonts w:eastAsia="Calibri"/>
          <w:sz w:val="28"/>
          <w:szCs w:val="28"/>
          <w:lang w:val="uk-UA" w:eastAsia="en-US"/>
        </w:rPr>
        <w:t>„</w:t>
      </w:r>
      <w:r w:rsidR="00763630">
        <w:rPr>
          <w:sz w:val="28"/>
          <w:szCs w:val="28"/>
          <w:lang w:val="uk-UA"/>
        </w:rPr>
        <w:t xml:space="preserve">Капітальний </w:t>
      </w:r>
      <w:r w:rsidRPr="00506209">
        <w:rPr>
          <w:sz w:val="28"/>
          <w:szCs w:val="28"/>
          <w:lang w:val="uk-UA"/>
        </w:rPr>
        <w:t xml:space="preserve">ремонт автомобільної дороги загального користування місцевого значення С040410 Дніпро – Магдалинівка – Котовка Магдалинівського району Дніпропетровської області”, </w:t>
      </w:r>
      <w:r w:rsidR="00B14DF5" w:rsidRPr="00B14DF5">
        <w:rPr>
          <w:rFonts w:eastAsia="Calibri"/>
          <w:sz w:val="28"/>
          <w:szCs w:val="28"/>
          <w:lang w:val="uk-UA" w:eastAsia="en-US"/>
        </w:rPr>
        <w:t>„</w:t>
      </w:r>
      <w:r w:rsidRPr="00506209">
        <w:rPr>
          <w:sz w:val="28"/>
          <w:szCs w:val="28"/>
          <w:lang w:val="uk-UA"/>
        </w:rPr>
        <w:t>Реконструкція комплексу будівель, розташованих за адресою: Дніпропетровська область, м. Кривий Ріг, проспект Металургів, 2, під центр розвитку креативної економіки з освітніми, науково-дослідними, адміністративними приміщеннями та закладом громадс</w:t>
      </w:r>
      <w:r w:rsidR="00763630">
        <w:rPr>
          <w:sz w:val="28"/>
          <w:szCs w:val="28"/>
          <w:lang w:val="uk-UA"/>
        </w:rPr>
        <w:t xml:space="preserve">ького харчування”, </w:t>
      </w:r>
      <w:r w:rsidR="00763630" w:rsidRPr="00763630">
        <w:rPr>
          <w:rFonts w:eastAsia="Calibri"/>
          <w:sz w:val="28"/>
          <w:szCs w:val="28"/>
          <w:lang w:val="uk-UA" w:eastAsia="en-US"/>
        </w:rPr>
        <w:t>„</w:t>
      </w:r>
      <w:r w:rsidR="00763630">
        <w:rPr>
          <w:sz w:val="28"/>
          <w:szCs w:val="28"/>
          <w:lang w:val="uk-UA"/>
        </w:rPr>
        <w:t xml:space="preserve">Капітальний </w:t>
      </w:r>
      <w:r w:rsidRPr="00506209">
        <w:rPr>
          <w:sz w:val="28"/>
          <w:szCs w:val="28"/>
          <w:lang w:val="uk-UA"/>
        </w:rPr>
        <w:t xml:space="preserve">ремонт автомобільної дороги загального користування місцевого значення О040511 П’ятихатки – Апостолове – Зеленодольськ П’ятихатського району Дніпропетровської області”, </w:t>
      </w:r>
      <w:r w:rsidR="00763630" w:rsidRPr="00763630">
        <w:rPr>
          <w:rFonts w:eastAsia="Calibri"/>
          <w:sz w:val="28"/>
          <w:szCs w:val="28"/>
          <w:lang w:val="uk-UA" w:eastAsia="en-US"/>
        </w:rPr>
        <w:t>„</w:t>
      </w:r>
      <w:r w:rsidRPr="00506209">
        <w:rPr>
          <w:sz w:val="28"/>
          <w:szCs w:val="28"/>
          <w:lang w:val="uk-UA"/>
        </w:rPr>
        <w:t xml:space="preserve">Капітальний ремонт автомобільної дороги загального користування місцевого значення С041906 Шахта № 7 – /Т-04-20/км 1+997 – км 9+175 Томаківського району Дніпропетровської області”. Коригування”, </w:t>
      </w:r>
      <w:r w:rsidR="00763630" w:rsidRPr="00763630">
        <w:rPr>
          <w:rFonts w:eastAsia="Calibri"/>
          <w:sz w:val="28"/>
          <w:szCs w:val="28"/>
          <w:lang w:val="uk-UA" w:eastAsia="en-US"/>
        </w:rPr>
        <w:t>„</w:t>
      </w:r>
      <w:r w:rsidRPr="00506209">
        <w:rPr>
          <w:sz w:val="28"/>
          <w:szCs w:val="28"/>
          <w:lang w:val="uk-UA"/>
        </w:rPr>
        <w:t xml:space="preserve">Капітальний ремонт автомобільної дороги загального користування місцевого значення О041511 П’ятихатки – Апостолове – Зеленодольськ П’ятихатського району Дніпропетровської області”, </w:t>
      </w:r>
      <w:r w:rsidR="00763630" w:rsidRPr="00763630">
        <w:rPr>
          <w:rFonts w:eastAsia="Calibri"/>
          <w:sz w:val="28"/>
          <w:szCs w:val="28"/>
          <w:lang w:val="uk-UA" w:eastAsia="en-US"/>
        </w:rPr>
        <w:t>„</w:t>
      </w:r>
      <w:r w:rsidRPr="00506209">
        <w:rPr>
          <w:sz w:val="28"/>
          <w:szCs w:val="28"/>
          <w:lang w:val="uk-UA"/>
        </w:rPr>
        <w:t xml:space="preserve">Нове будівництво басейну за адресою: вул. Олександра Поля, в районі буд. № 32, </w:t>
      </w:r>
      <w:r w:rsidRPr="00506209">
        <w:rPr>
          <w:sz w:val="28"/>
          <w:szCs w:val="28"/>
          <w:lang w:val="uk-UA"/>
        </w:rPr>
        <w:br/>
        <w:t xml:space="preserve">м. Кривий Ріг, Дніпропетровська область, 50000”, </w:t>
      </w:r>
      <w:r w:rsidR="00763630" w:rsidRPr="00763630">
        <w:rPr>
          <w:rFonts w:eastAsia="Calibri"/>
          <w:sz w:val="28"/>
          <w:szCs w:val="28"/>
          <w:lang w:val="uk-UA" w:eastAsia="en-US"/>
        </w:rPr>
        <w:t>„</w:t>
      </w:r>
      <w:r w:rsidRPr="00506209">
        <w:rPr>
          <w:sz w:val="28"/>
          <w:szCs w:val="28"/>
          <w:lang w:val="uk-UA"/>
        </w:rPr>
        <w:t xml:space="preserve">Реконструкція КНЗ </w:t>
      </w:r>
      <w:r w:rsidR="00763630" w:rsidRPr="00763630">
        <w:rPr>
          <w:rFonts w:eastAsia="Calibri"/>
          <w:sz w:val="28"/>
          <w:szCs w:val="28"/>
          <w:lang w:val="uk-UA" w:eastAsia="en-US"/>
        </w:rPr>
        <w:t>„</w:t>
      </w:r>
      <w:r w:rsidRPr="00506209">
        <w:rPr>
          <w:sz w:val="28"/>
          <w:szCs w:val="28"/>
          <w:lang w:val="uk-UA"/>
        </w:rPr>
        <w:t xml:space="preserve">Лозуватська загальноосвітня школа I – III ступенів № 1 </w:t>
      </w:r>
      <w:r w:rsidR="00BC2CFC">
        <w:rPr>
          <w:sz w:val="28"/>
          <w:szCs w:val="28"/>
          <w:lang w:val="uk-UA"/>
        </w:rPr>
        <w:br/>
      </w:r>
      <w:r w:rsidRPr="00506209">
        <w:rPr>
          <w:sz w:val="28"/>
          <w:szCs w:val="28"/>
          <w:lang w:val="uk-UA"/>
        </w:rPr>
        <w:t>імені Т.Г.</w:t>
      </w:r>
      <w:r w:rsidR="00763630">
        <w:rPr>
          <w:sz w:val="28"/>
          <w:szCs w:val="28"/>
          <w:lang w:val="uk-UA"/>
        </w:rPr>
        <w:t xml:space="preserve"> </w:t>
      </w:r>
      <w:r w:rsidRPr="00506209">
        <w:rPr>
          <w:sz w:val="28"/>
          <w:szCs w:val="28"/>
          <w:lang w:val="uk-UA"/>
        </w:rPr>
        <w:t xml:space="preserve">Шевченка” за адресою: вул. Миру, 1 б, с. Лозуватка Криворізького району Дніпропетровської області”, </w:t>
      </w:r>
      <w:r w:rsidR="00763630" w:rsidRPr="00763630">
        <w:rPr>
          <w:rFonts w:eastAsia="Calibri"/>
          <w:sz w:val="28"/>
          <w:szCs w:val="28"/>
          <w:lang w:val="uk-UA" w:eastAsia="en-US"/>
        </w:rPr>
        <w:t>„</w:t>
      </w:r>
      <w:r w:rsidRPr="00506209">
        <w:rPr>
          <w:sz w:val="28"/>
          <w:szCs w:val="28"/>
          <w:lang w:val="uk-UA"/>
        </w:rPr>
        <w:t xml:space="preserve">Реконструкція стадіону, розташованого на території КПНЗ </w:t>
      </w:r>
      <w:r w:rsidR="002506AD" w:rsidRPr="002506AD">
        <w:rPr>
          <w:rFonts w:eastAsia="Calibri"/>
          <w:sz w:val="28"/>
          <w:szCs w:val="28"/>
          <w:lang w:val="uk-UA" w:eastAsia="en-US"/>
        </w:rPr>
        <w:t>„</w:t>
      </w:r>
      <w:r w:rsidRPr="00506209">
        <w:rPr>
          <w:sz w:val="28"/>
          <w:szCs w:val="28"/>
          <w:lang w:val="uk-UA"/>
        </w:rPr>
        <w:t xml:space="preserve">Дитячо-юнацька спортивна школа № 3” Криворізької міської ради по вул. Зарічній, 3 у м. Кривий Ріг Дніпропетровської області”. Коригування”, </w:t>
      </w:r>
      <w:r w:rsidR="002506AD" w:rsidRPr="002506AD">
        <w:rPr>
          <w:rFonts w:eastAsia="Calibri"/>
          <w:sz w:val="28"/>
          <w:szCs w:val="28"/>
          <w:lang w:val="uk-UA" w:eastAsia="en-US"/>
        </w:rPr>
        <w:t>„</w:t>
      </w:r>
      <w:r w:rsidRPr="00506209">
        <w:rPr>
          <w:sz w:val="28"/>
          <w:szCs w:val="28"/>
          <w:lang w:val="uk-UA"/>
        </w:rPr>
        <w:t xml:space="preserve">Капітальний ремонт Криворізької загальноосвітньої школи </w:t>
      </w:r>
      <w:r w:rsidR="002506AD">
        <w:rPr>
          <w:sz w:val="28"/>
          <w:szCs w:val="28"/>
          <w:lang w:val="uk-UA"/>
        </w:rPr>
        <w:br/>
      </w:r>
      <w:r w:rsidRPr="00506209">
        <w:rPr>
          <w:sz w:val="28"/>
          <w:szCs w:val="28"/>
          <w:lang w:val="uk-UA"/>
        </w:rPr>
        <w:t xml:space="preserve">I – III ступенів № 89 Криворізької міської ради Дніпропетровської області за адресою: 50054, місто Кривий Ріг, вулиця Мальовнича, будинок 1А”, </w:t>
      </w:r>
      <w:r w:rsidR="002506AD" w:rsidRPr="002506AD">
        <w:rPr>
          <w:rFonts w:eastAsia="Calibri"/>
          <w:sz w:val="28"/>
          <w:szCs w:val="28"/>
          <w:lang w:val="uk-UA" w:eastAsia="en-US"/>
        </w:rPr>
        <w:t>„</w:t>
      </w:r>
      <w:r w:rsidRPr="00506209">
        <w:rPr>
          <w:color w:val="000000"/>
          <w:sz w:val="28"/>
          <w:szCs w:val="28"/>
          <w:lang w:val="uk-UA"/>
        </w:rPr>
        <w:t xml:space="preserve">Капітальний ремонт Криворізької гімназії № 95 за адресою:  </w:t>
      </w:r>
      <w:r w:rsidR="009A5DF6">
        <w:rPr>
          <w:color w:val="000000"/>
          <w:sz w:val="28"/>
          <w:szCs w:val="28"/>
          <w:lang w:val="uk-UA"/>
        </w:rPr>
        <w:br/>
      </w:r>
      <w:r w:rsidRPr="00506209">
        <w:rPr>
          <w:color w:val="000000"/>
          <w:sz w:val="28"/>
          <w:szCs w:val="28"/>
          <w:lang w:val="uk-UA"/>
        </w:rPr>
        <w:t xml:space="preserve">вул. Соборності, 20А, м. Кривий Ріг, Дніпропетровська область”, </w:t>
      </w:r>
      <w:r w:rsidR="0020001F" w:rsidRPr="0020001F">
        <w:rPr>
          <w:rFonts w:eastAsia="Calibri"/>
          <w:sz w:val="28"/>
          <w:szCs w:val="28"/>
          <w:lang w:val="uk-UA" w:eastAsia="en-US"/>
        </w:rPr>
        <w:t>„</w:t>
      </w:r>
      <w:r w:rsidRPr="00506209">
        <w:rPr>
          <w:color w:val="000000"/>
          <w:sz w:val="28"/>
          <w:szCs w:val="28"/>
          <w:lang w:val="uk-UA"/>
        </w:rPr>
        <w:t>Капітальний ремонт Криворізької загальноосвітньої школи І – ІІІ ступенів № 60 Криворізької міської ради за адресою: вул. Українська, 66, м. Кривий</w:t>
      </w:r>
      <w:r w:rsidR="003034A4" w:rsidRPr="00506209">
        <w:rPr>
          <w:color w:val="000000"/>
          <w:sz w:val="28"/>
          <w:szCs w:val="28"/>
          <w:lang w:val="uk-UA"/>
        </w:rPr>
        <w:t xml:space="preserve"> </w:t>
      </w:r>
      <w:r w:rsidRPr="00506209">
        <w:rPr>
          <w:color w:val="000000"/>
          <w:sz w:val="28"/>
          <w:szCs w:val="28"/>
          <w:lang w:val="uk-UA"/>
        </w:rPr>
        <w:t xml:space="preserve">Ріг, Дніпропетровська область”, </w:t>
      </w:r>
      <w:r w:rsidR="002506AD" w:rsidRPr="002506AD">
        <w:rPr>
          <w:rFonts w:eastAsia="Calibri"/>
          <w:sz w:val="28"/>
          <w:szCs w:val="28"/>
          <w:lang w:val="uk-UA" w:eastAsia="en-US"/>
        </w:rPr>
        <w:t>„</w:t>
      </w:r>
      <w:r w:rsidRPr="00506209">
        <w:rPr>
          <w:color w:val="000000"/>
          <w:sz w:val="28"/>
          <w:szCs w:val="28"/>
          <w:lang w:val="uk-UA"/>
        </w:rPr>
        <w:t>Реконструкція</w:t>
      </w:r>
      <w:r w:rsidR="003034A4" w:rsidRPr="00506209">
        <w:rPr>
          <w:color w:val="000000"/>
          <w:sz w:val="28"/>
          <w:szCs w:val="28"/>
          <w:lang w:val="uk-UA"/>
        </w:rPr>
        <w:t xml:space="preserve"> </w:t>
      </w:r>
      <w:r w:rsidRPr="00506209">
        <w:rPr>
          <w:color w:val="000000"/>
          <w:sz w:val="28"/>
          <w:szCs w:val="28"/>
          <w:lang w:val="uk-UA"/>
        </w:rPr>
        <w:t>універсального</w:t>
      </w:r>
      <w:r w:rsidR="003034A4" w:rsidRPr="00506209">
        <w:rPr>
          <w:color w:val="000000"/>
          <w:sz w:val="28"/>
          <w:szCs w:val="28"/>
          <w:lang w:val="uk-UA"/>
        </w:rPr>
        <w:t xml:space="preserve"> </w:t>
      </w:r>
      <w:r w:rsidRPr="00506209">
        <w:rPr>
          <w:color w:val="000000"/>
          <w:sz w:val="28"/>
          <w:szCs w:val="28"/>
          <w:lang w:val="uk-UA"/>
        </w:rPr>
        <w:t xml:space="preserve">видовищно-спортивного палацу “Метеор” за адресою: вул. Макарова, 27-А, </w:t>
      </w:r>
      <w:r w:rsidR="003034A4" w:rsidRPr="00506209">
        <w:rPr>
          <w:color w:val="000000"/>
          <w:sz w:val="28"/>
          <w:szCs w:val="28"/>
          <w:lang w:val="uk-UA"/>
        </w:rPr>
        <w:br/>
      </w:r>
      <w:r w:rsidRPr="00506209">
        <w:rPr>
          <w:color w:val="000000"/>
          <w:sz w:val="28"/>
          <w:szCs w:val="28"/>
          <w:lang w:val="uk-UA"/>
        </w:rPr>
        <w:t xml:space="preserve">м. Дніпро”, </w:t>
      </w:r>
      <w:r w:rsidR="002506AD" w:rsidRPr="002506AD">
        <w:rPr>
          <w:rFonts w:eastAsia="Calibri"/>
          <w:sz w:val="28"/>
          <w:szCs w:val="28"/>
          <w:lang w:val="uk-UA" w:eastAsia="en-US"/>
        </w:rPr>
        <w:t>„</w:t>
      </w:r>
      <w:r w:rsidRPr="00506209">
        <w:rPr>
          <w:color w:val="000000"/>
          <w:sz w:val="28"/>
          <w:szCs w:val="28"/>
          <w:lang w:val="uk-UA"/>
        </w:rPr>
        <w:t>Поліпшення</w:t>
      </w:r>
      <w:r w:rsidR="003034A4" w:rsidRPr="00506209">
        <w:rPr>
          <w:color w:val="000000"/>
          <w:sz w:val="28"/>
          <w:szCs w:val="28"/>
          <w:lang w:val="uk-UA"/>
        </w:rPr>
        <w:t xml:space="preserve"> </w:t>
      </w:r>
      <w:r w:rsidRPr="00506209">
        <w:rPr>
          <w:color w:val="000000"/>
          <w:sz w:val="28"/>
          <w:szCs w:val="28"/>
          <w:lang w:val="uk-UA"/>
        </w:rPr>
        <w:t xml:space="preserve">гідрологічного режиму та екологічного стану </w:t>
      </w:r>
      <w:r w:rsidR="003034A4" w:rsidRPr="00506209">
        <w:rPr>
          <w:color w:val="000000"/>
          <w:sz w:val="28"/>
          <w:szCs w:val="28"/>
          <w:lang w:val="uk-UA"/>
        </w:rPr>
        <w:br/>
      </w:r>
      <w:r w:rsidRPr="00506209">
        <w:rPr>
          <w:color w:val="000000"/>
          <w:sz w:val="28"/>
          <w:szCs w:val="28"/>
          <w:lang w:val="uk-UA"/>
        </w:rPr>
        <w:t>р. Саксагань у межах м. Кривого Рогу Дніпропетровської</w:t>
      </w:r>
      <w:r w:rsidR="003034A4" w:rsidRPr="00506209">
        <w:rPr>
          <w:color w:val="000000"/>
          <w:sz w:val="28"/>
          <w:szCs w:val="28"/>
          <w:lang w:val="uk-UA"/>
        </w:rPr>
        <w:t xml:space="preserve"> </w:t>
      </w:r>
      <w:r w:rsidRPr="00506209">
        <w:rPr>
          <w:color w:val="000000"/>
          <w:sz w:val="28"/>
          <w:szCs w:val="28"/>
          <w:lang w:val="uk-UA"/>
        </w:rPr>
        <w:t>області – капітальний ремонт”.</w:t>
      </w:r>
      <w:r w:rsidR="003034A4" w:rsidRPr="00506209">
        <w:rPr>
          <w:color w:val="000000"/>
          <w:sz w:val="28"/>
          <w:szCs w:val="28"/>
          <w:lang w:val="uk-UA"/>
        </w:rPr>
        <w:t xml:space="preserve"> </w:t>
      </w:r>
      <w:r w:rsidRPr="00506209">
        <w:rPr>
          <w:color w:val="000000"/>
          <w:sz w:val="28"/>
          <w:szCs w:val="28"/>
          <w:lang w:val="uk-UA"/>
        </w:rPr>
        <w:t xml:space="preserve">Коригування”, </w:t>
      </w:r>
      <w:r w:rsidR="002506AD" w:rsidRPr="002506AD">
        <w:rPr>
          <w:rFonts w:eastAsia="Calibri"/>
          <w:sz w:val="28"/>
          <w:szCs w:val="28"/>
          <w:lang w:val="uk-UA" w:eastAsia="en-US"/>
        </w:rPr>
        <w:t>„</w:t>
      </w:r>
      <w:r w:rsidRPr="00506209">
        <w:rPr>
          <w:color w:val="000000"/>
          <w:sz w:val="28"/>
          <w:szCs w:val="28"/>
          <w:lang w:val="uk-UA"/>
        </w:rPr>
        <w:t xml:space="preserve">Будівництво спортивно-оздоровчого комплексу на території парку Перемоги в м. Нікополь по вул. Херсонська”. </w:t>
      </w:r>
      <w:r w:rsidRPr="0099718F">
        <w:rPr>
          <w:color w:val="000000"/>
          <w:sz w:val="28"/>
          <w:szCs w:val="28"/>
          <w:lang w:val="uk-UA"/>
        </w:rPr>
        <w:lastRenderedPageBreak/>
        <w:t xml:space="preserve">Коригування”, </w:t>
      </w:r>
      <w:r w:rsidR="002506AD" w:rsidRPr="0099718F">
        <w:rPr>
          <w:rFonts w:eastAsia="Calibri"/>
          <w:sz w:val="28"/>
          <w:szCs w:val="28"/>
          <w:lang w:val="uk-UA" w:eastAsia="en-US"/>
        </w:rPr>
        <w:t>„</w:t>
      </w:r>
      <w:r w:rsidRPr="0099718F">
        <w:rPr>
          <w:color w:val="000000"/>
          <w:sz w:val="28"/>
          <w:szCs w:val="28"/>
          <w:lang w:val="uk-UA"/>
        </w:rPr>
        <w:t>Реконструкція</w:t>
      </w:r>
      <w:r w:rsidR="003034A4" w:rsidRPr="0099718F">
        <w:rPr>
          <w:color w:val="000000"/>
          <w:sz w:val="28"/>
          <w:szCs w:val="28"/>
          <w:lang w:val="uk-UA"/>
        </w:rPr>
        <w:t xml:space="preserve"> </w:t>
      </w:r>
      <w:r w:rsidRPr="0099718F">
        <w:rPr>
          <w:color w:val="000000"/>
          <w:sz w:val="28"/>
          <w:szCs w:val="28"/>
          <w:lang w:val="uk-UA"/>
        </w:rPr>
        <w:t>будівлі</w:t>
      </w:r>
      <w:r w:rsidR="003034A4" w:rsidRPr="0099718F">
        <w:rPr>
          <w:color w:val="000000"/>
          <w:sz w:val="28"/>
          <w:szCs w:val="28"/>
          <w:lang w:val="uk-UA"/>
        </w:rPr>
        <w:t xml:space="preserve"> </w:t>
      </w:r>
      <w:r w:rsidRPr="0099718F">
        <w:rPr>
          <w:color w:val="000000"/>
          <w:sz w:val="28"/>
          <w:szCs w:val="28"/>
          <w:lang w:val="uk-UA"/>
        </w:rPr>
        <w:t xml:space="preserve">Комунального закладу </w:t>
      </w:r>
      <w:r w:rsidR="002506AD" w:rsidRPr="0099718F">
        <w:rPr>
          <w:rFonts w:eastAsia="Calibri"/>
          <w:sz w:val="28"/>
          <w:szCs w:val="28"/>
          <w:lang w:val="uk-UA" w:eastAsia="en-US"/>
        </w:rPr>
        <w:t>„</w:t>
      </w:r>
      <w:r w:rsidRPr="0099718F">
        <w:rPr>
          <w:color w:val="000000"/>
          <w:sz w:val="28"/>
          <w:szCs w:val="28"/>
          <w:lang w:val="uk-UA"/>
        </w:rPr>
        <w:t>Дніпровська</w:t>
      </w:r>
      <w:r w:rsidR="003034A4" w:rsidRPr="0099718F">
        <w:rPr>
          <w:color w:val="000000"/>
          <w:sz w:val="28"/>
          <w:szCs w:val="28"/>
          <w:lang w:val="uk-UA"/>
        </w:rPr>
        <w:t xml:space="preserve"> </w:t>
      </w:r>
      <w:r w:rsidRPr="0099718F">
        <w:rPr>
          <w:color w:val="000000"/>
          <w:sz w:val="28"/>
          <w:szCs w:val="28"/>
          <w:lang w:val="uk-UA"/>
        </w:rPr>
        <w:t>міська</w:t>
      </w:r>
      <w:r w:rsidR="003034A4" w:rsidRPr="0099718F">
        <w:rPr>
          <w:color w:val="000000"/>
          <w:sz w:val="28"/>
          <w:szCs w:val="28"/>
          <w:lang w:val="uk-UA"/>
        </w:rPr>
        <w:t xml:space="preserve"> </w:t>
      </w:r>
      <w:r w:rsidRPr="0099718F">
        <w:rPr>
          <w:color w:val="000000"/>
          <w:sz w:val="28"/>
          <w:szCs w:val="28"/>
          <w:lang w:val="uk-UA"/>
        </w:rPr>
        <w:t>дитяча</w:t>
      </w:r>
      <w:r w:rsidR="003034A4" w:rsidRPr="0099718F">
        <w:rPr>
          <w:color w:val="000000"/>
          <w:sz w:val="28"/>
          <w:szCs w:val="28"/>
          <w:lang w:val="uk-UA"/>
        </w:rPr>
        <w:t xml:space="preserve"> </w:t>
      </w:r>
      <w:r w:rsidRPr="0099718F">
        <w:rPr>
          <w:color w:val="000000"/>
          <w:sz w:val="28"/>
          <w:szCs w:val="28"/>
          <w:lang w:val="uk-UA"/>
        </w:rPr>
        <w:t>клінічна</w:t>
      </w:r>
      <w:r w:rsidR="003034A4" w:rsidRPr="0099718F">
        <w:rPr>
          <w:color w:val="000000"/>
          <w:sz w:val="28"/>
          <w:szCs w:val="28"/>
          <w:lang w:val="uk-UA"/>
        </w:rPr>
        <w:t xml:space="preserve"> </w:t>
      </w:r>
      <w:r w:rsidRPr="0099718F">
        <w:rPr>
          <w:color w:val="000000"/>
          <w:sz w:val="28"/>
          <w:szCs w:val="28"/>
          <w:lang w:val="uk-UA"/>
        </w:rPr>
        <w:t>лікарня № 5” Дніпровської</w:t>
      </w:r>
      <w:r w:rsidR="003034A4" w:rsidRPr="0099718F">
        <w:rPr>
          <w:color w:val="000000"/>
          <w:sz w:val="28"/>
          <w:szCs w:val="28"/>
          <w:lang w:val="uk-UA"/>
        </w:rPr>
        <w:t xml:space="preserve"> </w:t>
      </w:r>
      <w:r w:rsidRPr="0099718F">
        <w:rPr>
          <w:color w:val="000000"/>
          <w:sz w:val="28"/>
          <w:szCs w:val="28"/>
          <w:lang w:val="uk-UA"/>
        </w:rPr>
        <w:t>міської ради по вул. Івана</w:t>
      </w:r>
      <w:r w:rsidR="003034A4" w:rsidRPr="0099718F">
        <w:rPr>
          <w:color w:val="000000"/>
          <w:sz w:val="28"/>
          <w:szCs w:val="28"/>
          <w:lang w:val="uk-UA"/>
        </w:rPr>
        <w:t xml:space="preserve"> </w:t>
      </w:r>
      <w:r w:rsidR="002506AD" w:rsidRPr="0099718F">
        <w:rPr>
          <w:color w:val="000000"/>
          <w:sz w:val="28"/>
          <w:szCs w:val="28"/>
          <w:lang w:val="uk-UA"/>
        </w:rPr>
        <w:t xml:space="preserve">Акінфієва, 5 в </w:t>
      </w:r>
      <w:r w:rsidRPr="0099718F">
        <w:rPr>
          <w:color w:val="000000"/>
          <w:sz w:val="28"/>
          <w:szCs w:val="28"/>
          <w:lang w:val="uk-UA"/>
        </w:rPr>
        <w:t xml:space="preserve">м. Дніпрі”. Коригування”, </w:t>
      </w:r>
      <w:r w:rsidR="00E83A71" w:rsidRPr="0099718F">
        <w:rPr>
          <w:rFonts w:eastAsia="Calibri"/>
          <w:sz w:val="28"/>
          <w:szCs w:val="28"/>
          <w:lang w:val="uk-UA" w:eastAsia="en-US"/>
        </w:rPr>
        <w:t>„</w:t>
      </w:r>
      <w:r w:rsidRPr="0099718F">
        <w:rPr>
          <w:color w:val="000000"/>
          <w:sz w:val="28"/>
          <w:szCs w:val="28"/>
          <w:lang w:val="uk-UA"/>
        </w:rPr>
        <w:t>Реконструкція</w:t>
      </w:r>
      <w:r w:rsidR="003034A4" w:rsidRPr="0099718F">
        <w:rPr>
          <w:color w:val="000000"/>
          <w:sz w:val="28"/>
          <w:szCs w:val="28"/>
          <w:lang w:val="uk-UA"/>
        </w:rPr>
        <w:t xml:space="preserve"> </w:t>
      </w:r>
      <w:r w:rsidRPr="0099718F">
        <w:rPr>
          <w:color w:val="000000"/>
          <w:sz w:val="28"/>
          <w:szCs w:val="28"/>
          <w:lang w:val="uk-UA"/>
        </w:rPr>
        <w:t xml:space="preserve">стадіону, розташованого на території КПНЗ </w:t>
      </w:r>
      <w:r w:rsidR="00251791" w:rsidRPr="00251791">
        <w:rPr>
          <w:rFonts w:eastAsia="Calibri"/>
          <w:sz w:val="28"/>
          <w:szCs w:val="28"/>
          <w:lang w:val="uk-UA" w:eastAsia="en-US"/>
        </w:rPr>
        <w:t>„</w:t>
      </w:r>
      <w:r w:rsidRPr="0099718F">
        <w:rPr>
          <w:color w:val="000000"/>
          <w:sz w:val="28"/>
          <w:szCs w:val="28"/>
          <w:lang w:val="uk-UA"/>
        </w:rPr>
        <w:t>Дитячо-юнацька спортивна школа № 3” Криворізької</w:t>
      </w:r>
      <w:r w:rsidR="003034A4" w:rsidRPr="0099718F">
        <w:rPr>
          <w:color w:val="000000"/>
          <w:sz w:val="28"/>
          <w:szCs w:val="28"/>
          <w:lang w:val="uk-UA"/>
        </w:rPr>
        <w:t xml:space="preserve"> </w:t>
      </w:r>
      <w:r w:rsidRPr="0099718F">
        <w:rPr>
          <w:color w:val="000000"/>
          <w:sz w:val="28"/>
          <w:szCs w:val="28"/>
          <w:lang w:val="uk-UA"/>
        </w:rPr>
        <w:t>міської ради по вул. Зарічній, 3 у м. Кривий</w:t>
      </w:r>
      <w:r w:rsidR="003034A4" w:rsidRPr="0099718F">
        <w:rPr>
          <w:color w:val="000000"/>
          <w:sz w:val="28"/>
          <w:szCs w:val="28"/>
          <w:lang w:val="uk-UA"/>
        </w:rPr>
        <w:t xml:space="preserve"> </w:t>
      </w:r>
      <w:r w:rsidRPr="0099718F">
        <w:rPr>
          <w:color w:val="000000"/>
          <w:sz w:val="28"/>
          <w:szCs w:val="28"/>
          <w:lang w:val="uk-UA"/>
        </w:rPr>
        <w:t>Ріг</w:t>
      </w:r>
      <w:r w:rsidR="003034A4" w:rsidRPr="0099718F">
        <w:rPr>
          <w:color w:val="000000"/>
          <w:sz w:val="28"/>
          <w:szCs w:val="28"/>
          <w:lang w:val="uk-UA"/>
        </w:rPr>
        <w:t xml:space="preserve"> </w:t>
      </w:r>
      <w:r w:rsidRPr="0099718F">
        <w:rPr>
          <w:color w:val="000000"/>
          <w:sz w:val="28"/>
          <w:szCs w:val="28"/>
          <w:lang w:val="uk-UA"/>
        </w:rPr>
        <w:t>Дніпропетровської</w:t>
      </w:r>
      <w:r w:rsidR="003034A4" w:rsidRPr="0099718F">
        <w:rPr>
          <w:color w:val="000000"/>
          <w:sz w:val="28"/>
          <w:szCs w:val="28"/>
          <w:lang w:val="uk-UA"/>
        </w:rPr>
        <w:t xml:space="preserve"> </w:t>
      </w:r>
      <w:r w:rsidRPr="0099718F">
        <w:rPr>
          <w:color w:val="000000"/>
          <w:sz w:val="28"/>
          <w:szCs w:val="28"/>
          <w:lang w:val="uk-UA"/>
        </w:rPr>
        <w:t xml:space="preserve">області”. Коригування”, </w:t>
      </w:r>
      <w:r w:rsidR="0020001F" w:rsidRPr="0020001F">
        <w:rPr>
          <w:rFonts w:eastAsia="Calibri"/>
          <w:sz w:val="28"/>
          <w:szCs w:val="28"/>
          <w:lang w:val="uk-UA" w:eastAsia="en-US"/>
        </w:rPr>
        <w:t>„</w:t>
      </w:r>
      <w:r w:rsidRPr="0099718F">
        <w:rPr>
          <w:color w:val="000000"/>
          <w:sz w:val="28"/>
          <w:szCs w:val="28"/>
          <w:lang w:val="uk-UA"/>
        </w:rPr>
        <w:t>Реконструкція</w:t>
      </w:r>
      <w:r w:rsidR="003034A4" w:rsidRPr="0099718F">
        <w:rPr>
          <w:color w:val="000000"/>
          <w:sz w:val="28"/>
          <w:szCs w:val="28"/>
          <w:lang w:val="uk-UA"/>
        </w:rPr>
        <w:t xml:space="preserve"> </w:t>
      </w:r>
      <w:r w:rsidRPr="0099718F">
        <w:rPr>
          <w:color w:val="000000"/>
          <w:sz w:val="28"/>
          <w:szCs w:val="28"/>
          <w:lang w:val="uk-UA"/>
        </w:rPr>
        <w:t xml:space="preserve">комунального закладу </w:t>
      </w:r>
      <w:r w:rsidR="0020001F" w:rsidRPr="0020001F">
        <w:rPr>
          <w:rFonts w:eastAsia="Calibri"/>
          <w:sz w:val="28"/>
          <w:szCs w:val="28"/>
          <w:lang w:val="uk-UA" w:eastAsia="en-US"/>
        </w:rPr>
        <w:t>„</w:t>
      </w:r>
      <w:r w:rsidRPr="0099718F">
        <w:rPr>
          <w:color w:val="000000"/>
          <w:sz w:val="28"/>
          <w:szCs w:val="28"/>
          <w:lang w:val="uk-UA"/>
        </w:rPr>
        <w:t>Середня</w:t>
      </w:r>
      <w:r w:rsidR="003034A4" w:rsidRPr="0099718F">
        <w:rPr>
          <w:color w:val="000000"/>
          <w:sz w:val="28"/>
          <w:szCs w:val="28"/>
          <w:lang w:val="uk-UA"/>
        </w:rPr>
        <w:t xml:space="preserve"> </w:t>
      </w:r>
      <w:r w:rsidR="005A182A" w:rsidRPr="0099718F">
        <w:rPr>
          <w:color w:val="000000"/>
          <w:sz w:val="28"/>
          <w:szCs w:val="28"/>
          <w:lang w:val="uk-UA"/>
        </w:rPr>
        <w:t xml:space="preserve">загальноосвітня школа </w:t>
      </w:r>
      <w:r w:rsidRPr="0099718F">
        <w:rPr>
          <w:color w:val="000000"/>
          <w:sz w:val="28"/>
          <w:szCs w:val="28"/>
          <w:lang w:val="uk-UA"/>
        </w:rPr>
        <w:t>№ 20 ім. О. І. Стовби” Кам’янської</w:t>
      </w:r>
      <w:r w:rsidR="003034A4" w:rsidRPr="0099718F">
        <w:rPr>
          <w:color w:val="000000"/>
          <w:sz w:val="28"/>
          <w:szCs w:val="28"/>
          <w:lang w:val="uk-UA"/>
        </w:rPr>
        <w:t xml:space="preserve"> </w:t>
      </w:r>
      <w:r w:rsidRPr="0099718F">
        <w:rPr>
          <w:color w:val="000000"/>
          <w:sz w:val="28"/>
          <w:szCs w:val="28"/>
          <w:lang w:val="uk-UA"/>
        </w:rPr>
        <w:t>міської ра</w:t>
      </w:r>
      <w:r w:rsidR="005A182A" w:rsidRPr="0099718F">
        <w:rPr>
          <w:color w:val="000000"/>
          <w:sz w:val="28"/>
          <w:szCs w:val="28"/>
          <w:lang w:val="uk-UA"/>
        </w:rPr>
        <w:t xml:space="preserve">ди за адресою: вул. Стовби, 2, </w:t>
      </w:r>
      <w:r w:rsidRPr="0099718F">
        <w:rPr>
          <w:color w:val="000000"/>
          <w:sz w:val="28"/>
          <w:szCs w:val="28"/>
          <w:lang w:val="uk-UA"/>
        </w:rPr>
        <w:t>м. Кам’янське”.</w:t>
      </w:r>
      <w:r w:rsidR="003034A4" w:rsidRPr="0099718F">
        <w:rPr>
          <w:color w:val="000000"/>
          <w:sz w:val="28"/>
          <w:szCs w:val="28"/>
          <w:lang w:val="uk-UA"/>
        </w:rPr>
        <w:t xml:space="preserve"> </w:t>
      </w:r>
      <w:r w:rsidRPr="0099718F">
        <w:rPr>
          <w:color w:val="000000"/>
          <w:sz w:val="28"/>
          <w:szCs w:val="28"/>
          <w:lang w:val="uk-UA"/>
        </w:rPr>
        <w:t>Коригування”</w:t>
      </w:r>
      <w:r w:rsidRPr="0099718F">
        <w:rPr>
          <w:sz w:val="28"/>
          <w:szCs w:val="28"/>
          <w:lang w:val="uk-UA"/>
        </w:rPr>
        <w:t>; погодження робочих проєк</w:t>
      </w:r>
      <w:r w:rsidR="0030352C" w:rsidRPr="0099718F">
        <w:rPr>
          <w:sz w:val="28"/>
          <w:szCs w:val="28"/>
          <w:lang w:val="uk-UA"/>
        </w:rPr>
        <w:t>т</w:t>
      </w:r>
      <w:r w:rsidRPr="0099718F">
        <w:rPr>
          <w:sz w:val="28"/>
          <w:szCs w:val="28"/>
          <w:lang w:val="uk-UA"/>
        </w:rPr>
        <w:t xml:space="preserve">ів: </w:t>
      </w:r>
      <w:r w:rsidR="00D50C76" w:rsidRPr="0099718F">
        <w:rPr>
          <w:rFonts w:eastAsia="Calibri"/>
          <w:sz w:val="28"/>
          <w:szCs w:val="28"/>
          <w:lang w:val="uk-UA" w:eastAsia="en-US"/>
        </w:rPr>
        <w:t>„</w:t>
      </w:r>
      <w:r w:rsidRPr="0099718F">
        <w:rPr>
          <w:sz w:val="28"/>
          <w:szCs w:val="28"/>
          <w:lang w:val="uk-UA"/>
        </w:rPr>
        <w:t xml:space="preserve">Реконструкція системи інженерного захисту території від просп. Гагаріна до акваторії р. Дніпро, в межах просп. Дмитра Яворницького та узв. Балашовського у м. Дніпрі”, </w:t>
      </w:r>
      <w:r w:rsidR="00D50C76" w:rsidRPr="0099718F">
        <w:rPr>
          <w:rFonts w:eastAsia="Calibri"/>
          <w:sz w:val="28"/>
          <w:szCs w:val="28"/>
          <w:lang w:val="uk-UA" w:eastAsia="en-US"/>
        </w:rPr>
        <w:t>„</w:t>
      </w:r>
      <w:r w:rsidRPr="0099718F">
        <w:rPr>
          <w:sz w:val="28"/>
          <w:szCs w:val="28"/>
          <w:lang w:val="uk-UA"/>
        </w:rPr>
        <w:t xml:space="preserve">Реконструкція вул. Яворницького у м. Дніпрі (Соборний район)”. Коригування”, </w:t>
      </w:r>
      <w:r w:rsidR="00D50C76" w:rsidRPr="0099718F">
        <w:rPr>
          <w:rFonts w:eastAsia="Calibri"/>
          <w:sz w:val="28"/>
          <w:szCs w:val="28"/>
          <w:lang w:val="uk-UA" w:eastAsia="en-US"/>
        </w:rPr>
        <w:t>„</w:t>
      </w:r>
      <w:r w:rsidRPr="0099718F">
        <w:rPr>
          <w:sz w:val="28"/>
          <w:szCs w:val="28"/>
          <w:lang w:val="uk-UA"/>
        </w:rPr>
        <w:t xml:space="preserve">Капітальний ремонт дороги на вул. Едуарда Фукса в м. Кривому Розі Дніпропетровської області”, </w:t>
      </w:r>
      <w:r w:rsidR="00D50C76" w:rsidRPr="0099718F">
        <w:rPr>
          <w:rFonts w:eastAsia="Calibri"/>
          <w:sz w:val="28"/>
          <w:szCs w:val="28"/>
          <w:lang w:val="uk-UA" w:eastAsia="en-US"/>
        </w:rPr>
        <w:t>„</w:t>
      </w:r>
      <w:r w:rsidRPr="0099718F">
        <w:rPr>
          <w:sz w:val="28"/>
          <w:szCs w:val="28"/>
          <w:lang w:val="uk-UA"/>
        </w:rPr>
        <w:t xml:space="preserve">Автомобільна дорога на ділянці від вул. Кайдацький шлях до автомобільної  дороги Київ – Луганськ – Ізварине, м. Дніпро – будівництво”. Коригування”, </w:t>
      </w:r>
      <w:r w:rsidR="00D50C76" w:rsidRPr="0099718F">
        <w:rPr>
          <w:rFonts w:eastAsia="Calibri"/>
          <w:sz w:val="28"/>
          <w:szCs w:val="28"/>
          <w:lang w:val="uk-UA" w:eastAsia="en-US"/>
        </w:rPr>
        <w:t>„</w:t>
      </w:r>
      <w:r w:rsidRPr="0099718F">
        <w:rPr>
          <w:sz w:val="28"/>
          <w:szCs w:val="28"/>
          <w:lang w:val="uk-UA"/>
        </w:rPr>
        <w:t xml:space="preserve">Інженерний захист території яру в районі вул. Десантної у </w:t>
      </w:r>
      <w:r w:rsidR="00D50C76" w:rsidRPr="0099718F">
        <w:rPr>
          <w:sz w:val="28"/>
          <w:szCs w:val="28"/>
          <w:lang w:val="uk-UA"/>
        </w:rPr>
        <w:br/>
      </w:r>
      <w:r w:rsidRPr="0099718F">
        <w:rPr>
          <w:sz w:val="28"/>
          <w:szCs w:val="28"/>
          <w:lang w:val="uk-UA"/>
        </w:rPr>
        <w:t xml:space="preserve">м. Дніпропетровську, будівництво”. Коригування”, </w:t>
      </w:r>
      <w:r w:rsidR="00D50C76" w:rsidRPr="0099718F">
        <w:rPr>
          <w:rFonts w:eastAsia="Calibri"/>
          <w:sz w:val="28"/>
          <w:szCs w:val="28"/>
          <w:lang w:val="uk-UA" w:eastAsia="en-US"/>
        </w:rPr>
        <w:t>„</w:t>
      </w:r>
      <w:r w:rsidRPr="0099718F">
        <w:rPr>
          <w:sz w:val="28"/>
          <w:szCs w:val="28"/>
          <w:lang w:val="uk-UA"/>
        </w:rPr>
        <w:t xml:space="preserve">Реконструкція </w:t>
      </w:r>
      <w:r w:rsidR="00D50C76" w:rsidRPr="0099718F">
        <w:rPr>
          <w:sz w:val="28"/>
          <w:szCs w:val="28"/>
          <w:lang w:val="uk-UA"/>
        </w:rPr>
        <w:br/>
      </w:r>
      <w:r w:rsidRPr="0099718F">
        <w:rPr>
          <w:sz w:val="28"/>
          <w:szCs w:val="28"/>
          <w:lang w:val="uk-UA"/>
        </w:rPr>
        <w:t xml:space="preserve">пл. Успенської у м. Дніпрі”. Коригування”, </w:t>
      </w:r>
      <w:r w:rsidR="00D50C76" w:rsidRPr="0099718F">
        <w:rPr>
          <w:rFonts w:eastAsia="Calibri"/>
          <w:sz w:val="28"/>
          <w:szCs w:val="28"/>
          <w:lang w:val="uk-UA" w:eastAsia="en-US"/>
        </w:rPr>
        <w:t>„</w:t>
      </w:r>
      <w:r w:rsidRPr="0099718F">
        <w:rPr>
          <w:sz w:val="28"/>
          <w:szCs w:val="28"/>
          <w:lang w:val="uk-UA"/>
        </w:rPr>
        <w:t xml:space="preserve">Реконструкція будівель Комунального закладу </w:t>
      </w:r>
      <w:r w:rsidR="00BF6909" w:rsidRPr="0099718F">
        <w:rPr>
          <w:rFonts w:eastAsia="Calibri"/>
          <w:sz w:val="28"/>
          <w:szCs w:val="28"/>
          <w:lang w:val="uk-UA" w:eastAsia="en-US"/>
        </w:rPr>
        <w:t>„</w:t>
      </w:r>
      <w:r w:rsidRPr="0099718F">
        <w:rPr>
          <w:sz w:val="28"/>
          <w:szCs w:val="28"/>
          <w:lang w:val="uk-UA"/>
        </w:rPr>
        <w:t xml:space="preserve">Дніпровська міська дитяча клінічна лікарня </w:t>
      </w:r>
      <w:r w:rsidR="003034A4" w:rsidRPr="0099718F">
        <w:rPr>
          <w:sz w:val="28"/>
          <w:szCs w:val="28"/>
          <w:lang w:val="uk-UA"/>
        </w:rPr>
        <w:br/>
      </w:r>
      <w:r w:rsidRPr="0099718F">
        <w:rPr>
          <w:sz w:val="28"/>
          <w:szCs w:val="28"/>
          <w:lang w:val="uk-UA"/>
        </w:rPr>
        <w:t xml:space="preserve">№ 6” Дніпровської міської ради по вул. Караваєва, 68 у м. Дніпрі. III черга. Корпус № 1 – інфекційний. Корпус № 1 А – адміністративно-навчальний з відділенням функціональної діагностики”, </w:t>
      </w:r>
      <w:r w:rsidR="00B71CD5" w:rsidRPr="0099718F">
        <w:rPr>
          <w:rFonts w:eastAsia="Calibri"/>
          <w:sz w:val="28"/>
          <w:szCs w:val="28"/>
          <w:lang w:val="uk-UA" w:eastAsia="en-US"/>
        </w:rPr>
        <w:t>„</w:t>
      </w:r>
      <w:r w:rsidRPr="0099718F">
        <w:rPr>
          <w:sz w:val="28"/>
          <w:szCs w:val="28"/>
          <w:lang w:val="uk-UA"/>
        </w:rPr>
        <w:t xml:space="preserve">Реконструкція будівель Комунального закладу </w:t>
      </w:r>
      <w:r w:rsidR="00B71CD5" w:rsidRPr="0099718F">
        <w:rPr>
          <w:rFonts w:eastAsia="Calibri"/>
          <w:sz w:val="28"/>
          <w:szCs w:val="28"/>
          <w:lang w:val="uk-UA" w:eastAsia="en-US"/>
        </w:rPr>
        <w:t>„</w:t>
      </w:r>
      <w:r w:rsidRPr="0099718F">
        <w:rPr>
          <w:sz w:val="28"/>
          <w:szCs w:val="28"/>
          <w:lang w:val="uk-UA"/>
        </w:rPr>
        <w:t xml:space="preserve">Дніпровська міська дитяча клінічна лікарня № 6”, Дніпровської міської ради по вул. Караваєва, 68 у м. Дніпрі. IV черга. Корпус № 3 – неінфекційний”, </w:t>
      </w:r>
      <w:r w:rsidR="00B71CD5" w:rsidRPr="0099718F">
        <w:rPr>
          <w:rFonts w:eastAsia="Calibri"/>
          <w:sz w:val="28"/>
          <w:szCs w:val="28"/>
          <w:lang w:val="uk-UA" w:eastAsia="en-US"/>
        </w:rPr>
        <w:t>„</w:t>
      </w:r>
      <w:r w:rsidRPr="0099718F">
        <w:rPr>
          <w:sz w:val="28"/>
          <w:szCs w:val="28"/>
          <w:lang w:val="uk-UA"/>
        </w:rPr>
        <w:t xml:space="preserve">Реконструкція площі Успенської у м. Дніпрі”. Коригування”, </w:t>
      </w:r>
      <w:r w:rsidR="00B71CD5" w:rsidRPr="0099718F">
        <w:rPr>
          <w:rFonts w:eastAsia="Calibri"/>
          <w:sz w:val="28"/>
          <w:szCs w:val="28"/>
          <w:lang w:val="uk-UA" w:eastAsia="en-US"/>
        </w:rPr>
        <w:t>„</w:t>
      </w:r>
      <w:r w:rsidRPr="0099718F">
        <w:rPr>
          <w:sz w:val="28"/>
          <w:szCs w:val="28"/>
          <w:lang w:val="uk-UA"/>
        </w:rPr>
        <w:t>Капітальний ремонт елементів благоустрою території в районі будинків №</w:t>
      </w:r>
      <w:r w:rsidR="00316EE0" w:rsidRPr="0099718F">
        <w:rPr>
          <w:sz w:val="28"/>
          <w:szCs w:val="28"/>
        </w:rPr>
        <w:t xml:space="preserve"> </w:t>
      </w:r>
      <w:r w:rsidRPr="0099718F">
        <w:rPr>
          <w:sz w:val="28"/>
          <w:szCs w:val="28"/>
          <w:lang w:val="uk-UA"/>
        </w:rPr>
        <w:t xml:space="preserve">№ 65, 67 по проспекту Слобожанському в м. Дніпрі”. Коригування”, </w:t>
      </w:r>
      <w:r w:rsidR="00316EE0" w:rsidRPr="0099718F">
        <w:rPr>
          <w:rFonts w:eastAsia="Calibri"/>
          <w:sz w:val="28"/>
          <w:szCs w:val="28"/>
          <w:lang w:val="uk-UA" w:eastAsia="en-US"/>
        </w:rPr>
        <w:t>„</w:t>
      </w:r>
      <w:r w:rsidRPr="0099718F">
        <w:rPr>
          <w:sz w:val="28"/>
          <w:szCs w:val="28"/>
          <w:lang w:val="uk-UA"/>
        </w:rPr>
        <w:t xml:space="preserve">Реконструкція спортивної зали по проспекту Богдана Хмельницького, 16 Д у м. Дніпрі під спортивний комплекс КПНЗ </w:t>
      </w:r>
      <w:r w:rsidR="00316EE0" w:rsidRPr="0099718F">
        <w:rPr>
          <w:rFonts w:eastAsia="Calibri"/>
          <w:sz w:val="28"/>
          <w:szCs w:val="28"/>
          <w:lang w:val="uk-UA" w:eastAsia="en-US"/>
        </w:rPr>
        <w:t>„</w:t>
      </w:r>
      <w:r w:rsidRPr="0099718F">
        <w:rPr>
          <w:sz w:val="28"/>
          <w:szCs w:val="28"/>
          <w:lang w:val="uk-UA"/>
        </w:rPr>
        <w:t xml:space="preserve">МСДЮСШОР” ДМР”. Коригування”, </w:t>
      </w:r>
      <w:r w:rsidR="00316EE0" w:rsidRPr="0099718F">
        <w:rPr>
          <w:rFonts w:eastAsia="Calibri"/>
          <w:sz w:val="28"/>
          <w:szCs w:val="28"/>
          <w:lang w:val="uk-UA" w:eastAsia="en-US"/>
        </w:rPr>
        <w:t>„</w:t>
      </w:r>
      <w:r w:rsidRPr="0099718F">
        <w:rPr>
          <w:sz w:val="28"/>
          <w:szCs w:val="28"/>
          <w:lang w:val="uk-UA"/>
        </w:rPr>
        <w:t xml:space="preserve">Нове будівництво колектора дощової каналізації та дренажа по тальвегу балки від вул. Чернишевського до вул. Паторжинського в м. Дніпрі”, </w:t>
      </w:r>
      <w:r w:rsidR="00316EE0" w:rsidRPr="0099718F">
        <w:rPr>
          <w:rFonts w:eastAsia="Calibri"/>
          <w:sz w:val="28"/>
          <w:szCs w:val="28"/>
          <w:lang w:val="uk-UA" w:eastAsia="en-US"/>
        </w:rPr>
        <w:t>„</w:t>
      </w:r>
      <w:r w:rsidRPr="0099718F">
        <w:rPr>
          <w:sz w:val="28"/>
          <w:szCs w:val="28"/>
          <w:lang w:val="uk-UA"/>
        </w:rPr>
        <w:t xml:space="preserve">Капітальний ремонт дефективних конструкцій опорних частин та опор Центрального моста № 2 в м. Дніпрі”. Коригування”, </w:t>
      </w:r>
      <w:r w:rsidR="00BF6909" w:rsidRPr="0099718F">
        <w:rPr>
          <w:rFonts w:eastAsia="Calibri"/>
          <w:sz w:val="28"/>
          <w:szCs w:val="28"/>
          <w:lang w:val="uk-UA" w:eastAsia="en-US"/>
        </w:rPr>
        <w:t>„</w:t>
      </w:r>
      <w:r w:rsidRPr="0099718F">
        <w:rPr>
          <w:sz w:val="28"/>
          <w:szCs w:val="28"/>
          <w:lang w:val="uk-UA"/>
        </w:rPr>
        <w:t xml:space="preserve">Капітальний ремонт вул. Леваневського від вул. Гомельської до проспекта Сергія Нігояна в м. Дніпрі”. Коригування”, </w:t>
      </w:r>
      <w:r w:rsidR="00316EE0" w:rsidRPr="0099718F">
        <w:rPr>
          <w:rFonts w:eastAsia="Calibri"/>
          <w:sz w:val="28"/>
          <w:szCs w:val="28"/>
          <w:lang w:val="uk-UA" w:eastAsia="en-US"/>
        </w:rPr>
        <w:t>„</w:t>
      </w:r>
      <w:r w:rsidRPr="0099718F">
        <w:rPr>
          <w:sz w:val="28"/>
          <w:szCs w:val="28"/>
          <w:lang w:val="uk-UA"/>
        </w:rPr>
        <w:t xml:space="preserve">Капітальний ремонт елементів благоустрою по вул. Набережній Перемоги, від буд. № 102 Б до буд. № 68/1 та від буд. № 50 до буд. № 1 А у м. Дніпрі”. Коригування”, </w:t>
      </w:r>
      <w:r w:rsidR="00316EE0" w:rsidRPr="0099718F">
        <w:rPr>
          <w:rFonts w:eastAsia="Calibri"/>
          <w:sz w:val="28"/>
          <w:szCs w:val="28"/>
          <w:lang w:val="uk-UA" w:eastAsia="en-US"/>
        </w:rPr>
        <w:t>„</w:t>
      </w:r>
      <w:r w:rsidRPr="0099718F">
        <w:rPr>
          <w:sz w:val="28"/>
          <w:szCs w:val="28"/>
          <w:lang w:val="uk-UA"/>
        </w:rPr>
        <w:t xml:space="preserve">Реконструкція спортивної зали по просп. Богдана Хмельницького, 16 Д у м. Дніпрі під спортивний комплекс КПНЗ </w:t>
      </w:r>
      <w:r w:rsidR="00316EE0" w:rsidRPr="0099718F">
        <w:rPr>
          <w:rFonts w:eastAsia="Calibri"/>
          <w:sz w:val="28"/>
          <w:szCs w:val="28"/>
          <w:lang w:val="uk-UA" w:eastAsia="en-US"/>
        </w:rPr>
        <w:t>„</w:t>
      </w:r>
      <w:r w:rsidRPr="0099718F">
        <w:rPr>
          <w:sz w:val="28"/>
          <w:szCs w:val="28"/>
          <w:lang w:val="uk-UA"/>
        </w:rPr>
        <w:t xml:space="preserve">МСДЮСШОР” ДМР”. Коригування”, </w:t>
      </w:r>
      <w:r w:rsidR="00316EE0" w:rsidRPr="0099718F">
        <w:rPr>
          <w:rFonts w:eastAsia="Calibri"/>
          <w:sz w:val="28"/>
          <w:szCs w:val="28"/>
          <w:lang w:val="uk-UA" w:eastAsia="en-US"/>
        </w:rPr>
        <w:t>„</w:t>
      </w:r>
      <w:r w:rsidRPr="0099718F">
        <w:rPr>
          <w:sz w:val="28"/>
          <w:szCs w:val="28"/>
          <w:lang w:val="uk-UA"/>
        </w:rPr>
        <w:t xml:space="preserve">Капітальний ремонт вул. Курчатова в м. Дніпрі”. Коригування”, </w:t>
      </w:r>
      <w:r w:rsidR="00316EE0" w:rsidRPr="0099718F">
        <w:rPr>
          <w:rFonts w:eastAsia="Calibri"/>
          <w:sz w:val="28"/>
          <w:szCs w:val="28"/>
          <w:lang w:val="uk-UA" w:eastAsia="en-US"/>
        </w:rPr>
        <w:t>„</w:t>
      </w:r>
      <w:r w:rsidRPr="0099718F">
        <w:rPr>
          <w:sz w:val="28"/>
          <w:szCs w:val="28"/>
          <w:lang w:val="uk-UA"/>
        </w:rPr>
        <w:t>Капітальний ремонт парку ім.</w:t>
      </w:r>
      <w:r w:rsidR="00316EE0" w:rsidRPr="0099718F">
        <w:rPr>
          <w:sz w:val="28"/>
          <w:szCs w:val="28"/>
        </w:rPr>
        <w:t xml:space="preserve"> </w:t>
      </w:r>
      <w:r w:rsidRPr="0099718F">
        <w:rPr>
          <w:sz w:val="28"/>
          <w:szCs w:val="28"/>
          <w:lang w:val="uk-UA"/>
        </w:rPr>
        <w:t xml:space="preserve">Писаржевського у м. Дніпрі”. Коригування”, </w:t>
      </w:r>
      <w:r w:rsidR="00316EE0" w:rsidRPr="0099718F">
        <w:rPr>
          <w:rFonts w:eastAsia="Calibri"/>
          <w:sz w:val="28"/>
          <w:szCs w:val="28"/>
          <w:lang w:val="uk-UA" w:eastAsia="en-US"/>
        </w:rPr>
        <w:t>„</w:t>
      </w:r>
      <w:r w:rsidRPr="0099718F">
        <w:rPr>
          <w:sz w:val="28"/>
          <w:szCs w:val="28"/>
          <w:lang w:val="uk-UA"/>
        </w:rPr>
        <w:t xml:space="preserve">Реконструкція мереж дощової каналізації по вул. Ливарній у м. Дніпрі”, </w:t>
      </w:r>
      <w:r w:rsidR="00316EE0" w:rsidRPr="0099718F">
        <w:rPr>
          <w:rFonts w:eastAsia="Calibri"/>
          <w:sz w:val="28"/>
          <w:szCs w:val="28"/>
          <w:lang w:val="uk-UA" w:eastAsia="en-US"/>
        </w:rPr>
        <w:t>„</w:t>
      </w:r>
      <w:r w:rsidRPr="0099718F">
        <w:rPr>
          <w:color w:val="000000"/>
          <w:sz w:val="28"/>
          <w:szCs w:val="28"/>
          <w:lang w:val="uk-UA"/>
        </w:rPr>
        <w:t>Будівництво</w:t>
      </w:r>
      <w:r w:rsidR="00613694" w:rsidRPr="0099718F">
        <w:rPr>
          <w:color w:val="000000"/>
          <w:sz w:val="28"/>
          <w:szCs w:val="28"/>
          <w:lang w:val="uk-UA"/>
        </w:rPr>
        <w:t xml:space="preserve"> </w:t>
      </w:r>
      <w:r w:rsidRPr="0099718F">
        <w:rPr>
          <w:color w:val="000000"/>
          <w:sz w:val="28"/>
          <w:szCs w:val="28"/>
          <w:lang w:val="uk-UA"/>
        </w:rPr>
        <w:t>зливового</w:t>
      </w:r>
      <w:r w:rsidR="00613694" w:rsidRPr="0099718F">
        <w:rPr>
          <w:color w:val="000000"/>
          <w:sz w:val="28"/>
          <w:szCs w:val="28"/>
          <w:lang w:val="uk-UA"/>
        </w:rPr>
        <w:t xml:space="preserve"> </w:t>
      </w:r>
      <w:r w:rsidRPr="0099718F">
        <w:rPr>
          <w:color w:val="000000"/>
          <w:sz w:val="28"/>
          <w:szCs w:val="28"/>
          <w:lang w:val="uk-UA"/>
        </w:rPr>
        <w:t>колектору по вул. Князя Володимира Великого, на ділянці</w:t>
      </w:r>
      <w:r w:rsidR="00613694" w:rsidRPr="0099718F">
        <w:rPr>
          <w:color w:val="000000"/>
          <w:sz w:val="28"/>
          <w:szCs w:val="28"/>
          <w:lang w:val="uk-UA"/>
        </w:rPr>
        <w:t xml:space="preserve"> </w:t>
      </w:r>
      <w:r w:rsidRPr="0099718F">
        <w:rPr>
          <w:color w:val="000000"/>
          <w:sz w:val="28"/>
          <w:szCs w:val="28"/>
          <w:lang w:val="uk-UA"/>
        </w:rPr>
        <w:t>від</w:t>
      </w:r>
      <w:r w:rsidR="00613694" w:rsidRPr="0099718F">
        <w:rPr>
          <w:color w:val="000000"/>
          <w:sz w:val="28"/>
          <w:szCs w:val="28"/>
          <w:lang w:val="uk-UA"/>
        </w:rPr>
        <w:t xml:space="preserve"> </w:t>
      </w:r>
      <w:r w:rsidRPr="0099718F">
        <w:rPr>
          <w:color w:val="000000"/>
          <w:sz w:val="28"/>
          <w:szCs w:val="28"/>
          <w:lang w:val="uk-UA"/>
        </w:rPr>
        <w:t>вул. Європейської до вул. Михайла</w:t>
      </w:r>
      <w:r w:rsidR="00613694" w:rsidRPr="0099718F">
        <w:rPr>
          <w:color w:val="000000"/>
          <w:sz w:val="28"/>
          <w:szCs w:val="28"/>
          <w:lang w:val="uk-UA"/>
        </w:rPr>
        <w:t xml:space="preserve"> </w:t>
      </w:r>
      <w:r w:rsidRPr="0099718F">
        <w:rPr>
          <w:color w:val="000000"/>
          <w:sz w:val="28"/>
          <w:szCs w:val="28"/>
          <w:lang w:val="uk-UA"/>
        </w:rPr>
        <w:t xml:space="preserve">Коцюбинського у м. Дніпрі”. Коригування”, </w:t>
      </w:r>
      <w:r w:rsidR="00316EE0" w:rsidRPr="0099718F">
        <w:rPr>
          <w:rFonts w:eastAsia="Calibri"/>
          <w:sz w:val="28"/>
          <w:szCs w:val="28"/>
          <w:lang w:val="uk-UA" w:eastAsia="en-US"/>
        </w:rPr>
        <w:t>„</w:t>
      </w:r>
      <w:r w:rsidRPr="0099718F">
        <w:rPr>
          <w:color w:val="000000"/>
          <w:sz w:val="28"/>
          <w:szCs w:val="28"/>
          <w:lang w:val="uk-UA"/>
        </w:rPr>
        <w:t>Реконструкція</w:t>
      </w:r>
      <w:r w:rsidR="00613694" w:rsidRPr="0099718F">
        <w:rPr>
          <w:color w:val="000000"/>
          <w:sz w:val="28"/>
          <w:szCs w:val="28"/>
          <w:lang w:val="uk-UA"/>
        </w:rPr>
        <w:t xml:space="preserve"> </w:t>
      </w:r>
      <w:r w:rsidRPr="0099718F">
        <w:rPr>
          <w:color w:val="000000"/>
          <w:sz w:val="28"/>
          <w:szCs w:val="28"/>
          <w:lang w:val="uk-UA"/>
        </w:rPr>
        <w:t xml:space="preserve">Комунального закладу освіти </w:t>
      </w:r>
      <w:r w:rsidR="00316EE0" w:rsidRPr="0099718F">
        <w:rPr>
          <w:rFonts w:eastAsia="Calibri"/>
          <w:sz w:val="28"/>
          <w:szCs w:val="28"/>
          <w:lang w:val="uk-UA" w:eastAsia="en-US"/>
        </w:rPr>
        <w:t>„</w:t>
      </w:r>
      <w:r w:rsidRPr="0099718F">
        <w:rPr>
          <w:color w:val="000000"/>
          <w:sz w:val="28"/>
          <w:szCs w:val="28"/>
          <w:lang w:val="uk-UA"/>
        </w:rPr>
        <w:t>Спеціалізована</w:t>
      </w:r>
      <w:r w:rsidR="00316EE0" w:rsidRPr="0099718F">
        <w:rPr>
          <w:color w:val="000000"/>
          <w:sz w:val="28"/>
          <w:szCs w:val="28"/>
          <w:lang w:val="uk-UA"/>
        </w:rPr>
        <w:t xml:space="preserve"> </w:t>
      </w:r>
      <w:r w:rsidRPr="0099718F">
        <w:rPr>
          <w:color w:val="000000"/>
          <w:sz w:val="28"/>
          <w:szCs w:val="28"/>
          <w:lang w:val="uk-UA"/>
        </w:rPr>
        <w:lastRenderedPageBreak/>
        <w:t>середня</w:t>
      </w:r>
      <w:r w:rsidR="00316EE0" w:rsidRPr="0099718F">
        <w:rPr>
          <w:color w:val="000000"/>
          <w:sz w:val="28"/>
          <w:szCs w:val="28"/>
          <w:lang w:val="uk-UA"/>
        </w:rPr>
        <w:t xml:space="preserve"> </w:t>
      </w:r>
      <w:r w:rsidRPr="0099718F">
        <w:rPr>
          <w:color w:val="000000"/>
          <w:sz w:val="28"/>
          <w:szCs w:val="28"/>
          <w:lang w:val="uk-UA"/>
        </w:rPr>
        <w:t>загальноосвітня</w:t>
      </w:r>
      <w:r w:rsidR="00316EE0" w:rsidRPr="0099718F">
        <w:rPr>
          <w:color w:val="000000"/>
          <w:sz w:val="28"/>
          <w:szCs w:val="28"/>
          <w:lang w:val="uk-UA"/>
        </w:rPr>
        <w:t xml:space="preserve"> </w:t>
      </w:r>
      <w:r w:rsidRPr="0099718F">
        <w:rPr>
          <w:color w:val="000000"/>
          <w:sz w:val="28"/>
          <w:szCs w:val="28"/>
          <w:lang w:val="uk-UA"/>
        </w:rPr>
        <w:t>школа</w:t>
      </w:r>
      <w:r w:rsidR="00316EE0" w:rsidRPr="0099718F">
        <w:rPr>
          <w:color w:val="000000"/>
          <w:sz w:val="28"/>
          <w:szCs w:val="28"/>
          <w:lang w:val="uk-UA"/>
        </w:rPr>
        <w:t xml:space="preserve"> </w:t>
      </w:r>
      <w:r w:rsidRPr="0099718F">
        <w:rPr>
          <w:color w:val="000000"/>
          <w:sz w:val="28"/>
          <w:szCs w:val="28"/>
          <w:lang w:val="uk-UA"/>
        </w:rPr>
        <w:t>№ 22 з поглибленим</w:t>
      </w:r>
      <w:r w:rsidR="00613694" w:rsidRPr="0099718F">
        <w:rPr>
          <w:color w:val="000000"/>
          <w:sz w:val="28"/>
          <w:szCs w:val="28"/>
          <w:lang w:val="uk-UA"/>
        </w:rPr>
        <w:t xml:space="preserve"> </w:t>
      </w:r>
      <w:r w:rsidRPr="0099718F">
        <w:rPr>
          <w:color w:val="000000"/>
          <w:sz w:val="28"/>
          <w:szCs w:val="28"/>
          <w:lang w:val="uk-UA"/>
        </w:rPr>
        <w:t>вивченням</w:t>
      </w:r>
      <w:r w:rsidR="00613694" w:rsidRPr="0099718F">
        <w:rPr>
          <w:color w:val="000000"/>
          <w:sz w:val="28"/>
          <w:szCs w:val="28"/>
          <w:lang w:val="uk-UA"/>
        </w:rPr>
        <w:t xml:space="preserve"> </w:t>
      </w:r>
      <w:r w:rsidRPr="0099718F">
        <w:rPr>
          <w:color w:val="000000"/>
          <w:sz w:val="28"/>
          <w:szCs w:val="28"/>
          <w:lang w:val="uk-UA"/>
        </w:rPr>
        <w:t>іноземної</w:t>
      </w:r>
      <w:r w:rsidR="00613694" w:rsidRPr="0099718F">
        <w:rPr>
          <w:color w:val="000000"/>
          <w:sz w:val="28"/>
          <w:szCs w:val="28"/>
          <w:lang w:val="uk-UA"/>
        </w:rPr>
        <w:t xml:space="preserve"> </w:t>
      </w:r>
      <w:r w:rsidRPr="0099718F">
        <w:rPr>
          <w:color w:val="000000"/>
          <w:sz w:val="28"/>
          <w:szCs w:val="28"/>
          <w:lang w:val="uk-UA"/>
        </w:rPr>
        <w:t>мови” Дніпровської</w:t>
      </w:r>
      <w:r w:rsidR="00613694" w:rsidRPr="0099718F">
        <w:rPr>
          <w:color w:val="000000"/>
          <w:sz w:val="28"/>
          <w:szCs w:val="28"/>
          <w:lang w:val="uk-UA"/>
        </w:rPr>
        <w:t xml:space="preserve"> </w:t>
      </w:r>
      <w:r w:rsidR="00316EE0" w:rsidRPr="0099718F">
        <w:rPr>
          <w:color w:val="000000"/>
          <w:sz w:val="28"/>
          <w:szCs w:val="28"/>
          <w:lang w:val="uk-UA"/>
        </w:rPr>
        <w:t xml:space="preserve">міської ради по </w:t>
      </w:r>
      <w:r w:rsidRPr="0099718F">
        <w:rPr>
          <w:color w:val="000000"/>
          <w:sz w:val="28"/>
          <w:szCs w:val="28"/>
          <w:lang w:val="uk-UA"/>
        </w:rPr>
        <w:t xml:space="preserve">вул. Нахімова, 57 у м. Дніпрі”, </w:t>
      </w:r>
      <w:r w:rsidR="00D91AED" w:rsidRPr="0099718F">
        <w:rPr>
          <w:rFonts w:eastAsia="Calibri"/>
          <w:sz w:val="28"/>
          <w:szCs w:val="28"/>
          <w:lang w:val="uk-UA" w:eastAsia="en-US"/>
        </w:rPr>
        <w:t>„</w:t>
      </w:r>
      <w:r w:rsidRPr="0099718F">
        <w:rPr>
          <w:color w:val="000000"/>
          <w:sz w:val="28"/>
          <w:szCs w:val="28"/>
          <w:lang w:val="uk-UA"/>
        </w:rPr>
        <w:t>Капітальний ремонт пішохідних алей з оглядовим</w:t>
      </w:r>
      <w:r w:rsidR="00613694" w:rsidRPr="0099718F">
        <w:rPr>
          <w:color w:val="000000"/>
          <w:sz w:val="28"/>
          <w:szCs w:val="28"/>
          <w:lang w:val="uk-UA"/>
        </w:rPr>
        <w:t xml:space="preserve"> </w:t>
      </w:r>
      <w:r w:rsidRPr="0099718F">
        <w:rPr>
          <w:color w:val="000000"/>
          <w:sz w:val="28"/>
          <w:szCs w:val="28"/>
          <w:lang w:val="uk-UA"/>
        </w:rPr>
        <w:t>майданчиком, що</w:t>
      </w:r>
      <w:r w:rsidR="00613694" w:rsidRPr="0099718F">
        <w:rPr>
          <w:color w:val="000000"/>
          <w:sz w:val="28"/>
          <w:szCs w:val="28"/>
          <w:lang w:val="uk-UA"/>
        </w:rPr>
        <w:t xml:space="preserve"> </w:t>
      </w:r>
      <w:r w:rsidRPr="0099718F">
        <w:rPr>
          <w:color w:val="000000"/>
          <w:sz w:val="28"/>
          <w:szCs w:val="28"/>
          <w:lang w:val="uk-UA"/>
        </w:rPr>
        <w:t>примикають до центральної</w:t>
      </w:r>
      <w:r w:rsidR="00613694" w:rsidRPr="0099718F">
        <w:rPr>
          <w:color w:val="000000"/>
          <w:sz w:val="28"/>
          <w:szCs w:val="28"/>
          <w:lang w:val="uk-UA"/>
        </w:rPr>
        <w:t xml:space="preserve"> </w:t>
      </w:r>
      <w:r w:rsidRPr="0099718F">
        <w:rPr>
          <w:color w:val="000000"/>
          <w:sz w:val="28"/>
          <w:szCs w:val="28"/>
          <w:lang w:val="uk-UA"/>
        </w:rPr>
        <w:t>алеї Парку Зелений Гай у м. Дніпрі”</w:t>
      </w:r>
      <w:r w:rsidRPr="0099718F">
        <w:rPr>
          <w:sz w:val="28"/>
          <w:szCs w:val="28"/>
          <w:lang w:val="uk-UA"/>
        </w:rPr>
        <w:t xml:space="preserve"> погодження ескізних проєктів </w:t>
      </w:r>
      <w:r w:rsidR="006B6AE6" w:rsidRPr="0099718F">
        <w:rPr>
          <w:rFonts w:eastAsia="Calibri"/>
          <w:sz w:val="28"/>
          <w:szCs w:val="28"/>
          <w:lang w:val="uk-UA" w:eastAsia="en-US"/>
        </w:rPr>
        <w:t>„</w:t>
      </w:r>
      <w:r w:rsidRPr="0099718F">
        <w:rPr>
          <w:sz w:val="28"/>
          <w:szCs w:val="28"/>
          <w:lang w:val="uk-UA"/>
        </w:rPr>
        <w:t xml:space="preserve">Нове будівництво універсального спортивного комплексу, розташованого в парку культури і відпочинку імені Богдана Хмельницького в Металургійному районі міста Кривого Рогу Дніпропетровської області, 50006”, </w:t>
      </w:r>
      <w:r w:rsidR="006B6AE6" w:rsidRPr="0099718F">
        <w:rPr>
          <w:rFonts w:eastAsia="Calibri"/>
          <w:sz w:val="28"/>
          <w:szCs w:val="28"/>
          <w:lang w:val="uk-UA" w:eastAsia="en-US"/>
        </w:rPr>
        <w:t>„</w:t>
      </w:r>
      <w:r w:rsidRPr="0099718F">
        <w:rPr>
          <w:sz w:val="28"/>
          <w:szCs w:val="28"/>
          <w:lang w:val="uk-UA"/>
        </w:rPr>
        <w:t>Нове будівництво універсального спортивного комплексу, розташованого в парку культури і відпочинку імені Богдана Хмельницького в Металургійному районі міста Кривого Рогу Дніпропетровської області, 50006”. Коригування” надання підприємствам дозволу на розроблення проєктів землеустрою щодо відведення земельних ділянок</w:t>
      </w:r>
      <w:r w:rsidR="006B6AE6" w:rsidRPr="0099718F">
        <w:rPr>
          <w:sz w:val="28"/>
          <w:szCs w:val="28"/>
          <w:lang w:val="uk-UA"/>
        </w:rPr>
        <w:t xml:space="preserve">, </w:t>
      </w:r>
      <w:r w:rsidRPr="0099718F">
        <w:rPr>
          <w:sz w:val="28"/>
          <w:szCs w:val="28"/>
          <w:lang w:val="uk-UA"/>
        </w:rPr>
        <w:t xml:space="preserve">надання підприємствам в оренду та постійне користування земельних ділянок </w:t>
      </w:r>
      <w:r w:rsidR="00541407">
        <w:rPr>
          <w:sz w:val="28"/>
          <w:szCs w:val="28"/>
          <w:lang w:val="uk-UA"/>
        </w:rPr>
        <w:br/>
      </w:r>
      <w:r w:rsidRPr="0099718F">
        <w:rPr>
          <w:sz w:val="28"/>
          <w:szCs w:val="28"/>
          <w:lang w:val="uk-UA"/>
        </w:rPr>
        <w:t>(123 розпорядження голови облдержадміністрації);</w:t>
      </w:r>
    </w:p>
    <w:p w14:paraId="607310BA" w14:textId="77777777" w:rsidR="00AA0371" w:rsidRPr="0099718F" w:rsidRDefault="00AA0371" w:rsidP="001F0F97">
      <w:pPr>
        <w:ind w:firstLine="567"/>
        <w:jc w:val="both"/>
        <w:rPr>
          <w:sz w:val="28"/>
          <w:szCs w:val="28"/>
          <w:lang w:val="uk-UA"/>
        </w:rPr>
      </w:pPr>
      <w:r w:rsidRPr="0099718F">
        <w:rPr>
          <w:sz w:val="28"/>
          <w:szCs w:val="28"/>
          <w:lang w:val="uk-UA"/>
        </w:rPr>
        <w:t>упровадження заходів щодо підготовки житлово-комунального господарства та об’єктів соціальної сфери до роботи в осінньо-зимовий період 2021/2022 року, благоустрій населених пунктів (2 розпорядження голови облдержадміністрації).</w:t>
      </w:r>
    </w:p>
    <w:p w14:paraId="3955A1FD" w14:textId="77777777" w:rsidR="00CE6CF0" w:rsidRPr="0099718F" w:rsidRDefault="00CE6CF0" w:rsidP="001F0F97">
      <w:pPr>
        <w:autoSpaceDE w:val="0"/>
        <w:autoSpaceDN w:val="0"/>
        <w:adjustRightInd w:val="0"/>
        <w:ind w:firstLine="567"/>
        <w:jc w:val="both"/>
        <w:rPr>
          <w:color w:val="000000"/>
          <w:sz w:val="28"/>
          <w:szCs w:val="28"/>
          <w:lang w:val="uk-UA"/>
        </w:rPr>
      </w:pPr>
      <w:r w:rsidRPr="0099718F">
        <w:rPr>
          <w:color w:val="000000"/>
          <w:sz w:val="28"/>
          <w:szCs w:val="28"/>
          <w:lang w:val="uk-UA"/>
        </w:rPr>
        <w:t>У 2021 році</w:t>
      </w:r>
      <w:r w:rsidR="00613694" w:rsidRPr="0099718F">
        <w:rPr>
          <w:color w:val="000000"/>
          <w:sz w:val="28"/>
          <w:szCs w:val="28"/>
          <w:lang w:val="uk-UA"/>
        </w:rPr>
        <w:t xml:space="preserve"> </w:t>
      </w:r>
      <w:r w:rsidRPr="0099718F">
        <w:rPr>
          <w:color w:val="000000"/>
          <w:sz w:val="28"/>
          <w:szCs w:val="28"/>
          <w:lang w:val="uk-UA"/>
        </w:rPr>
        <w:t>реалізовувалося 40 регіональних</w:t>
      </w:r>
      <w:r w:rsidR="00613694" w:rsidRPr="0099718F">
        <w:rPr>
          <w:color w:val="000000"/>
          <w:sz w:val="28"/>
          <w:szCs w:val="28"/>
          <w:lang w:val="uk-UA"/>
        </w:rPr>
        <w:t xml:space="preserve"> </w:t>
      </w:r>
      <w:r w:rsidRPr="0099718F">
        <w:rPr>
          <w:color w:val="000000"/>
          <w:sz w:val="28"/>
          <w:szCs w:val="28"/>
          <w:lang w:val="uk-UA"/>
        </w:rPr>
        <w:t>програм, з яких 29 – фінансувалися з обласного бюджету обсягом 2327,0 млн грн.</w:t>
      </w:r>
    </w:p>
    <w:p w14:paraId="25342866" w14:textId="77777777" w:rsidR="00CE6CF0" w:rsidRPr="0099718F" w:rsidRDefault="00CE6CF0" w:rsidP="001F0F97">
      <w:pPr>
        <w:autoSpaceDE w:val="0"/>
        <w:autoSpaceDN w:val="0"/>
        <w:adjustRightInd w:val="0"/>
        <w:ind w:firstLine="567"/>
        <w:jc w:val="both"/>
        <w:rPr>
          <w:color w:val="000000"/>
          <w:sz w:val="28"/>
          <w:szCs w:val="28"/>
          <w:lang w:val="uk-UA"/>
        </w:rPr>
      </w:pPr>
      <w:r w:rsidRPr="0099718F">
        <w:rPr>
          <w:color w:val="000000"/>
          <w:sz w:val="28"/>
          <w:szCs w:val="28"/>
          <w:lang w:val="uk-UA"/>
        </w:rPr>
        <w:t>За своєю</w:t>
      </w:r>
      <w:r w:rsidR="00613694" w:rsidRPr="0099718F">
        <w:rPr>
          <w:color w:val="000000"/>
          <w:sz w:val="28"/>
          <w:szCs w:val="28"/>
          <w:lang w:val="uk-UA"/>
        </w:rPr>
        <w:t xml:space="preserve"> </w:t>
      </w:r>
      <w:r w:rsidRPr="0099718F">
        <w:rPr>
          <w:color w:val="000000"/>
          <w:sz w:val="28"/>
          <w:szCs w:val="28"/>
          <w:lang w:val="uk-UA"/>
        </w:rPr>
        <w:t>спрямованістю</w:t>
      </w:r>
      <w:r w:rsidR="00613694" w:rsidRPr="0099718F">
        <w:rPr>
          <w:color w:val="000000"/>
          <w:sz w:val="28"/>
          <w:szCs w:val="28"/>
          <w:lang w:val="uk-UA"/>
        </w:rPr>
        <w:t xml:space="preserve"> </w:t>
      </w:r>
      <w:r w:rsidRPr="0099718F">
        <w:rPr>
          <w:color w:val="000000"/>
          <w:sz w:val="28"/>
          <w:szCs w:val="28"/>
          <w:lang w:val="uk-UA"/>
        </w:rPr>
        <w:t>програми</w:t>
      </w:r>
      <w:r w:rsidR="00613694" w:rsidRPr="0099718F">
        <w:rPr>
          <w:color w:val="000000"/>
          <w:sz w:val="28"/>
          <w:szCs w:val="28"/>
          <w:lang w:val="uk-UA"/>
        </w:rPr>
        <w:t xml:space="preserve"> </w:t>
      </w:r>
      <w:r w:rsidRPr="0099718F">
        <w:rPr>
          <w:color w:val="000000"/>
          <w:sz w:val="28"/>
          <w:szCs w:val="28"/>
          <w:lang w:val="uk-UA"/>
        </w:rPr>
        <w:t xml:space="preserve">класифікуються таким чином: </w:t>
      </w:r>
      <w:r w:rsidRPr="0099718F">
        <w:rPr>
          <w:color w:val="000000"/>
          <w:sz w:val="28"/>
          <w:szCs w:val="28"/>
          <w:lang w:val="uk-UA"/>
        </w:rPr>
        <w:br/>
        <w:t>12 соціальних</w:t>
      </w:r>
      <w:r w:rsidR="00613694" w:rsidRPr="0099718F">
        <w:rPr>
          <w:color w:val="000000"/>
          <w:sz w:val="28"/>
          <w:szCs w:val="28"/>
          <w:lang w:val="uk-UA"/>
        </w:rPr>
        <w:t xml:space="preserve"> </w:t>
      </w:r>
      <w:r w:rsidRPr="0099718F">
        <w:rPr>
          <w:color w:val="000000"/>
          <w:sz w:val="28"/>
          <w:szCs w:val="28"/>
          <w:lang w:val="uk-UA"/>
        </w:rPr>
        <w:t>програм, 8 програм</w:t>
      </w:r>
      <w:r w:rsidR="00613694" w:rsidRPr="0099718F">
        <w:rPr>
          <w:color w:val="000000"/>
          <w:sz w:val="28"/>
          <w:szCs w:val="28"/>
          <w:lang w:val="uk-UA"/>
        </w:rPr>
        <w:t xml:space="preserve"> </w:t>
      </w:r>
      <w:r w:rsidRPr="0099718F">
        <w:rPr>
          <w:color w:val="000000"/>
          <w:sz w:val="28"/>
          <w:szCs w:val="28"/>
          <w:lang w:val="uk-UA"/>
        </w:rPr>
        <w:t xml:space="preserve">розвитку реального сектору, </w:t>
      </w:r>
      <w:r w:rsidRPr="0099718F">
        <w:rPr>
          <w:color w:val="000000"/>
          <w:sz w:val="28"/>
          <w:szCs w:val="28"/>
          <w:lang w:val="uk-UA"/>
        </w:rPr>
        <w:br/>
        <w:t>4 екологічних</w:t>
      </w:r>
      <w:r w:rsidR="00613694" w:rsidRPr="0099718F">
        <w:rPr>
          <w:color w:val="000000"/>
          <w:sz w:val="28"/>
          <w:szCs w:val="28"/>
          <w:lang w:val="uk-UA"/>
        </w:rPr>
        <w:t xml:space="preserve"> </w:t>
      </w:r>
      <w:r w:rsidRPr="0099718F">
        <w:rPr>
          <w:color w:val="000000"/>
          <w:sz w:val="28"/>
          <w:szCs w:val="28"/>
          <w:lang w:val="uk-UA"/>
        </w:rPr>
        <w:t>програм, 1 правоохоронн</w:t>
      </w:r>
      <w:r w:rsidR="00613694" w:rsidRPr="0099718F">
        <w:rPr>
          <w:color w:val="000000"/>
          <w:sz w:val="28"/>
          <w:szCs w:val="28"/>
          <w:lang w:val="uk-UA"/>
        </w:rPr>
        <w:t xml:space="preserve">а </w:t>
      </w:r>
      <w:r w:rsidRPr="0099718F">
        <w:rPr>
          <w:color w:val="000000"/>
          <w:sz w:val="28"/>
          <w:szCs w:val="28"/>
          <w:lang w:val="uk-UA"/>
        </w:rPr>
        <w:t>програм</w:t>
      </w:r>
      <w:r w:rsidR="00613694" w:rsidRPr="0099718F">
        <w:rPr>
          <w:color w:val="000000"/>
          <w:sz w:val="28"/>
          <w:szCs w:val="28"/>
          <w:lang w:val="uk-UA"/>
        </w:rPr>
        <w:t>а</w:t>
      </w:r>
      <w:r w:rsidRPr="0099718F">
        <w:rPr>
          <w:color w:val="000000"/>
          <w:sz w:val="28"/>
          <w:szCs w:val="28"/>
          <w:lang w:val="uk-UA"/>
        </w:rPr>
        <w:t>, 8 національно-культурних</w:t>
      </w:r>
      <w:r w:rsidR="00613694" w:rsidRPr="0099718F">
        <w:rPr>
          <w:color w:val="000000"/>
          <w:sz w:val="28"/>
          <w:szCs w:val="28"/>
          <w:lang w:val="uk-UA"/>
        </w:rPr>
        <w:t xml:space="preserve"> </w:t>
      </w:r>
      <w:r w:rsidRPr="0099718F">
        <w:rPr>
          <w:color w:val="000000"/>
          <w:sz w:val="28"/>
          <w:szCs w:val="28"/>
          <w:lang w:val="uk-UA"/>
        </w:rPr>
        <w:t>прог</w:t>
      </w:r>
      <w:r w:rsidR="00613694" w:rsidRPr="0099718F">
        <w:rPr>
          <w:color w:val="000000"/>
          <w:sz w:val="28"/>
          <w:szCs w:val="28"/>
          <w:lang w:val="uk-UA"/>
        </w:rPr>
        <w:t xml:space="preserve">рам, 1 науково-технічна </w:t>
      </w:r>
      <w:r w:rsidRPr="0099718F">
        <w:rPr>
          <w:color w:val="000000"/>
          <w:sz w:val="28"/>
          <w:szCs w:val="28"/>
          <w:lang w:val="uk-UA"/>
        </w:rPr>
        <w:t>програм</w:t>
      </w:r>
      <w:r w:rsidR="00613694" w:rsidRPr="0099718F">
        <w:rPr>
          <w:color w:val="000000"/>
          <w:sz w:val="28"/>
          <w:szCs w:val="28"/>
          <w:lang w:val="uk-UA"/>
        </w:rPr>
        <w:t>а</w:t>
      </w:r>
      <w:r w:rsidRPr="0099718F">
        <w:rPr>
          <w:color w:val="000000"/>
          <w:sz w:val="28"/>
          <w:szCs w:val="28"/>
          <w:lang w:val="uk-UA"/>
        </w:rPr>
        <w:t>, 6 – інші.</w:t>
      </w:r>
    </w:p>
    <w:p w14:paraId="5CFEA174" w14:textId="77777777" w:rsidR="00CE6CF0" w:rsidRPr="0099718F" w:rsidRDefault="00CE6CF0" w:rsidP="001F0F97">
      <w:pPr>
        <w:autoSpaceDE w:val="0"/>
        <w:autoSpaceDN w:val="0"/>
        <w:adjustRightInd w:val="0"/>
        <w:ind w:firstLine="567"/>
        <w:jc w:val="both"/>
        <w:rPr>
          <w:color w:val="000000"/>
          <w:sz w:val="28"/>
          <w:szCs w:val="28"/>
          <w:lang w:val="uk-UA"/>
        </w:rPr>
      </w:pPr>
      <w:r w:rsidRPr="0099718F">
        <w:rPr>
          <w:color w:val="000000"/>
          <w:sz w:val="28"/>
          <w:szCs w:val="28"/>
          <w:lang w:val="uk-UA"/>
        </w:rPr>
        <w:t>На засіданнях</w:t>
      </w:r>
      <w:r w:rsidR="00613694" w:rsidRPr="0099718F">
        <w:rPr>
          <w:color w:val="000000"/>
          <w:sz w:val="28"/>
          <w:szCs w:val="28"/>
          <w:lang w:val="uk-UA"/>
        </w:rPr>
        <w:t xml:space="preserve"> </w:t>
      </w:r>
      <w:r w:rsidRPr="0099718F">
        <w:rPr>
          <w:color w:val="000000"/>
          <w:sz w:val="28"/>
          <w:szCs w:val="28"/>
          <w:lang w:val="uk-UA"/>
        </w:rPr>
        <w:t>колегії</w:t>
      </w:r>
      <w:r w:rsidR="00613694" w:rsidRPr="0099718F">
        <w:rPr>
          <w:color w:val="000000"/>
          <w:sz w:val="28"/>
          <w:szCs w:val="28"/>
          <w:lang w:val="uk-UA"/>
        </w:rPr>
        <w:t xml:space="preserve"> </w:t>
      </w:r>
      <w:r w:rsidRPr="0099718F">
        <w:rPr>
          <w:color w:val="000000"/>
          <w:sz w:val="28"/>
          <w:szCs w:val="28"/>
          <w:lang w:val="uk-UA"/>
        </w:rPr>
        <w:t>облдержадміністрації, постійних</w:t>
      </w:r>
      <w:r w:rsidR="00613694" w:rsidRPr="0099718F">
        <w:rPr>
          <w:color w:val="000000"/>
          <w:sz w:val="28"/>
          <w:szCs w:val="28"/>
          <w:lang w:val="uk-UA"/>
        </w:rPr>
        <w:t xml:space="preserve"> </w:t>
      </w:r>
      <w:r w:rsidRPr="0099718F">
        <w:rPr>
          <w:color w:val="000000"/>
          <w:sz w:val="28"/>
          <w:szCs w:val="28"/>
          <w:lang w:val="uk-UA"/>
        </w:rPr>
        <w:t>комісій</w:t>
      </w:r>
      <w:r w:rsidR="00613694" w:rsidRPr="0099718F">
        <w:rPr>
          <w:color w:val="000000"/>
          <w:sz w:val="28"/>
          <w:szCs w:val="28"/>
          <w:lang w:val="uk-UA"/>
        </w:rPr>
        <w:t xml:space="preserve"> </w:t>
      </w:r>
      <w:r w:rsidRPr="0099718F">
        <w:rPr>
          <w:color w:val="000000"/>
          <w:sz w:val="28"/>
          <w:szCs w:val="28"/>
          <w:lang w:val="uk-UA"/>
        </w:rPr>
        <w:t>обласної ради розглянуто 41 питання</w:t>
      </w:r>
      <w:r w:rsidR="00613694" w:rsidRPr="0099718F">
        <w:rPr>
          <w:color w:val="000000"/>
          <w:sz w:val="28"/>
          <w:szCs w:val="28"/>
          <w:lang w:val="uk-UA"/>
        </w:rPr>
        <w:t xml:space="preserve"> </w:t>
      </w:r>
      <w:r w:rsidRPr="0099718F">
        <w:rPr>
          <w:color w:val="000000"/>
          <w:sz w:val="28"/>
          <w:szCs w:val="28"/>
          <w:lang w:val="uk-UA"/>
        </w:rPr>
        <w:t>щодо</w:t>
      </w:r>
      <w:r w:rsidR="00613694" w:rsidRPr="0099718F">
        <w:rPr>
          <w:color w:val="000000"/>
          <w:sz w:val="28"/>
          <w:szCs w:val="28"/>
          <w:lang w:val="uk-UA"/>
        </w:rPr>
        <w:t xml:space="preserve"> </w:t>
      </w:r>
      <w:r w:rsidRPr="0099718F">
        <w:rPr>
          <w:color w:val="000000"/>
          <w:sz w:val="28"/>
          <w:szCs w:val="28"/>
          <w:lang w:val="uk-UA"/>
        </w:rPr>
        <w:t>коригування (внесення</w:t>
      </w:r>
      <w:r w:rsidR="00613694" w:rsidRPr="0099718F">
        <w:rPr>
          <w:color w:val="000000"/>
          <w:sz w:val="28"/>
          <w:szCs w:val="28"/>
          <w:lang w:val="uk-UA"/>
        </w:rPr>
        <w:t xml:space="preserve"> </w:t>
      </w:r>
      <w:r w:rsidRPr="0099718F">
        <w:rPr>
          <w:color w:val="000000"/>
          <w:sz w:val="28"/>
          <w:szCs w:val="28"/>
          <w:lang w:val="uk-UA"/>
        </w:rPr>
        <w:t>змін та доповнень) регіональних</w:t>
      </w:r>
      <w:r w:rsidR="00613694" w:rsidRPr="0099718F">
        <w:rPr>
          <w:color w:val="000000"/>
          <w:sz w:val="28"/>
          <w:szCs w:val="28"/>
          <w:lang w:val="uk-UA"/>
        </w:rPr>
        <w:t xml:space="preserve"> </w:t>
      </w:r>
      <w:r w:rsidRPr="0099718F">
        <w:rPr>
          <w:color w:val="000000"/>
          <w:sz w:val="28"/>
          <w:szCs w:val="28"/>
          <w:lang w:val="uk-UA"/>
        </w:rPr>
        <w:t>програм. Знято з контролю 21 регіональн</w:t>
      </w:r>
      <w:r w:rsidR="00613694" w:rsidRPr="0099718F">
        <w:rPr>
          <w:color w:val="000000"/>
          <w:sz w:val="28"/>
          <w:szCs w:val="28"/>
          <w:lang w:val="uk-UA"/>
        </w:rPr>
        <w:t xml:space="preserve">у </w:t>
      </w:r>
      <w:r w:rsidRPr="0099718F">
        <w:rPr>
          <w:color w:val="000000"/>
          <w:sz w:val="28"/>
          <w:szCs w:val="28"/>
          <w:lang w:val="uk-UA"/>
        </w:rPr>
        <w:t>програм</w:t>
      </w:r>
      <w:r w:rsidR="00613694" w:rsidRPr="0099718F">
        <w:rPr>
          <w:color w:val="000000"/>
          <w:sz w:val="28"/>
          <w:szCs w:val="28"/>
          <w:lang w:val="uk-UA"/>
        </w:rPr>
        <w:t>у</w:t>
      </w:r>
      <w:r w:rsidRPr="0099718F">
        <w:rPr>
          <w:color w:val="000000"/>
          <w:sz w:val="28"/>
          <w:szCs w:val="28"/>
          <w:lang w:val="uk-UA"/>
        </w:rPr>
        <w:t xml:space="preserve">. </w:t>
      </w:r>
      <w:r w:rsidR="003D7639" w:rsidRPr="0099718F">
        <w:rPr>
          <w:color w:val="000000"/>
          <w:sz w:val="28"/>
          <w:szCs w:val="28"/>
          <w:lang w:val="uk-UA"/>
        </w:rPr>
        <w:t xml:space="preserve">   </w:t>
      </w:r>
      <w:r w:rsidRPr="0099718F">
        <w:rPr>
          <w:color w:val="000000"/>
          <w:sz w:val="28"/>
          <w:szCs w:val="28"/>
          <w:lang w:val="uk-UA"/>
        </w:rPr>
        <w:t>Затверджено 10 регіональних</w:t>
      </w:r>
      <w:r w:rsidR="00613694" w:rsidRPr="0099718F">
        <w:rPr>
          <w:color w:val="000000"/>
          <w:sz w:val="28"/>
          <w:szCs w:val="28"/>
          <w:lang w:val="uk-UA"/>
        </w:rPr>
        <w:t xml:space="preserve"> </w:t>
      </w:r>
      <w:r w:rsidRPr="0099718F">
        <w:rPr>
          <w:color w:val="000000"/>
          <w:sz w:val="28"/>
          <w:szCs w:val="28"/>
          <w:lang w:val="uk-UA"/>
        </w:rPr>
        <w:t>програм.</w:t>
      </w:r>
    </w:p>
    <w:p w14:paraId="2F84B529" w14:textId="77777777" w:rsidR="007631D6" w:rsidRPr="0099718F" w:rsidRDefault="00DD09FE" w:rsidP="00F81EB4">
      <w:pPr>
        <w:pStyle w:val="1"/>
        <w:rPr>
          <w:szCs w:val="28"/>
          <w:lang w:val="uk-UA"/>
        </w:rPr>
      </w:pPr>
      <w:r w:rsidRPr="0099718F">
        <w:rPr>
          <w:b w:val="0"/>
          <w:szCs w:val="28"/>
          <w:lang w:val="uk-UA"/>
        </w:rPr>
        <w:br w:type="page"/>
      </w:r>
      <w:r w:rsidR="007631D6" w:rsidRPr="0099718F">
        <w:rPr>
          <w:szCs w:val="28"/>
          <w:lang w:val="uk-UA"/>
        </w:rPr>
        <w:lastRenderedPageBreak/>
        <w:t xml:space="preserve">3. ПОСИЛЕННЯ ЕКОНОМІЧНОЇ </w:t>
      </w:r>
    </w:p>
    <w:p w14:paraId="1126AD74" w14:textId="784492FB" w:rsidR="00DD09FE" w:rsidRPr="0099718F" w:rsidRDefault="007631D6" w:rsidP="00F81EB4">
      <w:pPr>
        <w:pStyle w:val="1"/>
        <w:rPr>
          <w:szCs w:val="28"/>
          <w:lang w:val="uk-UA"/>
        </w:rPr>
      </w:pPr>
      <w:r w:rsidRPr="0099718F">
        <w:rPr>
          <w:szCs w:val="28"/>
          <w:lang w:val="uk-UA"/>
        </w:rPr>
        <w:t>КОНКУРЕНТОСПОРОМОЖНОСТІ РЕГІОНУ</w:t>
      </w:r>
    </w:p>
    <w:p w14:paraId="13D90087" w14:textId="77777777" w:rsidR="00DD09FE" w:rsidRPr="0099718F" w:rsidRDefault="00DD09FE" w:rsidP="00F81EB4">
      <w:pPr>
        <w:jc w:val="both"/>
        <w:rPr>
          <w:b/>
          <w:sz w:val="18"/>
          <w:szCs w:val="28"/>
          <w:u w:val="single"/>
          <w:lang w:val="uk-UA"/>
        </w:rPr>
      </w:pPr>
    </w:p>
    <w:p w14:paraId="06F5F62A" w14:textId="77777777" w:rsidR="00DD09FE" w:rsidRPr="0099718F" w:rsidRDefault="00DD09FE" w:rsidP="00F81EB4">
      <w:pPr>
        <w:jc w:val="center"/>
        <w:rPr>
          <w:b/>
          <w:sz w:val="28"/>
          <w:szCs w:val="28"/>
          <w:lang w:val="uk-UA"/>
        </w:rPr>
      </w:pPr>
      <w:r w:rsidRPr="0099718F">
        <w:rPr>
          <w:b/>
          <w:sz w:val="28"/>
          <w:szCs w:val="28"/>
          <w:lang w:val="uk-UA"/>
        </w:rPr>
        <w:t>3.1. Регуляторна політика та розвиток підприємництва</w:t>
      </w:r>
    </w:p>
    <w:p w14:paraId="24F168CD" w14:textId="77777777" w:rsidR="00C75817" w:rsidRPr="0099718F" w:rsidRDefault="00C75817" w:rsidP="001F0F97">
      <w:pPr>
        <w:ind w:firstLine="567"/>
        <w:jc w:val="both"/>
        <w:rPr>
          <w:sz w:val="14"/>
          <w:szCs w:val="28"/>
          <w:lang w:val="uk-UA"/>
        </w:rPr>
      </w:pPr>
    </w:p>
    <w:p w14:paraId="5C4E3525" w14:textId="1806838D" w:rsidR="00D66A6C" w:rsidRPr="0099718F" w:rsidRDefault="00D66A6C" w:rsidP="001F0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 xml:space="preserve">З метою посилення ролі бізнесу в процесах економічного зростання в області діє </w:t>
      </w:r>
      <w:r w:rsidR="00DD41B8" w:rsidRPr="0099718F">
        <w:rPr>
          <w:rFonts w:ascii="Times New Roman" w:hAnsi="Times New Roman"/>
          <w:sz w:val="28"/>
          <w:szCs w:val="28"/>
          <w:lang w:val="uk-UA"/>
        </w:rPr>
        <w:t>„</w:t>
      </w:r>
      <w:r w:rsidRPr="0099718F">
        <w:rPr>
          <w:rFonts w:ascii="Times New Roman" w:hAnsi="Times New Roman"/>
          <w:sz w:val="28"/>
          <w:szCs w:val="28"/>
          <w:lang w:val="uk-UA"/>
        </w:rPr>
        <w:t>Програма розвитку малого та середнього підприємництва у Дніпропетровській області на 2021 – 2022 роки”</w:t>
      </w:r>
      <w:r w:rsidR="00F81EB4" w:rsidRPr="0099718F">
        <w:rPr>
          <w:rFonts w:ascii="Times New Roman" w:hAnsi="Times New Roman"/>
          <w:sz w:val="28"/>
          <w:szCs w:val="28"/>
          <w:lang w:val="uk-UA"/>
        </w:rPr>
        <w:t xml:space="preserve"> </w:t>
      </w:r>
      <w:r w:rsidRPr="0099718F">
        <w:rPr>
          <w:rFonts w:ascii="Times New Roman" w:hAnsi="Times New Roman"/>
          <w:sz w:val="28"/>
          <w:szCs w:val="28"/>
          <w:lang w:val="uk-UA"/>
        </w:rPr>
        <w:t>(</w:t>
      </w:r>
      <w:r w:rsidR="00D51965" w:rsidRPr="0099718F">
        <w:rPr>
          <w:rFonts w:ascii="Times New Roman" w:hAnsi="Times New Roman"/>
          <w:sz w:val="28"/>
          <w:szCs w:val="28"/>
          <w:lang w:val="uk-UA"/>
        </w:rPr>
        <w:t>і</w:t>
      </w:r>
      <w:r w:rsidRPr="0099718F">
        <w:rPr>
          <w:rFonts w:ascii="Times New Roman" w:hAnsi="Times New Roman"/>
          <w:sz w:val="28"/>
          <w:szCs w:val="28"/>
          <w:lang w:val="uk-UA"/>
        </w:rPr>
        <w:t>з змінами), затверджена рішенням обласної ради від 26</w:t>
      </w:r>
      <w:r w:rsidR="00092F2F" w:rsidRPr="0099718F">
        <w:rPr>
          <w:rFonts w:ascii="Times New Roman" w:hAnsi="Times New Roman"/>
          <w:sz w:val="28"/>
          <w:szCs w:val="28"/>
          <w:lang w:val="uk-UA"/>
        </w:rPr>
        <w:t xml:space="preserve"> лютого </w:t>
      </w:r>
      <w:r w:rsidRPr="0099718F">
        <w:rPr>
          <w:rFonts w:ascii="Times New Roman" w:hAnsi="Times New Roman"/>
          <w:sz w:val="28"/>
          <w:szCs w:val="28"/>
          <w:lang w:val="uk-UA"/>
        </w:rPr>
        <w:t>2021</w:t>
      </w:r>
      <w:r w:rsidR="00092F2F" w:rsidRPr="0099718F">
        <w:rPr>
          <w:rFonts w:ascii="Times New Roman" w:hAnsi="Times New Roman"/>
          <w:sz w:val="28"/>
          <w:szCs w:val="28"/>
          <w:lang w:val="uk-UA"/>
        </w:rPr>
        <w:t xml:space="preserve"> року</w:t>
      </w:r>
      <w:r w:rsidRPr="0099718F">
        <w:rPr>
          <w:rFonts w:ascii="Times New Roman" w:hAnsi="Times New Roman"/>
          <w:sz w:val="28"/>
          <w:szCs w:val="28"/>
          <w:lang w:val="uk-UA"/>
        </w:rPr>
        <w:t xml:space="preserve"> № 25-4/VIІІ (далі </w:t>
      </w:r>
      <w:r w:rsidR="000956AE" w:rsidRPr="0099718F">
        <w:rPr>
          <w:rFonts w:ascii="Times New Roman" w:hAnsi="Times New Roman"/>
          <w:sz w:val="28"/>
          <w:szCs w:val="28"/>
          <w:lang w:val="uk-UA"/>
        </w:rPr>
        <w:t xml:space="preserve">– </w:t>
      </w:r>
      <w:r w:rsidRPr="0099718F">
        <w:rPr>
          <w:rFonts w:ascii="Times New Roman" w:hAnsi="Times New Roman"/>
          <w:sz w:val="28"/>
          <w:szCs w:val="28"/>
          <w:lang w:val="uk-UA"/>
        </w:rPr>
        <w:t>Програма).</w:t>
      </w:r>
    </w:p>
    <w:p w14:paraId="3F59C0E1" w14:textId="3EBC8E6F" w:rsidR="00D66A6C" w:rsidRPr="0099718F" w:rsidRDefault="000956AE" w:rsidP="001F0F97">
      <w:pPr>
        <w:pStyle w:val="afff4"/>
        <w:ind w:firstLine="567"/>
        <w:jc w:val="both"/>
        <w:rPr>
          <w:rFonts w:ascii="Times New Roman" w:eastAsia="Times New Roman" w:hAnsi="Times New Roman"/>
          <w:sz w:val="28"/>
          <w:szCs w:val="28"/>
          <w:lang w:val="uk-UA" w:eastAsia="ru-RU"/>
        </w:rPr>
      </w:pPr>
      <w:r w:rsidRPr="0099718F">
        <w:rPr>
          <w:rFonts w:ascii="Times New Roman" w:hAnsi="Times New Roman"/>
          <w:sz w:val="28"/>
          <w:szCs w:val="28"/>
          <w:lang w:val="uk-UA"/>
        </w:rPr>
        <w:t>У</w:t>
      </w:r>
      <w:r w:rsidR="00D66A6C" w:rsidRPr="0099718F">
        <w:rPr>
          <w:rFonts w:ascii="Times New Roman" w:hAnsi="Times New Roman"/>
          <w:sz w:val="28"/>
          <w:szCs w:val="28"/>
          <w:lang w:val="uk-UA"/>
        </w:rPr>
        <w:t xml:space="preserve"> рамках виконання</w:t>
      </w:r>
      <w:r w:rsidR="00F81EB4"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програми</w:t>
      </w:r>
      <w:r w:rsidR="00F81EB4"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продовжує</w:t>
      </w:r>
      <w:r w:rsidR="00F81EB4"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функціонувати</w:t>
      </w:r>
      <w:r w:rsidR="00F81EB4"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 xml:space="preserve">телеграм-канал </w:t>
      </w:r>
      <w:r w:rsidR="00092F2F" w:rsidRPr="0099718F">
        <w:rPr>
          <w:rFonts w:ascii="Times New Roman" w:eastAsia="Times New Roman" w:hAnsi="Times New Roman"/>
          <w:sz w:val="28"/>
          <w:szCs w:val="28"/>
          <w:lang w:eastAsia="ru-RU"/>
        </w:rPr>
        <w:t>„</w:t>
      </w:r>
      <w:r w:rsidR="00D66A6C" w:rsidRPr="0099718F">
        <w:rPr>
          <w:rFonts w:ascii="Times New Roman" w:hAnsi="Times New Roman"/>
          <w:sz w:val="28"/>
          <w:szCs w:val="28"/>
          <w:lang w:val="uk-UA"/>
        </w:rPr>
        <w:t>Онлайн консультації для стартапів та бізнесу”, на якому</w:t>
      </w:r>
      <w:r w:rsidR="00F81EB4"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постійно</w:t>
      </w:r>
      <w:r w:rsidR="00F81EB4"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надається</w:t>
      </w:r>
      <w:r w:rsidR="00F81EB4"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консультаційна</w:t>
      </w:r>
      <w:r w:rsidR="00F81EB4"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підтримка та публікується актуальна інформація для підприємців про оновлення</w:t>
      </w:r>
      <w:r w:rsidR="00F81EB4"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законодавства в галузі</w:t>
      </w:r>
      <w:r w:rsidR="00F81EB4"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ведення</w:t>
      </w:r>
      <w:r w:rsidR="00F81EB4"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власної</w:t>
      </w:r>
      <w:r w:rsidR="00F81EB4"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справи</w:t>
      </w:r>
      <w:r w:rsidR="00D66A6C" w:rsidRPr="0099718F">
        <w:rPr>
          <w:rFonts w:ascii="Times New Roman" w:eastAsia="Times New Roman" w:hAnsi="Times New Roman"/>
          <w:sz w:val="28"/>
          <w:szCs w:val="28"/>
          <w:lang w:val="uk-UA" w:eastAsia="ru-RU"/>
        </w:rPr>
        <w:t>.</w:t>
      </w:r>
    </w:p>
    <w:p w14:paraId="71495BEA" w14:textId="0C84934F" w:rsidR="00D66A6C" w:rsidRPr="0099718F" w:rsidRDefault="00D66A6C" w:rsidP="001F0F97">
      <w:pPr>
        <w:ind w:firstLine="567"/>
        <w:jc w:val="both"/>
        <w:rPr>
          <w:sz w:val="28"/>
          <w:szCs w:val="28"/>
          <w:lang w:val="uk-UA"/>
        </w:rPr>
      </w:pPr>
      <w:r w:rsidRPr="0099718F">
        <w:rPr>
          <w:sz w:val="28"/>
          <w:szCs w:val="28"/>
          <w:lang w:val="uk-UA"/>
        </w:rPr>
        <w:t>З метою плідної</w:t>
      </w:r>
      <w:r w:rsidR="00E172EA" w:rsidRPr="0099718F">
        <w:rPr>
          <w:sz w:val="28"/>
          <w:szCs w:val="28"/>
          <w:lang w:val="uk-UA"/>
        </w:rPr>
        <w:t xml:space="preserve"> </w:t>
      </w:r>
      <w:r w:rsidRPr="0099718F">
        <w:rPr>
          <w:sz w:val="28"/>
          <w:szCs w:val="28"/>
          <w:lang w:val="uk-UA"/>
        </w:rPr>
        <w:t>співпраці, налагодження конструктивного діалогу</w:t>
      </w:r>
      <w:r w:rsidR="00E172EA" w:rsidRPr="0099718F">
        <w:rPr>
          <w:sz w:val="28"/>
          <w:szCs w:val="28"/>
          <w:lang w:val="uk-UA"/>
        </w:rPr>
        <w:t xml:space="preserve"> </w:t>
      </w:r>
      <w:r w:rsidRPr="0099718F">
        <w:rPr>
          <w:sz w:val="28"/>
          <w:szCs w:val="28"/>
          <w:lang w:val="uk-UA"/>
        </w:rPr>
        <w:t>між</w:t>
      </w:r>
      <w:r w:rsidR="00E172EA" w:rsidRPr="0099718F">
        <w:rPr>
          <w:sz w:val="28"/>
          <w:szCs w:val="28"/>
          <w:lang w:val="uk-UA"/>
        </w:rPr>
        <w:t xml:space="preserve"> </w:t>
      </w:r>
      <w:r w:rsidRPr="0099718F">
        <w:rPr>
          <w:sz w:val="28"/>
          <w:szCs w:val="28"/>
          <w:lang w:val="uk-UA"/>
        </w:rPr>
        <w:t>владою та підприємцями</w:t>
      </w:r>
      <w:r w:rsidR="00E172EA" w:rsidRPr="0099718F">
        <w:rPr>
          <w:sz w:val="28"/>
          <w:szCs w:val="28"/>
          <w:lang w:val="uk-UA"/>
        </w:rPr>
        <w:t xml:space="preserve"> </w:t>
      </w:r>
      <w:r w:rsidRPr="0099718F">
        <w:rPr>
          <w:sz w:val="28"/>
          <w:szCs w:val="28"/>
          <w:lang w:val="uk-UA"/>
        </w:rPr>
        <w:t>області, в умовах</w:t>
      </w:r>
      <w:r w:rsidR="00E172EA" w:rsidRPr="0099718F">
        <w:rPr>
          <w:sz w:val="28"/>
          <w:szCs w:val="28"/>
          <w:lang w:val="uk-UA"/>
        </w:rPr>
        <w:t xml:space="preserve"> </w:t>
      </w:r>
      <w:r w:rsidRPr="0099718F">
        <w:rPr>
          <w:sz w:val="28"/>
          <w:szCs w:val="28"/>
          <w:lang w:val="uk-UA"/>
        </w:rPr>
        <w:t xml:space="preserve">дії карантину створена </w:t>
      </w:r>
      <w:r w:rsidR="00092F2F" w:rsidRPr="0099718F">
        <w:rPr>
          <w:sz w:val="28"/>
          <w:szCs w:val="28"/>
          <w:lang w:val="uk-UA"/>
        </w:rPr>
        <w:t>р</w:t>
      </w:r>
      <w:r w:rsidRPr="0099718F">
        <w:rPr>
          <w:sz w:val="28"/>
          <w:szCs w:val="28"/>
          <w:lang w:val="uk-UA"/>
        </w:rPr>
        <w:t>обоча</w:t>
      </w:r>
      <w:r w:rsidR="00E172EA" w:rsidRPr="0099718F">
        <w:rPr>
          <w:sz w:val="28"/>
          <w:szCs w:val="28"/>
          <w:lang w:val="uk-UA"/>
        </w:rPr>
        <w:t xml:space="preserve"> </w:t>
      </w:r>
      <w:r w:rsidRPr="0099718F">
        <w:rPr>
          <w:sz w:val="28"/>
          <w:szCs w:val="28"/>
          <w:lang w:val="uk-UA"/>
        </w:rPr>
        <w:t>група</w:t>
      </w:r>
      <w:r w:rsidR="00E172EA" w:rsidRPr="0099718F">
        <w:rPr>
          <w:sz w:val="28"/>
          <w:szCs w:val="28"/>
          <w:lang w:val="uk-UA"/>
        </w:rPr>
        <w:t xml:space="preserve"> </w:t>
      </w:r>
      <w:r w:rsidRPr="0099718F">
        <w:rPr>
          <w:sz w:val="28"/>
          <w:szCs w:val="28"/>
          <w:lang w:val="uk-UA"/>
        </w:rPr>
        <w:t>щодо</w:t>
      </w:r>
      <w:r w:rsidR="007C552E" w:rsidRPr="0099718F">
        <w:rPr>
          <w:sz w:val="28"/>
          <w:szCs w:val="28"/>
          <w:lang w:val="uk-UA"/>
        </w:rPr>
        <w:t xml:space="preserve"> </w:t>
      </w:r>
      <w:r w:rsidRPr="0099718F">
        <w:rPr>
          <w:sz w:val="28"/>
          <w:szCs w:val="28"/>
          <w:lang w:val="uk-UA"/>
        </w:rPr>
        <w:t>вирішення</w:t>
      </w:r>
      <w:r w:rsidR="007C552E" w:rsidRPr="0099718F">
        <w:rPr>
          <w:sz w:val="28"/>
          <w:szCs w:val="28"/>
          <w:lang w:val="uk-UA"/>
        </w:rPr>
        <w:t xml:space="preserve"> </w:t>
      </w:r>
      <w:r w:rsidRPr="0099718F">
        <w:rPr>
          <w:sz w:val="28"/>
          <w:szCs w:val="28"/>
          <w:lang w:val="uk-UA"/>
        </w:rPr>
        <w:t>проблемних</w:t>
      </w:r>
      <w:r w:rsidR="007C552E" w:rsidRPr="0099718F">
        <w:rPr>
          <w:sz w:val="28"/>
          <w:szCs w:val="28"/>
          <w:lang w:val="uk-UA"/>
        </w:rPr>
        <w:t xml:space="preserve"> </w:t>
      </w:r>
      <w:r w:rsidRPr="0099718F">
        <w:rPr>
          <w:sz w:val="28"/>
          <w:szCs w:val="28"/>
          <w:lang w:val="uk-UA"/>
        </w:rPr>
        <w:t>питань</w:t>
      </w:r>
      <w:r w:rsidR="007C552E" w:rsidRPr="0099718F">
        <w:rPr>
          <w:sz w:val="28"/>
          <w:szCs w:val="28"/>
          <w:lang w:val="uk-UA"/>
        </w:rPr>
        <w:t xml:space="preserve"> </w:t>
      </w:r>
      <w:r w:rsidRPr="0099718F">
        <w:rPr>
          <w:sz w:val="28"/>
          <w:szCs w:val="28"/>
          <w:lang w:val="uk-UA"/>
        </w:rPr>
        <w:t>діяльності</w:t>
      </w:r>
      <w:r w:rsidR="007C552E" w:rsidRPr="0099718F">
        <w:rPr>
          <w:sz w:val="28"/>
          <w:szCs w:val="28"/>
          <w:lang w:val="uk-UA"/>
        </w:rPr>
        <w:t xml:space="preserve"> </w:t>
      </w:r>
      <w:r w:rsidRPr="0099718F">
        <w:rPr>
          <w:sz w:val="28"/>
          <w:szCs w:val="28"/>
          <w:lang w:val="uk-UA"/>
        </w:rPr>
        <w:t>суб’єктів малого підприємництва у Дніпропетровській</w:t>
      </w:r>
      <w:r w:rsidR="007C552E" w:rsidRPr="0099718F">
        <w:rPr>
          <w:sz w:val="28"/>
          <w:szCs w:val="28"/>
          <w:lang w:val="uk-UA"/>
        </w:rPr>
        <w:t xml:space="preserve"> </w:t>
      </w:r>
      <w:r w:rsidRPr="0099718F">
        <w:rPr>
          <w:sz w:val="28"/>
          <w:szCs w:val="28"/>
          <w:lang w:val="uk-UA"/>
        </w:rPr>
        <w:t xml:space="preserve">області (далі – </w:t>
      </w:r>
      <w:r w:rsidR="00092F2F" w:rsidRPr="0099718F">
        <w:rPr>
          <w:sz w:val="28"/>
          <w:szCs w:val="28"/>
          <w:lang w:val="uk-UA"/>
        </w:rPr>
        <w:t>р</w:t>
      </w:r>
      <w:r w:rsidRPr="0099718F">
        <w:rPr>
          <w:sz w:val="28"/>
          <w:szCs w:val="28"/>
          <w:lang w:val="uk-UA"/>
        </w:rPr>
        <w:t>обоча</w:t>
      </w:r>
      <w:r w:rsidR="007C552E" w:rsidRPr="0099718F">
        <w:rPr>
          <w:sz w:val="28"/>
          <w:szCs w:val="28"/>
          <w:lang w:val="uk-UA"/>
        </w:rPr>
        <w:t xml:space="preserve"> </w:t>
      </w:r>
      <w:r w:rsidRPr="0099718F">
        <w:rPr>
          <w:sz w:val="28"/>
          <w:szCs w:val="28"/>
          <w:lang w:val="uk-UA"/>
        </w:rPr>
        <w:t xml:space="preserve">група). </w:t>
      </w:r>
      <w:r w:rsidR="00465432" w:rsidRPr="0099718F">
        <w:rPr>
          <w:sz w:val="28"/>
          <w:szCs w:val="28"/>
          <w:lang w:val="uk-UA"/>
        </w:rPr>
        <w:t>Уп</w:t>
      </w:r>
      <w:r w:rsidRPr="0099718F">
        <w:rPr>
          <w:sz w:val="28"/>
          <w:szCs w:val="28"/>
          <w:lang w:val="uk-UA"/>
        </w:rPr>
        <w:t>родовж</w:t>
      </w:r>
      <w:r w:rsidR="007C552E" w:rsidRPr="0099718F">
        <w:rPr>
          <w:sz w:val="28"/>
          <w:szCs w:val="28"/>
          <w:lang w:val="uk-UA"/>
        </w:rPr>
        <w:t xml:space="preserve"> </w:t>
      </w:r>
      <w:r w:rsidRPr="0099718F">
        <w:rPr>
          <w:sz w:val="28"/>
          <w:szCs w:val="28"/>
          <w:lang w:val="uk-UA"/>
        </w:rPr>
        <w:t>звітного</w:t>
      </w:r>
      <w:r w:rsidR="007C552E" w:rsidRPr="0099718F">
        <w:rPr>
          <w:sz w:val="28"/>
          <w:szCs w:val="28"/>
          <w:lang w:val="uk-UA"/>
        </w:rPr>
        <w:t xml:space="preserve"> </w:t>
      </w:r>
      <w:r w:rsidRPr="0099718F">
        <w:rPr>
          <w:sz w:val="28"/>
          <w:szCs w:val="28"/>
          <w:lang w:val="uk-UA"/>
        </w:rPr>
        <w:t>періоду проведено 5 засідань</w:t>
      </w:r>
      <w:r w:rsidR="007C552E" w:rsidRPr="0099718F">
        <w:rPr>
          <w:sz w:val="28"/>
          <w:szCs w:val="28"/>
          <w:lang w:val="uk-UA"/>
        </w:rPr>
        <w:t xml:space="preserve"> </w:t>
      </w:r>
      <w:r w:rsidR="00092F2F" w:rsidRPr="0099718F">
        <w:rPr>
          <w:sz w:val="28"/>
          <w:szCs w:val="28"/>
          <w:lang w:val="uk-UA"/>
        </w:rPr>
        <w:t>р</w:t>
      </w:r>
      <w:r w:rsidRPr="0099718F">
        <w:rPr>
          <w:sz w:val="28"/>
          <w:szCs w:val="28"/>
          <w:lang w:val="uk-UA"/>
        </w:rPr>
        <w:t>обочої</w:t>
      </w:r>
      <w:r w:rsidR="007C552E" w:rsidRPr="0099718F">
        <w:rPr>
          <w:sz w:val="28"/>
          <w:szCs w:val="28"/>
          <w:lang w:val="uk-UA"/>
        </w:rPr>
        <w:t xml:space="preserve"> </w:t>
      </w:r>
      <w:r w:rsidRPr="0099718F">
        <w:rPr>
          <w:sz w:val="28"/>
          <w:szCs w:val="28"/>
          <w:lang w:val="uk-UA"/>
        </w:rPr>
        <w:t>групи. За результатами засідань до Офісу Президента України направлено пропозиції</w:t>
      </w:r>
      <w:r w:rsidR="007C552E" w:rsidRPr="0099718F">
        <w:rPr>
          <w:sz w:val="28"/>
          <w:szCs w:val="28"/>
          <w:lang w:val="uk-UA"/>
        </w:rPr>
        <w:t xml:space="preserve"> </w:t>
      </w:r>
      <w:r w:rsidRPr="0099718F">
        <w:rPr>
          <w:sz w:val="28"/>
          <w:szCs w:val="28"/>
          <w:lang w:val="uk-UA"/>
        </w:rPr>
        <w:t>щодо</w:t>
      </w:r>
      <w:r w:rsidR="007C552E" w:rsidRPr="0099718F">
        <w:rPr>
          <w:sz w:val="28"/>
          <w:szCs w:val="28"/>
          <w:lang w:val="uk-UA"/>
        </w:rPr>
        <w:t xml:space="preserve"> </w:t>
      </w:r>
      <w:r w:rsidRPr="0099718F">
        <w:rPr>
          <w:sz w:val="28"/>
          <w:szCs w:val="28"/>
          <w:lang w:val="uk-UA"/>
        </w:rPr>
        <w:t>внесення</w:t>
      </w:r>
      <w:r w:rsidR="007C552E" w:rsidRPr="0099718F">
        <w:rPr>
          <w:sz w:val="28"/>
          <w:szCs w:val="28"/>
          <w:lang w:val="uk-UA"/>
        </w:rPr>
        <w:t xml:space="preserve"> </w:t>
      </w:r>
      <w:r w:rsidRPr="0099718F">
        <w:rPr>
          <w:sz w:val="28"/>
          <w:szCs w:val="28"/>
          <w:lang w:val="uk-UA"/>
        </w:rPr>
        <w:t>змін до законодавства</w:t>
      </w:r>
      <w:r w:rsidR="00CD5C0B" w:rsidRPr="0099718F">
        <w:rPr>
          <w:sz w:val="28"/>
          <w:szCs w:val="28"/>
          <w:lang w:val="uk-UA"/>
        </w:rPr>
        <w:t xml:space="preserve"> </w:t>
      </w:r>
      <w:r w:rsidRPr="0099718F">
        <w:rPr>
          <w:sz w:val="28"/>
          <w:szCs w:val="28"/>
          <w:lang w:val="uk-UA"/>
        </w:rPr>
        <w:t>України, спрямованих на вирішення</w:t>
      </w:r>
      <w:r w:rsidR="007C552E" w:rsidRPr="0099718F">
        <w:rPr>
          <w:sz w:val="28"/>
          <w:szCs w:val="28"/>
          <w:lang w:val="uk-UA"/>
        </w:rPr>
        <w:t xml:space="preserve"> </w:t>
      </w:r>
      <w:r w:rsidRPr="0099718F">
        <w:rPr>
          <w:sz w:val="28"/>
          <w:szCs w:val="28"/>
          <w:lang w:val="uk-UA"/>
        </w:rPr>
        <w:t>проблемних</w:t>
      </w:r>
      <w:r w:rsidR="007C552E" w:rsidRPr="0099718F">
        <w:rPr>
          <w:sz w:val="28"/>
          <w:szCs w:val="28"/>
          <w:lang w:val="uk-UA"/>
        </w:rPr>
        <w:t xml:space="preserve"> </w:t>
      </w:r>
      <w:r w:rsidRPr="0099718F">
        <w:rPr>
          <w:sz w:val="28"/>
          <w:szCs w:val="28"/>
          <w:lang w:val="uk-UA"/>
        </w:rPr>
        <w:t>питань</w:t>
      </w:r>
      <w:r w:rsidR="007C552E" w:rsidRPr="0099718F">
        <w:rPr>
          <w:sz w:val="28"/>
          <w:szCs w:val="28"/>
          <w:lang w:val="uk-UA"/>
        </w:rPr>
        <w:t xml:space="preserve"> </w:t>
      </w:r>
      <w:r w:rsidRPr="0099718F">
        <w:rPr>
          <w:sz w:val="28"/>
          <w:szCs w:val="28"/>
          <w:lang w:val="uk-UA"/>
        </w:rPr>
        <w:t xml:space="preserve">діяльності малого </w:t>
      </w:r>
      <w:r w:rsidR="00092F2F" w:rsidRPr="0099718F">
        <w:rPr>
          <w:sz w:val="28"/>
          <w:szCs w:val="28"/>
          <w:lang w:val="uk-UA"/>
        </w:rPr>
        <w:t xml:space="preserve">бізнесу </w:t>
      </w:r>
      <w:r w:rsidRPr="0099718F">
        <w:rPr>
          <w:sz w:val="28"/>
          <w:szCs w:val="28"/>
          <w:lang w:val="uk-UA"/>
        </w:rPr>
        <w:t>та мікробізнесу.</w:t>
      </w:r>
    </w:p>
    <w:p w14:paraId="26581A98" w14:textId="6321E4CA" w:rsidR="00D66A6C" w:rsidRPr="0099718F" w:rsidRDefault="00D66A6C" w:rsidP="001F0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Проведено велику інформаційну</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к</w:t>
      </w:r>
      <w:r w:rsidR="007B2129" w:rsidRPr="0099718F">
        <w:rPr>
          <w:rFonts w:ascii="Times New Roman" w:hAnsi="Times New Roman"/>
          <w:sz w:val="28"/>
          <w:szCs w:val="28"/>
          <w:lang w:val="uk-UA"/>
        </w:rPr>
        <w:t>а</w:t>
      </w:r>
      <w:r w:rsidRPr="0099718F">
        <w:rPr>
          <w:rFonts w:ascii="Times New Roman" w:hAnsi="Times New Roman"/>
          <w:sz w:val="28"/>
          <w:szCs w:val="28"/>
          <w:lang w:val="uk-UA"/>
        </w:rPr>
        <w:t>мпанію</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щодо</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інформування</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населення</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регіону, що</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зайняте в секторі малого та середнього</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підприємництва, про наявні</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можливості</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Національної онлайн-платформи для підприємців</w:t>
      </w:r>
      <w:r w:rsidR="007C552E" w:rsidRPr="0099718F">
        <w:rPr>
          <w:rFonts w:ascii="Times New Roman" w:hAnsi="Times New Roman"/>
          <w:sz w:val="28"/>
          <w:szCs w:val="28"/>
          <w:lang w:val="uk-UA"/>
        </w:rPr>
        <w:t xml:space="preserve"> </w:t>
      </w:r>
      <w:r w:rsidR="00092F2F" w:rsidRPr="0099718F">
        <w:rPr>
          <w:rFonts w:ascii="Times New Roman" w:eastAsia="Times New Roman" w:hAnsi="Times New Roman"/>
          <w:sz w:val="28"/>
          <w:szCs w:val="28"/>
          <w:lang w:val="uk-UA" w:eastAsia="ru-RU"/>
        </w:rPr>
        <w:t>„</w:t>
      </w:r>
      <w:r w:rsidRPr="0099718F">
        <w:rPr>
          <w:rFonts w:ascii="Times New Roman" w:hAnsi="Times New Roman"/>
          <w:sz w:val="28"/>
          <w:szCs w:val="28"/>
          <w:lang w:val="uk-UA"/>
        </w:rPr>
        <w:t>Дія.</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w:t>
      </w:r>
      <w:r w:rsidR="002F22B1" w:rsidRPr="0099718F">
        <w:rPr>
          <w:rFonts w:ascii="Times New Roman" w:hAnsi="Times New Roman"/>
          <w:sz w:val="28"/>
          <w:szCs w:val="28"/>
          <w:lang w:val="uk-UA"/>
        </w:rPr>
        <w:t>”</w:t>
      </w:r>
      <w:r w:rsidRPr="0099718F">
        <w:rPr>
          <w:rFonts w:ascii="Times New Roman" w:hAnsi="Times New Roman"/>
          <w:sz w:val="28"/>
          <w:szCs w:val="28"/>
          <w:lang w:val="uk-UA"/>
        </w:rPr>
        <w:t>, де громадяни</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мають</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можливість</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безкоштовно</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отримувати онлайн-консультації, навчатися та використовувати</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інші</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можливості для розвитку</w:t>
      </w:r>
      <w:r w:rsidR="00B8568E"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бізнесу.</w:t>
      </w:r>
    </w:p>
    <w:p w14:paraId="1D00F2FE" w14:textId="77777777" w:rsidR="00D66A6C" w:rsidRPr="0099718F" w:rsidRDefault="00D66A6C" w:rsidP="001F0F97">
      <w:pPr>
        <w:ind w:firstLine="567"/>
        <w:jc w:val="both"/>
        <w:rPr>
          <w:sz w:val="28"/>
          <w:szCs w:val="28"/>
          <w:lang w:val="uk-UA"/>
        </w:rPr>
      </w:pPr>
      <w:r w:rsidRPr="0099718F">
        <w:rPr>
          <w:sz w:val="28"/>
          <w:szCs w:val="28"/>
          <w:lang w:val="uk-UA"/>
        </w:rPr>
        <w:t xml:space="preserve">Також </w:t>
      </w:r>
      <w:r w:rsidR="000A45B5" w:rsidRPr="0099718F">
        <w:rPr>
          <w:sz w:val="28"/>
          <w:szCs w:val="28"/>
          <w:lang w:val="uk-UA"/>
        </w:rPr>
        <w:t>у</w:t>
      </w:r>
      <w:r w:rsidRPr="0099718F">
        <w:rPr>
          <w:sz w:val="28"/>
          <w:szCs w:val="28"/>
          <w:lang w:val="uk-UA"/>
        </w:rPr>
        <w:t xml:space="preserve"> рамках Програми проводиться низка заходів для спрощення</w:t>
      </w:r>
      <w:r w:rsidR="007C552E" w:rsidRPr="0099718F">
        <w:rPr>
          <w:sz w:val="28"/>
          <w:szCs w:val="28"/>
          <w:lang w:val="uk-UA"/>
        </w:rPr>
        <w:t xml:space="preserve"> </w:t>
      </w:r>
      <w:r w:rsidRPr="0099718F">
        <w:rPr>
          <w:sz w:val="28"/>
          <w:szCs w:val="28"/>
          <w:lang w:val="uk-UA"/>
        </w:rPr>
        <w:t>ведення</w:t>
      </w:r>
      <w:r w:rsidR="007C552E" w:rsidRPr="0099718F">
        <w:rPr>
          <w:sz w:val="28"/>
          <w:szCs w:val="28"/>
          <w:lang w:val="uk-UA"/>
        </w:rPr>
        <w:t xml:space="preserve"> </w:t>
      </w:r>
      <w:r w:rsidRPr="0099718F">
        <w:rPr>
          <w:sz w:val="28"/>
          <w:szCs w:val="28"/>
          <w:lang w:val="uk-UA"/>
        </w:rPr>
        <w:t>підприємницької</w:t>
      </w:r>
      <w:r w:rsidR="007C552E" w:rsidRPr="0099718F">
        <w:rPr>
          <w:sz w:val="28"/>
          <w:szCs w:val="28"/>
          <w:lang w:val="uk-UA"/>
        </w:rPr>
        <w:t xml:space="preserve"> </w:t>
      </w:r>
      <w:r w:rsidRPr="0099718F">
        <w:rPr>
          <w:sz w:val="28"/>
          <w:szCs w:val="28"/>
          <w:lang w:val="uk-UA"/>
        </w:rPr>
        <w:t>діяльності, значна</w:t>
      </w:r>
      <w:r w:rsidR="007C552E" w:rsidRPr="0099718F">
        <w:rPr>
          <w:sz w:val="28"/>
          <w:szCs w:val="28"/>
          <w:lang w:val="uk-UA"/>
        </w:rPr>
        <w:t xml:space="preserve"> </w:t>
      </w:r>
      <w:r w:rsidRPr="0099718F">
        <w:rPr>
          <w:sz w:val="28"/>
          <w:szCs w:val="28"/>
          <w:lang w:val="uk-UA"/>
        </w:rPr>
        <w:t>увага</w:t>
      </w:r>
      <w:r w:rsidR="007C552E" w:rsidRPr="0099718F">
        <w:rPr>
          <w:sz w:val="28"/>
          <w:szCs w:val="28"/>
          <w:lang w:val="uk-UA"/>
        </w:rPr>
        <w:t xml:space="preserve"> </w:t>
      </w:r>
      <w:r w:rsidRPr="0099718F">
        <w:rPr>
          <w:sz w:val="28"/>
          <w:szCs w:val="28"/>
          <w:lang w:val="uk-UA"/>
        </w:rPr>
        <w:t>приділяється заходам, спрямованим на підвищення</w:t>
      </w:r>
      <w:r w:rsidR="007C552E" w:rsidRPr="0099718F">
        <w:rPr>
          <w:sz w:val="28"/>
          <w:szCs w:val="28"/>
          <w:lang w:val="uk-UA"/>
        </w:rPr>
        <w:t xml:space="preserve"> </w:t>
      </w:r>
      <w:r w:rsidRPr="0099718F">
        <w:rPr>
          <w:sz w:val="28"/>
          <w:szCs w:val="28"/>
          <w:lang w:val="uk-UA"/>
        </w:rPr>
        <w:t>рівня</w:t>
      </w:r>
      <w:r w:rsidR="007C552E" w:rsidRPr="0099718F">
        <w:rPr>
          <w:sz w:val="28"/>
          <w:szCs w:val="28"/>
          <w:lang w:val="uk-UA"/>
        </w:rPr>
        <w:t xml:space="preserve"> </w:t>
      </w:r>
      <w:r w:rsidRPr="0099718F">
        <w:rPr>
          <w:sz w:val="28"/>
          <w:szCs w:val="28"/>
          <w:lang w:val="uk-UA"/>
        </w:rPr>
        <w:t>економічних</w:t>
      </w:r>
      <w:r w:rsidR="007C552E" w:rsidRPr="0099718F">
        <w:rPr>
          <w:sz w:val="28"/>
          <w:szCs w:val="28"/>
          <w:lang w:val="uk-UA"/>
        </w:rPr>
        <w:t xml:space="preserve"> </w:t>
      </w:r>
      <w:r w:rsidRPr="0099718F">
        <w:rPr>
          <w:sz w:val="28"/>
          <w:szCs w:val="28"/>
          <w:lang w:val="uk-UA"/>
        </w:rPr>
        <w:t>знань, необхідних для впровадження та ведення</w:t>
      </w:r>
      <w:r w:rsidR="007C552E" w:rsidRPr="0099718F">
        <w:rPr>
          <w:sz w:val="28"/>
          <w:szCs w:val="28"/>
          <w:lang w:val="uk-UA"/>
        </w:rPr>
        <w:t xml:space="preserve"> </w:t>
      </w:r>
      <w:r w:rsidRPr="0099718F">
        <w:rPr>
          <w:sz w:val="28"/>
          <w:szCs w:val="28"/>
          <w:lang w:val="uk-UA"/>
        </w:rPr>
        <w:t>підприємницької</w:t>
      </w:r>
      <w:r w:rsidR="007C552E" w:rsidRPr="0099718F">
        <w:rPr>
          <w:sz w:val="28"/>
          <w:szCs w:val="28"/>
          <w:lang w:val="uk-UA"/>
        </w:rPr>
        <w:t xml:space="preserve"> </w:t>
      </w:r>
      <w:r w:rsidRPr="0099718F">
        <w:rPr>
          <w:sz w:val="28"/>
          <w:szCs w:val="28"/>
          <w:lang w:val="uk-UA"/>
        </w:rPr>
        <w:t xml:space="preserve">діяльності. </w:t>
      </w:r>
    </w:p>
    <w:p w14:paraId="4876AF79" w14:textId="7ECDAA2F" w:rsidR="00D66A6C" w:rsidRPr="0099718F" w:rsidRDefault="00D66A6C" w:rsidP="001F0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 xml:space="preserve">12 січня 2021 року разом з </w:t>
      </w:r>
      <w:r w:rsidR="000A45B5" w:rsidRPr="0099718F">
        <w:rPr>
          <w:rFonts w:ascii="Times New Roman" w:hAnsi="Times New Roman"/>
          <w:sz w:val="28"/>
          <w:szCs w:val="28"/>
          <w:lang w:val="uk-UA"/>
        </w:rPr>
        <w:t>Г</w:t>
      </w:r>
      <w:r w:rsidRPr="0099718F">
        <w:rPr>
          <w:rFonts w:ascii="Times New Roman" w:hAnsi="Times New Roman"/>
          <w:sz w:val="28"/>
          <w:szCs w:val="28"/>
          <w:lang w:val="uk-UA"/>
        </w:rPr>
        <w:t>ромадською</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спілкою </w:t>
      </w:r>
      <w:r w:rsidR="00092F2F" w:rsidRPr="0099718F">
        <w:rPr>
          <w:rFonts w:ascii="Times New Roman" w:eastAsia="Times New Roman" w:hAnsi="Times New Roman"/>
          <w:sz w:val="28"/>
          <w:szCs w:val="28"/>
          <w:lang w:eastAsia="ru-RU"/>
        </w:rPr>
        <w:t>„</w:t>
      </w:r>
      <w:r w:rsidRPr="0099718F">
        <w:rPr>
          <w:rFonts w:ascii="Times New Roman" w:hAnsi="Times New Roman"/>
          <w:sz w:val="28"/>
          <w:szCs w:val="28"/>
          <w:lang w:val="uk-UA"/>
        </w:rPr>
        <w:t>Спілка</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Українських</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підприємців” центр міжнародного приватного підприємства” в рамках проєкту </w:t>
      </w:r>
      <w:r w:rsidR="00092F2F" w:rsidRPr="0099718F">
        <w:rPr>
          <w:rFonts w:ascii="Times New Roman" w:eastAsia="Times New Roman" w:hAnsi="Times New Roman"/>
          <w:sz w:val="28"/>
          <w:szCs w:val="28"/>
          <w:lang w:eastAsia="ru-RU"/>
        </w:rPr>
        <w:t>„</w:t>
      </w:r>
      <w:r w:rsidRPr="0099718F">
        <w:rPr>
          <w:rFonts w:ascii="Times New Roman" w:hAnsi="Times New Roman"/>
          <w:sz w:val="28"/>
          <w:szCs w:val="28"/>
          <w:lang w:val="uk-UA"/>
        </w:rPr>
        <w:t>Школа лобізму” організовано та проведено навчальний</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семінар для представників</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влади та бізнесу. Мета навчального</w:t>
      </w:r>
      <w:r w:rsidR="007C552E" w:rsidRPr="0099718F">
        <w:rPr>
          <w:rFonts w:ascii="Times New Roman" w:hAnsi="Times New Roman"/>
          <w:sz w:val="28"/>
          <w:szCs w:val="28"/>
          <w:lang w:val="uk-UA"/>
        </w:rPr>
        <w:t xml:space="preserve"> семінару: </w:t>
      </w:r>
      <w:r w:rsidRPr="0099718F">
        <w:rPr>
          <w:rFonts w:ascii="Times New Roman" w:hAnsi="Times New Roman"/>
          <w:sz w:val="28"/>
          <w:szCs w:val="28"/>
          <w:lang w:val="uk-UA"/>
        </w:rPr>
        <w:t>як може</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допомогти</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владі, а влада – бізнесу</w:t>
      </w:r>
      <w:r w:rsidR="007C552E" w:rsidRPr="0099718F">
        <w:rPr>
          <w:rFonts w:ascii="Times New Roman" w:hAnsi="Times New Roman"/>
          <w:sz w:val="28"/>
          <w:szCs w:val="28"/>
          <w:lang w:val="uk-UA"/>
        </w:rPr>
        <w:t xml:space="preserve"> </w:t>
      </w:r>
      <w:r w:rsidRPr="0099718F">
        <w:rPr>
          <w:rFonts w:ascii="Times New Roman" w:hAnsi="Times New Roman"/>
          <w:sz w:val="28"/>
          <w:szCs w:val="28"/>
          <w:lang w:val="uk-UA"/>
        </w:rPr>
        <w:t>розвиватися та створювати</w:t>
      </w:r>
      <w:r w:rsidR="00BE4B99" w:rsidRPr="0099718F">
        <w:rPr>
          <w:rFonts w:ascii="Times New Roman" w:hAnsi="Times New Roman"/>
          <w:sz w:val="28"/>
          <w:szCs w:val="28"/>
          <w:lang w:val="uk-UA"/>
        </w:rPr>
        <w:t xml:space="preserve"> </w:t>
      </w:r>
      <w:r w:rsidRPr="0099718F">
        <w:rPr>
          <w:rFonts w:ascii="Times New Roman" w:hAnsi="Times New Roman"/>
          <w:sz w:val="28"/>
          <w:szCs w:val="28"/>
          <w:lang w:val="uk-UA"/>
        </w:rPr>
        <w:t>кращі</w:t>
      </w:r>
      <w:r w:rsidR="00BE4B99" w:rsidRPr="0099718F">
        <w:rPr>
          <w:rFonts w:ascii="Times New Roman" w:hAnsi="Times New Roman"/>
          <w:sz w:val="28"/>
          <w:szCs w:val="28"/>
          <w:lang w:val="uk-UA"/>
        </w:rPr>
        <w:t xml:space="preserve"> </w:t>
      </w:r>
      <w:r w:rsidRPr="0099718F">
        <w:rPr>
          <w:rFonts w:ascii="Times New Roman" w:hAnsi="Times New Roman"/>
          <w:sz w:val="28"/>
          <w:szCs w:val="28"/>
          <w:lang w:val="uk-UA"/>
        </w:rPr>
        <w:t>умови для розвитку</w:t>
      </w:r>
      <w:r w:rsidR="00BE4B99" w:rsidRPr="0099718F">
        <w:rPr>
          <w:rFonts w:ascii="Times New Roman" w:hAnsi="Times New Roman"/>
          <w:sz w:val="28"/>
          <w:szCs w:val="28"/>
          <w:lang w:val="uk-UA"/>
        </w:rPr>
        <w:t xml:space="preserve"> </w:t>
      </w:r>
      <w:r w:rsidRPr="0099718F">
        <w:rPr>
          <w:rFonts w:ascii="Times New Roman" w:hAnsi="Times New Roman"/>
          <w:sz w:val="28"/>
          <w:szCs w:val="28"/>
          <w:lang w:val="uk-UA"/>
        </w:rPr>
        <w:t>регіону.</w:t>
      </w:r>
    </w:p>
    <w:p w14:paraId="0C368D73" w14:textId="57E3B6BE" w:rsidR="00D66A6C" w:rsidRPr="0099718F" w:rsidRDefault="00D66A6C" w:rsidP="001F0F97">
      <w:pPr>
        <w:ind w:firstLine="567"/>
        <w:jc w:val="both"/>
        <w:rPr>
          <w:sz w:val="28"/>
          <w:szCs w:val="28"/>
          <w:lang w:val="uk-UA"/>
        </w:rPr>
      </w:pPr>
      <w:r w:rsidRPr="0099718F">
        <w:rPr>
          <w:sz w:val="28"/>
          <w:szCs w:val="28"/>
          <w:lang w:val="uk-UA"/>
        </w:rPr>
        <w:t xml:space="preserve">28 січня 2021 року проведено маркетингову онлайн-конференцію </w:t>
      </w:r>
      <w:r w:rsidR="002679F9" w:rsidRPr="0099718F">
        <w:rPr>
          <w:sz w:val="28"/>
          <w:szCs w:val="28"/>
          <w:lang w:val="uk-UA"/>
        </w:rPr>
        <w:t>„</w:t>
      </w:r>
      <w:r w:rsidRPr="0099718F">
        <w:rPr>
          <w:sz w:val="28"/>
          <w:szCs w:val="28"/>
          <w:lang w:val="uk-UA"/>
        </w:rPr>
        <w:t>Trends</w:t>
      </w:r>
      <w:r w:rsidR="00BE4B99" w:rsidRPr="0099718F">
        <w:rPr>
          <w:sz w:val="28"/>
          <w:szCs w:val="28"/>
          <w:lang w:val="uk-UA"/>
        </w:rPr>
        <w:t xml:space="preserve"> </w:t>
      </w:r>
      <w:r w:rsidRPr="0099718F">
        <w:rPr>
          <w:sz w:val="28"/>
          <w:szCs w:val="28"/>
          <w:lang w:val="uk-UA"/>
        </w:rPr>
        <w:t>digital</w:t>
      </w:r>
      <w:r w:rsidR="00BE4B99" w:rsidRPr="0099718F">
        <w:rPr>
          <w:sz w:val="28"/>
          <w:szCs w:val="28"/>
          <w:lang w:val="uk-UA"/>
        </w:rPr>
        <w:t xml:space="preserve"> </w:t>
      </w:r>
      <w:r w:rsidRPr="0099718F">
        <w:rPr>
          <w:sz w:val="28"/>
          <w:szCs w:val="28"/>
          <w:lang w:val="uk-UA"/>
        </w:rPr>
        <w:t>marketing”, на якій</w:t>
      </w:r>
      <w:r w:rsidR="00BE4B99" w:rsidRPr="0099718F">
        <w:rPr>
          <w:sz w:val="28"/>
          <w:szCs w:val="28"/>
          <w:lang w:val="uk-UA"/>
        </w:rPr>
        <w:t xml:space="preserve"> </w:t>
      </w:r>
      <w:r w:rsidRPr="0099718F">
        <w:rPr>
          <w:sz w:val="28"/>
          <w:szCs w:val="28"/>
          <w:lang w:val="uk-UA"/>
        </w:rPr>
        <w:t>підприємці</w:t>
      </w:r>
      <w:r w:rsidR="00BE4B99" w:rsidRPr="0099718F">
        <w:rPr>
          <w:sz w:val="28"/>
          <w:szCs w:val="28"/>
          <w:lang w:val="uk-UA"/>
        </w:rPr>
        <w:t xml:space="preserve"> </w:t>
      </w:r>
      <w:r w:rsidRPr="0099718F">
        <w:rPr>
          <w:sz w:val="28"/>
          <w:szCs w:val="28"/>
          <w:lang w:val="uk-UA"/>
        </w:rPr>
        <w:t>дізналися про ефективні</w:t>
      </w:r>
      <w:r w:rsidR="00BE4B99" w:rsidRPr="0099718F">
        <w:rPr>
          <w:sz w:val="28"/>
          <w:szCs w:val="28"/>
          <w:lang w:val="uk-UA"/>
        </w:rPr>
        <w:t xml:space="preserve"> </w:t>
      </w:r>
      <w:r w:rsidRPr="0099718F">
        <w:rPr>
          <w:sz w:val="28"/>
          <w:szCs w:val="28"/>
          <w:lang w:val="uk-UA"/>
        </w:rPr>
        <w:t>методи</w:t>
      </w:r>
      <w:r w:rsidR="00BE4B99" w:rsidRPr="0099718F">
        <w:rPr>
          <w:sz w:val="28"/>
          <w:szCs w:val="28"/>
          <w:lang w:val="uk-UA"/>
        </w:rPr>
        <w:t xml:space="preserve"> </w:t>
      </w:r>
      <w:r w:rsidRPr="0099718F">
        <w:rPr>
          <w:sz w:val="28"/>
          <w:szCs w:val="28"/>
          <w:lang w:val="uk-UA"/>
        </w:rPr>
        <w:t>просування та тренди в Instagram, Facebook і Tiktok, SMM</w:t>
      </w:r>
      <w:r w:rsidR="009B35B2" w:rsidRPr="0099718F">
        <w:rPr>
          <w:sz w:val="28"/>
          <w:szCs w:val="28"/>
          <w:lang w:val="uk-UA"/>
        </w:rPr>
        <w:t>-</w:t>
      </w:r>
      <w:r w:rsidRPr="0099718F">
        <w:rPr>
          <w:sz w:val="28"/>
          <w:szCs w:val="28"/>
          <w:lang w:val="uk-UA"/>
        </w:rPr>
        <w:t>контент для бізнесу, e-mailmarketing та SEO-стратегії.</w:t>
      </w:r>
    </w:p>
    <w:p w14:paraId="23DD3C1C" w14:textId="12C43DD3" w:rsidR="00D66A6C" w:rsidRPr="0099718F" w:rsidRDefault="00D66A6C" w:rsidP="001F0F97">
      <w:pPr>
        <w:tabs>
          <w:tab w:val="left" w:pos="1152"/>
        </w:tabs>
        <w:ind w:firstLine="567"/>
        <w:jc w:val="both"/>
        <w:rPr>
          <w:sz w:val="28"/>
          <w:szCs w:val="28"/>
          <w:lang w:val="uk-UA"/>
        </w:rPr>
      </w:pPr>
      <w:r w:rsidRPr="0099718F">
        <w:rPr>
          <w:sz w:val="28"/>
          <w:szCs w:val="28"/>
          <w:lang w:val="uk-UA"/>
        </w:rPr>
        <w:t>З метою досягнення</w:t>
      </w:r>
      <w:r w:rsidR="00BE4B99" w:rsidRPr="0099718F">
        <w:rPr>
          <w:sz w:val="28"/>
          <w:szCs w:val="28"/>
          <w:lang w:val="uk-UA"/>
        </w:rPr>
        <w:t xml:space="preserve"> </w:t>
      </w:r>
      <w:r w:rsidRPr="0099718F">
        <w:rPr>
          <w:sz w:val="28"/>
          <w:szCs w:val="28"/>
          <w:lang w:val="uk-UA"/>
        </w:rPr>
        <w:t>позитивних</w:t>
      </w:r>
      <w:r w:rsidR="00BE4B99" w:rsidRPr="0099718F">
        <w:rPr>
          <w:sz w:val="28"/>
          <w:szCs w:val="28"/>
          <w:lang w:val="uk-UA"/>
        </w:rPr>
        <w:t xml:space="preserve"> </w:t>
      </w:r>
      <w:r w:rsidRPr="0099718F">
        <w:rPr>
          <w:sz w:val="28"/>
          <w:szCs w:val="28"/>
          <w:lang w:val="uk-UA"/>
        </w:rPr>
        <w:t>результатів у забезпеченні</w:t>
      </w:r>
      <w:r w:rsidR="00BE4B99" w:rsidRPr="0099718F">
        <w:rPr>
          <w:sz w:val="28"/>
          <w:szCs w:val="28"/>
          <w:lang w:val="uk-UA"/>
        </w:rPr>
        <w:t xml:space="preserve"> </w:t>
      </w:r>
      <w:r w:rsidRPr="0099718F">
        <w:rPr>
          <w:sz w:val="28"/>
          <w:szCs w:val="28"/>
          <w:lang w:val="uk-UA"/>
        </w:rPr>
        <w:t>рівних прав та можливостей</w:t>
      </w:r>
      <w:r w:rsidR="00BE4B99" w:rsidRPr="0099718F">
        <w:rPr>
          <w:sz w:val="28"/>
          <w:szCs w:val="28"/>
          <w:lang w:val="uk-UA"/>
        </w:rPr>
        <w:t xml:space="preserve"> </w:t>
      </w:r>
      <w:r w:rsidRPr="0099718F">
        <w:rPr>
          <w:sz w:val="28"/>
          <w:szCs w:val="28"/>
          <w:lang w:val="uk-UA"/>
        </w:rPr>
        <w:t>жінок і чоловіків проведено круглий</w:t>
      </w:r>
      <w:r w:rsidR="00BE4B99" w:rsidRPr="0099718F">
        <w:rPr>
          <w:sz w:val="28"/>
          <w:szCs w:val="28"/>
          <w:lang w:val="uk-UA"/>
        </w:rPr>
        <w:t xml:space="preserve"> </w:t>
      </w:r>
      <w:r w:rsidRPr="0099718F">
        <w:rPr>
          <w:sz w:val="28"/>
          <w:szCs w:val="28"/>
          <w:lang w:val="uk-UA"/>
        </w:rPr>
        <w:t xml:space="preserve">стіл </w:t>
      </w:r>
      <w:r w:rsidR="002679F9" w:rsidRPr="0099718F">
        <w:rPr>
          <w:sz w:val="28"/>
          <w:szCs w:val="28"/>
          <w:lang w:val="uk-UA"/>
        </w:rPr>
        <w:t>„</w:t>
      </w:r>
      <w:r w:rsidRPr="0099718F">
        <w:rPr>
          <w:sz w:val="28"/>
          <w:szCs w:val="28"/>
          <w:lang w:val="uk-UA"/>
        </w:rPr>
        <w:t xml:space="preserve">У пандемії </w:t>
      </w:r>
      <w:r w:rsidR="00BE4B99" w:rsidRPr="0099718F">
        <w:rPr>
          <w:sz w:val="28"/>
          <w:szCs w:val="28"/>
          <w:lang w:val="uk-UA"/>
        </w:rPr>
        <w:t>–</w:t>
      </w:r>
      <w:r w:rsidRPr="0099718F">
        <w:rPr>
          <w:sz w:val="28"/>
          <w:szCs w:val="28"/>
          <w:lang w:val="uk-UA"/>
        </w:rPr>
        <w:t xml:space="preserve"> жіноче</w:t>
      </w:r>
      <w:r w:rsidR="00BE4B99" w:rsidRPr="0099718F">
        <w:rPr>
          <w:sz w:val="28"/>
          <w:szCs w:val="28"/>
          <w:lang w:val="uk-UA"/>
        </w:rPr>
        <w:t xml:space="preserve"> </w:t>
      </w:r>
      <w:r w:rsidRPr="0099718F">
        <w:rPr>
          <w:sz w:val="28"/>
          <w:szCs w:val="28"/>
          <w:lang w:val="uk-UA"/>
        </w:rPr>
        <w:t>обличчя”, на якому</w:t>
      </w:r>
      <w:r w:rsidR="00BE4B99" w:rsidRPr="0099718F">
        <w:rPr>
          <w:sz w:val="28"/>
          <w:szCs w:val="28"/>
          <w:lang w:val="uk-UA"/>
        </w:rPr>
        <w:t xml:space="preserve"> </w:t>
      </w:r>
      <w:r w:rsidRPr="0099718F">
        <w:rPr>
          <w:sz w:val="28"/>
          <w:szCs w:val="28"/>
          <w:lang w:val="uk-UA"/>
        </w:rPr>
        <w:t>розглядалися</w:t>
      </w:r>
      <w:r w:rsidR="00BE4B99" w:rsidRPr="0099718F">
        <w:rPr>
          <w:sz w:val="28"/>
          <w:szCs w:val="28"/>
          <w:lang w:val="uk-UA"/>
        </w:rPr>
        <w:t xml:space="preserve"> </w:t>
      </w:r>
      <w:r w:rsidRPr="0099718F">
        <w:rPr>
          <w:sz w:val="28"/>
          <w:szCs w:val="28"/>
          <w:lang w:val="uk-UA"/>
        </w:rPr>
        <w:t>актуальні</w:t>
      </w:r>
      <w:r w:rsidR="00BE4B99" w:rsidRPr="0099718F">
        <w:rPr>
          <w:sz w:val="28"/>
          <w:szCs w:val="28"/>
          <w:lang w:val="uk-UA"/>
        </w:rPr>
        <w:t xml:space="preserve"> </w:t>
      </w:r>
      <w:r w:rsidRPr="0099718F">
        <w:rPr>
          <w:sz w:val="28"/>
          <w:szCs w:val="28"/>
          <w:lang w:val="uk-UA"/>
        </w:rPr>
        <w:t>питання</w:t>
      </w:r>
      <w:r w:rsidR="00BE4B99" w:rsidRPr="0099718F">
        <w:rPr>
          <w:sz w:val="28"/>
          <w:szCs w:val="28"/>
          <w:lang w:val="uk-UA"/>
        </w:rPr>
        <w:t xml:space="preserve"> </w:t>
      </w:r>
      <w:r w:rsidRPr="0099718F">
        <w:rPr>
          <w:sz w:val="28"/>
          <w:szCs w:val="28"/>
          <w:lang w:val="uk-UA"/>
        </w:rPr>
        <w:t>щодо</w:t>
      </w:r>
      <w:r w:rsidR="00BE4B99" w:rsidRPr="0099718F">
        <w:rPr>
          <w:sz w:val="28"/>
          <w:szCs w:val="28"/>
          <w:lang w:val="uk-UA"/>
        </w:rPr>
        <w:t xml:space="preserve"> </w:t>
      </w:r>
      <w:r w:rsidRPr="0099718F">
        <w:rPr>
          <w:sz w:val="28"/>
          <w:szCs w:val="28"/>
          <w:lang w:val="uk-UA"/>
        </w:rPr>
        <w:t>отримання</w:t>
      </w:r>
      <w:r w:rsidR="00BE4B99" w:rsidRPr="0099718F">
        <w:rPr>
          <w:sz w:val="28"/>
          <w:szCs w:val="28"/>
          <w:lang w:val="uk-UA"/>
        </w:rPr>
        <w:t xml:space="preserve"> </w:t>
      </w:r>
      <w:r w:rsidRPr="0099718F">
        <w:rPr>
          <w:sz w:val="28"/>
          <w:szCs w:val="28"/>
          <w:lang w:val="uk-UA"/>
        </w:rPr>
        <w:t>безоплатної</w:t>
      </w:r>
      <w:r w:rsidR="00BE4B99" w:rsidRPr="0099718F">
        <w:rPr>
          <w:sz w:val="28"/>
          <w:szCs w:val="28"/>
          <w:lang w:val="uk-UA"/>
        </w:rPr>
        <w:t xml:space="preserve"> </w:t>
      </w:r>
      <w:r w:rsidRPr="0099718F">
        <w:rPr>
          <w:sz w:val="28"/>
          <w:szCs w:val="28"/>
          <w:lang w:val="uk-UA"/>
        </w:rPr>
        <w:t>вторинної</w:t>
      </w:r>
      <w:r w:rsidR="00BE4B99" w:rsidRPr="0099718F">
        <w:rPr>
          <w:sz w:val="28"/>
          <w:szCs w:val="28"/>
          <w:lang w:val="uk-UA"/>
        </w:rPr>
        <w:t xml:space="preserve"> </w:t>
      </w:r>
      <w:r w:rsidRPr="0099718F">
        <w:rPr>
          <w:sz w:val="28"/>
          <w:szCs w:val="28"/>
          <w:lang w:val="uk-UA"/>
        </w:rPr>
        <w:t>правової</w:t>
      </w:r>
      <w:r w:rsidR="00BE4B99" w:rsidRPr="0099718F">
        <w:rPr>
          <w:sz w:val="28"/>
          <w:szCs w:val="28"/>
          <w:lang w:val="uk-UA"/>
        </w:rPr>
        <w:t xml:space="preserve"> </w:t>
      </w:r>
      <w:r w:rsidRPr="0099718F">
        <w:rPr>
          <w:sz w:val="28"/>
          <w:szCs w:val="28"/>
          <w:lang w:val="uk-UA"/>
        </w:rPr>
        <w:t xml:space="preserve">допомоги, </w:t>
      </w:r>
      <w:r w:rsidR="00BE4B99" w:rsidRPr="0099718F">
        <w:rPr>
          <w:sz w:val="28"/>
          <w:szCs w:val="28"/>
          <w:lang w:val="uk-UA"/>
        </w:rPr>
        <w:t xml:space="preserve">програм </w:t>
      </w:r>
      <w:r w:rsidRPr="0099718F">
        <w:rPr>
          <w:sz w:val="28"/>
          <w:szCs w:val="28"/>
          <w:lang w:val="uk-UA"/>
        </w:rPr>
        <w:t>підтримки</w:t>
      </w:r>
      <w:r w:rsidR="00BE4B99" w:rsidRPr="0099718F">
        <w:rPr>
          <w:sz w:val="28"/>
          <w:szCs w:val="28"/>
          <w:lang w:val="uk-UA"/>
        </w:rPr>
        <w:t xml:space="preserve"> </w:t>
      </w:r>
      <w:r w:rsidRPr="0099718F">
        <w:rPr>
          <w:sz w:val="28"/>
          <w:szCs w:val="28"/>
          <w:lang w:val="uk-UA"/>
        </w:rPr>
        <w:t>соціального</w:t>
      </w:r>
      <w:r w:rsidR="00BE4B99" w:rsidRPr="0099718F">
        <w:rPr>
          <w:sz w:val="28"/>
          <w:szCs w:val="28"/>
          <w:lang w:val="uk-UA"/>
        </w:rPr>
        <w:t xml:space="preserve"> </w:t>
      </w:r>
      <w:r w:rsidR="002679F9" w:rsidRPr="0099718F">
        <w:rPr>
          <w:sz w:val="28"/>
          <w:szCs w:val="28"/>
          <w:lang w:val="uk-UA"/>
        </w:rPr>
        <w:lastRenderedPageBreak/>
        <w:t xml:space="preserve">підприємництва та </w:t>
      </w:r>
      <w:r w:rsidRPr="0099718F">
        <w:rPr>
          <w:sz w:val="28"/>
          <w:szCs w:val="28"/>
          <w:lang w:val="uk-UA"/>
        </w:rPr>
        <w:t>презентовано напрями роботи</w:t>
      </w:r>
      <w:r w:rsidR="00BE4B99" w:rsidRPr="0099718F">
        <w:rPr>
          <w:sz w:val="28"/>
          <w:szCs w:val="28"/>
          <w:lang w:val="uk-UA"/>
        </w:rPr>
        <w:t xml:space="preserve"> </w:t>
      </w:r>
      <w:r w:rsidRPr="0099718F">
        <w:rPr>
          <w:sz w:val="28"/>
          <w:szCs w:val="28"/>
          <w:lang w:val="uk-UA"/>
        </w:rPr>
        <w:t>жіночих</w:t>
      </w:r>
      <w:r w:rsidR="00BE4B99" w:rsidRPr="0099718F">
        <w:rPr>
          <w:sz w:val="28"/>
          <w:szCs w:val="28"/>
          <w:lang w:val="uk-UA"/>
        </w:rPr>
        <w:t xml:space="preserve"> </w:t>
      </w:r>
      <w:r w:rsidRPr="0099718F">
        <w:rPr>
          <w:sz w:val="28"/>
          <w:szCs w:val="28"/>
          <w:lang w:val="uk-UA"/>
        </w:rPr>
        <w:t>громадських</w:t>
      </w:r>
      <w:r w:rsidR="00BE4B99" w:rsidRPr="0099718F">
        <w:rPr>
          <w:sz w:val="28"/>
          <w:szCs w:val="28"/>
          <w:lang w:val="uk-UA"/>
        </w:rPr>
        <w:t xml:space="preserve"> </w:t>
      </w:r>
      <w:r w:rsidRPr="0099718F">
        <w:rPr>
          <w:sz w:val="28"/>
          <w:szCs w:val="28"/>
          <w:lang w:val="uk-UA"/>
        </w:rPr>
        <w:t>організацій.</w:t>
      </w:r>
    </w:p>
    <w:p w14:paraId="7957D503" w14:textId="27D844AD" w:rsidR="00D66A6C" w:rsidRPr="0099718F" w:rsidRDefault="00AF3EE5" w:rsidP="001F0F97">
      <w:pPr>
        <w:ind w:firstLine="567"/>
        <w:jc w:val="both"/>
        <w:rPr>
          <w:sz w:val="28"/>
          <w:szCs w:val="28"/>
          <w:lang w:val="uk-UA"/>
        </w:rPr>
      </w:pPr>
      <w:r w:rsidRPr="0099718F">
        <w:rPr>
          <w:sz w:val="28"/>
          <w:szCs w:val="28"/>
          <w:lang w:val="uk-UA"/>
        </w:rPr>
        <w:t>У</w:t>
      </w:r>
      <w:r w:rsidR="00D66A6C" w:rsidRPr="0099718F">
        <w:rPr>
          <w:sz w:val="28"/>
          <w:szCs w:val="28"/>
          <w:lang w:val="uk-UA"/>
        </w:rPr>
        <w:t xml:space="preserve"> рамках міжнародного</w:t>
      </w:r>
      <w:r w:rsidR="00BE4B99" w:rsidRPr="0099718F">
        <w:rPr>
          <w:sz w:val="28"/>
          <w:szCs w:val="28"/>
          <w:lang w:val="uk-UA"/>
        </w:rPr>
        <w:t xml:space="preserve"> </w:t>
      </w:r>
      <w:r w:rsidR="00D66A6C" w:rsidRPr="0099718F">
        <w:rPr>
          <w:sz w:val="28"/>
          <w:szCs w:val="28"/>
          <w:lang w:val="uk-UA"/>
        </w:rPr>
        <w:t xml:space="preserve">проєкту </w:t>
      </w:r>
      <w:r w:rsidR="007B139D" w:rsidRPr="0099718F">
        <w:rPr>
          <w:sz w:val="28"/>
          <w:szCs w:val="28"/>
          <w:lang w:val="uk-UA"/>
        </w:rPr>
        <w:t>„</w:t>
      </w:r>
      <w:r w:rsidR="00D66A6C" w:rsidRPr="0099718F">
        <w:rPr>
          <w:sz w:val="28"/>
          <w:szCs w:val="28"/>
          <w:lang w:val="uk-UA"/>
        </w:rPr>
        <w:t>GIZ</w:t>
      </w:r>
      <w:r w:rsidR="00C02CB8" w:rsidRPr="0099718F">
        <w:rPr>
          <w:sz w:val="28"/>
          <w:szCs w:val="28"/>
          <w:lang w:val="uk-UA"/>
        </w:rPr>
        <w:t>”</w:t>
      </w:r>
      <w:r w:rsidR="00D66A6C" w:rsidRPr="0099718F">
        <w:rPr>
          <w:sz w:val="28"/>
          <w:szCs w:val="28"/>
          <w:lang w:val="uk-UA"/>
        </w:rPr>
        <w:t xml:space="preserve"> за підтримки ЄС та Уряду Німеччини у лютому на базі</w:t>
      </w:r>
      <w:r w:rsidR="00BE4B99" w:rsidRPr="0099718F">
        <w:rPr>
          <w:sz w:val="28"/>
          <w:szCs w:val="28"/>
          <w:lang w:val="uk-UA"/>
        </w:rPr>
        <w:t xml:space="preserve"> </w:t>
      </w:r>
      <w:r w:rsidR="00D66A6C" w:rsidRPr="0099718F">
        <w:rPr>
          <w:sz w:val="28"/>
          <w:szCs w:val="28"/>
          <w:lang w:val="uk-UA"/>
        </w:rPr>
        <w:t>Дніпропетровської торгово-промислової</w:t>
      </w:r>
      <w:r w:rsidR="00BE4B99" w:rsidRPr="0099718F">
        <w:rPr>
          <w:sz w:val="28"/>
          <w:szCs w:val="28"/>
          <w:lang w:val="uk-UA"/>
        </w:rPr>
        <w:t xml:space="preserve"> </w:t>
      </w:r>
      <w:r w:rsidR="00D66A6C" w:rsidRPr="0099718F">
        <w:rPr>
          <w:sz w:val="28"/>
          <w:szCs w:val="28"/>
          <w:lang w:val="uk-UA"/>
        </w:rPr>
        <w:t>палати</w:t>
      </w:r>
      <w:r w:rsidR="00BE4B99" w:rsidRPr="0099718F">
        <w:rPr>
          <w:sz w:val="28"/>
          <w:szCs w:val="28"/>
          <w:lang w:val="uk-UA"/>
        </w:rPr>
        <w:t xml:space="preserve"> </w:t>
      </w:r>
      <w:r w:rsidR="00D66A6C" w:rsidRPr="0099718F">
        <w:rPr>
          <w:sz w:val="28"/>
          <w:szCs w:val="28"/>
          <w:lang w:val="uk-UA"/>
        </w:rPr>
        <w:t>впроваджено</w:t>
      </w:r>
      <w:r w:rsidR="00BE4B99" w:rsidRPr="0099718F">
        <w:rPr>
          <w:sz w:val="28"/>
          <w:szCs w:val="28"/>
          <w:lang w:val="uk-UA"/>
        </w:rPr>
        <w:t xml:space="preserve"> </w:t>
      </w:r>
      <w:r w:rsidR="00D66A6C" w:rsidRPr="0099718F">
        <w:rPr>
          <w:sz w:val="28"/>
          <w:szCs w:val="28"/>
          <w:lang w:val="uk-UA"/>
        </w:rPr>
        <w:t>нову</w:t>
      </w:r>
      <w:r w:rsidR="00BE4B99" w:rsidRPr="0099718F">
        <w:rPr>
          <w:sz w:val="28"/>
          <w:szCs w:val="28"/>
          <w:lang w:val="uk-UA"/>
        </w:rPr>
        <w:t xml:space="preserve"> программу </w:t>
      </w:r>
      <w:r w:rsidR="00D66A6C" w:rsidRPr="0099718F">
        <w:rPr>
          <w:sz w:val="28"/>
          <w:szCs w:val="28"/>
          <w:lang w:val="uk-UA"/>
        </w:rPr>
        <w:t>підтримки</w:t>
      </w:r>
      <w:r w:rsidR="00BE4B99" w:rsidRPr="0099718F">
        <w:rPr>
          <w:sz w:val="28"/>
          <w:szCs w:val="28"/>
          <w:lang w:val="uk-UA"/>
        </w:rPr>
        <w:t xml:space="preserve"> </w:t>
      </w:r>
      <w:r w:rsidR="00D66A6C" w:rsidRPr="0099718F">
        <w:rPr>
          <w:sz w:val="28"/>
          <w:szCs w:val="28"/>
          <w:lang w:val="uk-UA"/>
        </w:rPr>
        <w:t xml:space="preserve">бізнесу </w:t>
      </w:r>
      <w:r w:rsidR="007D4E60" w:rsidRPr="007D4E60">
        <w:rPr>
          <w:rFonts w:eastAsia="Calibri"/>
          <w:sz w:val="28"/>
          <w:szCs w:val="28"/>
          <w:lang w:val="uk-UA" w:eastAsia="en-US"/>
        </w:rPr>
        <w:t>„</w:t>
      </w:r>
      <w:r w:rsidR="00D66A6C" w:rsidRPr="0099718F">
        <w:rPr>
          <w:sz w:val="28"/>
          <w:szCs w:val="28"/>
          <w:lang w:val="uk-UA"/>
        </w:rPr>
        <w:t xml:space="preserve">COVID-19 Бізнес-клініка </w:t>
      </w:r>
      <w:r w:rsidR="007B139D" w:rsidRPr="0099718F">
        <w:rPr>
          <w:sz w:val="28"/>
          <w:szCs w:val="28"/>
          <w:lang w:val="uk-UA"/>
        </w:rPr>
        <w:br/>
      </w:r>
      <w:r w:rsidR="00D66A6C" w:rsidRPr="0099718F">
        <w:rPr>
          <w:sz w:val="28"/>
          <w:szCs w:val="28"/>
          <w:lang w:val="uk-UA"/>
        </w:rPr>
        <w:t>м. Дніпро”. Її</w:t>
      </w:r>
      <w:r w:rsidR="00BE4B99" w:rsidRPr="0099718F">
        <w:rPr>
          <w:sz w:val="28"/>
          <w:szCs w:val="28"/>
          <w:lang w:val="uk-UA"/>
        </w:rPr>
        <w:t xml:space="preserve"> </w:t>
      </w:r>
      <w:r w:rsidR="00D66A6C" w:rsidRPr="0099718F">
        <w:rPr>
          <w:sz w:val="28"/>
          <w:szCs w:val="28"/>
          <w:lang w:val="uk-UA"/>
        </w:rPr>
        <w:t>діяльність</w:t>
      </w:r>
      <w:r w:rsidR="00BE4B99" w:rsidRPr="0099718F">
        <w:rPr>
          <w:sz w:val="28"/>
          <w:szCs w:val="28"/>
          <w:lang w:val="uk-UA"/>
        </w:rPr>
        <w:t xml:space="preserve"> </w:t>
      </w:r>
      <w:r w:rsidR="00D66A6C" w:rsidRPr="0099718F">
        <w:rPr>
          <w:sz w:val="28"/>
          <w:szCs w:val="28"/>
          <w:lang w:val="uk-UA"/>
        </w:rPr>
        <w:t>спрямована на консультаційну та інформаційну</w:t>
      </w:r>
      <w:r w:rsidR="00BE4B99" w:rsidRPr="0099718F">
        <w:rPr>
          <w:sz w:val="28"/>
          <w:szCs w:val="28"/>
          <w:lang w:val="uk-UA"/>
        </w:rPr>
        <w:t xml:space="preserve"> </w:t>
      </w:r>
      <w:r w:rsidR="00D66A6C" w:rsidRPr="0099718F">
        <w:rPr>
          <w:sz w:val="28"/>
          <w:szCs w:val="28"/>
          <w:lang w:val="uk-UA"/>
        </w:rPr>
        <w:t>підтримку</w:t>
      </w:r>
      <w:r w:rsidR="00BE4B99" w:rsidRPr="0099718F">
        <w:rPr>
          <w:sz w:val="28"/>
          <w:szCs w:val="28"/>
          <w:lang w:val="uk-UA"/>
        </w:rPr>
        <w:t xml:space="preserve"> </w:t>
      </w:r>
      <w:r w:rsidR="00D66A6C" w:rsidRPr="0099718F">
        <w:rPr>
          <w:sz w:val="28"/>
          <w:szCs w:val="28"/>
          <w:lang w:val="uk-UA"/>
        </w:rPr>
        <w:t>підприємництва з секторів</w:t>
      </w:r>
      <w:r w:rsidR="00BE4B99" w:rsidRPr="0099718F">
        <w:rPr>
          <w:sz w:val="28"/>
          <w:szCs w:val="28"/>
          <w:lang w:val="uk-UA"/>
        </w:rPr>
        <w:t xml:space="preserve"> </w:t>
      </w:r>
      <w:r w:rsidR="00D66A6C" w:rsidRPr="0099718F">
        <w:rPr>
          <w:sz w:val="28"/>
          <w:szCs w:val="28"/>
          <w:lang w:val="uk-UA"/>
        </w:rPr>
        <w:t>машинобудування, електротехнічної та хімічної</w:t>
      </w:r>
      <w:r w:rsidR="00BE4B99" w:rsidRPr="0099718F">
        <w:rPr>
          <w:sz w:val="28"/>
          <w:szCs w:val="28"/>
          <w:lang w:val="uk-UA"/>
        </w:rPr>
        <w:t xml:space="preserve"> </w:t>
      </w:r>
      <w:r w:rsidR="00D66A6C" w:rsidRPr="0099718F">
        <w:rPr>
          <w:sz w:val="28"/>
          <w:szCs w:val="28"/>
          <w:lang w:val="uk-UA"/>
        </w:rPr>
        <w:t>промисловості, HoReCa, постачальників для індустрії</w:t>
      </w:r>
      <w:r w:rsidR="00BE4B99" w:rsidRPr="0099718F">
        <w:rPr>
          <w:sz w:val="28"/>
          <w:szCs w:val="28"/>
          <w:lang w:val="uk-UA"/>
        </w:rPr>
        <w:t xml:space="preserve"> </w:t>
      </w:r>
      <w:r w:rsidR="00D66A6C" w:rsidRPr="0099718F">
        <w:rPr>
          <w:sz w:val="28"/>
          <w:szCs w:val="28"/>
          <w:lang w:val="uk-UA"/>
        </w:rPr>
        <w:t>гостинності.</w:t>
      </w:r>
    </w:p>
    <w:p w14:paraId="3993C1EF" w14:textId="3E125073" w:rsidR="00D66A6C" w:rsidRPr="0099718F" w:rsidRDefault="00D66A6C" w:rsidP="001F0F97">
      <w:pPr>
        <w:tabs>
          <w:tab w:val="left" w:pos="1152"/>
        </w:tabs>
        <w:ind w:firstLine="567"/>
        <w:jc w:val="both"/>
        <w:rPr>
          <w:sz w:val="28"/>
          <w:szCs w:val="28"/>
          <w:lang w:val="uk-UA"/>
        </w:rPr>
      </w:pPr>
      <w:r w:rsidRPr="0099718F">
        <w:rPr>
          <w:sz w:val="28"/>
          <w:szCs w:val="28"/>
          <w:lang w:val="uk-UA"/>
        </w:rPr>
        <w:t xml:space="preserve">У березні проведено онлайн-конференцію </w:t>
      </w:r>
      <w:r w:rsidR="007B139D" w:rsidRPr="0099718F">
        <w:rPr>
          <w:sz w:val="28"/>
          <w:szCs w:val="28"/>
          <w:lang w:val="uk-UA"/>
        </w:rPr>
        <w:t>„</w:t>
      </w:r>
      <w:r w:rsidRPr="0099718F">
        <w:rPr>
          <w:sz w:val="28"/>
          <w:szCs w:val="28"/>
          <w:lang w:val="uk-UA"/>
        </w:rPr>
        <w:t>Big SMM CONF I’m SMM”</w:t>
      </w:r>
      <w:r w:rsidR="00242028" w:rsidRPr="0099718F">
        <w:rPr>
          <w:sz w:val="28"/>
          <w:szCs w:val="28"/>
          <w:lang w:val="uk-UA"/>
        </w:rPr>
        <w:t>,</w:t>
      </w:r>
      <w:r w:rsidRPr="0099718F">
        <w:rPr>
          <w:sz w:val="28"/>
          <w:szCs w:val="28"/>
          <w:lang w:val="uk-UA"/>
        </w:rPr>
        <w:t xml:space="preserve"> присвячену</w:t>
      </w:r>
      <w:r w:rsidR="00BE4B99" w:rsidRPr="0099718F">
        <w:rPr>
          <w:sz w:val="28"/>
          <w:szCs w:val="28"/>
          <w:lang w:val="uk-UA"/>
        </w:rPr>
        <w:t xml:space="preserve"> </w:t>
      </w:r>
      <w:r w:rsidRPr="0099718F">
        <w:rPr>
          <w:sz w:val="28"/>
          <w:szCs w:val="28"/>
          <w:lang w:val="uk-UA"/>
        </w:rPr>
        <w:t>ефективному</w:t>
      </w:r>
      <w:r w:rsidR="00BE4B99" w:rsidRPr="0099718F">
        <w:rPr>
          <w:sz w:val="28"/>
          <w:szCs w:val="28"/>
          <w:lang w:val="uk-UA"/>
        </w:rPr>
        <w:t xml:space="preserve"> </w:t>
      </w:r>
      <w:r w:rsidRPr="0099718F">
        <w:rPr>
          <w:sz w:val="28"/>
          <w:szCs w:val="28"/>
          <w:lang w:val="uk-UA"/>
        </w:rPr>
        <w:t>просуванню</w:t>
      </w:r>
      <w:r w:rsidR="00BE4B99" w:rsidRPr="0099718F">
        <w:rPr>
          <w:sz w:val="28"/>
          <w:szCs w:val="28"/>
          <w:lang w:val="uk-UA"/>
        </w:rPr>
        <w:t xml:space="preserve"> </w:t>
      </w:r>
      <w:r w:rsidRPr="0099718F">
        <w:rPr>
          <w:sz w:val="28"/>
          <w:szCs w:val="28"/>
          <w:lang w:val="uk-UA"/>
        </w:rPr>
        <w:t xml:space="preserve">товарів і послуг </w:t>
      </w:r>
      <w:r w:rsidR="00242028" w:rsidRPr="0099718F">
        <w:rPr>
          <w:sz w:val="28"/>
          <w:szCs w:val="28"/>
          <w:lang w:val="uk-UA"/>
        </w:rPr>
        <w:t>у</w:t>
      </w:r>
      <w:r w:rsidRPr="0099718F">
        <w:rPr>
          <w:sz w:val="28"/>
          <w:szCs w:val="28"/>
          <w:lang w:val="uk-UA"/>
        </w:rPr>
        <w:t xml:space="preserve"> соціальних мережах, знайомству з новими</w:t>
      </w:r>
      <w:r w:rsidR="00BE4B99" w:rsidRPr="0099718F">
        <w:rPr>
          <w:sz w:val="28"/>
          <w:szCs w:val="28"/>
          <w:lang w:val="uk-UA"/>
        </w:rPr>
        <w:t xml:space="preserve"> </w:t>
      </w:r>
      <w:r w:rsidRPr="0099718F">
        <w:rPr>
          <w:sz w:val="28"/>
          <w:szCs w:val="28"/>
          <w:lang w:val="uk-UA"/>
        </w:rPr>
        <w:t>стратегіями</w:t>
      </w:r>
      <w:r w:rsidR="00BE4B99" w:rsidRPr="0099718F">
        <w:rPr>
          <w:sz w:val="28"/>
          <w:szCs w:val="28"/>
          <w:lang w:val="uk-UA"/>
        </w:rPr>
        <w:t xml:space="preserve"> </w:t>
      </w:r>
      <w:r w:rsidRPr="0099718F">
        <w:rPr>
          <w:sz w:val="28"/>
          <w:szCs w:val="28"/>
          <w:lang w:val="uk-UA"/>
        </w:rPr>
        <w:t>просування та масштабування</w:t>
      </w:r>
      <w:r w:rsidR="00BE4B99" w:rsidRPr="0099718F">
        <w:rPr>
          <w:sz w:val="28"/>
          <w:szCs w:val="28"/>
          <w:lang w:val="uk-UA"/>
        </w:rPr>
        <w:t xml:space="preserve"> </w:t>
      </w:r>
      <w:r w:rsidRPr="0099718F">
        <w:rPr>
          <w:sz w:val="28"/>
          <w:szCs w:val="28"/>
          <w:lang w:val="uk-UA"/>
        </w:rPr>
        <w:t>бізнесу.</w:t>
      </w:r>
    </w:p>
    <w:p w14:paraId="7483D2C0" w14:textId="53EF9389" w:rsidR="00D66A6C" w:rsidRPr="0099718F" w:rsidRDefault="00D66A6C" w:rsidP="001F0F97">
      <w:pPr>
        <w:tabs>
          <w:tab w:val="left" w:pos="0"/>
        </w:tabs>
        <w:ind w:firstLine="567"/>
        <w:jc w:val="both"/>
        <w:rPr>
          <w:sz w:val="28"/>
          <w:szCs w:val="28"/>
          <w:lang w:val="uk-UA"/>
        </w:rPr>
      </w:pPr>
      <w:r w:rsidRPr="0099718F">
        <w:rPr>
          <w:sz w:val="28"/>
          <w:szCs w:val="28"/>
          <w:lang w:val="uk-UA"/>
        </w:rPr>
        <w:t>Протягом</w:t>
      </w:r>
      <w:r w:rsidR="00BE4B99" w:rsidRPr="0099718F">
        <w:rPr>
          <w:sz w:val="28"/>
          <w:szCs w:val="28"/>
          <w:lang w:val="uk-UA"/>
        </w:rPr>
        <w:t xml:space="preserve"> </w:t>
      </w:r>
      <w:r w:rsidRPr="0099718F">
        <w:rPr>
          <w:sz w:val="28"/>
          <w:szCs w:val="28"/>
          <w:lang w:val="uk-UA"/>
        </w:rPr>
        <w:t>звітного</w:t>
      </w:r>
      <w:r w:rsidR="00BE4B99" w:rsidRPr="0099718F">
        <w:rPr>
          <w:sz w:val="28"/>
          <w:szCs w:val="28"/>
          <w:lang w:val="uk-UA"/>
        </w:rPr>
        <w:t xml:space="preserve"> </w:t>
      </w:r>
      <w:r w:rsidRPr="0099718F">
        <w:rPr>
          <w:sz w:val="28"/>
          <w:szCs w:val="28"/>
          <w:lang w:val="uk-UA"/>
        </w:rPr>
        <w:t>періоду проведено п’ять</w:t>
      </w:r>
      <w:r w:rsidR="00BE4B99" w:rsidRPr="0099718F">
        <w:rPr>
          <w:sz w:val="28"/>
          <w:szCs w:val="28"/>
          <w:lang w:val="uk-UA"/>
        </w:rPr>
        <w:t xml:space="preserve"> </w:t>
      </w:r>
      <w:r w:rsidRPr="0099718F">
        <w:rPr>
          <w:rFonts w:eastAsia="Calibri"/>
          <w:sz w:val="28"/>
          <w:szCs w:val="28"/>
          <w:lang w:val="uk-UA"/>
        </w:rPr>
        <w:t>засідань</w:t>
      </w:r>
      <w:r w:rsidR="00BE4B99" w:rsidRPr="0099718F">
        <w:rPr>
          <w:rFonts w:eastAsia="Calibri"/>
          <w:sz w:val="28"/>
          <w:szCs w:val="28"/>
          <w:lang w:val="uk-UA"/>
        </w:rPr>
        <w:t xml:space="preserve"> </w:t>
      </w:r>
      <w:r w:rsidR="007B139D" w:rsidRPr="0099718F">
        <w:rPr>
          <w:sz w:val="28"/>
          <w:szCs w:val="28"/>
          <w:lang w:val="uk-UA"/>
        </w:rPr>
        <w:t>р</w:t>
      </w:r>
      <w:r w:rsidRPr="0099718F">
        <w:rPr>
          <w:sz w:val="28"/>
          <w:szCs w:val="28"/>
          <w:lang w:val="uk-UA"/>
        </w:rPr>
        <w:t>егіональної ради підприємців у Дніпропетровській</w:t>
      </w:r>
      <w:r w:rsidR="00BE4B99" w:rsidRPr="0099718F">
        <w:rPr>
          <w:sz w:val="28"/>
          <w:szCs w:val="28"/>
          <w:lang w:val="uk-UA"/>
        </w:rPr>
        <w:t xml:space="preserve"> </w:t>
      </w:r>
      <w:r w:rsidRPr="0099718F">
        <w:rPr>
          <w:sz w:val="28"/>
          <w:szCs w:val="28"/>
          <w:lang w:val="uk-UA"/>
        </w:rPr>
        <w:t xml:space="preserve">області (далі – </w:t>
      </w:r>
      <w:r w:rsidR="001E72F6" w:rsidRPr="0099718F">
        <w:rPr>
          <w:sz w:val="28"/>
          <w:szCs w:val="28"/>
          <w:lang w:val="uk-UA"/>
        </w:rPr>
        <w:t>р</w:t>
      </w:r>
      <w:r w:rsidRPr="0099718F">
        <w:rPr>
          <w:sz w:val="28"/>
          <w:szCs w:val="28"/>
          <w:lang w:val="uk-UA"/>
        </w:rPr>
        <w:t>егіональна рада).</w:t>
      </w:r>
    </w:p>
    <w:p w14:paraId="0039034B" w14:textId="77777777" w:rsidR="00D66A6C" w:rsidRPr="0099718F" w:rsidRDefault="00D66A6C" w:rsidP="001F0F97">
      <w:pPr>
        <w:tabs>
          <w:tab w:val="left" w:pos="0"/>
        </w:tabs>
        <w:ind w:firstLine="567"/>
        <w:jc w:val="both"/>
        <w:rPr>
          <w:sz w:val="28"/>
          <w:szCs w:val="28"/>
          <w:lang w:val="uk-UA"/>
        </w:rPr>
      </w:pPr>
      <w:r w:rsidRPr="0099718F">
        <w:rPr>
          <w:sz w:val="28"/>
          <w:szCs w:val="28"/>
          <w:lang w:val="uk-UA"/>
        </w:rPr>
        <w:t>Одним з важливих</w:t>
      </w:r>
      <w:r w:rsidR="001A78E0" w:rsidRPr="0099718F">
        <w:rPr>
          <w:sz w:val="28"/>
          <w:szCs w:val="28"/>
          <w:lang w:val="uk-UA"/>
        </w:rPr>
        <w:t xml:space="preserve"> </w:t>
      </w:r>
      <w:r w:rsidRPr="0099718F">
        <w:rPr>
          <w:sz w:val="28"/>
          <w:szCs w:val="28"/>
          <w:lang w:val="uk-UA"/>
        </w:rPr>
        <w:t>напрямів</w:t>
      </w:r>
      <w:r w:rsidR="001A78E0" w:rsidRPr="0099718F">
        <w:rPr>
          <w:sz w:val="28"/>
          <w:szCs w:val="28"/>
          <w:lang w:val="uk-UA"/>
        </w:rPr>
        <w:t xml:space="preserve"> </w:t>
      </w:r>
      <w:r w:rsidR="00C319C3" w:rsidRPr="0099718F">
        <w:rPr>
          <w:sz w:val="28"/>
          <w:szCs w:val="28"/>
          <w:lang w:val="uk-UA"/>
        </w:rPr>
        <w:t>для</w:t>
      </w:r>
      <w:r w:rsidR="001A78E0" w:rsidRPr="0099718F">
        <w:rPr>
          <w:sz w:val="28"/>
          <w:szCs w:val="28"/>
          <w:lang w:val="uk-UA"/>
        </w:rPr>
        <w:t xml:space="preserve"> </w:t>
      </w:r>
      <w:r w:rsidRPr="0099718F">
        <w:rPr>
          <w:sz w:val="28"/>
          <w:szCs w:val="28"/>
          <w:lang w:val="uk-UA"/>
        </w:rPr>
        <w:t>облдержадміністрації є підтримка</w:t>
      </w:r>
      <w:r w:rsidR="001A78E0" w:rsidRPr="0099718F">
        <w:rPr>
          <w:sz w:val="28"/>
          <w:szCs w:val="28"/>
          <w:lang w:val="uk-UA"/>
        </w:rPr>
        <w:t xml:space="preserve"> </w:t>
      </w:r>
      <w:r w:rsidRPr="0099718F">
        <w:rPr>
          <w:sz w:val="28"/>
          <w:szCs w:val="28"/>
          <w:lang w:val="uk-UA"/>
        </w:rPr>
        <w:t>розвитку</w:t>
      </w:r>
      <w:r w:rsidR="001A78E0" w:rsidRPr="0099718F">
        <w:rPr>
          <w:sz w:val="28"/>
          <w:szCs w:val="28"/>
          <w:lang w:val="uk-UA"/>
        </w:rPr>
        <w:t xml:space="preserve"> </w:t>
      </w:r>
      <w:r w:rsidRPr="0099718F">
        <w:rPr>
          <w:sz w:val="28"/>
          <w:szCs w:val="28"/>
          <w:lang w:val="uk-UA"/>
        </w:rPr>
        <w:t>соціального</w:t>
      </w:r>
      <w:r w:rsidR="001A78E0" w:rsidRPr="0099718F">
        <w:rPr>
          <w:sz w:val="28"/>
          <w:szCs w:val="28"/>
          <w:lang w:val="uk-UA"/>
        </w:rPr>
        <w:t xml:space="preserve"> </w:t>
      </w:r>
      <w:r w:rsidRPr="0099718F">
        <w:rPr>
          <w:sz w:val="28"/>
          <w:szCs w:val="28"/>
          <w:lang w:val="uk-UA"/>
        </w:rPr>
        <w:t>підприємництва в регіоні. Практика показує, що</w:t>
      </w:r>
      <w:r w:rsidR="001A78E0" w:rsidRPr="0099718F">
        <w:rPr>
          <w:sz w:val="28"/>
          <w:szCs w:val="28"/>
          <w:lang w:val="uk-UA"/>
        </w:rPr>
        <w:t xml:space="preserve"> </w:t>
      </w:r>
      <w:r w:rsidRPr="0099718F">
        <w:rPr>
          <w:sz w:val="28"/>
          <w:szCs w:val="28"/>
          <w:lang w:val="uk-UA"/>
        </w:rPr>
        <w:t>підприємці</w:t>
      </w:r>
      <w:r w:rsidR="001A78E0" w:rsidRPr="0099718F">
        <w:rPr>
          <w:sz w:val="28"/>
          <w:szCs w:val="28"/>
          <w:lang w:val="uk-UA"/>
        </w:rPr>
        <w:t xml:space="preserve"> </w:t>
      </w:r>
      <w:r w:rsidRPr="0099718F">
        <w:rPr>
          <w:sz w:val="28"/>
          <w:szCs w:val="28"/>
          <w:lang w:val="uk-UA"/>
        </w:rPr>
        <w:t>беруть на себе відповідальність разом з державою вирішувати</w:t>
      </w:r>
      <w:r w:rsidR="001A78E0" w:rsidRPr="0099718F">
        <w:rPr>
          <w:sz w:val="28"/>
          <w:szCs w:val="28"/>
          <w:lang w:val="uk-UA"/>
        </w:rPr>
        <w:t xml:space="preserve"> </w:t>
      </w:r>
      <w:r w:rsidRPr="0099718F">
        <w:rPr>
          <w:sz w:val="28"/>
          <w:szCs w:val="28"/>
          <w:lang w:val="uk-UA"/>
        </w:rPr>
        <w:t>соціальні</w:t>
      </w:r>
      <w:r w:rsidR="001A78E0" w:rsidRPr="0099718F">
        <w:rPr>
          <w:sz w:val="28"/>
          <w:szCs w:val="28"/>
          <w:lang w:val="uk-UA"/>
        </w:rPr>
        <w:t xml:space="preserve"> </w:t>
      </w:r>
      <w:r w:rsidRPr="0099718F">
        <w:rPr>
          <w:sz w:val="28"/>
          <w:szCs w:val="28"/>
          <w:lang w:val="uk-UA"/>
        </w:rPr>
        <w:t>проблеми</w:t>
      </w:r>
      <w:r w:rsidR="001A78E0" w:rsidRPr="0099718F">
        <w:rPr>
          <w:sz w:val="28"/>
          <w:szCs w:val="28"/>
          <w:lang w:val="uk-UA"/>
        </w:rPr>
        <w:t xml:space="preserve"> </w:t>
      </w:r>
      <w:r w:rsidRPr="0099718F">
        <w:rPr>
          <w:sz w:val="28"/>
          <w:szCs w:val="28"/>
          <w:lang w:val="uk-UA"/>
        </w:rPr>
        <w:t>суспільства. Для цього вони застосовують</w:t>
      </w:r>
      <w:r w:rsidR="001A78E0" w:rsidRPr="0099718F">
        <w:rPr>
          <w:sz w:val="28"/>
          <w:szCs w:val="28"/>
          <w:lang w:val="uk-UA"/>
        </w:rPr>
        <w:t xml:space="preserve"> </w:t>
      </w:r>
      <w:r w:rsidRPr="0099718F">
        <w:rPr>
          <w:sz w:val="28"/>
          <w:szCs w:val="28"/>
          <w:lang w:val="uk-UA"/>
        </w:rPr>
        <w:t>бізнесові</w:t>
      </w:r>
      <w:r w:rsidR="001A78E0" w:rsidRPr="0099718F">
        <w:rPr>
          <w:sz w:val="28"/>
          <w:szCs w:val="28"/>
          <w:lang w:val="uk-UA"/>
        </w:rPr>
        <w:t xml:space="preserve"> </w:t>
      </w:r>
      <w:r w:rsidRPr="0099718F">
        <w:rPr>
          <w:sz w:val="28"/>
          <w:szCs w:val="28"/>
          <w:lang w:val="uk-UA"/>
        </w:rPr>
        <w:t>інструменти, які</w:t>
      </w:r>
      <w:r w:rsidR="001A78E0" w:rsidRPr="0099718F">
        <w:rPr>
          <w:sz w:val="28"/>
          <w:szCs w:val="28"/>
          <w:lang w:val="uk-UA"/>
        </w:rPr>
        <w:t xml:space="preserve"> </w:t>
      </w:r>
      <w:r w:rsidRPr="0099718F">
        <w:rPr>
          <w:sz w:val="28"/>
          <w:szCs w:val="28"/>
          <w:lang w:val="uk-UA"/>
        </w:rPr>
        <w:t>більш</w:t>
      </w:r>
      <w:r w:rsidR="001A78E0" w:rsidRPr="0099718F">
        <w:rPr>
          <w:sz w:val="28"/>
          <w:szCs w:val="28"/>
          <w:lang w:val="uk-UA"/>
        </w:rPr>
        <w:t xml:space="preserve"> </w:t>
      </w:r>
      <w:r w:rsidRPr="0099718F">
        <w:rPr>
          <w:sz w:val="28"/>
          <w:szCs w:val="28"/>
          <w:lang w:val="uk-UA"/>
        </w:rPr>
        <w:t>гнучкі, спрямовані на споживчий попит, враховують</w:t>
      </w:r>
      <w:r w:rsidR="001A78E0" w:rsidRPr="0099718F">
        <w:rPr>
          <w:sz w:val="28"/>
          <w:szCs w:val="28"/>
          <w:lang w:val="uk-UA"/>
        </w:rPr>
        <w:t xml:space="preserve"> </w:t>
      </w:r>
      <w:r w:rsidRPr="0099718F">
        <w:rPr>
          <w:sz w:val="28"/>
          <w:szCs w:val="28"/>
          <w:lang w:val="uk-UA"/>
        </w:rPr>
        <w:t>економічні</w:t>
      </w:r>
      <w:r w:rsidR="001A78E0" w:rsidRPr="0099718F">
        <w:rPr>
          <w:sz w:val="28"/>
          <w:szCs w:val="28"/>
          <w:lang w:val="uk-UA"/>
        </w:rPr>
        <w:t xml:space="preserve"> </w:t>
      </w:r>
      <w:r w:rsidRPr="0099718F">
        <w:rPr>
          <w:sz w:val="28"/>
          <w:szCs w:val="28"/>
          <w:lang w:val="uk-UA"/>
        </w:rPr>
        <w:t>виклики, карантинні</w:t>
      </w:r>
      <w:r w:rsidR="001A78E0" w:rsidRPr="0099718F">
        <w:rPr>
          <w:sz w:val="28"/>
          <w:szCs w:val="28"/>
          <w:lang w:val="uk-UA"/>
        </w:rPr>
        <w:t xml:space="preserve"> </w:t>
      </w:r>
      <w:r w:rsidRPr="0099718F">
        <w:rPr>
          <w:sz w:val="28"/>
          <w:szCs w:val="28"/>
          <w:lang w:val="uk-UA"/>
        </w:rPr>
        <w:t xml:space="preserve">обмеження та інше. </w:t>
      </w:r>
    </w:p>
    <w:p w14:paraId="26400B52" w14:textId="49F1B7DC" w:rsidR="00D66A6C" w:rsidRPr="0099718F" w:rsidRDefault="00D66A6C" w:rsidP="001F0F97">
      <w:pPr>
        <w:tabs>
          <w:tab w:val="left" w:pos="0"/>
        </w:tabs>
        <w:ind w:firstLine="567"/>
        <w:jc w:val="both"/>
        <w:rPr>
          <w:sz w:val="28"/>
          <w:szCs w:val="28"/>
          <w:lang w:val="uk-UA"/>
        </w:rPr>
      </w:pPr>
      <w:r w:rsidRPr="0099718F">
        <w:rPr>
          <w:sz w:val="28"/>
          <w:szCs w:val="28"/>
          <w:lang w:val="uk-UA"/>
        </w:rPr>
        <w:t>Саме з метою концентрації</w:t>
      </w:r>
      <w:r w:rsidR="003118D5" w:rsidRPr="0099718F">
        <w:rPr>
          <w:sz w:val="28"/>
          <w:szCs w:val="28"/>
          <w:lang w:val="uk-UA"/>
        </w:rPr>
        <w:t xml:space="preserve"> </w:t>
      </w:r>
      <w:r w:rsidRPr="0099718F">
        <w:rPr>
          <w:sz w:val="28"/>
          <w:szCs w:val="28"/>
          <w:lang w:val="uk-UA"/>
        </w:rPr>
        <w:t>уваги на цьому</w:t>
      </w:r>
      <w:r w:rsidR="003118D5" w:rsidRPr="0099718F">
        <w:rPr>
          <w:sz w:val="28"/>
          <w:szCs w:val="28"/>
          <w:lang w:val="uk-UA"/>
        </w:rPr>
        <w:t xml:space="preserve"> </w:t>
      </w:r>
      <w:r w:rsidRPr="0099718F">
        <w:rPr>
          <w:sz w:val="28"/>
          <w:szCs w:val="28"/>
          <w:lang w:val="uk-UA"/>
        </w:rPr>
        <w:t xml:space="preserve">питанні проведено: 19 квітня та </w:t>
      </w:r>
      <w:r w:rsidR="00C319C3" w:rsidRPr="0099718F">
        <w:rPr>
          <w:sz w:val="28"/>
          <w:szCs w:val="28"/>
          <w:lang w:val="uk-UA"/>
        </w:rPr>
        <w:t>0</w:t>
      </w:r>
      <w:r w:rsidRPr="0099718F">
        <w:rPr>
          <w:sz w:val="28"/>
          <w:szCs w:val="28"/>
          <w:lang w:val="uk-UA"/>
        </w:rPr>
        <w:t>7 травня</w:t>
      </w:r>
      <w:r w:rsidR="003118D5" w:rsidRPr="0099718F">
        <w:rPr>
          <w:sz w:val="28"/>
          <w:szCs w:val="28"/>
          <w:lang w:val="uk-UA"/>
        </w:rPr>
        <w:t xml:space="preserve"> </w:t>
      </w:r>
      <w:r w:rsidRPr="0099718F">
        <w:rPr>
          <w:rFonts w:eastAsia="Calibri"/>
          <w:sz w:val="28"/>
          <w:szCs w:val="28"/>
          <w:lang w:val="uk-UA"/>
        </w:rPr>
        <w:t>засідання</w:t>
      </w:r>
      <w:r w:rsidR="003118D5" w:rsidRPr="0099718F">
        <w:rPr>
          <w:rFonts w:eastAsia="Calibri"/>
          <w:sz w:val="28"/>
          <w:szCs w:val="28"/>
          <w:lang w:val="uk-UA"/>
        </w:rPr>
        <w:t xml:space="preserve"> </w:t>
      </w:r>
      <w:r w:rsidRPr="0099718F">
        <w:rPr>
          <w:rFonts w:eastAsia="Calibri"/>
          <w:sz w:val="28"/>
          <w:szCs w:val="28"/>
          <w:lang w:val="uk-UA"/>
        </w:rPr>
        <w:t>жіночого</w:t>
      </w:r>
      <w:r w:rsidR="003118D5" w:rsidRPr="0099718F">
        <w:rPr>
          <w:rFonts w:eastAsia="Calibri"/>
          <w:sz w:val="28"/>
          <w:szCs w:val="28"/>
          <w:lang w:val="uk-UA"/>
        </w:rPr>
        <w:t xml:space="preserve"> </w:t>
      </w:r>
      <w:r w:rsidRPr="0099718F">
        <w:rPr>
          <w:rFonts w:eastAsia="Calibri"/>
          <w:sz w:val="28"/>
          <w:szCs w:val="28"/>
          <w:lang w:val="uk-UA"/>
        </w:rPr>
        <w:t>комітету</w:t>
      </w:r>
      <w:r w:rsidR="003118D5" w:rsidRPr="0099718F">
        <w:rPr>
          <w:rFonts w:eastAsia="Calibri"/>
          <w:sz w:val="28"/>
          <w:szCs w:val="28"/>
          <w:lang w:val="uk-UA"/>
        </w:rPr>
        <w:t xml:space="preserve"> </w:t>
      </w:r>
      <w:r w:rsidR="001E72F6" w:rsidRPr="0099718F">
        <w:rPr>
          <w:rFonts w:eastAsia="Calibri"/>
          <w:sz w:val="28"/>
          <w:szCs w:val="28"/>
          <w:lang w:val="uk-UA"/>
        </w:rPr>
        <w:t>р</w:t>
      </w:r>
      <w:r w:rsidRPr="0099718F">
        <w:rPr>
          <w:rFonts w:eastAsia="Calibri"/>
          <w:sz w:val="28"/>
          <w:szCs w:val="28"/>
          <w:lang w:val="uk-UA"/>
        </w:rPr>
        <w:t xml:space="preserve">егіональної ради на тему </w:t>
      </w:r>
      <w:r w:rsidR="001E72F6" w:rsidRPr="0099718F">
        <w:rPr>
          <w:sz w:val="28"/>
          <w:szCs w:val="28"/>
          <w:lang w:val="uk-UA"/>
        </w:rPr>
        <w:t>„</w:t>
      </w:r>
      <w:r w:rsidRPr="0099718F">
        <w:rPr>
          <w:rFonts w:eastAsia="Calibri"/>
          <w:sz w:val="28"/>
          <w:szCs w:val="28"/>
          <w:lang w:val="uk-UA"/>
        </w:rPr>
        <w:t>Спрямуємо</w:t>
      </w:r>
      <w:r w:rsidR="003118D5" w:rsidRPr="0099718F">
        <w:rPr>
          <w:rFonts w:eastAsia="Calibri"/>
          <w:sz w:val="28"/>
          <w:szCs w:val="28"/>
          <w:lang w:val="uk-UA"/>
        </w:rPr>
        <w:t xml:space="preserve"> </w:t>
      </w:r>
      <w:r w:rsidRPr="0099718F">
        <w:rPr>
          <w:rFonts w:eastAsia="Calibri"/>
          <w:sz w:val="28"/>
          <w:szCs w:val="28"/>
          <w:lang w:val="uk-UA"/>
        </w:rPr>
        <w:t>бізнес на підтримку</w:t>
      </w:r>
      <w:r w:rsidR="003118D5" w:rsidRPr="0099718F">
        <w:rPr>
          <w:rFonts w:eastAsia="Calibri"/>
          <w:sz w:val="28"/>
          <w:szCs w:val="28"/>
          <w:lang w:val="uk-UA"/>
        </w:rPr>
        <w:t xml:space="preserve"> </w:t>
      </w:r>
      <w:r w:rsidRPr="0099718F">
        <w:rPr>
          <w:rFonts w:eastAsia="Calibri"/>
          <w:sz w:val="28"/>
          <w:szCs w:val="28"/>
          <w:lang w:val="uk-UA"/>
        </w:rPr>
        <w:t>соціальних</w:t>
      </w:r>
      <w:r w:rsidR="003118D5" w:rsidRPr="0099718F">
        <w:rPr>
          <w:rFonts w:eastAsia="Calibri"/>
          <w:sz w:val="28"/>
          <w:szCs w:val="28"/>
          <w:lang w:val="uk-UA"/>
        </w:rPr>
        <w:t xml:space="preserve"> </w:t>
      </w:r>
      <w:r w:rsidRPr="0099718F">
        <w:rPr>
          <w:rFonts w:eastAsia="Calibri"/>
          <w:sz w:val="28"/>
          <w:szCs w:val="28"/>
          <w:lang w:val="uk-UA"/>
        </w:rPr>
        <w:t xml:space="preserve">проєктів”; </w:t>
      </w:r>
      <w:r w:rsidRPr="0099718F">
        <w:rPr>
          <w:sz w:val="28"/>
          <w:szCs w:val="28"/>
          <w:lang w:val="uk-UA"/>
        </w:rPr>
        <w:t>26 травня</w:t>
      </w:r>
      <w:r w:rsidR="003118D5" w:rsidRPr="0099718F">
        <w:rPr>
          <w:sz w:val="28"/>
          <w:szCs w:val="28"/>
          <w:lang w:val="uk-UA"/>
        </w:rPr>
        <w:t xml:space="preserve"> </w:t>
      </w:r>
      <w:r w:rsidRPr="0099718F">
        <w:rPr>
          <w:sz w:val="28"/>
          <w:szCs w:val="28"/>
          <w:lang w:val="uk-UA"/>
        </w:rPr>
        <w:t>виїзне</w:t>
      </w:r>
      <w:r w:rsidR="003118D5" w:rsidRPr="0099718F">
        <w:rPr>
          <w:sz w:val="28"/>
          <w:szCs w:val="28"/>
          <w:lang w:val="uk-UA"/>
        </w:rPr>
        <w:t xml:space="preserve"> </w:t>
      </w:r>
      <w:r w:rsidRPr="0099718F">
        <w:rPr>
          <w:sz w:val="28"/>
          <w:szCs w:val="28"/>
          <w:lang w:val="uk-UA"/>
        </w:rPr>
        <w:t>засідання</w:t>
      </w:r>
      <w:r w:rsidR="003118D5" w:rsidRPr="0099718F">
        <w:rPr>
          <w:sz w:val="28"/>
          <w:szCs w:val="28"/>
          <w:lang w:val="uk-UA"/>
        </w:rPr>
        <w:t xml:space="preserve"> </w:t>
      </w:r>
      <w:r w:rsidR="001E72F6" w:rsidRPr="0099718F">
        <w:rPr>
          <w:sz w:val="28"/>
          <w:szCs w:val="28"/>
          <w:lang w:val="uk-UA"/>
        </w:rPr>
        <w:t>р</w:t>
      </w:r>
      <w:r w:rsidRPr="0099718F">
        <w:rPr>
          <w:sz w:val="28"/>
          <w:szCs w:val="28"/>
          <w:lang w:val="uk-UA"/>
        </w:rPr>
        <w:t xml:space="preserve">егіональної ради на ТОВ </w:t>
      </w:r>
      <w:r w:rsidR="001E72F6" w:rsidRPr="0099718F">
        <w:rPr>
          <w:sz w:val="28"/>
          <w:szCs w:val="28"/>
          <w:lang w:val="uk-UA"/>
        </w:rPr>
        <w:t>„</w:t>
      </w:r>
      <w:r w:rsidRPr="0099718F">
        <w:rPr>
          <w:sz w:val="28"/>
          <w:szCs w:val="28"/>
          <w:lang w:val="uk-UA"/>
        </w:rPr>
        <w:t>Biopharma</w:t>
      </w:r>
      <w:r w:rsidR="003118D5" w:rsidRPr="0099718F">
        <w:rPr>
          <w:sz w:val="28"/>
          <w:szCs w:val="28"/>
          <w:lang w:val="uk-UA"/>
        </w:rPr>
        <w:t xml:space="preserve"> </w:t>
      </w:r>
      <w:r w:rsidRPr="0099718F">
        <w:rPr>
          <w:sz w:val="28"/>
          <w:szCs w:val="28"/>
          <w:lang w:val="uk-UA"/>
        </w:rPr>
        <w:t>Plasma</w:t>
      </w:r>
      <w:r w:rsidR="003118D5" w:rsidRPr="0099718F">
        <w:rPr>
          <w:sz w:val="28"/>
          <w:szCs w:val="28"/>
          <w:lang w:val="uk-UA"/>
        </w:rPr>
        <w:t xml:space="preserve"> </w:t>
      </w:r>
      <w:r w:rsidRPr="0099718F">
        <w:rPr>
          <w:sz w:val="28"/>
          <w:szCs w:val="28"/>
          <w:lang w:val="uk-UA"/>
        </w:rPr>
        <w:t>Дніпро”. За результатами вищезазначених</w:t>
      </w:r>
      <w:r w:rsidR="003118D5" w:rsidRPr="0099718F">
        <w:rPr>
          <w:sz w:val="28"/>
          <w:szCs w:val="28"/>
          <w:lang w:val="uk-UA"/>
        </w:rPr>
        <w:t xml:space="preserve"> </w:t>
      </w:r>
      <w:r w:rsidRPr="0099718F">
        <w:rPr>
          <w:sz w:val="28"/>
          <w:szCs w:val="28"/>
          <w:lang w:val="uk-UA"/>
        </w:rPr>
        <w:t>засідань</w:t>
      </w:r>
      <w:r w:rsidR="003118D5" w:rsidRPr="0099718F">
        <w:rPr>
          <w:sz w:val="28"/>
          <w:szCs w:val="28"/>
          <w:lang w:val="uk-UA"/>
        </w:rPr>
        <w:t xml:space="preserve"> </w:t>
      </w:r>
      <w:r w:rsidRPr="0099718F">
        <w:rPr>
          <w:sz w:val="28"/>
          <w:szCs w:val="28"/>
          <w:lang w:val="uk-UA"/>
        </w:rPr>
        <w:t>проведено круглий</w:t>
      </w:r>
      <w:r w:rsidR="003118D5" w:rsidRPr="0099718F">
        <w:rPr>
          <w:sz w:val="28"/>
          <w:szCs w:val="28"/>
          <w:lang w:val="uk-UA"/>
        </w:rPr>
        <w:t xml:space="preserve"> </w:t>
      </w:r>
      <w:r w:rsidRPr="0099718F">
        <w:rPr>
          <w:sz w:val="28"/>
          <w:szCs w:val="28"/>
          <w:lang w:val="uk-UA"/>
        </w:rPr>
        <w:t xml:space="preserve">стіл на тему </w:t>
      </w:r>
      <w:r w:rsidR="001E72F6" w:rsidRPr="0099718F">
        <w:rPr>
          <w:sz w:val="28"/>
          <w:szCs w:val="28"/>
        </w:rPr>
        <w:t>„</w:t>
      </w:r>
      <w:r w:rsidRPr="0099718F">
        <w:rPr>
          <w:sz w:val="28"/>
          <w:szCs w:val="28"/>
          <w:lang w:val="uk-UA"/>
        </w:rPr>
        <w:t>Партнерство влади та бізнесу в соціальних</w:t>
      </w:r>
      <w:r w:rsidR="003118D5" w:rsidRPr="0099718F">
        <w:rPr>
          <w:sz w:val="28"/>
          <w:szCs w:val="28"/>
          <w:lang w:val="uk-UA"/>
        </w:rPr>
        <w:t xml:space="preserve"> </w:t>
      </w:r>
      <w:r w:rsidRPr="0099718F">
        <w:rPr>
          <w:sz w:val="28"/>
          <w:szCs w:val="28"/>
          <w:lang w:val="uk-UA"/>
        </w:rPr>
        <w:t>проєктах”.</w:t>
      </w:r>
    </w:p>
    <w:p w14:paraId="01FF0FAD" w14:textId="76388D45" w:rsidR="00D66A6C" w:rsidRPr="0099718F" w:rsidRDefault="00D66A6C" w:rsidP="001F0F97">
      <w:pPr>
        <w:pStyle w:val="aff9"/>
        <w:tabs>
          <w:tab w:val="left" w:pos="0"/>
        </w:tabs>
        <w:ind w:left="0" w:firstLine="567"/>
        <w:jc w:val="both"/>
        <w:rPr>
          <w:sz w:val="28"/>
          <w:szCs w:val="28"/>
          <w:lang w:val="uk-UA"/>
        </w:rPr>
      </w:pPr>
      <w:r w:rsidRPr="0099718F">
        <w:rPr>
          <w:sz w:val="28"/>
          <w:szCs w:val="28"/>
          <w:lang w:val="uk-UA"/>
        </w:rPr>
        <w:t>17 червня відбулося</w:t>
      </w:r>
      <w:r w:rsidR="003118D5" w:rsidRPr="0099718F">
        <w:rPr>
          <w:sz w:val="28"/>
          <w:szCs w:val="28"/>
          <w:lang w:val="uk-UA"/>
        </w:rPr>
        <w:t xml:space="preserve"> </w:t>
      </w:r>
      <w:r w:rsidRPr="0099718F">
        <w:rPr>
          <w:sz w:val="28"/>
          <w:szCs w:val="28"/>
          <w:lang w:val="uk-UA"/>
        </w:rPr>
        <w:t>виїзне</w:t>
      </w:r>
      <w:r w:rsidR="003118D5" w:rsidRPr="0099718F">
        <w:rPr>
          <w:sz w:val="28"/>
          <w:szCs w:val="28"/>
          <w:lang w:val="uk-UA"/>
        </w:rPr>
        <w:t xml:space="preserve"> </w:t>
      </w:r>
      <w:r w:rsidRPr="0099718F">
        <w:rPr>
          <w:sz w:val="28"/>
          <w:szCs w:val="28"/>
          <w:lang w:val="uk-UA"/>
        </w:rPr>
        <w:t>засідання</w:t>
      </w:r>
      <w:r w:rsidR="003118D5" w:rsidRPr="0099718F">
        <w:rPr>
          <w:sz w:val="28"/>
          <w:szCs w:val="28"/>
          <w:lang w:val="uk-UA"/>
        </w:rPr>
        <w:t xml:space="preserve"> </w:t>
      </w:r>
      <w:r w:rsidR="00BD0EFE" w:rsidRPr="0099718F">
        <w:rPr>
          <w:sz w:val="28"/>
          <w:szCs w:val="28"/>
          <w:lang w:val="uk-UA"/>
        </w:rPr>
        <w:t>р</w:t>
      </w:r>
      <w:r w:rsidRPr="0099718F">
        <w:rPr>
          <w:sz w:val="28"/>
          <w:szCs w:val="28"/>
          <w:lang w:val="uk-UA"/>
        </w:rPr>
        <w:t>егіональної ради в м. Нікополь.</w:t>
      </w:r>
      <w:r w:rsidRPr="0099718F">
        <w:rPr>
          <w:sz w:val="28"/>
          <w:szCs w:val="28"/>
          <w:lang w:val="uk-UA"/>
        </w:rPr>
        <w:br/>
        <w:t>На засіданні</w:t>
      </w:r>
      <w:r w:rsidR="003118D5" w:rsidRPr="0099718F">
        <w:rPr>
          <w:sz w:val="28"/>
          <w:szCs w:val="28"/>
          <w:lang w:val="uk-UA"/>
        </w:rPr>
        <w:t xml:space="preserve"> </w:t>
      </w:r>
      <w:r w:rsidRPr="0099718F">
        <w:rPr>
          <w:sz w:val="28"/>
          <w:szCs w:val="28"/>
          <w:lang w:val="uk-UA"/>
        </w:rPr>
        <w:t>обговорено перспективні напрями, нові</w:t>
      </w:r>
      <w:r w:rsidR="003118D5" w:rsidRPr="0099718F">
        <w:rPr>
          <w:sz w:val="28"/>
          <w:szCs w:val="28"/>
          <w:lang w:val="uk-UA"/>
        </w:rPr>
        <w:t xml:space="preserve"> </w:t>
      </w:r>
      <w:r w:rsidRPr="0099718F">
        <w:rPr>
          <w:sz w:val="28"/>
          <w:szCs w:val="28"/>
          <w:lang w:val="uk-UA"/>
        </w:rPr>
        <w:t>можливості та ресурси для розвитку</w:t>
      </w:r>
      <w:r w:rsidR="003118D5" w:rsidRPr="0099718F">
        <w:rPr>
          <w:sz w:val="28"/>
          <w:szCs w:val="28"/>
          <w:lang w:val="uk-UA"/>
        </w:rPr>
        <w:t xml:space="preserve"> </w:t>
      </w:r>
      <w:r w:rsidRPr="0099718F">
        <w:rPr>
          <w:sz w:val="28"/>
          <w:szCs w:val="28"/>
          <w:lang w:val="uk-UA"/>
        </w:rPr>
        <w:t xml:space="preserve">бізнесу, </w:t>
      </w:r>
      <w:r w:rsidR="00BD0EFE" w:rsidRPr="0099718F">
        <w:rPr>
          <w:sz w:val="28"/>
          <w:szCs w:val="28"/>
          <w:lang w:val="uk-UA"/>
        </w:rPr>
        <w:t>у</w:t>
      </w:r>
      <w:r w:rsidRPr="0099718F">
        <w:rPr>
          <w:sz w:val="28"/>
          <w:szCs w:val="28"/>
          <w:lang w:val="uk-UA"/>
        </w:rPr>
        <w:t xml:space="preserve"> тому числі</w:t>
      </w:r>
      <w:r w:rsidR="003118D5" w:rsidRPr="0099718F">
        <w:rPr>
          <w:sz w:val="28"/>
          <w:szCs w:val="28"/>
          <w:lang w:val="uk-UA"/>
        </w:rPr>
        <w:t xml:space="preserve"> </w:t>
      </w:r>
      <w:r w:rsidRPr="0099718F">
        <w:rPr>
          <w:sz w:val="28"/>
          <w:szCs w:val="28"/>
          <w:lang w:val="uk-UA"/>
        </w:rPr>
        <w:t>можливості</w:t>
      </w:r>
      <w:r w:rsidR="003118D5" w:rsidRPr="0099718F">
        <w:rPr>
          <w:sz w:val="28"/>
          <w:szCs w:val="28"/>
          <w:lang w:val="uk-UA"/>
        </w:rPr>
        <w:t xml:space="preserve"> </w:t>
      </w:r>
      <w:r w:rsidRPr="0099718F">
        <w:rPr>
          <w:sz w:val="28"/>
          <w:szCs w:val="28"/>
          <w:lang w:val="uk-UA"/>
        </w:rPr>
        <w:t>використання</w:t>
      </w:r>
      <w:r w:rsidR="003118D5" w:rsidRPr="0099718F">
        <w:rPr>
          <w:sz w:val="28"/>
          <w:szCs w:val="28"/>
          <w:lang w:val="uk-UA"/>
        </w:rPr>
        <w:t xml:space="preserve"> </w:t>
      </w:r>
      <w:r w:rsidRPr="0099718F">
        <w:rPr>
          <w:sz w:val="28"/>
          <w:szCs w:val="28"/>
          <w:lang w:val="uk-UA"/>
        </w:rPr>
        <w:t>інтернет</w:t>
      </w:r>
      <w:r w:rsidR="004506AD" w:rsidRPr="0099718F">
        <w:rPr>
          <w:sz w:val="28"/>
          <w:szCs w:val="28"/>
          <w:lang w:val="uk-UA"/>
        </w:rPr>
        <w:t>-</w:t>
      </w:r>
      <w:r w:rsidR="003118D5" w:rsidRPr="0099718F">
        <w:rPr>
          <w:sz w:val="28"/>
          <w:szCs w:val="28"/>
          <w:lang w:val="uk-UA"/>
        </w:rPr>
        <w:t xml:space="preserve"> </w:t>
      </w:r>
      <w:r w:rsidRPr="0099718F">
        <w:rPr>
          <w:sz w:val="28"/>
          <w:szCs w:val="28"/>
          <w:lang w:val="uk-UA"/>
        </w:rPr>
        <w:t>мережі.</w:t>
      </w:r>
    </w:p>
    <w:p w14:paraId="31091B44" w14:textId="7FE3A107" w:rsidR="00D66A6C" w:rsidRPr="0099718F" w:rsidRDefault="00D66A6C" w:rsidP="001F0F97">
      <w:pPr>
        <w:pStyle w:val="aff9"/>
        <w:tabs>
          <w:tab w:val="left" w:pos="0"/>
        </w:tabs>
        <w:ind w:left="0" w:firstLine="567"/>
        <w:jc w:val="both"/>
        <w:rPr>
          <w:sz w:val="28"/>
          <w:szCs w:val="28"/>
          <w:lang w:val="uk-UA"/>
        </w:rPr>
      </w:pPr>
      <w:r w:rsidRPr="0099718F">
        <w:rPr>
          <w:sz w:val="28"/>
          <w:szCs w:val="28"/>
          <w:lang w:val="uk-UA"/>
        </w:rPr>
        <w:t>21 липня відбувся</w:t>
      </w:r>
      <w:r w:rsidR="003118D5" w:rsidRPr="0099718F">
        <w:rPr>
          <w:sz w:val="28"/>
          <w:szCs w:val="28"/>
          <w:lang w:val="uk-UA"/>
        </w:rPr>
        <w:t xml:space="preserve"> </w:t>
      </w:r>
      <w:r w:rsidRPr="0099718F">
        <w:rPr>
          <w:sz w:val="28"/>
          <w:szCs w:val="28"/>
          <w:lang w:val="uk-UA"/>
        </w:rPr>
        <w:t>круглий</w:t>
      </w:r>
      <w:r w:rsidR="003118D5" w:rsidRPr="0099718F">
        <w:rPr>
          <w:sz w:val="28"/>
          <w:szCs w:val="28"/>
          <w:lang w:val="uk-UA"/>
        </w:rPr>
        <w:t xml:space="preserve"> </w:t>
      </w:r>
      <w:r w:rsidRPr="0099718F">
        <w:rPr>
          <w:sz w:val="28"/>
          <w:szCs w:val="28"/>
          <w:lang w:val="uk-UA"/>
        </w:rPr>
        <w:t xml:space="preserve">стіл на тему </w:t>
      </w:r>
      <w:r w:rsidR="00603F66" w:rsidRPr="0099718F">
        <w:rPr>
          <w:sz w:val="28"/>
          <w:szCs w:val="28"/>
          <w:lang w:val="uk-UA"/>
        </w:rPr>
        <w:t>„</w:t>
      </w:r>
      <w:r w:rsidRPr="0099718F">
        <w:rPr>
          <w:sz w:val="28"/>
          <w:szCs w:val="28"/>
          <w:lang w:val="uk-UA"/>
        </w:rPr>
        <w:t>Підприємства</w:t>
      </w:r>
      <w:r w:rsidR="003118D5" w:rsidRPr="0099718F">
        <w:rPr>
          <w:sz w:val="28"/>
          <w:szCs w:val="28"/>
          <w:lang w:val="uk-UA"/>
        </w:rPr>
        <w:t xml:space="preserve"> </w:t>
      </w:r>
      <w:r w:rsidRPr="0099718F">
        <w:rPr>
          <w:sz w:val="28"/>
          <w:szCs w:val="28"/>
          <w:lang w:val="uk-UA"/>
        </w:rPr>
        <w:t>легкої</w:t>
      </w:r>
      <w:r w:rsidR="003118D5" w:rsidRPr="0099718F">
        <w:rPr>
          <w:sz w:val="28"/>
          <w:szCs w:val="28"/>
          <w:lang w:val="uk-UA"/>
        </w:rPr>
        <w:t xml:space="preserve"> </w:t>
      </w:r>
      <w:r w:rsidRPr="0099718F">
        <w:rPr>
          <w:sz w:val="28"/>
          <w:szCs w:val="28"/>
          <w:lang w:val="uk-UA"/>
        </w:rPr>
        <w:t>промисловості в Стратегії</w:t>
      </w:r>
      <w:r w:rsidR="003118D5" w:rsidRPr="0099718F">
        <w:rPr>
          <w:sz w:val="28"/>
          <w:szCs w:val="28"/>
          <w:lang w:val="uk-UA"/>
        </w:rPr>
        <w:t xml:space="preserve"> </w:t>
      </w:r>
      <w:r w:rsidRPr="0099718F">
        <w:rPr>
          <w:sz w:val="28"/>
          <w:szCs w:val="28"/>
          <w:lang w:val="uk-UA"/>
        </w:rPr>
        <w:t>розвитку</w:t>
      </w:r>
      <w:r w:rsidR="003118D5" w:rsidRPr="0099718F">
        <w:rPr>
          <w:sz w:val="28"/>
          <w:szCs w:val="28"/>
          <w:lang w:val="uk-UA"/>
        </w:rPr>
        <w:t xml:space="preserve"> </w:t>
      </w:r>
      <w:r w:rsidRPr="0099718F">
        <w:rPr>
          <w:sz w:val="28"/>
          <w:szCs w:val="28"/>
          <w:lang w:val="uk-UA"/>
        </w:rPr>
        <w:t>Дніпропетровщини у 2021 році”</w:t>
      </w:r>
      <w:r w:rsidR="0072770C" w:rsidRPr="0099718F">
        <w:rPr>
          <w:sz w:val="28"/>
          <w:szCs w:val="28"/>
          <w:lang w:val="uk-UA"/>
        </w:rPr>
        <w:t>,</w:t>
      </w:r>
      <w:r w:rsidRPr="0099718F">
        <w:rPr>
          <w:sz w:val="28"/>
          <w:szCs w:val="28"/>
          <w:lang w:val="uk-UA"/>
        </w:rPr>
        <w:t xml:space="preserve"> на якому</w:t>
      </w:r>
      <w:r w:rsidR="003118D5" w:rsidRPr="0099718F">
        <w:rPr>
          <w:sz w:val="28"/>
          <w:szCs w:val="28"/>
          <w:lang w:val="uk-UA"/>
        </w:rPr>
        <w:t xml:space="preserve"> </w:t>
      </w:r>
      <w:r w:rsidRPr="0099718F">
        <w:rPr>
          <w:sz w:val="28"/>
          <w:szCs w:val="28"/>
          <w:lang w:val="uk-UA"/>
        </w:rPr>
        <w:t>обговорювались</w:t>
      </w:r>
      <w:r w:rsidR="003118D5" w:rsidRPr="0099718F">
        <w:rPr>
          <w:sz w:val="28"/>
          <w:szCs w:val="28"/>
          <w:lang w:val="uk-UA"/>
        </w:rPr>
        <w:t xml:space="preserve"> </w:t>
      </w:r>
      <w:r w:rsidRPr="0099718F">
        <w:rPr>
          <w:sz w:val="28"/>
          <w:szCs w:val="28"/>
          <w:lang w:val="uk-UA"/>
        </w:rPr>
        <w:t>потенціал, перспективи</w:t>
      </w:r>
      <w:r w:rsidR="003118D5" w:rsidRPr="0099718F">
        <w:rPr>
          <w:sz w:val="28"/>
          <w:szCs w:val="28"/>
          <w:lang w:val="uk-UA"/>
        </w:rPr>
        <w:t xml:space="preserve"> </w:t>
      </w:r>
      <w:r w:rsidRPr="0099718F">
        <w:rPr>
          <w:sz w:val="28"/>
          <w:szCs w:val="28"/>
          <w:lang w:val="uk-UA"/>
        </w:rPr>
        <w:t>розвитку</w:t>
      </w:r>
      <w:r w:rsidR="003118D5" w:rsidRPr="0099718F">
        <w:rPr>
          <w:sz w:val="28"/>
          <w:szCs w:val="28"/>
          <w:lang w:val="uk-UA"/>
        </w:rPr>
        <w:t xml:space="preserve"> </w:t>
      </w:r>
      <w:r w:rsidRPr="0099718F">
        <w:rPr>
          <w:sz w:val="28"/>
          <w:szCs w:val="28"/>
          <w:lang w:val="uk-UA"/>
        </w:rPr>
        <w:t>легкої</w:t>
      </w:r>
      <w:r w:rsidR="003118D5" w:rsidRPr="0099718F">
        <w:rPr>
          <w:sz w:val="28"/>
          <w:szCs w:val="28"/>
          <w:lang w:val="uk-UA"/>
        </w:rPr>
        <w:t xml:space="preserve"> </w:t>
      </w:r>
      <w:r w:rsidRPr="0099718F">
        <w:rPr>
          <w:sz w:val="28"/>
          <w:szCs w:val="28"/>
          <w:lang w:val="uk-UA"/>
        </w:rPr>
        <w:t>промисловості в області та інструменти</w:t>
      </w:r>
      <w:r w:rsidR="003118D5" w:rsidRPr="0099718F">
        <w:rPr>
          <w:sz w:val="28"/>
          <w:szCs w:val="28"/>
          <w:lang w:val="uk-UA"/>
        </w:rPr>
        <w:t xml:space="preserve"> </w:t>
      </w:r>
      <w:r w:rsidRPr="0099718F">
        <w:rPr>
          <w:sz w:val="28"/>
          <w:szCs w:val="28"/>
          <w:lang w:val="uk-UA"/>
        </w:rPr>
        <w:t>підтримки</w:t>
      </w:r>
      <w:r w:rsidR="003118D5" w:rsidRPr="0099718F">
        <w:rPr>
          <w:sz w:val="28"/>
          <w:szCs w:val="28"/>
          <w:lang w:val="uk-UA"/>
        </w:rPr>
        <w:t xml:space="preserve"> </w:t>
      </w:r>
      <w:r w:rsidRPr="0099718F">
        <w:rPr>
          <w:sz w:val="28"/>
          <w:szCs w:val="28"/>
          <w:lang w:val="uk-UA"/>
        </w:rPr>
        <w:t>підприємництва, взаємодія</w:t>
      </w:r>
      <w:r w:rsidR="003118D5" w:rsidRPr="0099718F">
        <w:rPr>
          <w:sz w:val="28"/>
          <w:szCs w:val="28"/>
          <w:lang w:val="uk-UA"/>
        </w:rPr>
        <w:t xml:space="preserve"> </w:t>
      </w:r>
      <w:r w:rsidRPr="0099718F">
        <w:rPr>
          <w:sz w:val="28"/>
          <w:szCs w:val="28"/>
          <w:lang w:val="uk-UA"/>
        </w:rPr>
        <w:t>влади і бізнесу. За результатами засідання</w:t>
      </w:r>
      <w:r w:rsidR="003118D5" w:rsidRPr="0099718F">
        <w:rPr>
          <w:sz w:val="28"/>
          <w:szCs w:val="28"/>
          <w:lang w:val="uk-UA"/>
        </w:rPr>
        <w:t xml:space="preserve"> </w:t>
      </w:r>
      <w:r w:rsidRPr="0099718F">
        <w:rPr>
          <w:color w:val="050505"/>
          <w:sz w:val="28"/>
          <w:szCs w:val="28"/>
          <w:shd w:val="clear" w:color="auto" w:fill="FFFFFF"/>
          <w:lang w:val="uk-UA"/>
        </w:rPr>
        <w:t>підписано Меморандум про співпрацю</w:t>
      </w:r>
      <w:r w:rsidR="003118D5" w:rsidRPr="0099718F">
        <w:rPr>
          <w:color w:val="050505"/>
          <w:sz w:val="28"/>
          <w:szCs w:val="28"/>
          <w:shd w:val="clear" w:color="auto" w:fill="FFFFFF"/>
          <w:lang w:val="uk-UA"/>
        </w:rPr>
        <w:t xml:space="preserve"> </w:t>
      </w:r>
      <w:r w:rsidRPr="0099718F">
        <w:rPr>
          <w:color w:val="050505"/>
          <w:sz w:val="28"/>
          <w:szCs w:val="28"/>
          <w:shd w:val="clear" w:color="auto" w:fill="FFFFFF"/>
          <w:lang w:val="uk-UA"/>
        </w:rPr>
        <w:t>між</w:t>
      </w:r>
      <w:r w:rsidR="003118D5" w:rsidRPr="0099718F">
        <w:rPr>
          <w:color w:val="050505"/>
          <w:sz w:val="28"/>
          <w:szCs w:val="28"/>
          <w:shd w:val="clear" w:color="auto" w:fill="FFFFFF"/>
          <w:lang w:val="uk-UA"/>
        </w:rPr>
        <w:t xml:space="preserve"> </w:t>
      </w:r>
      <w:r w:rsidRPr="0099718F">
        <w:rPr>
          <w:color w:val="050505"/>
          <w:sz w:val="28"/>
          <w:szCs w:val="28"/>
          <w:shd w:val="clear" w:color="auto" w:fill="FFFFFF"/>
          <w:lang w:val="uk-UA"/>
        </w:rPr>
        <w:t>Дніпропетровською</w:t>
      </w:r>
      <w:r w:rsidR="003118D5" w:rsidRPr="0099718F">
        <w:rPr>
          <w:color w:val="050505"/>
          <w:sz w:val="28"/>
          <w:szCs w:val="28"/>
          <w:shd w:val="clear" w:color="auto" w:fill="FFFFFF"/>
          <w:lang w:val="uk-UA"/>
        </w:rPr>
        <w:t xml:space="preserve"> </w:t>
      </w:r>
      <w:r w:rsidRPr="0099718F">
        <w:rPr>
          <w:color w:val="050505"/>
          <w:sz w:val="28"/>
          <w:szCs w:val="28"/>
          <w:shd w:val="clear" w:color="auto" w:fill="FFFFFF"/>
          <w:lang w:val="uk-UA"/>
        </w:rPr>
        <w:t>обласною державною адміністрацією, Благодійною</w:t>
      </w:r>
      <w:r w:rsidR="003118D5" w:rsidRPr="0099718F">
        <w:rPr>
          <w:color w:val="050505"/>
          <w:sz w:val="28"/>
          <w:szCs w:val="28"/>
          <w:shd w:val="clear" w:color="auto" w:fill="FFFFFF"/>
          <w:lang w:val="uk-UA"/>
        </w:rPr>
        <w:t xml:space="preserve"> </w:t>
      </w:r>
      <w:r w:rsidRPr="0099718F">
        <w:rPr>
          <w:color w:val="050505"/>
          <w:sz w:val="28"/>
          <w:szCs w:val="28"/>
          <w:shd w:val="clear" w:color="auto" w:fill="FFFFFF"/>
          <w:lang w:val="uk-UA"/>
        </w:rPr>
        <w:t>організацією</w:t>
      </w:r>
      <w:r w:rsidR="003118D5" w:rsidRPr="0099718F">
        <w:rPr>
          <w:color w:val="050505"/>
          <w:sz w:val="28"/>
          <w:szCs w:val="28"/>
          <w:shd w:val="clear" w:color="auto" w:fill="FFFFFF"/>
          <w:lang w:val="uk-UA"/>
        </w:rPr>
        <w:t xml:space="preserve"> </w:t>
      </w:r>
      <w:r w:rsidR="00603F66" w:rsidRPr="0099718F">
        <w:rPr>
          <w:sz w:val="28"/>
          <w:szCs w:val="28"/>
          <w:lang w:val="uk-UA"/>
        </w:rPr>
        <w:t>„</w:t>
      </w:r>
      <w:r w:rsidRPr="0099718F">
        <w:rPr>
          <w:color w:val="050505"/>
          <w:sz w:val="28"/>
          <w:szCs w:val="28"/>
          <w:shd w:val="clear" w:color="auto" w:fill="FFFFFF"/>
          <w:lang w:val="uk-UA"/>
        </w:rPr>
        <w:t>Всеукраїнський</w:t>
      </w:r>
      <w:r w:rsidR="003118D5" w:rsidRPr="0099718F">
        <w:rPr>
          <w:color w:val="050505"/>
          <w:sz w:val="28"/>
          <w:szCs w:val="28"/>
          <w:shd w:val="clear" w:color="auto" w:fill="FFFFFF"/>
          <w:lang w:val="uk-UA"/>
        </w:rPr>
        <w:t xml:space="preserve"> </w:t>
      </w:r>
      <w:r w:rsidRPr="0099718F">
        <w:rPr>
          <w:color w:val="050505"/>
          <w:sz w:val="28"/>
          <w:szCs w:val="28"/>
          <w:shd w:val="clear" w:color="auto" w:fill="FFFFFF"/>
          <w:lang w:val="uk-UA"/>
        </w:rPr>
        <w:t xml:space="preserve">благодійний фонд </w:t>
      </w:r>
      <w:r w:rsidR="00603F66" w:rsidRPr="0099718F">
        <w:rPr>
          <w:sz w:val="28"/>
          <w:szCs w:val="28"/>
          <w:lang w:val="uk-UA"/>
        </w:rPr>
        <w:t>„</w:t>
      </w:r>
      <w:r w:rsidRPr="0099718F">
        <w:rPr>
          <w:color w:val="050505"/>
          <w:sz w:val="28"/>
          <w:szCs w:val="28"/>
          <w:shd w:val="clear" w:color="auto" w:fill="FFFFFF"/>
          <w:lang w:val="uk-UA"/>
        </w:rPr>
        <w:t>ГОРЄНІЄ</w:t>
      </w:r>
      <w:r w:rsidRPr="0099718F">
        <w:rPr>
          <w:sz w:val="28"/>
          <w:szCs w:val="28"/>
          <w:lang w:val="uk-UA"/>
        </w:rPr>
        <w:t>”</w:t>
      </w:r>
      <w:r w:rsidRPr="0099718F">
        <w:rPr>
          <w:color w:val="050505"/>
          <w:sz w:val="28"/>
          <w:szCs w:val="28"/>
          <w:shd w:val="clear" w:color="auto" w:fill="FFFFFF"/>
          <w:lang w:val="uk-UA"/>
        </w:rPr>
        <w:t xml:space="preserve"> та Канадською</w:t>
      </w:r>
      <w:r w:rsidR="003118D5" w:rsidRPr="0099718F">
        <w:rPr>
          <w:color w:val="050505"/>
          <w:sz w:val="28"/>
          <w:szCs w:val="28"/>
          <w:shd w:val="clear" w:color="auto" w:fill="FFFFFF"/>
          <w:lang w:val="uk-UA"/>
        </w:rPr>
        <w:t xml:space="preserve"> </w:t>
      </w:r>
      <w:r w:rsidRPr="0099718F">
        <w:rPr>
          <w:sz w:val="28"/>
          <w:szCs w:val="28"/>
          <w:shd w:val="clear" w:color="auto" w:fill="FFFFFF"/>
          <w:lang w:val="uk-UA"/>
        </w:rPr>
        <w:t xml:space="preserve">фундацією кооперативного розвитку. </w:t>
      </w:r>
    </w:p>
    <w:p w14:paraId="0D6A8EA2" w14:textId="77777777" w:rsidR="003B3083" w:rsidRDefault="00D66A6C" w:rsidP="003B3083">
      <w:pPr>
        <w:pStyle w:val="aff9"/>
        <w:tabs>
          <w:tab w:val="left" w:pos="0"/>
        </w:tabs>
        <w:ind w:left="0" w:firstLine="567"/>
        <w:jc w:val="both"/>
        <w:rPr>
          <w:sz w:val="28"/>
          <w:szCs w:val="28"/>
          <w:lang w:val="uk-UA"/>
        </w:rPr>
      </w:pPr>
      <w:r w:rsidRPr="0099718F">
        <w:rPr>
          <w:sz w:val="28"/>
          <w:szCs w:val="28"/>
          <w:lang w:val="uk-UA"/>
        </w:rPr>
        <w:t>15 вересня за участі</w:t>
      </w:r>
      <w:r w:rsidR="003118D5" w:rsidRPr="0099718F">
        <w:rPr>
          <w:sz w:val="28"/>
          <w:szCs w:val="28"/>
          <w:lang w:val="uk-UA"/>
        </w:rPr>
        <w:t xml:space="preserve"> </w:t>
      </w:r>
      <w:r w:rsidRPr="0099718F">
        <w:rPr>
          <w:sz w:val="28"/>
          <w:szCs w:val="28"/>
          <w:lang w:val="uk-UA"/>
        </w:rPr>
        <w:t>Дніпропетровської</w:t>
      </w:r>
      <w:r w:rsidR="003118D5" w:rsidRPr="0099718F">
        <w:rPr>
          <w:sz w:val="28"/>
          <w:szCs w:val="28"/>
          <w:lang w:val="uk-UA"/>
        </w:rPr>
        <w:t xml:space="preserve"> </w:t>
      </w:r>
      <w:r w:rsidRPr="0099718F">
        <w:rPr>
          <w:sz w:val="28"/>
          <w:szCs w:val="28"/>
          <w:lang w:val="uk-UA"/>
        </w:rPr>
        <w:t>обласної</w:t>
      </w:r>
      <w:r w:rsidR="003118D5" w:rsidRPr="0099718F">
        <w:rPr>
          <w:sz w:val="28"/>
          <w:szCs w:val="28"/>
          <w:lang w:val="uk-UA"/>
        </w:rPr>
        <w:t xml:space="preserve"> </w:t>
      </w:r>
      <w:r w:rsidR="004202FE" w:rsidRPr="0099718F">
        <w:rPr>
          <w:sz w:val="28"/>
          <w:szCs w:val="28"/>
          <w:lang w:val="uk-UA"/>
        </w:rPr>
        <w:t xml:space="preserve">державної </w:t>
      </w:r>
      <w:r w:rsidRPr="0099718F">
        <w:rPr>
          <w:sz w:val="28"/>
          <w:szCs w:val="28"/>
          <w:lang w:val="uk-UA"/>
        </w:rPr>
        <w:t>адміністрації</w:t>
      </w:r>
      <w:r w:rsidR="003118D5" w:rsidRPr="0099718F">
        <w:rPr>
          <w:sz w:val="28"/>
          <w:szCs w:val="28"/>
          <w:lang w:val="uk-UA"/>
        </w:rPr>
        <w:t xml:space="preserve"> </w:t>
      </w:r>
      <w:r w:rsidRPr="0099718F">
        <w:rPr>
          <w:sz w:val="28"/>
          <w:szCs w:val="28"/>
          <w:lang w:val="uk-UA"/>
        </w:rPr>
        <w:t xml:space="preserve">відбувся форум </w:t>
      </w:r>
      <w:r w:rsidR="00603F66" w:rsidRPr="0099718F">
        <w:rPr>
          <w:sz w:val="28"/>
          <w:szCs w:val="28"/>
          <w:lang w:val="uk-UA"/>
        </w:rPr>
        <w:t>„</w:t>
      </w:r>
      <w:r w:rsidRPr="0099718F">
        <w:rPr>
          <w:sz w:val="28"/>
          <w:szCs w:val="28"/>
          <w:lang w:val="uk-UA"/>
        </w:rPr>
        <w:t>Dnipro</w:t>
      </w:r>
      <w:r w:rsidR="003118D5" w:rsidRPr="0099718F">
        <w:rPr>
          <w:sz w:val="28"/>
          <w:szCs w:val="28"/>
          <w:lang w:val="uk-UA"/>
        </w:rPr>
        <w:t xml:space="preserve"> </w:t>
      </w:r>
      <w:r w:rsidRPr="0099718F">
        <w:rPr>
          <w:sz w:val="28"/>
          <w:szCs w:val="28"/>
          <w:lang w:val="uk-UA"/>
        </w:rPr>
        <w:t>Business</w:t>
      </w:r>
      <w:r w:rsidR="003118D5" w:rsidRPr="0099718F">
        <w:rPr>
          <w:sz w:val="28"/>
          <w:szCs w:val="28"/>
          <w:lang w:val="uk-UA"/>
        </w:rPr>
        <w:t xml:space="preserve"> </w:t>
      </w:r>
      <w:r w:rsidRPr="0099718F">
        <w:rPr>
          <w:sz w:val="28"/>
          <w:szCs w:val="28"/>
          <w:lang w:val="uk-UA"/>
        </w:rPr>
        <w:t>Women</w:t>
      </w:r>
      <w:r w:rsidR="003118D5" w:rsidRPr="0099718F">
        <w:rPr>
          <w:sz w:val="28"/>
          <w:szCs w:val="28"/>
          <w:lang w:val="uk-UA"/>
        </w:rPr>
        <w:t xml:space="preserve"> </w:t>
      </w:r>
      <w:r w:rsidRPr="0099718F">
        <w:rPr>
          <w:sz w:val="28"/>
          <w:szCs w:val="28"/>
          <w:lang w:val="uk-UA"/>
        </w:rPr>
        <w:t>Forum”, організований</w:t>
      </w:r>
      <w:r w:rsidR="003118D5" w:rsidRPr="0099718F">
        <w:rPr>
          <w:sz w:val="28"/>
          <w:szCs w:val="28"/>
          <w:lang w:val="uk-UA"/>
        </w:rPr>
        <w:t xml:space="preserve"> </w:t>
      </w:r>
      <w:r w:rsidRPr="0099718F">
        <w:rPr>
          <w:sz w:val="28"/>
          <w:szCs w:val="28"/>
          <w:lang w:val="uk-UA"/>
        </w:rPr>
        <w:t xml:space="preserve">Дніпропетровською торгово-промисловою палатою в рамках ініціативи COVID-19 БІЗНЕС-КЛІНІКИ </w:t>
      </w:r>
      <w:r w:rsidR="003118D5" w:rsidRPr="0099718F">
        <w:rPr>
          <w:sz w:val="28"/>
          <w:szCs w:val="28"/>
          <w:lang w:val="uk-UA"/>
        </w:rPr>
        <w:t>про</w:t>
      </w:r>
      <w:r w:rsidR="00437F82" w:rsidRPr="0099718F">
        <w:rPr>
          <w:sz w:val="28"/>
          <w:szCs w:val="28"/>
          <w:lang w:val="uk-UA"/>
        </w:rPr>
        <w:t>є</w:t>
      </w:r>
      <w:r w:rsidR="003118D5" w:rsidRPr="0099718F">
        <w:rPr>
          <w:sz w:val="28"/>
          <w:szCs w:val="28"/>
          <w:lang w:val="uk-UA"/>
        </w:rPr>
        <w:t xml:space="preserve">кту </w:t>
      </w:r>
      <w:r w:rsidR="00603F66" w:rsidRPr="0099718F">
        <w:rPr>
          <w:sz w:val="28"/>
          <w:szCs w:val="28"/>
          <w:lang w:val="uk-UA"/>
        </w:rPr>
        <w:t>„</w:t>
      </w:r>
      <w:r w:rsidRPr="0099718F">
        <w:rPr>
          <w:sz w:val="28"/>
          <w:szCs w:val="28"/>
          <w:lang w:val="uk-UA"/>
        </w:rPr>
        <w:t>EU4</w:t>
      </w:r>
      <w:r w:rsidR="003118D5" w:rsidRPr="0099718F">
        <w:rPr>
          <w:sz w:val="28"/>
          <w:szCs w:val="28"/>
          <w:lang w:val="uk-UA"/>
        </w:rPr>
        <w:t xml:space="preserve"> </w:t>
      </w:r>
      <w:r w:rsidRPr="0099718F">
        <w:rPr>
          <w:sz w:val="28"/>
          <w:szCs w:val="28"/>
          <w:lang w:val="uk-UA"/>
        </w:rPr>
        <w:t>Business: конкурентоспроможність та інтернаціоналізація МСП”. Метою форуму стало надання</w:t>
      </w:r>
      <w:r w:rsidR="003118D5" w:rsidRPr="0099718F">
        <w:rPr>
          <w:sz w:val="28"/>
          <w:szCs w:val="28"/>
          <w:lang w:val="uk-UA"/>
        </w:rPr>
        <w:t xml:space="preserve"> </w:t>
      </w:r>
      <w:r w:rsidRPr="0099718F">
        <w:rPr>
          <w:sz w:val="28"/>
          <w:szCs w:val="28"/>
          <w:lang w:val="uk-UA"/>
        </w:rPr>
        <w:t>практичної та мотиваційної</w:t>
      </w:r>
      <w:r w:rsidR="003118D5" w:rsidRPr="0099718F">
        <w:rPr>
          <w:sz w:val="28"/>
          <w:szCs w:val="28"/>
          <w:lang w:val="uk-UA"/>
        </w:rPr>
        <w:t xml:space="preserve"> </w:t>
      </w:r>
      <w:r w:rsidRPr="0099718F">
        <w:rPr>
          <w:sz w:val="28"/>
          <w:szCs w:val="28"/>
          <w:lang w:val="uk-UA"/>
        </w:rPr>
        <w:t>допомоги</w:t>
      </w:r>
      <w:r w:rsidR="003118D5" w:rsidRPr="0099718F">
        <w:rPr>
          <w:sz w:val="28"/>
          <w:szCs w:val="28"/>
          <w:lang w:val="uk-UA"/>
        </w:rPr>
        <w:t xml:space="preserve"> </w:t>
      </w:r>
      <w:r w:rsidRPr="0099718F">
        <w:rPr>
          <w:sz w:val="28"/>
          <w:szCs w:val="28"/>
          <w:lang w:val="uk-UA"/>
        </w:rPr>
        <w:t>жінкам-підприємцям для підтримки</w:t>
      </w:r>
      <w:r w:rsidR="003118D5" w:rsidRPr="0099718F">
        <w:rPr>
          <w:sz w:val="28"/>
          <w:szCs w:val="28"/>
          <w:lang w:val="uk-UA"/>
        </w:rPr>
        <w:t xml:space="preserve"> </w:t>
      </w:r>
      <w:r w:rsidRPr="0099718F">
        <w:rPr>
          <w:sz w:val="28"/>
          <w:szCs w:val="28"/>
          <w:lang w:val="uk-UA"/>
        </w:rPr>
        <w:t>їх</w:t>
      </w:r>
      <w:r w:rsidR="003118D5" w:rsidRPr="0099718F">
        <w:rPr>
          <w:sz w:val="28"/>
          <w:szCs w:val="28"/>
          <w:lang w:val="uk-UA"/>
        </w:rPr>
        <w:t xml:space="preserve"> </w:t>
      </w:r>
      <w:r w:rsidRPr="0099718F">
        <w:rPr>
          <w:sz w:val="28"/>
          <w:szCs w:val="28"/>
          <w:lang w:val="uk-UA"/>
        </w:rPr>
        <w:t>бізнесу та розвитку</w:t>
      </w:r>
      <w:r w:rsidR="003118D5" w:rsidRPr="0099718F">
        <w:rPr>
          <w:sz w:val="28"/>
          <w:szCs w:val="28"/>
          <w:lang w:val="uk-UA"/>
        </w:rPr>
        <w:t xml:space="preserve"> </w:t>
      </w:r>
      <w:r w:rsidRPr="0099718F">
        <w:rPr>
          <w:sz w:val="28"/>
          <w:szCs w:val="28"/>
          <w:lang w:val="uk-UA"/>
        </w:rPr>
        <w:t>нових</w:t>
      </w:r>
      <w:r w:rsidR="003118D5" w:rsidRPr="0099718F">
        <w:rPr>
          <w:sz w:val="28"/>
          <w:szCs w:val="28"/>
          <w:lang w:val="uk-UA"/>
        </w:rPr>
        <w:t xml:space="preserve"> </w:t>
      </w:r>
      <w:r w:rsidRPr="0099718F">
        <w:rPr>
          <w:sz w:val="28"/>
          <w:szCs w:val="28"/>
          <w:lang w:val="uk-UA"/>
        </w:rPr>
        <w:t>напрямів.</w:t>
      </w:r>
      <w:r w:rsidR="003B3083" w:rsidRPr="003B3083">
        <w:rPr>
          <w:sz w:val="28"/>
          <w:szCs w:val="28"/>
          <w:lang w:val="uk-UA"/>
        </w:rPr>
        <w:t xml:space="preserve"> </w:t>
      </w:r>
    </w:p>
    <w:p w14:paraId="3C4DEF75" w14:textId="01C42407" w:rsidR="00D66A6C" w:rsidRPr="00131914" w:rsidRDefault="003B3083" w:rsidP="00131914">
      <w:pPr>
        <w:pStyle w:val="aff9"/>
        <w:tabs>
          <w:tab w:val="left" w:pos="0"/>
          <w:tab w:val="left" w:pos="9356"/>
        </w:tabs>
        <w:ind w:left="0" w:firstLine="567"/>
        <w:jc w:val="both"/>
        <w:outlineLvl w:val="7"/>
        <w:rPr>
          <w:sz w:val="28"/>
          <w:szCs w:val="28"/>
        </w:rPr>
      </w:pPr>
      <w:r w:rsidRPr="00131914">
        <w:rPr>
          <w:sz w:val="28"/>
          <w:szCs w:val="28"/>
          <w:lang w:val="uk-UA"/>
        </w:rPr>
        <w:lastRenderedPageBreak/>
        <w:t>Протягом звітного періоду проведено низку онлайн-тренінгів для</w:t>
      </w:r>
      <w:r w:rsidR="00DF488F" w:rsidRPr="00131914">
        <w:rPr>
          <w:sz w:val="28"/>
          <w:szCs w:val="28"/>
        </w:rPr>
        <w:t xml:space="preserve"> </w:t>
      </w:r>
      <w:r w:rsidR="00D66A6C" w:rsidRPr="00131914">
        <w:rPr>
          <w:sz w:val="28"/>
          <w:szCs w:val="28"/>
          <w:lang w:val="uk-UA"/>
        </w:rPr>
        <w:t>бізнесу та стартапів</w:t>
      </w:r>
      <w:r w:rsidR="003118D5" w:rsidRPr="00131914">
        <w:rPr>
          <w:sz w:val="28"/>
          <w:szCs w:val="28"/>
          <w:lang w:val="uk-UA"/>
        </w:rPr>
        <w:t xml:space="preserve"> </w:t>
      </w:r>
      <w:r w:rsidR="00D66A6C" w:rsidRPr="00131914">
        <w:rPr>
          <w:sz w:val="28"/>
          <w:szCs w:val="28"/>
          <w:lang w:val="uk-UA"/>
        </w:rPr>
        <w:t>з метою:</w:t>
      </w:r>
    </w:p>
    <w:p w14:paraId="14E82204" w14:textId="6B705BCD" w:rsidR="00D66A6C" w:rsidRPr="0099718F" w:rsidRDefault="00D66A6C" w:rsidP="00613664">
      <w:pPr>
        <w:autoSpaceDE w:val="0"/>
        <w:autoSpaceDN w:val="0"/>
        <w:adjustRightInd w:val="0"/>
        <w:spacing w:line="235" w:lineRule="auto"/>
        <w:ind w:firstLine="567"/>
        <w:jc w:val="both"/>
        <w:rPr>
          <w:color w:val="000000"/>
          <w:sz w:val="28"/>
          <w:szCs w:val="28"/>
          <w:lang w:val="uk-UA"/>
        </w:rPr>
      </w:pPr>
      <w:r w:rsidRPr="0099718F">
        <w:rPr>
          <w:color w:val="000000"/>
          <w:sz w:val="28"/>
          <w:szCs w:val="28"/>
          <w:lang w:val="uk-UA"/>
        </w:rPr>
        <w:t>надання</w:t>
      </w:r>
      <w:r w:rsidR="00367639" w:rsidRPr="0099718F">
        <w:rPr>
          <w:color w:val="000000"/>
          <w:sz w:val="28"/>
          <w:szCs w:val="28"/>
          <w:lang w:val="uk-UA"/>
        </w:rPr>
        <w:t xml:space="preserve"> </w:t>
      </w:r>
      <w:r w:rsidRPr="0099718F">
        <w:rPr>
          <w:color w:val="000000"/>
          <w:sz w:val="28"/>
          <w:szCs w:val="28"/>
          <w:lang w:val="uk-UA"/>
        </w:rPr>
        <w:t>знань з підготовки</w:t>
      </w:r>
      <w:r w:rsidR="00367639" w:rsidRPr="0099718F">
        <w:rPr>
          <w:color w:val="000000"/>
          <w:sz w:val="28"/>
          <w:szCs w:val="28"/>
          <w:lang w:val="uk-UA"/>
        </w:rPr>
        <w:t xml:space="preserve"> </w:t>
      </w:r>
      <w:r w:rsidRPr="0099718F">
        <w:rPr>
          <w:color w:val="000000"/>
          <w:sz w:val="28"/>
          <w:szCs w:val="28"/>
          <w:lang w:val="uk-UA"/>
        </w:rPr>
        <w:t>проєктних заявок для участі у грантових конкурсах</w:t>
      </w:r>
      <w:r w:rsidR="00603F66" w:rsidRPr="0099718F">
        <w:rPr>
          <w:color w:val="000000"/>
          <w:sz w:val="28"/>
          <w:szCs w:val="28"/>
          <w:lang w:val="uk-UA"/>
        </w:rPr>
        <w:t>. П</w:t>
      </w:r>
      <w:r w:rsidRPr="0099718F">
        <w:rPr>
          <w:color w:val="000000"/>
          <w:sz w:val="28"/>
          <w:szCs w:val="28"/>
          <w:lang w:val="uk-UA"/>
        </w:rPr>
        <w:t xml:space="preserve">роведено онлайн-тренінг на тему </w:t>
      </w:r>
      <w:r w:rsidR="00603F66" w:rsidRPr="0099718F">
        <w:rPr>
          <w:sz w:val="28"/>
          <w:szCs w:val="28"/>
        </w:rPr>
        <w:t>„</w:t>
      </w:r>
      <w:r w:rsidRPr="0099718F">
        <w:rPr>
          <w:color w:val="000000"/>
          <w:sz w:val="28"/>
          <w:szCs w:val="28"/>
          <w:lang w:val="uk-UA"/>
        </w:rPr>
        <w:t>Грантові</w:t>
      </w:r>
      <w:r w:rsidR="00367639" w:rsidRPr="0099718F">
        <w:rPr>
          <w:color w:val="000000"/>
          <w:sz w:val="28"/>
          <w:szCs w:val="28"/>
          <w:lang w:val="uk-UA"/>
        </w:rPr>
        <w:t xml:space="preserve"> </w:t>
      </w:r>
      <w:r w:rsidRPr="0099718F">
        <w:rPr>
          <w:color w:val="000000"/>
          <w:sz w:val="28"/>
          <w:szCs w:val="28"/>
          <w:lang w:val="uk-UA"/>
        </w:rPr>
        <w:t>конкурси для малого та середнього</w:t>
      </w:r>
      <w:r w:rsidR="00367639" w:rsidRPr="0099718F">
        <w:rPr>
          <w:color w:val="000000"/>
          <w:sz w:val="28"/>
          <w:szCs w:val="28"/>
          <w:lang w:val="uk-UA"/>
        </w:rPr>
        <w:t xml:space="preserve"> </w:t>
      </w:r>
      <w:r w:rsidRPr="0099718F">
        <w:rPr>
          <w:color w:val="000000"/>
          <w:sz w:val="28"/>
          <w:szCs w:val="28"/>
          <w:lang w:val="uk-UA"/>
        </w:rPr>
        <w:t>бізнесу.</w:t>
      </w:r>
      <w:r w:rsidR="00367639" w:rsidRPr="0099718F">
        <w:rPr>
          <w:color w:val="000000"/>
          <w:sz w:val="28"/>
          <w:szCs w:val="28"/>
          <w:lang w:val="uk-UA"/>
        </w:rPr>
        <w:t xml:space="preserve"> </w:t>
      </w:r>
      <w:r w:rsidRPr="0099718F">
        <w:rPr>
          <w:color w:val="000000"/>
          <w:sz w:val="28"/>
          <w:szCs w:val="28"/>
          <w:lang w:val="uk-UA"/>
        </w:rPr>
        <w:t>Нюанси</w:t>
      </w:r>
      <w:r w:rsidR="00367639" w:rsidRPr="0099718F">
        <w:rPr>
          <w:color w:val="000000"/>
          <w:sz w:val="28"/>
          <w:szCs w:val="28"/>
          <w:lang w:val="uk-UA"/>
        </w:rPr>
        <w:t xml:space="preserve"> </w:t>
      </w:r>
      <w:r w:rsidRPr="0099718F">
        <w:rPr>
          <w:color w:val="000000"/>
          <w:sz w:val="28"/>
          <w:szCs w:val="28"/>
          <w:lang w:val="uk-UA"/>
        </w:rPr>
        <w:t>підготовки та реалізації</w:t>
      </w:r>
      <w:r w:rsidR="00367639" w:rsidRPr="0099718F">
        <w:rPr>
          <w:color w:val="000000"/>
          <w:sz w:val="28"/>
          <w:szCs w:val="28"/>
          <w:lang w:val="uk-UA"/>
        </w:rPr>
        <w:t xml:space="preserve"> </w:t>
      </w:r>
      <w:r w:rsidRPr="0099718F">
        <w:rPr>
          <w:color w:val="000000"/>
          <w:sz w:val="28"/>
          <w:szCs w:val="28"/>
          <w:lang w:val="uk-UA"/>
        </w:rPr>
        <w:t>проєктів”;</w:t>
      </w:r>
    </w:p>
    <w:p w14:paraId="286DA402" w14:textId="74685B9B" w:rsidR="00D66A6C" w:rsidRPr="0099718F" w:rsidRDefault="00D66A6C" w:rsidP="00613664">
      <w:pPr>
        <w:autoSpaceDE w:val="0"/>
        <w:autoSpaceDN w:val="0"/>
        <w:adjustRightInd w:val="0"/>
        <w:spacing w:line="235" w:lineRule="auto"/>
        <w:ind w:firstLine="567"/>
        <w:jc w:val="both"/>
        <w:rPr>
          <w:color w:val="000000"/>
          <w:sz w:val="28"/>
          <w:szCs w:val="28"/>
          <w:lang w:val="uk-UA"/>
        </w:rPr>
      </w:pPr>
      <w:r w:rsidRPr="0099718F">
        <w:rPr>
          <w:color w:val="000000"/>
          <w:sz w:val="28"/>
          <w:szCs w:val="28"/>
          <w:lang w:val="uk-UA"/>
        </w:rPr>
        <w:t>надання</w:t>
      </w:r>
      <w:r w:rsidR="00367639" w:rsidRPr="0099718F">
        <w:rPr>
          <w:color w:val="000000"/>
          <w:sz w:val="28"/>
          <w:szCs w:val="28"/>
          <w:lang w:val="uk-UA"/>
        </w:rPr>
        <w:t xml:space="preserve"> </w:t>
      </w:r>
      <w:r w:rsidRPr="0099718F">
        <w:rPr>
          <w:color w:val="000000"/>
          <w:sz w:val="28"/>
          <w:szCs w:val="28"/>
          <w:lang w:val="uk-UA"/>
        </w:rPr>
        <w:t>практичних</w:t>
      </w:r>
      <w:r w:rsidR="00367639" w:rsidRPr="0099718F">
        <w:rPr>
          <w:color w:val="000000"/>
          <w:sz w:val="28"/>
          <w:szCs w:val="28"/>
          <w:lang w:val="uk-UA"/>
        </w:rPr>
        <w:t xml:space="preserve"> </w:t>
      </w:r>
      <w:r w:rsidRPr="0099718F">
        <w:rPr>
          <w:color w:val="000000"/>
          <w:sz w:val="28"/>
          <w:szCs w:val="28"/>
          <w:lang w:val="uk-UA"/>
        </w:rPr>
        <w:t>навичок</w:t>
      </w:r>
      <w:r w:rsidR="00367639" w:rsidRPr="0099718F">
        <w:rPr>
          <w:color w:val="000000"/>
          <w:sz w:val="28"/>
          <w:szCs w:val="28"/>
          <w:lang w:val="uk-UA"/>
        </w:rPr>
        <w:t xml:space="preserve"> </w:t>
      </w:r>
      <w:r w:rsidRPr="0099718F">
        <w:rPr>
          <w:color w:val="000000"/>
          <w:sz w:val="28"/>
          <w:szCs w:val="28"/>
          <w:lang w:val="uk-UA"/>
        </w:rPr>
        <w:t>роботи у Європейській</w:t>
      </w:r>
      <w:r w:rsidR="00367639" w:rsidRPr="0099718F">
        <w:rPr>
          <w:color w:val="000000"/>
          <w:sz w:val="28"/>
          <w:szCs w:val="28"/>
          <w:lang w:val="uk-UA"/>
        </w:rPr>
        <w:t xml:space="preserve"> </w:t>
      </w:r>
      <w:r w:rsidRPr="0099718F">
        <w:rPr>
          <w:color w:val="000000"/>
          <w:sz w:val="28"/>
          <w:szCs w:val="28"/>
          <w:lang w:val="uk-UA"/>
        </w:rPr>
        <w:t>Мережі</w:t>
      </w:r>
      <w:r w:rsidR="00367639" w:rsidRPr="0099718F">
        <w:rPr>
          <w:color w:val="000000"/>
          <w:sz w:val="28"/>
          <w:szCs w:val="28"/>
          <w:lang w:val="uk-UA"/>
        </w:rPr>
        <w:t xml:space="preserve"> </w:t>
      </w:r>
      <w:r w:rsidRPr="0099718F">
        <w:rPr>
          <w:color w:val="000000"/>
          <w:sz w:val="28"/>
          <w:szCs w:val="28"/>
          <w:lang w:val="uk-UA"/>
        </w:rPr>
        <w:t>Підприємств (Enterprise Europe Network – EEN) для диверсифікації</w:t>
      </w:r>
      <w:r w:rsidR="00367639" w:rsidRPr="0099718F">
        <w:rPr>
          <w:color w:val="000000"/>
          <w:sz w:val="28"/>
          <w:szCs w:val="28"/>
          <w:lang w:val="uk-UA"/>
        </w:rPr>
        <w:t xml:space="preserve"> </w:t>
      </w:r>
      <w:r w:rsidRPr="0099718F">
        <w:rPr>
          <w:color w:val="000000"/>
          <w:sz w:val="28"/>
          <w:szCs w:val="28"/>
          <w:lang w:val="uk-UA"/>
        </w:rPr>
        <w:t>експортних поставок підприємств</w:t>
      </w:r>
      <w:r w:rsidR="00367639" w:rsidRPr="0099718F">
        <w:rPr>
          <w:color w:val="000000"/>
          <w:sz w:val="28"/>
          <w:szCs w:val="28"/>
          <w:lang w:val="uk-UA"/>
        </w:rPr>
        <w:t xml:space="preserve"> </w:t>
      </w:r>
      <w:r w:rsidRPr="0099718F">
        <w:rPr>
          <w:color w:val="000000"/>
          <w:sz w:val="28"/>
          <w:szCs w:val="28"/>
          <w:lang w:val="uk-UA"/>
        </w:rPr>
        <w:t>області</w:t>
      </w:r>
      <w:r w:rsidR="00603F66" w:rsidRPr="0099718F">
        <w:rPr>
          <w:color w:val="000000"/>
          <w:sz w:val="28"/>
          <w:szCs w:val="28"/>
          <w:lang w:val="uk-UA"/>
        </w:rPr>
        <w:t>. П</w:t>
      </w:r>
      <w:r w:rsidRPr="0099718F">
        <w:rPr>
          <w:color w:val="000000"/>
          <w:sz w:val="28"/>
          <w:szCs w:val="28"/>
          <w:lang w:val="uk-UA"/>
        </w:rPr>
        <w:t xml:space="preserve">роведено онлайн-тренінг на тему </w:t>
      </w:r>
      <w:r w:rsidR="00603F66" w:rsidRPr="0099718F">
        <w:rPr>
          <w:sz w:val="28"/>
          <w:szCs w:val="28"/>
        </w:rPr>
        <w:t>„</w:t>
      </w:r>
      <w:r w:rsidRPr="0099718F">
        <w:rPr>
          <w:color w:val="000000"/>
          <w:sz w:val="28"/>
          <w:szCs w:val="28"/>
          <w:lang w:val="uk-UA"/>
        </w:rPr>
        <w:t>Сучасний</w:t>
      </w:r>
      <w:r w:rsidR="00367639" w:rsidRPr="0099718F">
        <w:rPr>
          <w:color w:val="000000"/>
          <w:sz w:val="28"/>
          <w:szCs w:val="28"/>
          <w:lang w:val="uk-UA"/>
        </w:rPr>
        <w:t xml:space="preserve"> </w:t>
      </w:r>
      <w:r w:rsidRPr="0099718F">
        <w:rPr>
          <w:color w:val="000000"/>
          <w:sz w:val="28"/>
          <w:szCs w:val="28"/>
          <w:lang w:val="uk-UA"/>
        </w:rPr>
        <w:t>інструментарій малого та середнього</w:t>
      </w:r>
      <w:r w:rsidR="00367639" w:rsidRPr="0099718F">
        <w:rPr>
          <w:color w:val="000000"/>
          <w:sz w:val="28"/>
          <w:szCs w:val="28"/>
          <w:lang w:val="uk-UA"/>
        </w:rPr>
        <w:t xml:space="preserve"> </w:t>
      </w:r>
      <w:r w:rsidRPr="0099718F">
        <w:rPr>
          <w:color w:val="000000"/>
          <w:sz w:val="28"/>
          <w:szCs w:val="28"/>
          <w:lang w:val="uk-UA"/>
        </w:rPr>
        <w:t>бізнесу для успішного</w:t>
      </w:r>
      <w:r w:rsidR="00367639" w:rsidRPr="0099718F">
        <w:rPr>
          <w:color w:val="000000"/>
          <w:sz w:val="28"/>
          <w:szCs w:val="28"/>
          <w:lang w:val="uk-UA"/>
        </w:rPr>
        <w:t xml:space="preserve"> </w:t>
      </w:r>
      <w:r w:rsidRPr="0099718F">
        <w:rPr>
          <w:color w:val="000000"/>
          <w:sz w:val="28"/>
          <w:szCs w:val="28"/>
          <w:lang w:val="uk-UA"/>
        </w:rPr>
        <w:t>міжнародного партнерства. Віртуальний</w:t>
      </w:r>
      <w:r w:rsidR="00367639" w:rsidRPr="0099718F">
        <w:rPr>
          <w:color w:val="000000"/>
          <w:sz w:val="28"/>
          <w:szCs w:val="28"/>
          <w:lang w:val="uk-UA"/>
        </w:rPr>
        <w:t xml:space="preserve"> </w:t>
      </w:r>
      <w:r w:rsidRPr="0099718F">
        <w:rPr>
          <w:color w:val="000000"/>
          <w:sz w:val="28"/>
          <w:szCs w:val="28"/>
          <w:lang w:val="uk-UA"/>
        </w:rPr>
        <w:t>торговельний</w:t>
      </w:r>
      <w:r w:rsidR="00367639" w:rsidRPr="0099718F">
        <w:rPr>
          <w:color w:val="000000"/>
          <w:sz w:val="28"/>
          <w:szCs w:val="28"/>
          <w:lang w:val="uk-UA"/>
        </w:rPr>
        <w:t xml:space="preserve"> </w:t>
      </w:r>
      <w:r w:rsidRPr="0099718F">
        <w:rPr>
          <w:color w:val="000000"/>
          <w:sz w:val="28"/>
          <w:szCs w:val="28"/>
          <w:lang w:val="uk-UA"/>
        </w:rPr>
        <w:t>майданчик</w:t>
      </w:r>
      <w:r w:rsidR="00367639" w:rsidRPr="0099718F">
        <w:rPr>
          <w:color w:val="000000"/>
          <w:sz w:val="28"/>
          <w:szCs w:val="28"/>
          <w:lang w:val="uk-UA"/>
        </w:rPr>
        <w:t xml:space="preserve"> </w:t>
      </w:r>
      <w:r w:rsidRPr="0099718F">
        <w:rPr>
          <w:color w:val="000000"/>
          <w:sz w:val="28"/>
          <w:szCs w:val="28"/>
          <w:lang w:val="uk-UA"/>
        </w:rPr>
        <w:t>мережі EEN, правила та переваги”;</w:t>
      </w:r>
    </w:p>
    <w:p w14:paraId="1139AF2E" w14:textId="18924704" w:rsidR="00D66A6C" w:rsidRPr="0099718F" w:rsidRDefault="00D66A6C" w:rsidP="00613664">
      <w:pPr>
        <w:widowControl w:val="0"/>
        <w:tabs>
          <w:tab w:val="left" w:pos="0"/>
        </w:tabs>
        <w:suppressAutoHyphens/>
        <w:spacing w:line="235" w:lineRule="auto"/>
        <w:ind w:firstLine="567"/>
        <w:jc w:val="both"/>
        <w:rPr>
          <w:sz w:val="28"/>
          <w:szCs w:val="28"/>
          <w:lang w:val="uk-UA"/>
        </w:rPr>
      </w:pPr>
      <w:r w:rsidRPr="0099718F">
        <w:rPr>
          <w:color w:val="000000"/>
          <w:sz w:val="28"/>
          <w:szCs w:val="28"/>
          <w:lang w:val="uk-UA"/>
        </w:rPr>
        <w:t>ознайомлення з можливостями</w:t>
      </w:r>
      <w:r w:rsidR="00367639" w:rsidRPr="0099718F">
        <w:rPr>
          <w:color w:val="000000"/>
          <w:sz w:val="28"/>
          <w:szCs w:val="28"/>
          <w:lang w:val="uk-UA"/>
        </w:rPr>
        <w:t xml:space="preserve"> </w:t>
      </w:r>
      <w:r w:rsidRPr="0099718F">
        <w:rPr>
          <w:color w:val="000000"/>
          <w:sz w:val="28"/>
          <w:szCs w:val="28"/>
          <w:lang w:val="uk-UA"/>
        </w:rPr>
        <w:t>Міжнародного торгового центру та здійснення</w:t>
      </w:r>
      <w:r w:rsidR="00367639" w:rsidRPr="0099718F">
        <w:rPr>
          <w:color w:val="000000"/>
          <w:sz w:val="28"/>
          <w:szCs w:val="28"/>
          <w:lang w:val="uk-UA"/>
        </w:rPr>
        <w:t xml:space="preserve"> </w:t>
      </w:r>
      <w:r w:rsidRPr="0099718F">
        <w:rPr>
          <w:color w:val="000000"/>
          <w:sz w:val="28"/>
          <w:szCs w:val="28"/>
          <w:lang w:val="uk-UA"/>
        </w:rPr>
        <w:t>спеціалізованих</w:t>
      </w:r>
      <w:r w:rsidR="00367639" w:rsidRPr="0099718F">
        <w:rPr>
          <w:color w:val="000000"/>
          <w:sz w:val="28"/>
          <w:szCs w:val="28"/>
          <w:lang w:val="uk-UA"/>
        </w:rPr>
        <w:t xml:space="preserve"> </w:t>
      </w:r>
      <w:r w:rsidRPr="0099718F">
        <w:rPr>
          <w:color w:val="000000"/>
          <w:sz w:val="28"/>
          <w:szCs w:val="28"/>
          <w:lang w:val="uk-UA"/>
        </w:rPr>
        <w:t>консультацій для розширення поставок продукції</w:t>
      </w:r>
      <w:r w:rsidR="00367639" w:rsidRPr="0099718F">
        <w:rPr>
          <w:color w:val="000000"/>
          <w:sz w:val="28"/>
          <w:szCs w:val="28"/>
          <w:lang w:val="uk-UA"/>
        </w:rPr>
        <w:t xml:space="preserve"> </w:t>
      </w:r>
      <w:r w:rsidRPr="0099718F">
        <w:rPr>
          <w:color w:val="000000"/>
          <w:sz w:val="28"/>
          <w:szCs w:val="28"/>
          <w:lang w:val="uk-UA"/>
        </w:rPr>
        <w:t>підприємств</w:t>
      </w:r>
      <w:r w:rsidR="00367639" w:rsidRPr="0099718F">
        <w:rPr>
          <w:color w:val="000000"/>
          <w:sz w:val="28"/>
          <w:szCs w:val="28"/>
          <w:lang w:val="uk-UA"/>
        </w:rPr>
        <w:t xml:space="preserve"> </w:t>
      </w:r>
      <w:r w:rsidRPr="0099718F">
        <w:rPr>
          <w:color w:val="000000"/>
          <w:sz w:val="28"/>
          <w:szCs w:val="28"/>
          <w:lang w:val="uk-UA"/>
        </w:rPr>
        <w:t>області за кордон</w:t>
      </w:r>
      <w:r w:rsidR="000E7161" w:rsidRPr="0099718F">
        <w:rPr>
          <w:color w:val="000000"/>
          <w:sz w:val="28"/>
          <w:szCs w:val="28"/>
          <w:lang w:val="uk-UA"/>
        </w:rPr>
        <w:t>. П</w:t>
      </w:r>
      <w:r w:rsidRPr="0099718F">
        <w:rPr>
          <w:color w:val="000000"/>
          <w:sz w:val="28"/>
          <w:szCs w:val="28"/>
          <w:lang w:val="uk-UA"/>
        </w:rPr>
        <w:t xml:space="preserve">роведено онлайн-тренінг на тему </w:t>
      </w:r>
      <w:r w:rsidR="000E7161" w:rsidRPr="0099718F">
        <w:rPr>
          <w:sz w:val="28"/>
          <w:szCs w:val="28"/>
          <w:lang w:val="uk-UA"/>
        </w:rPr>
        <w:t>„</w:t>
      </w:r>
      <w:r w:rsidRPr="0099718F">
        <w:rPr>
          <w:color w:val="000000"/>
          <w:sz w:val="28"/>
          <w:szCs w:val="28"/>
          <w:lang w:val="uk-UA"/>
        </w:rPr>
        <w:t>Онлайн інструменти</w:t>
      </w:r>
      <w:r w:rsidR="00367639" w:rsidRPr="0099718F">
        <w:rPr>
          <w:color w:val="000000"/>
          <w:sz w:val="28"/>
          <w:szCs w:val="28"/>
          <w:lang w:val="uk-UA"/>
        </w:rPr>
        <w:t xml:space="preserve"> </w:t>
      </w:r>
      <w:r w:rsidRPr="0099718F">
        <w:rPr>
          <w:color w:val="000000"/>
          <w:sz w:val="28"/>
          <w:szCs w:val="28"/>
          <w:lang w:val="uk-UA"/>
        </w:rPr>
        <w:t>зовнішньої</w:t>
      </w:r>
      <w:r w:rsidR="00367639" w:rsidRPr="0099718F">
        <w:rPr>
          <w:color w:val="000000"/>
          <w:sz w:val="28"/>
          <w:szCs w:val="28"/>
          <w:lang w:val="uk-UA"/>
        </w:rPr>
        <w:t xml:space="preserve"> </w:t>
      </w:r>
      <w:r w:rsidRPr="0099718F">
        <w:rPr>
          <w:color w:val="000000"/>
          <w:sz w:val="28"/>
          <w:szCs w:val="28"/>
          <w:lang w:val="uk-UA"/>
        </w:rPr>
        <w:t>торгівлі. Торговельна</w:t>
      </w:r>
      <w:r w:rsidR="00367639" w:rsidRPr="0099718F">
        <w:rPr>
          <w:color w:val="000000"/>
          <w:sz w:val="28"/>
          <w:szCs w:val="28"/>
          <w:lang w:val="uk-UA"/>
        </w:rPr>
        <w:t xml:space="preserve"> </w:t>
      </w:r>
      <w:r w:rsidRPr="0099718F">
        <w:rPr>
          <w:color w:val="000000"/>
          <w:sz w:val="28"/>
          <w:szCs w:val="28"/>
          <w:lang w:val="uk-UA"/>
        </w:rPr>
        <w:t>інформація та національні</w:t>
      </w:r>
      <w:r w:rsidR="00367639" w:rsidRPr="0099718F">
        <w:rPr>
          <w:color w:val="000000"/>
          <w:sz w:val="28"/>
          <w:szCs w:val="28"/>
          <w:lang w:val="uk-UA"/>
        </w:rPr>
        <w:t xml:space="preserve"> </w:t>
      </w:r>
      <w:r w:rsidRPr="0099718F">
        <w:rPr>
          <w:color w:val="000000"/>
          <w:sz w:val="28"/>
          <w:szCs w:val="28"/>
          <w:lang w:val="uk-UA"/>
        </w:rPr>
        <w:t>особливості</w:t>
      </w:r>
      <w:r w:rsidR="00367639" w:rsidRPr="0099718F">
        <w:rPr>
          <w:color w:val="000000"/>
          <w:sz w:val="28"/>
          <w:szCs w:val="28"/>
          <w:lang w:val="uk-UA"/>
        </w:rPr>
        <w:t xml:space="preserve"> </w:t>
      </w:r>
      <w:r w:rsidRPr="0099718F">
        <w:rPr>
          <w:color w:val="000000"/>
          <w:sz w:val="28"/>
          <w:szCs w:val="28"/>
          <w:lang w:val="uk-UA"/>
        </w:rPr>
        <w:t>співпраці з іноземними партнерами”.</w:t>
      </w:r>
    </w:p>
    <w:p w14:paraId="6D023201" w14:textId="4DB66A82" w:rsidR="00D66A6C" w:rsidRPr="0099718F" w:rsidRDefault="00D66A6C" w:rsidP="00613664">
      <w:pPr>
        <w:autoSpaceDE w:val="0"/>
        <w:autoSpaceDN w:val="0"/>
        <w:adjustRightInd w:val="0"/>
        <w:spacing w:line="235" w:lineRule="auto"/>
        <w:ind w:firstLine="567"/>
        <w:jc w:val="both"/>
        <w:rPr>
          <w:color w:val="000000"/>
          <w:sz w:val="28"/>
          <w:szCs w:val="28"/>
          <w:lang w:val="uk-UA"/>
        </w:rPr>
      </w:pPr>
      <w:r w:rsidRPr="0099718F">
        <w:rPr>
          <w:color w:val="000000"/>
          <w:sz w:val="28"/>
          <w:szCs w:val="28"/>
          <w:lang w:val="uk-UA"/>
        </w:rPr>
        <w:t xml:space="preserve">Також проведено цикл вебінарів на тему </w:t>
      </w:r>
      <w:r w:rsidR="00E62034" w:rsidRPr="0099718F">
        <w:rPr>
          <w:sz w:val="28"/>
          <w:szCs w:val="28"/>
        </w:rPr>
        <w:t>„</w:t>
      </w:r>
      <w:r w:rsidRPr="0099718F">
        <w:rPr>
          <w:color w:val="000000"/>
          <w:sz w:val="28"/>
          <w:szCs w:val="28"/>
          <w:lang w:val="uk-UA"/>
        </w:rPr>
        <w:t>Інтернет-бізнес в Україні: від</w:t>
      </w:r>
      <w:r w:rsidR="00367639" w:rsidRPr="0099718F">
        <w:rPr>
          <w:color w:val="000000"/>
          <w:sz w:val="28"/>
          <w:szCs w:val="28"/>
          <w:lang w:val="uk-UA"/>
        </w:rPr>
        <w:t xml:space="preserve"> </w:t>
      </w:r>
      <w:r w:rsidRPr="0099718F">
        <w:rPr>
          <w:color w:val="000000"/>
          <w:sz w:val="28"/>
          <w:szCs w:val="28"/>
          <w:lang w:val="uk-UA"/>
        </w:rPr>
        <w:t>реєстрації й оподаткування до дотримання GDPR”</w:t>
      </w:r>
      <w:r w:rsidR="00447510" w:rsidRPr="0099718F">
        <w:rPr>
          <w:color w:val="000000"/>
          <w:sz w:val="28"/>
          <w:szCs w:val="28"/>
          <w:lang w:val="uk-UA"/>
        </w:rPr>
        <w:t>,</w:t>
      </w:r>
      <w:r w:rsidRPr="0099718F">
        <w:rPr>
          <w:color w:val="000000"/>
          <w:sz w:val="28"/>
          <w:szCs w:val="28"/>
          <w:lang w:val="uk-UA"/>
        </w:rPr>
        <w:t xml:space="preserve"> на яких</w:t>
      </w:r>
      <w:r w:rsidR="00367639" w:rsidRPr="0099718F">
        <w:rPr>
          <w:color w:val="000000"/>
          <w:sz w:val="28"/>
          <w:szCs w:val="28"/>
          <w:lang w:val="uk-UA"/>
        </w:rPr>
        <w:t xml:space="preserve"> </w:t>
      </w:r>
      <w:r w:rsidRPr="0099718F">
        <w:rPr>
          <w:color w:val="000000"/>
          <w:sz w:val="28"/>
          <w:szCs w:val="28"/>
          <w:lang w:val="uk-UA"/>
        </w:rPr>
        <w:t>розглянуто</w:t>
      </w:r>
      <w:r w:rsidR="00367639" w:rsidRPr="0099718F">
        <w:rPr>
          <w:color w:val="000000"/>
          <w:sz w:val="28"/>
          <w:szCs w:val="28"/>
          <w:lang w:val="uk-UA"/>
        </w:rPr>
        <w:t xml:space="preserve"> </w:t>
      </w:r>
      <w:r w:rsidRPr="0099718F">
        <w:rPr>
          <w:color w:val="000000"/>
          <w:sz w:val="28"/>
          <w:szCs w:val="28"/>
          <w:lang w:val="uk-UA"/>
        </w:rPr>
        <w:t>інформацію за трьома</w:t>
      </w:r>
      <w:r w:rsidR="00367639" w:rsidRPr="0099718F">
        <w:rPr>
          <w:color w:val="000000"/>
          <w:sz w:val="28"/>
          <w:szCs w:val="28"/>
          <w:lang w:val="uk-UA"/>
        </w:rPr>
        <w:t xml:space="preserve"> напрям</w:t>
      </w:r>
      <w:r w:rsidRPr="0099718F">
        <w:rPr>
          <w:color w:val="000000"/>
          <w:sz w:val="28"/>
          <w:szCs w:val="28"/>
          <w:lang w:val="uk-UA"/>
        </w:rPr>
        <w:t>ами:</w:t>
      </w:r>
    </w:p>
    <w:p w14:paraId="08453658" w14:textId="29C6FC72" w:rsidR="00D66A6C" w:rsidRPr="0099718F" w:rsidRDefault="00E62034" w:rsidP="00E62034">
      <w:pPr>
        <w:autoSpaceDE w:val="0"/>
        <w:autoSpaceDN w:val="0"/>
        <w:adjustRightInd w:val="0"/>
        <w:spacing w:line="235" w:lineRule="auto"/>
        <w:ind w:firstLine="709"/>
        <w:jc w:val="both"/>
        <w:rPr>
          <w:color w:val="000000"/>
          <w:sz w:val="28"/>
          <w:szCs w:val="28"/>
          <w:lang w:val="uk-UA"/>
        </w:rPr>
      </w:pPr>
      <w:r w:rsidRPr="0099718F">
        <w:rPr>
          <w:sz w:val="28"/>
          <w:szCs w:val="28"/>
          <w:lang w:val="uk-UA"/>
        </w:rPr>
        <w:t>„</w:t>
      </w:r>
      <w:r w:rsidR="00D66A6C" w:rsidRPr="0099718F">
        <w:rPr>
          <w:color w:val="000000"/>
          <w:sz w:val="28"/>
          <w:szCs w:val="28"/>
          <w:lang w:val="uk-UA"/>
        </w:rPr>
        <w:t>Реєстрація та оподаткування</w:t>
      </w:r>
      <w:r w:rsidR="00367639" w:rsidRPr="0099718F">
        <w:rPr>
          <w:color w:val="000000"/>
          <w:sz w:val="28"/>
          <w:szCs w:val="28"/>
          <w:lang w:val="uk-UA"/>
        </w:rPr>
        <w:t xml:space="preserve"> </w:t>
      </w:r>
      <w:r w:rsidR="00D66A6C" w:rsidRPr="0099718F">
        <w:rPr>
          <w:color w:val="000000"/>
          <w:sz w:val="28"/>
          <w:szCs w:val="28"/>
          <w:lang w:val="uk-UA"/>
        </w:rPr>
        <w:t>інтернет-бізнесу в Україні: як від</w:t>
      </w:r>
      <w:r w:rsidR="00367639" w:rsidRPr="0099718F">
        <w:rPr>
          <w:color w:val="000000"/>
          <w:sz w:val="28"/>
          <w:szCs w:val="28"/>
          <w:lang w:val="uk-UA"/>
        </w:rPr>
        <w:t xml:space="preserve"> </w:t>
      </w:r>
      <w:r w:rsidR="00D66A6C" w:rsidRPr="0099718F">
        <w:rPr>
          <w:color w:val="000000"/>
          <w:sz w:val="28"/>
          <w:szCs w:val="28"/>
          <w:lang w:val="uk-UA"/>
        </w:rPr>
        <w:t>сторінки в соціальних мережах перейти до масштабного про</w:t>
      </w:r>
      <w:r w:rsidRPr="0099718F">
        <w:rPr>
          <w:color w:val="000000"/>
          <w:sz w:val="28"/>
          <w:szCs w:val="28"/>
          <w:lang w:val="uk-UA"/>
        </w:rPr>
        <w:t>є</w:t>
      </w:r>
      <w:r w:rsidR="00D66A6C" w:rsidRPr="0099718F">
        <w:rPr>
          <w:color w:val="000000"/>
          <w:sz w:val="28"/>
          <w:szCs w:val="28"/>
          <w:lang w:val="uk-UA"/>
        </w:rPr>
        <w:t xml:space="preserve">кту”, </w:t>
      </w:r>
      <w:r w:rsidR="00D66A6C" w:rsidRPr="0099718F">
        <w:rPr>
          <w:sz w:val="28"/>
          <w:szCs w:val="28"/>
          <w:lang w:val="uk-UA"/>
        </w:rPr>
        <w:t>на якому</w:t>
      </w:r>
      <w:r w:rsidR="00367639" w:rsidRPr="0099718F">
        <w:rPr>
          <w:sz w:val="28"/>
          <w:szCs w:val="28"/>
          <w:lang w:val="uk-UA"/>
        </w:rPr>
        <w:t xml:space="preserve"> </w:t>
      </w:r>
      <w:r w:rsidR="00D66A6C" w:rsidRPr="0099718F">
        <w:rPr>
          <w:sz w:val="28"/>
          <w:szCs w:val="28"/>
          <w:lang w:val="uk-UA"/>
        </w:rPr>
        <w:t>обговорювалось</w:t>
      </w:r>
      <w:r w:rsidRPr="0099718F">
        <w:rPr>
          <w:sz w:val="28"/>
          <w:szCs w:val="28"/>
          <w:lang w:val="uk-UA"/>
        </w:rPr>
        <w:t>,</w:t>
      </w:r>
      <w:r w:rsidR="00D66A6C" w:rsidRPr="0099718F">
        <w:rPr>
          <w:sz w:val="28"/>
          <w:szCs w:val="28"/>
          <w:lang w:val="uk-UA"/>
        </w:rPr>
        <w:t xml:space="preserve"> яку організаційно-правову форму обрати для бізнесу в інтернеті та якою</w:t>
      </w:r>
      <w:r w:rsidR="00367639" w:rsidRPr="0099718F">
        <w:rPr>
          <w:sz w:val="28"/>
          <w:szCs w:val="28"/>
          <w:lang w:val="uk-UA"/>
        </w:rPr>
        <w:t xml:space="preserve"> </w:t>
      </w:r>
      <w:r w:rsidR="00D66A6C" w:rsidRPr="0099718F">
        <w:rPr>
          <w:sz w:val="28"/>
          <w:szCs w:val="28"/>
          <w:lang w:val="uk-UA"/>
        </w:rPr>
        <w:t>найбільш</w:t>
      </w:r>
      <w:r w:rsidR="00367639" w:rsidRPr="0099718F">
        <w:rPr>
          <w:sz w:val="28"/>
          <w:szCs w:val="28"/>
          <w:lang w:val="uk-UA"/>
        </w:rPr>
        <w:t xml:space="preserve"> </w:t>
      </w:r>
      <w:r w:rsidR="00D66A6C" w:rsidRPr="0099718F">
        <w:rPr>
          <w:sz w:val="28"/>
          <w:szCs w:val="28"/>
          <w:lang w:val="uk-UA"/>
        </w:rPr>
        <w:t>поширеною в інтернет</w:t>
      </w:r>
      <w:r w:rsidR="00200C17" w:rsidRPr="0099718F">
        <w:rPr>
          <w:sz w:val="28"/>
          <w:szCs w:val="28"/>
          <w:lang w:val="uk-UA"/>
        </w:rPr>
        <w:t>і</w:t>
      </w:r>
      <w:r w:rsidR="00D66A6C" w:rsidRPr="0099718F">
        <w:rPr>
          <w:sz w:val="28"/>
          <w:szCs w:val="28"/>
          <w:lang w:val="uk-UA"/>
        </w:rPr>
        <w:t xml:space="preserve"> є діяльність</w:t>
      </w:r>
      <w:r w:rsidR="00367639" w:rsidRPr="0099718F">
        <w:rPr>
          <w:sz w:val="28"/>
          <w:szCs w:val="28"/>
          <w:lang w:val="uk-UA"/>
        </w:rPr>
        <w:t xml:space="preserve"> </w:t>
      </w:r>
      <w:r w:rsidR="00200C17" w:rsidRPr="0099718F">
        <w:rPr>
          <w:sz w:val="28"/>
          <w:szCs w:val="28"/>
          <w:lang w:val="uk-UA"/>
        </w:rPr>
        <w:t>фізичних</w:t>
      </w:r>
      <w:r w:rsidR="00200C17" w:rsidRPr="0099718F">
        <w:rPr>
          <w:sz w:val="28"/>
          <w:szCs w:val="28"/>
          <w:lang w:val="uk-UA"/>
        </w:rPr>
        <w:br/>
        <w:t xml:space="preserve">осіб – </w:t>
      </w:r>
      <w:r w:rsidR="00D66A6C" w:rsidRPr="0099718F">
        <w:rPr>
          <w:sz w:val="28"/>
          <w:szCs w:val="28"/>
          <w:lang w:val="uk-UA"/>
        </w:rPr>
        <w:t>підприємців</w:t>
      </w:r>
      <w:r w:rsidR="00DE29EB" w:rsidRPr="0099718F">
        <w:rPr>
          <w:sz w:val="28"/>
          <w:szCs w:val="28"/>
          <w:lang w:val="uk-UA"/>
        </w:rPr>
        <w:t>;</w:t>
      </w:r>
    </w:p>
    <w:p w14:paraId="5C2B13D4" w14:textId="77777777" w:rsidR="00ED3E49" w:rsidRPr="0099718F" w:rsidRDefault="00E62034" w:rsidP="00ED3E49">
      <w:pPr>
        <w:autoSpaceDE w:val="0"/>
        <w:autoSpaceDN w:val="0"/>
        <w:adjustRightInd w:val="0"/>
        <w:spacing w:line="235" w:lineRule="auto"/>
        <w:ind w:firstLine="709"/>
        <w:jc w:val="both"/>
        <w:rPr>
          <w:sz w:val="28"/>
          <w:szCs w:val="28"/>
          <w:lang w:val="uk-UA"/>
        </w:rPr>
      </w:pPr>
      <w:r w:rsidRPr="0099718F">
        <w:rPr>
          <w:sz w:val="28"/>
          <w:szCs w:val="28"/>
          <w:lang w:val="uk-UA"/>
        </w:rPr>
        <w:t>„</w:t>
      </w:r>
      <w:r w:rsidR="00D66A6C" w:rsidRPr="0099718F">
        <w:rPr>
          <w:color w:val="000000"/>
          <w:sz w:val="28"/>
          <w:szCs w:val="28"/>
          <w:lang w:val="uk-UA"/>
        </w:rPr>
        <w:t>Ризик-орієнтований</w:t>
      </w:r>
      <w:r w:rsidR="00367639" w:rsidRPr="0099718F">
        <w:rPr>
          <w:color w:val="000000"/>
          <w:sz w:val="28"/>
          <w:szCs w:val="28"/>
          <w:lang w:val="uk-UA"/>
        </w:rPr>
        <w:t xml:space="preserve"> </w:t>
      </w:r>
      <w:r w:rsidR="00D66A6C" w:rsidRPr="0099718F">
        <w:rPr>
          <w:color w:val="000000"/>
          <w:sz w:val="28"/>
          <w:szCs w:val="28"/>
          <w:lang w:val="uk-UA"/>
        </w:rPr>
        <w:t>підхід для зменшення</w:t>
      </w:r>
      <w:r w:rsidR="00367639" w:rsidRPr="0099718F">
        <w:rPr>
          <w:color w:val="000000"/>
          <w:sz w:val="28"/>
          <w:szCs w:val="28"/>
          <w:lang w:val="uk-UA"/>
        </w:rPr>
        <w:t xml:space="preserve"> </w:t>
      </w:r>
      <w:r w:rsidR="00D66A6C" w:rsidRPr="0099718F">
        <w:rPr>
          <w:color w:val="000000"/>
          <w:sz w:val="28"/>
          <w:szCs w:val="28"/>
          <w:lang w:val="uk-UA"/>
        </w:rPr>
        <w:t>перевірок</w:t>
      </w:r>
      <w:r w:rsidR="00367639" w:rsidRPr="0099718F">
        <w:rPr>
          <w:color w:val="000000"/>
          <w:sz w:val="28"/>
          <w:szCs w:val="28"/>
          <w:lang w:val="uk-UA"/>
        </w:rPr>
        <w:t xml:space="preserve"> </w:t>
      </w:r>
      <w:r w:rsidR="00D66A6C" w:rsidRPr="0099718F">
        <w:rPr>
          <w:color w:val="000000"/>
          <w:sz w:val="28"/>
          <w:szCs w:val="28"/>
          <w:lang w:val="uk-UA"/>
        </w:rPr>
        <w:t>інтернет-бізнесу та запитів</w:t>
      </w:r>
      <w:r w:rsidR="00367639" w:rsidRPr="0099718F">
        <w:rPr>
          <w:color w:val="000000"/>
          <w:sz w:val="28"/>
          <w:szCs w:val="28"/>
          <w:lang w:val="uk-UA"/>
        </w:rPr>
        <w:t xml:space="preserve"> </w:t>
      </w:r>
      <w:r w:rsidR="00D66A6C" w:rsidRPr="0099718F">
        <w:rPr>
          <w:color w:val="000000"/>
          <w:sz w:val="28"/>
          <w:szCs w:val="28"/>
          <w:lang w:val="uk-UA"/>
        </w:rPr>
        <w:t>від</w:t>
      </w:r>
      <w:r w:rsidR="00367639" w:rsidRPr="0099718F">
        <w:rPr>
          <w:color w:val="000000"/>
          <w:sz w:val="28"/>
          <w:szCs w:val="28"/>
          <w:lang w:val="uk-UA"/>
        </w:rPr>
        <w:t xml:space="preserve"> </w:t>
      </w:r>
      <w:r w:rsidR="00D66A6C" w:rsidRPr="0099718F">
        <w:rPr>
          <w:color w:val="000000"/>
          <w:sz w:val="28"/>
          <w:szCs w:val="28"/>
          <w:lang w:val="uk-UA"/>
        </w:rPr>
        <w:t>фінмоніторингу”, який</w:t>
      </w:r>
      <w:r w:rsidR="00367639" w:rsidRPr="0099718F">
        <w:rPr>
          <w:color w:val="000000"/>
          <w:sz w:val="28"/>
          <w:szCs w:val="28"/>
          <w:lang w:val="uk-UA"/>
        </w:rPr>
        <w:t xml:space="preserve"> </w:t>
      </w:r>
      <w:r w:rsidR="00D66A6C" w:rsidRPr="0099718F">
        <w:rPr>
          <w:sz w:val="28"/>
          <w:szCs w:val="28"/>
          <w:lang w:val="uk-UA"/>
        </w:rPr>
        <w:t>спрямований на обговорення</w:t>
      </w:r>
      <w:r w:rsidR="00367639" w:rsidRPr="0099718F">
        <w:rPr>
          <w:sz w:val="28"/>
          <w:szCs w:val="28"/>
          <w:lang w:val="uk-UA"/>
        </w:rPr>
        <w:t xml:space="preserve"> </w:t>
      </w:r>
      <w:r w:rsidR="00D66A6C" w:rsidRPr="0099718F">
        <w:rPr>
          <w:sz w:val="28"/>
          <w:szCs w:val="28"/>
          <w:lang w:val="uk-UA"/>
        </w:rPr>
        <w:t>ризикових</w:t>
      </w:r>
      <w:r w:rsidR="00367639" w:rsidRPr="0099718F">
        <w:rPr>
          <w:sz w:val="28"/>
          <w:szCs w:val="28"/>
          <w:lang w:val="uk-UA"/>
        </w:rPr>
        <w:t xml:space="preserve"> </w:t>
      </w:r>
      <w:r w:rsidR="00D66A6C" w:rsidRPr="0099718F">
        <w:rPr>
          <w:sz w:val="28"/>
          <w:szCs w:val="28"/>
          <w:lang w:val="uk-UA"/>
        </w:rPr>
        <w:t xml:space="preserve">моментів </w:t>
      </w:r>
      <w:r w:rsidR="00983B9D" w:rsidRPr="0099718F">
        <w:rPr>
          <w:sz w:val="28"/>
          <w:szCs w:val="28"/>
          <w:lang w:val="uk-UA"/>
        </w:rPr>
        <w:t>у</w:t>
      </w:r>
      <w:r w:rsidR="00D66A6C" w:rsidRPr="0099718F">
        <w:rPr>
          <w:sz w:val="28"/>
          <w:szCs w:val="28"/>
          <w:lang w:val="uk-UA"/>
        </w:rPr>
        <w:t xml:space="preserve"> діяльності</w:t>
      </w:r>
      <w:r w:rsidR="00367639" w:rsidRPr="0099718F">
        <w:rPr>
          <w:sz w:val="28"/>
          <w:szCs w:val="28"/>
          <w:lang w:val="uk-UA"/>
        </w:rPr>
        <w:t xml:space="preserve"> </w:t>
      </w:r>
      <w:r w:rsidR="00D66A6C" w:rsidRPr="0099718F">
        <w:rPr>
          <w:sz w:val="28"/>
          <w:szCs w:val="28"/>
          <w:lang w:val="uk-UA"/>
        </w:rPr>
        <w:t>суб’єктів</w:t>
      </w:r>
      <w:r w:rsidR="00367639" w:rsidRPr="0099718F">
        <w:rPr>
          <w:sz w:val="28"/>
          <w:szCs w:val="28"/>
          <w:lang w:val="uk-UA"/>
        </w:rPr>
        <w:t xml:space="preserve"> </w:t>
      </w:r>
      <w:r w:rsidR="00D66A6C" w:rsidRPr="0099718F">
        <w:rPr>
          <w:sz w:val="28"/>
          <w:szCs w:val="28"/>
          <w:lang w:val="uk-UA"/>
        </w:rPr>
        <w:t>господарювання в інтернет</w:t>
      </w:r>
      <w:r w:rsidR="004438C6" w:rsidRPr="0099718F">
        <w:rPr>
          <w:sz w:val="28"/>
          <w:szCs w:val="28"/>
          <w:lang w:val="uk-UA"/>
        </w:rPr>
        <w:t>і</w:t>
      </w:r>
      <w:r w:rsidR="00D66A6C" w:rsidRPr="0099718F">
        <w:rPr>
          <w:sz w:val="28"/>
          <w:szCs w:val="28"/>
          <w:lang w:val="uk-UA"/>
        </w:rPr>
        <w:t xml:space="preserve"> та які</w:t>
      </w:r>
      <w:r w:rsidR="00367639" w:rsidRPr="0099718F">
        <w:rPr>
          <w:sz w:val="28"/>
          <w:szCs w:val="28"/>
          <w:lang w:val="uk-UA"/>
        </w:rPr>
        <w:t xml:space="preserve"> </w:t>
      </w:r>
      <w:r w:rsidR="00D66A6C" w:rsidRPr="0099718F">
        <w:rPr>
          <w:sz w:val="28"/>
          <w:szCs w:val="28"/>
          <w:lang w:val="uk-UA"/>
        </w:rPr>
        <w:t>критерії</w:t>
      </w:r>
      <w:r w:rsidR="00367639" w:rsidRPr="0099718F">
        <w:rPr>
          <w:sz w:val="28"/>
          <w:szCs w:val="28"/>
          <w:lang w:val="uk-UA"/>
        </w:rPr>
        <w:t xml:space="preserve"> </w:t>
      </w:r>
      <w:r w:rsidR="00D66A6C" w:rsidRPr="0099718F">
        <w:rPr>
          <w:sz w:val="28"/>
          <w:szCs w:val="28"/>
          <w:lang w:val="uk-UA"/>
        </w:rPr>
        <w:t>можуть</w:t>
      </w:r>
      <w:r w:rsidR="00367639" w:rsidRPr="0099718F">
        <w:rPr>
          <w:sz w:val="28"/>
          <w:szCs w:val="28"/>
          <w:lang w:val="uk-UA"/>
        </w:rPr>
        <w:t xml:space="preserve"> </w:t>
      </w:r>
      <w:r w:rsidR="00D66A6C" w:rsidRPr="0099718F">
        <w:rPr>
          <w:sz w:val="28"/>
          <w:szCs w:val="28"/>
          <w:lang w:val="uk-UA"/>
        </w:rPr>
        <w:t>спровокувати</w:t>
      </w:r>
      <w:r w:rsidR="00367639" w:rsidRPr="0099718F">
        <w:rPr>
          <w:sz w:val="28"/>
          <w:szCs w:val="28"/>
          <w:lang w:val="uk-UA"/>
        </w:rPr>
        <w:t xml:space="preserve"> </w:t>
      </w:r>
      <w:r w:rsidR="00D66A6C" w:rsidRPr="0099718F">
        <w:rPr>
          <w:sz w:val="28"/>
          <w:szCs w:val="28"/>
          <w:lang w:val="uk-UA"/>
        </w:rPr>
        <w:t>призначення до них перевірки</w:t>
      </w:r>
      <w:r w:rsidR="00DE29EB" w:rsidRPr="0099718F">
        <w:rPr>
          <w:sz w:val="28"/>
          <w:szCs w:val="28"/>
          <w:lang w:val="uk-UA"/>
        </w:rPr>
        <w:t>;</w:t>
      </w:r>
    </w:p>
    <w:p w14:paraId="2DA8F5DD" w14:textId="19DA999A" w:rsidR="00D66A6C" w:rsidRPr="0099718F" w:rsidRDefault="00ED3E49" w:rsidP="00ED3E49">
      <w:pPr>
        <w:autoSpaceDE w:val="0"/>
        <w:autoSpaceDN w:val="0"/>
        <w:adjustRightInd w:val="0"/>
        <w:spacing w:line="235" w:lineRule="auto"/>
        <w:ind w:firstLine="709"/>
        <w:jc w:val="both"/>
        <w:rPr>
          <w:color w:val="000000"/>
          <w:sz w:val="28"/>
          <w:szCs w:val="28"/>
          <w:lang w:val="uk-UA"/>
        </w:rPr>
      </w:pPr>
      <w:proofErr w:type="gramStart"/>
      <w:r w:rsidRPr="0099718F">
        <w:rPr>
          <w:sz w:val="28"/>
          <w:szCs w:val="28"/>
        </w:rPr>
        <w:t>„</w:t>
      </w:r>
      <w:r w:rsidR="00D66A6C" w:rsidRPr="0099718F">
        <w:rPr>
          <w:sz w:val="28"/>
          <w:szCs w:val="28"/>
        </w:rPr>
        <w:t>Документальне забезпечення інтернет-бізнесу: поговоримо про оферту, політику конфіденційності, захист персональних даних та GDPR</w:t>
      </w:r>
      <w:r w:rsidR="00D4038F" w:rsidRPr="0099718F">
        <w:rPr>
          <w:sz w:val="28"/>
          <w:szCs w:val="28"/>
        </w:rPr>
        <w:t>”</w:t>
      </w:r>
      <w:r w:rsidR="00DF603C" w:rsidRPr="0099718F">
        <w:rPr>
          <w:sz w:val="28"/>
          <w:szCs w:val="28"/>
        </w:rPr>
        <w:t>,</w:t>
      </w:r>
      <w:r w:rsidR="00D66A6C" w:rsidRPr="0099718F">
        <w:rPr>
          <w:sz w:val="28"/>
          <w:szCs w:val="28"/>
        </w:rPr>
        <w:t xml:space="preserve"> на якому обговорені питання публічного договору та оферти, за яким</w:t>
      </w:r>
      <w:r w:rsidRPr="0099718F">
        <w:rPr>
          <w:sz w:val="28"/>
          <w:szCs w:val="28"/>
          <w:lang w:val="uk-UA"/>
        </w:rPr>
        <w:t>и</w:t>
      </w:r>
      <w:r w:rsidR="00D66A6C" w:rsidRPr="0099718F">
        <w:rPr>
          <w:sz w:val="28"/>
          <w:szCs w:val="28"/>
        </w:rPr>
        <w:t xml:space="preserve"> правилами має діяти інтернет-магазин чи інтернет-агентство і навіщо їм політика конфіденційності, </w:t>
      </w:r>
      <w:r w:rsidRPr="0099718F">
        <w:rPr>
          <w:sz w:val="28"/>
          <w:szCs w:val="28"/>
          <w:lang w:val="uk-UA"/>
        </w:rPr>
        <w:t>у</w:t>
      </w:r>
      <w:r w:rsidR="00D66A6C" w:rsidRPr="0099718F">
        <w:rPr>
          <w:sz w:val="28"/>
          <w:szCs w:val="28"/>
        </w:rPr>
        <w:t xml:space="preserve"> тому числі які договори в їх</w:t>
      </w:r>
      <w:r w:rsidR="00DF603C" w:rsidRPr="0099718F">
        <w:rPr>
          <w:sz w:val="28"/>
          <w:szCs w:val="28"/>
        </w:rPr>
        <w:t>ній</w:t>
      </w:r>
      <w:r w:rsidR="00D66A6C" w:rsidRPr="0099718F">
        <w:rPr>
          <w:sz w:val="28"/>
          <w:szCs w:val="28"/>
        </w:rPr>
        <w:t xml:space="preserve"> діяльності варто запровадити.</w:t>
      </w:r>
      <w:proofErr w:type="gramEnd"/>
    </w:p>
    <w:p w14:paraId="45ECD95B" w14:textId="77777777" w:rsidR="00D66A6C" w:rsidRPr="0099718F" w:rsidRDefault="00D66A6C" w:rsidP="00613664">
      <w:pPr>
        <w:pStyle w:val="1ff4"/>
        <w:spacing w:line="235" w:lineRule="auto"/>
        <w:ind w:firstLine="567"/>
        <w:jc w:val="both"/>
        <w:rPr>
          <w:sz w:val="28"/>
          <w:szCs w:val="28"/>
        </w:rPr>
      </w:pPr>
      <w:r w:rsidRPr="0099718F">
        <w:rPr>
          <w:sz w:val="28"/>
          <w:szCs w:val="28"/>
        </w:rPr>
        <w:t>З нагоди 30-річчя Дня Незалежності України підприємці з 86 громад регіону взяли участь у виставково-ярмарковому заході на площі біля будівлі облдержадміністрації.</w:t>
      </w:r>
    </w:p>
    <w:p w14:paraId="2A5B4922" w14:textId="575622BD" w:rsidR="00D66A6C" w:rsidRPr="0099718F" w:rsidRDefault="00D66A6C" w:rsidP="00613664">
      <w:pPr>
        <w:pStyle w:val="1ff4"/>
        <w:spacing w:line="235" w:lineRule="auto"/>
        <w:ind w:firstLine="567"/>
        <w:jc w:val="both"/>
        <w:rPr>
          <w:sz w:val="28"/>
          <w:szCs w:val="28"/>
        </w:rPr>
      </w:pPr>
      <w:r w:rsidRPr="0099718F">
        <w:rPr>
          <w:sz w:val="28"/>
          <w:szCs w:val="28"/>
        </w:rPr>
        <w:t xml:space="preserve">У листопаді 2021 року з нагоди Дня працівника сільського господарства проведено регіональний форум </w:t>
      </w:r>
      <w:r w:rsidR="00A16598" w:rsidRPr="0099718F">
        <w:rPr>
          <w:sz w:val="28"/>
          <w:szCs w:val="28"/>
          <w:lang w:val="ru-RU"/>
        </w:rPr>
        <w:t>„</w:t>
      </w:r>
      <w:r w:rsidRPr="0099718F">
        <w:rPr>
          <w:sz w:val="28"/>
          <w:szCs w:val="28"/>
        </w:rPr>
        <w:t xml:space="preserve">Агро.Біз.Інвест 2021”. У межах заходу відбулося нагородження кращих працівників та підприємців галузі агропромислового виробництва. Голови райдержадміністрацій презентували бізнес-потенціал та проєкти агропромислової діяльності районних державних адміністрацій, які планується реалізувати в 2022 році. </w:t>
      </w:r>
    </w:p>
    <w:p w14:paraId="0B11655C" w14:textId="4DE7E5AA" w:rsidR="00D66A6C" w:rsidRPr="009E7963" w:rsidRDefault="00D66A6C" w:rsidP="009E7963">
      <w:pPr>
        <w:pStyle w:val="af1"/>
        <w:shd w:val="clear" w:color="auto" w:fill="FFFFFF"/>
        <w:spacing w:before="0" w:beforeAutospacing="0" w:after="0" w:afterAutospacing="0" w:line="235" w:lineRule="auto"/>
        <w:ind w:firstLine="567"/>
        <w:jc w:val="both"/>
        <w:textAlignment w:val="baseline"/>
        <w:rPr>
          <w:sz w:val="28"/>
          <w:szCs w:val="28"/>
          <w:lang w:val="uk-UA"/>
        </w:rPr>
      </w:pPr>
      <w:r w:rsidRPr="0099718F">
        <w:rPr>
          <w:sz w:val="28"/>
          <w:szCs w:val="28"/>
          <w:lang w:val="uk-UA"/>
        </w:rPr>
        <w:t xml:space="preserve">У грудні 2021 року проведено навчальний онлайн-тренінг </w:t>
      </w:r>
      <w:r w:rsidR="00A16598" w:rsidRPr="0099718F">
        <w:rPr>
          <w:sz w:val="28"/>
          <w:szCs w:val="28"/>
        </w:rPr>
        <w:t>„</w:t>
      </w:r>
      <w:r w:rsidRPr="0099718F">
        <w:rPr>
          <w:sz w:val="28"/>
          <w:szCs w:val="28"/>
          <w:lang w:val="uk-UA"/>
        </w:rPr>
        <w:t>Інтернатура</w:t>
      </w:r>
      <w:r w:rsidR="00367639" w:rsidRPr="0099718F">
        <w:rPr>
          <w:sz w:val="28"/>
          <w:szCs w:val="28"/>
          <w:lang w:val="uk-UA"/>
        </w:rPr>
        <w:t xml:space="preserve"> </w:t>
      </w:r>
      <w:r w:rsidRPr="0099718F">
        <w:rPr>
          <w:sz w:val="28"/>
          <w:szCs w:val="28"/>
          <w:lang w:val="uk-UA"/>
        </w:rPr>
        <w:t>бізнесу 2.0: збудуй свою власну справу”. Тренінг</w:t>
      </w:r>
      <w:r w:rsidR="00367639" w:rsidRPr="0099718F">
        <w:rPr>
          <w:sz w:val="28"/>
          <w:szCs w:val="28"/>
          <w:lang w:val="uk-UA"/>
        </w:rPr>
        <w:t xml:space="preserve"> </w:t>
      </w:r>
      <w:r w:rsidRPr="0099718F">
        <w:rPr>
          <w:sz w:val="28"/>
          <w:szCs w:val="28"/>
          <w:lang w:val="uk-UA"/>
        </w:rPr>
        <w:t>спрямовано на розвиток</w:t>
      </w:r>
      <w:r w:rsidR="00367639" w:rsidRPr="0099718F">
        <w:rPr>
          <w:sz w:val="28"/>
          <w:szCs w:val="28"/>
          <w:lang w:val="uk-UA"/>
        </w:rPr>
        <w:t xml:space="preserve"> </w:t>
      </w:r>
      <w:r w:rsidRPr="0099718F">
        <w:rPr>
          <w:sz w:val="28"/>
          <w:szCs w:val="28"/>
          <w:lang w:val="uk-UA"/>
        </w:rPr>
        <w:t>нових моделей управління</w:t>
      </w:r>
      <w:r w:rsidR="00367639" w:rsidRPr="0099718F">
        <w:rPr>
          <w:sz w:val="28"/>
          <w:szCs w:val="28"/>
          <w:lang w:val="uk-UA"/>
        </w:rPr>
        <w:t xml:space="preserve"> </w:t>
      </w:r>
      <w:r w:rsidRPr="0099718F">
        <w:rPr>
          <w:sz w:val="28"/>
          <w:szCs w:val="28"/>
          <w:lang w:val="uk-UA"/>
        </w:rPr>
        <w:t>бізнесом, розвиток</w:t>
      </w:r>
      <w:r w:rsidR="00367639" w:rsidRPr="0099718F">
        <w:rPr>
          <w:sz w:val="28"/>
          <w:szCs w:val="28"/>
          <w:lang w:val="uk-UA"/>
        </w:rPr>
        <w:t xml:space="preserve"> </w:t>
      </w:r>
      <w:r w:rsidRPr="0099718F">
        <w:rPr>
          <w:sz w:val="28"/>
          <w:szCs w:val="28"/>
          <w:lang w:val="uk-UA"/>
        </w:rPr>
        <w:t>стратегічного</w:t>
      </w:r>
      <w:r w:rsidR="00367639" w:rsidRPr="0099718F">
        <w:rPr>
          <w:sz w:val="28"/>
          <w:szCs w:val="28"/>
          <w:lang w:val="uk-UA"/>
        </w:rPr>
        <w:t xml:space="preserve"> </w:t>
      </w:r>
      <w:r w:rsidRPr="0099718F">
        <w:rPr>
          <w:sz w:val="28"/>
          <w:szCs w:val="28"/>
          <w:lang w:val="uk-UA"/>
        </w:rPr>
        <w:t>мислення</w:t>
      </w:r>
      <w:r w:rsidR="003B3083">
        <w:rPr>
          <w:sz w:val="28"/>
          <w:szCs w:val="28"/>
          <w:lang w:val="uk-UA"/>
        </w:rPr>
        <w:t xml:space="preserve"> </w:t>
      </w:r>
      <w:r w:rsidR="003B3083" w:rsidRPr="009E7963">
        <w:rPr>
          <w:sz w:val="28"/>
          <w:szCs w:val="28"/>
          <w:lang w:val="uk-UA"/>
        </w:rPr>
        <w:lastRenderedPageBreak/>
        <w:t xml:space="preserve">підприємців, створення нових алгоритмів ведення власної справи, </w:t>
      </w:r>
      <w:r w:rsidR="009E7963" w:rsidRPr="009E7963">
        <w:rPr>
          <w:sz w:val="28"/>
          <w:szCs w:val="28"/>
          <w:lang w:val="uk-UA"/>
        </w:rPr>
        <w:t xml:space="preserve"> </w:t>
      </w:r>
      <w:r w:rsidRPr="009E7963">
        <w:rPr>
          <w:sz w:val="28"/>
          <w:szCs w:val="28"/>
          <w:lang w:val="uk-UA"/>
        </w:rPr>
        <w:t>просування</w:t>
      </w:r>
      <w:r w:rsidR="00367639" w:rsidRPr="009E7963">
        <w:rPr>
          <w:sz w:val="28"/>
          <w:szCs w:val="28"/>
          <w:lang w:val="uk-UA"/>
        </w:rPr>
        <w:t xml:space="preserve"> </w:t>
      </w:r>
      <w:r w:rsidRPr="009E7963">
        <w:rPr>
          <w:sz w:val="28"/>
          <w:szCs w:val="28"/>
          <w:lang w:val="uk-UA"/>
        </w:rPr>
        <w:t>існуючого</w:t>
      </w:r>
      <w:r w:rsidR="00367639" w:rsidRPr="009E7963">
        <w:rPr>
          <w:sz w:val="28"/>
          <w:szCs w:val="28"/>
          <w:lang w:val="uk-UA"/>
        </w:rPr>
        <w:t xml:space="preserve"> </w:t>
      </w:r>
      <w:r w:rsidRPr="009E7963">
        <w:rPr>
          <w:sz w:val="28"/>
          <w:szCs w:val="28"/>
          <w:lang w:val="uk-UA"/>
        </w:rPr>
        <w:t>бізнесу на нові ринки.</w:t>
      </w:r>
    </w:p>
    <w:p w14:paraId="356A4341" w14:textId="06F8B3F8" w:rsidR="00D66A6C" w:rsidRPr="0099718F" w:rsidRDefault="00D66A6C" w:rsidP="00293F97">
      <w:pPr>
        <w:ind w:firstLine="567"/>
        <w:jc w:val="both"/>
        <w:rPr>
          <w:color w:val="000000"/>
          <w:sz w:val="28"/>
          <w:szCs w:val="28"/>
          <w:shd w:val="clear" w:color="auto" w:fill="FFFFFF"/>
          <w:lang w:val="uk-UA"/>
        </w:rPr>
      </w:pPr>
      <w:r w:rsidRPr="009E7963">
        <w:rPr>
          <w:sz w:val="28"/>
          <w:szCs w:val="28"/>
          <w:lang w:val="uk-UA"/>
        </w:rPr>
        <w:t>З метою популяризації</w:t>
      </w:r>
      <w:r w:rsidR="00367639" w:rsidRPr="009E7963">
        <w:rPr>
          <w:sz w:val="28"/>
          <w:szCs w:val="28"/>
          <w:lang w:val="uk-UA"/>
        </w:rPr>
        <w:t xml:space="preserve"> </w:t>
      </w:r>
      <w:r w:rsidRPr="009E7963">
        <w:rPr>
          <w:sz w:val="28"/>
          <w:szCs w:val="28"/>
          <w:lang w:val="uk-UA"/>
        </w:rPr>
        <w:t xml:space="preserve">євроінтеграційного руху та </w:t>
      </w:r>
      <w:r w:rsidRPr="0099718F">
        <w:rPr>
          <w:sz w:val="28"/>
          <w:szCs w:val="28"/>
          <w:lang w:val="uk-UA"/>
        </w:rPr>
        <w:t>соціального</w:t>
      </w:r>
      <w:r w:rsidR="00367639" w:rsidRPr="0099718F">
        <w:rPr>
          <w:sz w:val="28"/>
          <w:szCs w:val="28"/>
          <w:lang w:val="uk-UA"/>
        </w:rPr>
        <w:t xml:space="preserve"> </w:t>
      </w:r>
      <w:r w:rsidRPr="0099718F">
        <w:rPr>
          <w:sz w:val="28"/>
          <w:szCs w:val="28"/>
          <w:lang w:val="uk-UA"/>
        </w:rPr>
        <w:t>середовища</w:t>
      </w:r>
      <w:r w:rsidR="00367639" w:rsidRPr="0099718F">
        <w:rPr>
          <w:sz w:val="28"/>
          <w:szCs w:val="28"/>
          <w:lang w:val="uk-UA"/>
        </w:rPr>
        <w:t xml:space="preserve"> </w:t>
      </w:r>
      <w:r w:rsidRPr="0099718F">
        <w:rPr>
          <w:sz w:val="28"/>
          <w:szCs w:val="28"/>
          <w:lang w:val="uk-UA"/>
        </w:rPr>
        <w:t>регіону, презентації</w:t>
      </w:r>
      <w:r w:rsidR="00367639" w:rsidRPr="0099718F">
        <w:rPr>
          <w:sz w:val="28"/>
          <w:szCs w:val="28"/>
          <w:lang w:val="uk-UA"/>
        </w:rPr>
        <w:t xml:space="preserve"> </w:t>
      </w:r>
      <w:r w:rsidRPr="0099718F">
        <w:rPr>
          <w:sz w:val="28"/>
          <w:szCs w:val="28"/>
          <w:lang w:val="uk-UA"/>
        </w:rPr>
        <w:t>вдалих</w:t>
      </w:r>
      <w:r w:rsidR="00367639" w:rsidRPr="0099718F">
        <w:rPr>
          <w:sz w:val="28"/>
          <w:szCs w:val="28"/>
          <w:lang w:val="uk-UA"/>
        </w:rPr>
        <w:t xml:space="preserve"> </w:t>
      </w:r>
      <w:r w:rsidRPr="0099718F">
        <w:rPr>
          <w:sz w:val="28"/>
          <w:szCs w:val="28"/>
          <w:lang w:val="uk-UA"/>
        </w:rPr>
        <w:t>кейсів</w:t>
      </w:r>
      <w:r w:rsidR="00367639" w:rsidRPr="0099718F">
        <w:rPr>
          <w:sz w:val="28"/>
          <w:szCs w:val="28"/>
          <w:lang w:val="uk-UA"/>
        </w:rPr>
        <w:t xml:space="preserve"> </w:t>
      </w:r>
      <w:r w:rsidRPr="0099718F">
        <w:rPr>
          <w:sz w:val="28"/>
          <w:szCs w:val="28"/>
          <w:lang w:val="uk-UA"/>
        </w:rPr>
        <w:t>від</w:t>
      </w:r>
      <w:r w:rsidR="00367639" w:rsidRPr="0099718F">
        <w:rPr>
          <w:sz w:val="28"/>
          <w:szCs w:val="28"/>
          <w:lang w:val="uk-UA"/>
        </w:rPr>
        <w:t xml:space="preserve"> </w:t>
      </w:r>
      <w:r w:rsidRPr="0099718F">
        <w:rPr>
          <w:sz w:val="28"/>
          <w:szCs w:val="28"/>
          <w:lang w:val="uk-UA"/>
        </w:rPr>
        <w:t>українських, міжнародних</w:t>
      </w:r>
      <w:r w:rsidR="00367639" w:rsidRPr="0099718F">
        <w:rPr>
          <w:sz w:val="28"/>
          <w:szCs w:val="28"/>
          <w:lang w:val="uk-UA"/>
        </w:rPr>
        <w:t xml:space="preserve"> </w:t>
      </w:r>
      <w:r w:rsidRPr="0099718F">
        <w:rPr>
          <w:color w:val="000000"/>
          <w:sz w:val="28"/>
          <w:szCs w:val="28"/>
          <w:shd w:val="clear" w:color="auto" w:fill="FFFFFF"/>
          <w:lang w:val="uk-UA"/>
        </w:rPr>
        <w:t>експертів та представників</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 xml:space="preserve">бізнесу 08 грудня 2021 року проведено </w:t>
      </w:r>
      <w:r w:rsidR="00F51BF5" w:rsidRPr="0099718F">
        <w:rPr>
          <w:color w:val="000000"/>
          <w:sz w:val="28"/>
          <w:szCs w:val="28"/>
          <w:shd w:val="clear" w:color="auto" w:fill="FFFFFF"/>
          <w:lang w:val="uk-UA"/>
        </w:rPr>
        <w:t>р</w:t>
      </w:r>
      <w:r w:rsidRPr="0099718F">
        <w:rPr>
          <w:color w:val="000000"/>
          <w:sz w:val="28"/>
          <w:szCs w:val="28"/>
          <w:shd w:val="clear" w:color="auto" w:fill="FFFFFF"/>
          <w:lang w:val="uk-UA"/>
        </w:rPr>
        <w:t xml:space="preserve">егіональний форум </w:t>
      </w:r>
      <w:r w:rsidR="00F51BF5" w:rsidRPr="0099718F">
        <w:rPr>
          <w:sz w:val="28"/>
          <w:szCs w:val="28"/>
          <w:lang w:val="uk-UA"/>
        </w:rPr>
        <w:t>„</w:t>
      </w:r>
      <w:r w:rsidRPr="0099718F">
        <w:rPr>
          <w:color w:val="000000"/>
          <w:sz w:val="28"/>
          <w:szCs w:val="28"/>
          <w:shd w:val="clear" w:color="auto" w:fill="FFFFFF"/>
          <w:lang w:val="uk-UA"/>
        </w:rPr>
        <w:t>ЄВРОІНТЕГРАЦІЯ 2021”. Захід</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відбувся у форматі</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мотиваційного</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бізнес-марафону, який</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сприяв</w:t>
      </w:r>
      <w:r w:rsidR="00367639" w:rsidRPr="0099718F">
        <w:rPr>
          <w:color w:val="000000"/>
          <w:sz w:val="28"/>
          <w:szCs w:val="28"/>
          <w:shd w:val="clear" w:color="auto" w:fill="FFFFFF"/>
          <w:lang w:val="uk-UA"/>
        </w:rPr>
        <w:t xml:space="preserve"> </w:t>
      </w:r>
      <w:r w:rsidR="00F51BF5" w:rsidRPr="0099718F">
        <w:rPr>
          <w:color w:val="000000"/>
          <w:sz w:val="28"/>
          <w:szCs w:val="28"/>
          <w:shd w:val="clear" w:color="auto" w:fill="FFFFFF"/>
          <w:lang w:val="uk-UA"/>
        </w:rPr>
        <w:t>поліпшенню</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діалогу</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між</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владою</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всіх</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рівнів та місцевим</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бізнесом.</w:t>
      </w:r>
    </w:p>
    <w:p w14:paraId="48A2DD5E" w14:textId="1C9D4FCC" w:rsidR="00D66A6C" w:rsidRPr="0099718F" w:rsidRDefault="00D66A6C" w:rsidP="00293F97">
      <w:pPr>
        <w:ind w:firstLine="567"/>
        <w:jc w:val="both"/>
        <w:rPr>
          <w:sz w:val="28"/>
          <w:szCs w:val="28"/>
          <w:lang w:val="uk-UA"/>
        </w:rPr>
      </w:pPr>
      <w:r w:rsidRPr="0099718F">
        <w:rPr>
          <w:sz w:val="28"/>
          <w:szCs w:val="28"/>
          <w:lang w:val="uk-UA"/>
        </w:rPr>
        <w:t>16 грудня 2021 року Дніпропетровською</w:t>
      </w:r>
      <w:r w:rsidR="00367639" w:rsidRPr="0099718F">
        <w:rPr>
          <w:sz w:val="28"/>
          <w:szCs w:val="28"/>
          <w:lang w:val="uk-UA"/>
        </w:rPr>
        <w:t xml:space="preserve"> </w:t>
      </w:r>
      <w:r w:rsidRPr="0099718F">
        <w:rPr>
          <w:sz w:val="28"/>
          <w:szCs w:val="28"/>
          <w:lang w:val="uk-UA"/>
        </w:rPr>
        <w:t>облдержадміністрацією</w:t>
      </w:r>
      <w:r w:rsidR="00367639" w:rsidRPr="0099718F">
        <w:rPr>
          <w:sz w:val="28"/>
          <w:szCs w:val="28"/>
          <w:lang w:val="uk-UA"/>
        </w:rPr>
        <w:t xml:space="preserve"> </w:t>
      </w:r>
      <w:r w:rsidRPr="0099718F">
        <w:rPr>
          <w:sz w:val="28"/>
          <w:szCs w:val="28"/>
          <w:lang w:val="uk-UA"/>
        </w:rPr>
        <w:t xml:space="preserve">спільно </w:t>
      </w:r>
      <w:r w:rsidR="00293F97" w:rsidRPr="0099718F">
        <w:rPr>
          <w:sz w:val="28"/>
          <w:szCs w:val="28"/>
          <w:lang w:val="uk-UA"/>
        </w:rPr>
        <w:t xml:space="preserve">                  </w:t>
      </w:r>
      <w:r w:rsidRPr="0099718F">
        <w:rPr>
          <w:sz w:val="28"/>
          <w:szCs w:val="28"/>
          <w:lang w:val="uk-UA"/>
        </w:rPr>
        <w:t xml:space="preserve">з ДП ВО </w:t>
      </w:r>
      <w:r w:rsidR="00880765" w:rsidRPr="0099718F">
        <w:rPr>
          <w:sz w:val="28"/>
          <w:szCs w:val="28"/>
        </w:rPr>
        <w:t>„</w:t>
      </w:r>
      <w:r w:rsidRPr="0099718F">
        <w:rPr>
          <w:sz w:val="28"/>
          <w:szCs w:val="28"/>
          <w:lang w:val="uk-UA"/>
        </w:rPr>
        <w:t>Південний</w:t>
      </w:r>
      <w:r w:rsidR="00367639" w:rsidRPr="0099718F">
        <w:rPr>
          <w:sz w:val="28"/>
          <w:szCs w:val="28"/>
          <w:lang w:val="uk-UA"/>
        </w:rPr>
        <w:t xml:space="preserve"> </w:t>
      </w:r>
      <w:r w:rsidRPr="0099718F">
        <w:rPr>
          <w:sz w:val="28"/>
          <w:szCs w:val="28"/>
          <w:lang w:val="uk-UA"/>
        </w:rPr>
        <w:t xml:space="preserve">машинобудівний завод ім. Макарова” та </w:t>
      </w:r>
      <w:r w:rsidR="00367639" w:rsidRPr="0099718F">
        <w:rPr>
          <w:sz w:val="28"/>
          <w:szCs w:val="28"/>
          <w:lang w:val="uk-UA"/>
        </w:rPr>
        <w:br/>
      </w:r>
      <w:r w:rsidRPr="0099718F">
        <w:rPr>
          <w:sz w:val="28"/>
          <w:szCs w:val="28"/>
          <w:lang w:val="uk-UA"/>
        </w:rPr>
        <w:t xml:space="preserve">ДП </w:t>
      </w:r>
      <w:r w:rsidR="00880765" w:rsidRPr="0099718F">
        <w:rPr>
          <w:sz w:val="28"/>
          <w:szCs w:val="28"/>
        </w:rPr>
        <w:t>„</w:t>
      </w:r>
      <w:r w:rsidRPr="0099718F">
        <w:rPr>
          <w:sz w:val="28"/>
          <w:szCs w:val="28"/>
          <w:lang w:val="uk-UA"/>
        </w:rPr>
        <w:t xml:space="preserve">Конструкторське бюро </w:t>
      </w:r>
      <w:r w:rsidR="00880765" w:rsidRPr="0099718F">
        <w:rPr>
          <w:sz w:val="28"/>
          <w:szCs w:val="28"/>
        </w:rPr>
        <w:t>„</w:t>
      </w:r>
      <w:r w:rsidRPr="0099718F">
        <w:rPr>
          <w:sz w:val="28"/>
          <w:szCs w:val="28"/>
          <w:lang w:val="uk-UA"/>
        </w:rPr>
        <w:t>Південне” ім. М.К.</w:t>
      </w:r>
      <w:r w:rsidR="00DF603C" w:rsidRPr="0099718F">
        <w:rPr>
          <w:sz w:val="28"/>
          <w:szCs w:val="28"/>
          <w:lang w:val="uk-UA"/>
        </w:rPr>
        <w:t xml:space="preserve"> </w:t>
      </w:r>
      <w:r w:rsidRPr="0099718F">
        <w:rPr>
          <w:sz w:val="28"/>
          <w:szCs w:val="28"/>
          <w:lang w:val="uk-UA"/>
        </w:rPr>
        <w:t xml:space="preserve">Янгеля проведено </w:t>
      </w:r>
      <w:r w:rsidR="00880765" w:rsidRPr="0099718F">
        <w:rPr>
          <w:sz w:val="28"/>
          <w:szCs w:val="28"/>
          <w:lang w:val="uk-UA"/>
        </w:rPr>
        <w:br/>
      </w:r>
      <w:r w:rsidRPr="0099718F">
        <w:rPr>
          <w:sz w:val="28"/>
          <w:szCs w:val="28"/>
          <w:lang w:val="uk-UA"/>
        </w:rPr>
        <w:t xml:space="preserve">III Конгрес </w:t>
      </w:r>
      <w:r w:rsidR="00880765" w:rsidRPr="0099718F">
        <w:rPr>
          <w:sz w:val="28"/>
          <w:szCs w:val="28"/>
        </w:rPr>
        <w:t>„</w:t>
      </w:r>
      <w:r w:rsidRPr="0099718F">
        <w:rPr>
          <w:sz w:val="28"/>
          <w:szCs w:val="28"/>
          <w:lang w:val="uk-UA"/>
        </w:rPr>
        <w:t>ВЛАДА-БІЗНЕС-МОЛОДЬ: космічні</w:t>
      </w:r>
      <w:r w:rsidR="00367639" w:rsidRPr="0099718F">
        <w:rPr>
          <w:sz w:val="28"/>
          <w:szCs w:val="28"/>
          <w:lang w:val="uk-UA"/>
        </w:rPr>
        <w:t xml:space="preserve"> </w:t>
      </w:r>
      <w:r w:rsidRPr="0099718F">
        <w:rPr>
          <w:sz w:val="28"/>
          <w:szCs w:val="28"/>
          <w:lang w:val="uk-UA"/>
        </w:rPr>
        <w:t>технології – бізнесу”. Захід</w:t>
      </w:r>
      <w:r w:rsidR="00367639" w:rsidRPr="0099718F">
        <w:rPr>
          <w:sz w:val="28"/>
          <w:szCs w:val="28"/>
          <w:lang w:val="uk-UA"/>
        </w:rPr>
        <w:t xml:space="preserve"> </w:t>
      </w:r>
      <w:r w:rsidR="00880765" w:rsidRPr="0099718F">
        <w:rPr>
          <w:sz w:val="28"/>
          <w:szCs w:val="28"/>
          <w:lang w:val="uk-UA"/>
        </w:rPr>
        <w:t>спрямований</w:t>
      </w:r>
      <w:r w:rsidRPr="0099718F">
        <w:rPr>
          <w:sz w:val="28"/>
          <w:szCs w:val="28"/>
          <w:lang w:val="uk-UA"/>
        </w:rPr>
        <w:t xml:space="preserve"> на створення</w:t>
      </w:r>
      <w:r w:rsidR="00367639" w:rsidRPr="0099718F">
        <w:rPr>
          <w:sz w:val="28"/>
          <w:szCs w:val="28"/>
          <w:lang w:val="uk-UA"/>
        </w:rPr>
        <w:t xml:space="preserve"> </w:t>
      </w:r>
      <w:r w:rsidRPr="0099718F">
        <w:rPr>
          <w:sz w:val="28"/>
          <w:szCs w:val="28"/>
          <w:lang w:val="uk-UA"/>
        </w:rPr>
        <w:t>надійної</w:t>
      </w:r>
      <w:r w:rsidR="00367639" w:rsidRPr="0099718F">
        <w:rPr>
          <w:sz w:val="28"/>
          <w:szCs w:val="28"/>
          <w:lang w:val="uk-UA"/>
        </w:rPr>
        <w:t xml:space="preserve"> </w:t>
      </w:r>
      <w:r w:rsidRPr="0099718F">
        <w:rPr>
          <w:sz w:val="28"/>
          <w:szCs w:val="28"/>
          <w:lang w:val="uk-UA"/>
        </w:rPr>
        <w:t>платформи</w:t>
      </w:r>
      <w:r w:rsidR="00367639" w:rsidRPr="0099718F">
        <w:rPr>
          <w:sz w:val="28"/>
          <w:szCs w:val="28"/>
          <w:lang w:val="uk-UA"/>
        </w:rPr>
        <w:t xml:space="preserve"> </w:t>
      </w:r>
      <w:r w:rsidRPr="0099718F">
        <w:rPr>
          <w:sz w:val="28"/>
          <w:szCs w:val="28"/>
          <w:lang w:val="uk-UA"/>
        </w:rPr>
        <w:t xml:space="preserve">взаємодії </w:t>
      </w:r>
      <w:r w:rsidR="00880765" w:rsidRPr="0099718F">
        <w:rPr>
          <w:sz w:val="28"/>
          <w:szCs w:val="28"/>
          <w:lang w:val="uk-UA"/>
        </w:rPr>
        <w:t>„</w:t>
      </w:r>
      <w:r w:rsidRPr="0099718F">
        <w:rPr>
          <w:sz w:val="28"/>
          <w:szCs w:val="28"/>
          <w:lang w:val="uk-UA"/>
        </w:rPr>
        <w:t xml:space="preserve">державного” і </w:t>
      </w:r>
      <w:r w:rsidR="00880765" w:rsidRPr="0099718F">
        <w:rPr>
          <w:sz w:val="28"/>
          <w:szCs w:val="28"/>
          <w:lang w:val="uk-UA"/>
        </w:rPr>
        <w:t>„</w:t>
      </w:r>
      <w:r w:rsidRPr="0099718F">
        <w:rPr>
          <w:sz w:val="28"/>
          <w:szCs w:val="28"/>
          <w:lang w:val="uk-UA"/>
        </w:rPr>
        <w:t>приватного” ко</w:t>
      </w:r>
      <w:r w:rsidR="003F36CB" w:rsidRPr="0099718F">
        <w:rPr>
          <w:sz w:val="28"/>
          <w:szCs w:val="28"/>
          <w:lang w:val="uk-UA"/>
        </w:rPr>
        <w:t>смосу, влади і бізнесу, молоді та</w:t>
      </w:r>
      <w:r w:rsidRPr="0099718F">
        <w:rPr>
          <w:sz w:val="28"/>
          <w:szCs w:val="28"/>
          <w:lang w:val="uk-UA"/>
        </w:rPr>
        <w:t xml:space="preserve"> досвідчених</w:t>
      </w:r>
      <w:r w:rsidR="00367639" w:rsidRPr="0099718F">
        <w:rPr>
          <w:sz w:val="28"/>
          <w:szCs w:val="28"/>
          <w:lang w:val="uk-UA"/>
        </w:rPr>
        <w:t xml:space="preserve"> </w:t>
      </w:r>
      <w:r w:rsidRPr="0099718F">
        <w:rPr>
          <w:sz w:val="28"/>
          <w:szCs w:val="28"/>
          <w:lang w:val="uk-UA"/>
        </w:rPr>
        <w:t>фахівців з метою підтримки та розвитку</w:t>
      </w:r>
      <w:r w:rsidR="00367639" w:rsidRPr="0099718F">
        <w:rPr>
          <w:sz w:val="28"/>
          <w:szCs w:val="28"/>
          <w:lang w:val="uk-UA"/>
        </w:rPr>
        <w:t xml:space="preserve"> </w:t>
      </w:r>
      <w:r w:rsidRPr="0099718F">
        <w:rPr>
          <w:sz w:val="28"/>
          <w:szCs w:val="28"/>
          <w:lang w:val="uk-UA"/>
        </w:rPr>
        <w:t>космічної</w:t>
      </w:r>
      <w:r w:rsidR="00367639" w:rsidRPr="0099718F">
        <w:rPr>
          <w:sz w:val="28"/>
          <w:szCs w:val="28"/>
          <w:lang w:val="uk-UA"/>
        </w:rPr>
        <w:t xml:space="preserve"> </w:t>
      </w:r>
      <w:r w:rsidRPr="0099718F">
        <w:rPr>
          <w:sz w:val="28"/>
          <w:szCs w:val="28"/>
          <w:lang w:val="uk-UA"/>
        </w:rPr>
        <w:t xml:space="preserve">галузі. </w:t>
      </w:r>
    </w:p>
    <w:p w14:paraId="2B13474D" w14:textId="5F7EC94F" w:rsidR="00D66A6C" w:rsidRPr="0099718F" w:rsidRDefault="00D66A6C" w:rsidP="00293F97">
      <w:pPr>
        <w:ind w:firstLine="567"/>
        <w:jc w:val="both"/>
        <w:rPr>
          <w:color w:val="000000"/>
          <w:sz w:val="28"/>
          <w:szCs w:val="28"/>
          <w:shd w:val="clear" w:color="auto" w:fill="FFFFFF"/>
          <w:lang w:val="uk-UA"/>
        </w:rPr>
      </w:pPr>
      <w:r w:rsidRPr="0099718F">
        <w:rPr>
          <w:color w:val="000000"/>
          <w:sz w:val="28"/>
          <w:szCs w:val="28"/>
          <w:shd w:val="clear" w:color="auto" w:fill="FFFFFF"/>
          <w:lang w:val="uk-UA"/>
        </w:rPr>
        <w:t>21 грудня 2021 року прове</w:t>
      </w:r>
      <w:r w:rsidR="00B37E17" w:rsidRPr="0099718F">
        <w:rPr>
          <w:color w:val="000000"/>
          <w:sz w:val="28"/>
          <w:szCs w:val="28"/>
          <w:shd w:val="clear" w:color="auto" w:fill="FFFFFF"/>
          <w:lang w:val="uk-UA"/>
        </w:rPr>
        <w:t>дено</w:t>
      </w:r>
      <w:r w:rsidRPr="0099718F">
        <w:rPr>
          <w:color w:val="000000"/>
          <w:sz w:val="28"/>
          <w:szCs w:val="28"/>
          <w:shd w:val="clear" w:color="auto" w:fill="FFFFFF"/>
          <w:lang w:val="uk-UA"/>
        </w:rPr>
        <w:t xml:space="preserve"> круглий</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 xml:space="preserve">стіл </w:t>
      </w:r>
      <w:r w:rsidR="00B37E17" w:rsidRPr="0099718F">
        <w:rPr>
          <w:sz w:val="28"/>
          <w:szCs w:val="28"/>
        </w:rPr>
        <w:t>„</w:t>
      </w:r>
      <w:r w:rsidRPr="0099718F">
        <w:rPr>
          <w:color w:val="000000"/>
          <w:sz w:val="28"/>
          <w:szCs w:val="28"/>
          <w:shd w:val="clear" w:color="auto" w:fill="FFFFFF"/>
          <w:lang w:val="uk-UA"/>
        </w:rPr>
        <w:t>Регулюючий</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вплив</w:t>
      </w:r>
      <w:r w:rsidR="00367639" w:rsidRPr="0099718F">
        <w:rPr>
          <w:color w:val="000000"/>
          <w:sz w:val="28"/>
          <w:szCs w:val="28"/>
          <w:shd w:val="clear" w:color="auto" w:fill="FFFFFF"/>
          <w:lang w:val="uk-UA"/>
        </w:rPr>
        <w:t xml:space="preserve"> </w:t>
      </w:r>
      <w:r w:rsidRPr="0099718F">
        <w:rPr>
          <w:color w:val="000000"/>
          <w:sz w:val="28"/>
          <w:szCs w:val="28"/>
          <w:shd w:val="clear" w:color="auto" w:fill="FFFFFF"/>
          <w:lang w:val="uk-UA"/>
        </w:rPr>
        <w:t>держави на діяльність</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суб’єктів</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підприємництва”, на якому</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обговорювались</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важливі</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питання</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здійснення</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регуляторних процедур на місцях. Також</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розгляну</w:t>
      </w:r>
      <w:r w:rsidR="00B37E17" w:rsidRPr="0099718F">
        <w:rPr>
          <w:color w:val="000000"/>
          <w:sz w:val="28"/>
          <w:szCs w:val="28"/>
          <w:shd w:val="clear" w:color="auto" w:fill="FFFFFF"/>
          <w:lang w:val="uk-UA"/>
        </w:rPr>
        <w:t>то</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механізми</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забезпечення</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послідовного та системного здійснення</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регуляторних процедур, вдосконалення правового регулювання</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господарських та адміністративних</w:t>
      </w:r>
      <w:r w:rsidR="001D4FE0" w:rsidRPr="0099718F">
        <w:rPr>
          <w:color w:val="000000"/>
          <w:sz w:val="28"/>
          <w:szCs w:val="28"/>
          <w:shd w:val="clear" w:color="auto" w:fill="FFFFFF"/>
          <w:lang w:val="uk-UA"/>
        </w:rPr>
        <w:t xml:space="preserve"> </w:t>
      </w:r>
      <w:r w:rsidRPr="0099718F">
        <w:rPr>
          <w:color w:val="000000"/>
          <w:sz w:val="28"/>
          <w:szCs w:val="28"/>
          <w:shd w:val="clear" w:color="auto" w:fill="FFFFFF"/>
          <w:lang w:val="uk-UA"/>
        </w:rPr>
        <w:t>відносин.</w:t>
      </w:r>
    </w:p>
    <w:p w14:paraId="1DA31AE2" w14:textId="77777777" w:rsidR="00D66A6C" w:rsidRPr="0099718F" w:rsidRDefault="00D66A6C" w:rsidP="00293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У м</w:t>
      </w:r>
      <w:r w:rsidR="00D12888" w:rsidRPr="0099718F">
        <w:rPr>
          <w:rFonts w:ascii="Times New Roman" w:hAnsi="Times New Roman"/>
          <w:sz w:val="28"/>
          <w:szCs w:val="28"/>
          <w:lang w:val="uk-UA"/>
        </w:rPr>
        <w:t>істі</w:t>
      </w:r>
      <w:r w:rsidRPr="0099718F">
        <w:rPr>
          <w:rFonts w:ascii="Times New Roman" w:hAnsi="Times New Roman"/>
          <w:sz w:val="28"/>
          <w:szCs w:val="28"/>
          <w:lang w:val="uk-UA"/>
        </w:rPr>
        <w:t xml:space="preserve"> Кривий</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Ріг </w:t>
      </w:r>
      <w:r w:rsidR="00C81B80" w:rsidRPr="0099718F">
        <w:rPr>
          <w:rFonts w:ascii="Times New Roman" w:hAnsi="Times New Roman"/>
          <w:sz w:val="28"/>
          <w:szCs w:val="28"/>
          <w:lang w:val="uk-UA"/>
        </w:rPr>
        <w:t>з метою</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сприяння</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розвитку малого й середнього</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підприємництва систематично проводяться</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семінари, круглі</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столи, засідання</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міської</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координаційної ради з питань</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розвитку</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підприємництва та галузевих рад підприємців</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відповідної</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функціональної</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спрямованості. </w:t>
      </w:r>
    </w:p>
    <w:p w14:paraId="154B15A3" w14:textId="3B718CC4" w:rsidR="00D66A6C" w:rsidRPr="0099718F" w:rsidRDefault="00D66A6C" w:rsidP="00293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Також</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розроблено та впроваджено</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єдине онлайн</w:t>
      </w:r>
      <w:r w:rsidR="00F06F6C" w:rsidRPr="0099718F">
        <w:rPr>
          <w:rFonts w:ascii="Times New Roman" w:hAnsi="Times New Roman"/>
          <w:sz w:val="28"/>
          <w:szCs w:val="28"/>
          <w:lang w:val="uk-UA"/>
        </w:rPr>
        <w:t>-</w:t>
      </w:r>
      <w:r w:rsidR="00B37E17" w:rsidRPr="0099718F">
        <w:rPr>
          <w:rFonts w:ascii="Times New Roman" w:eastAsia="Times New Roman" w:hAnsi="Times New Roman"/>
          <w:sz w:val="28"/>
          <w:szCs w:val="28"/>
          <w:lang w:val="uk-UA" w:eastAsia="ru-RU"/>
        </w:rPr>
        <w:t>„</w:t>
      </w:r>
      <w:r w:rsidRPr="0099718F">
        <w:rPr>
          <w:rFonts w:ascii="Times New Roman" w:hAnsi="Times New Roman"/>
          <w:sz w:val="28"/>
          <w:szCs w:val="28"/>
          <w:lang w:val="uk-UA"/>
        </w:rPr>
        <w:t>вікно” – єдиний</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вебпортал</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електронних</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інформаційних</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ресурсів</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міста </w:t>
      </w:r>
      <w:r w:rsidR="00FA5D11" w:rsidRPr="0099718F">
        <w:rPr>
          <w:rFonts w:ascii="Times New Roman" w:eastAsia="Times New Roman" w:hAnsi="Times New Roman"/>
          <w:sz w:val="28"/>
          <w:szCs w:val="28"/>
          <w:lang w:val="uk-UA" w:eastAsia="ru-RU"/>
        </w:rPr>
        <w:t>„</w:t>
      </w:r>
      <w:r w:rsidRPr="0099718F">
        <w:rPr>
          <w:rFonts w:ascii="Times New Roman" w:hAnsi="Times New Roman"/>
          <w:sz w:val="28"/>
          <w:szCs w:val="28"/>
          <w:lang w:val="uk-UA"/>
        </w:rPr>
        <w:t>Криворізький</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ресурсний центр” (krmisto.gov.ua), на базі</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якого</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діє</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його</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мобільна</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версія та мобільний</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додаток </w:t>
      </w:r>
      <w:r w:rsidR="00FA5D11" w:rsidRPr="0099718F">
        <w:rPr>
          <w:rFonts w:ascii="Times New Roman" w:eastAsia="Times New Roman" w:hAnsi="Times New Roman"/>
          <w:sz w:val="28"/>
          <w:szCs w:val="28"/>
          <w:lang w:val="uk-UA" w:eastAsia="ru-RU"/>
        </w:rPr>
        <w:t>„</w:t>
      </w:r>
      <w:r w:rsidRPr="0099718F">
        <w:rPr>
          <w:rFonts w:ascii="Times New Roman" w:hAnsi="Times New Roman"/>
          <w:sz w:val="28"/>
          <w:szCs w:val="28"/>
          <w:lang w:val="uk-UA"/>
        </w:rPr>
        <w:t>Мій</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Кривий</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Ріг – Smart</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City” для використання в смартфонах з операційними системами iOS та Android та 12 сенсорних</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інформаційних</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кіосків.</w:t>
      </w:r>
    </w:p>
    <w:p w14:paraId="7C89D744" w14:textId="3B208A30" w:rsidR="00D66A6C" w:rsidRPr="0099718F" w:rsidRDefault="00D66A6C" w:rsidP="00293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За сприяння</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міської</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влади</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відбувся</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тренінг для суб’єктів</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господарювання на тему </w:t>
      </w:r>
      <w:r w:rsidR="00FA5D11" w:rsidRPr="0099718F">
        <w:rPr>
          <w:rFonts w:ascii="Times New Roman" w:eastAsia="Times New Roman" w:hAnsi="Times New Roman"/>
          <w:sz w:val="28"/>
          <w:szCs w:val="28"/>
          <w:lang w:eastAsia="ru-RU"/>
        </w:rPr>
        <w:t>„</w:t>
      </w:r>
      <w:r w:rsidRPr="0099718F">
        <w:rPr>
          <w:rFonts w:ascii="Times New Roman" w:hAnsi="Times New Roman"/>
          <w:sz w:val="28"/>
          <w:szCs w:val="28"/>
          <w:lang w:val="uk-UA"/>
        </w:rPr>
        <w:t>Як переграти локдаун: відновлення</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або перезапуск власного</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бізнесу</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після</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пандемії”. Тренінг</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пройшов у форматі</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діалогу. Під час практичних занять підприємці</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моделювали</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 за 4 різними методиками і методологіями (тренд, SWOT, QED, PEST), презентували командами проєкти</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бізнесу, розглядали</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ризики, сильні та слабкі</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місця</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презентованих</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ідей.</w:t>
      </w:r>
    </w:p>
    <w:p w14:paraId="4F144FBA" w14:textId="0310BF42" w:rsidR="00D66A6C" w:rsidRDefault="00D66A6C" w:rsidP="00293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Протягом</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звітного</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періоду проведено засідання</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міської</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координаційної ради з питань</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розвитку</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підприємництва, під час якого</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обговорювались</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питання</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щодо</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регуляторної</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діяльності в місті, проведення конкурсу-рейтингу серед</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суб’єктів</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господарювання</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міста, робот</w:t>
      </w:r>
      <w:r w:rsidR="00C202B1" w:rsidRPr="0099718F">
        <w:rPr>
          <w:rFonts w:ascii="Times New Roman" w:hAnsi="Times New Roman"/>
          <w:sz w:val="28"/>
          <w:szCs w:val="28"/>
          <w:lang w:val="uk-UA"/>
        </w:rPr>
        <w:t>и</w:t>
      </w:r>
      <w:r w:rsidRPr="0099718F">
        <w:rPr>
          <w:rFonts w:ascii="Times New Roman" w:hAnsi="Times New Roman"/>
          <w:sz w:val="28"/>
          <w:szCs w:val="28"/>
          <w:lang w:val="uk-UA"/>
        </w:rPr>
        <w:t xml:space="preserve"> міських</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консультативних рад суб’єктів</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господарювання за відповідними</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напрямами</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діяльності, зміни в законодавстві</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щодо</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дебюрократизації</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бізнесу. </w:t>
      </w:r>
    </w:p>
    <w:p w14:paraId="546296F4" w14:textId="4BECE115" w:rsidR="009E7963" w:rsidRDefault="009E7963" w:rsidP="00293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У м. Вільногірськ протягом 2021 року проведено: 2 наради при міському</w:t>
      </w:r>
    </w:p>
    <w:p w14:paraId="5E8342A8" w14:textId="77777777" w:rsidR="00672F32" w:rsidRDefault="00672F32" w:rsidP="00293F97">
      <w:pPr>
        <w:pStyle w:val="afff4"/>
        <w:ind w:firstLine="567"/>
        <w:jc w:val="both"/>
        <w:rPr>
          <w:rFonts w:ascii="Times New Roman" w:hAnsi="Times New Roman"/>
          <w:sz w:val="28"/>
          <w:szCs w:val="28"/>
          <w:lang w:val="uk-UA"/>
        </w:rPr>
      </w:pPr>
    </w:p>
    <w:p w14:paraId="59436E82" w14:textId="40E285B7" w:rsidR="00D66A6C" w:rsidRPr="009E7963" w:rsidRDefault="009E7963" w:rsidP="003B3083">
      <w:pPr>
        <w:pStyle w:val="afff4"/>
        <w:jc w:val="both"/>
        <w:rPr>
          <w:rFonts w:ascii="Times New Roman" w:hAnsi="Times New Roman"/>
          <w:sz w:val="28"/>
          <w:szCs w:val="28"/>
          <w:lang w:val="uk-UA"/>
        </w:rPr>
      </w:pPr>
      <w:r w:rsidRPr="009E7963">
        <w:rPr>
          <w:rFonts w:ascii="Times New Roman" w:hAnsi="Times New Roman"/>
          <w:sz w:val="28"/>
          <w:szCs w:val="28"/>
          <w:lang w:val="uk-UA"/>
        </w:rPr>
        <w:lastRenderedPageBreak/>
        <w:t>голові та засідання круглого столу з представниками малого бізнесу, де</w:t>
      </w:r>
      <w:r>
        <w:rPr>
          <w:rFonts w:ascii="Times New Roman" w:hAnsi="Times New Roman"/>
          <w:sz w:val="28"/>
          <w:szCs w:val="28"/>
          <w:lang w:val="uk-UA"/>
        </w:rPr>
        <w:t xml:space="preserve"> </w:t>
      </w:r>
      <w:r w:rsidR="003B3083" w:rsidRPr="009E7963">
        <w:rPr>
          <w:rFonts w:ascii="Times New Roman" w:hAnsi="Times New Roman"/>
          <w:sz w:val="28"/>
          <w:szCs w:val="28"/>
          <w:lang w:val="uk-UA"/>
        </w:rPr>
        <w:t>обговорювалися ставки місцевих податків і зборів на території</w:t>
      </w:r>
      <w:r>
        <w:rPr>
          <w:rFonts w:ascii="Times New Roman" w:hAnsi="Times New Roman"/>
          <w:sz w:val="28"/>
          <w:szCs w:val="28"/>
          <w:lang w:val="uk-UA"/>
        </w:rPr>
        <w:t xml:space="preserve"> </w:t>
      </w:r>
      <w:r w:rsidR="00D66A6C" w:rsidRPr="009E7963">
        <w:rPr>
          <w:rFonts w:ascii="Times New Roman" w:hAnsi="Times New Roman"/>
          <w:sz w:val="28"/>
          <w:szCs w:val="28"/>
          <w:lang w:val="uk-UA"/>
        </w:rPr>
        <w:t>Вільногірської</w:t>
      </w:r>
      <w:r w:rsidR="001D4FE0" w:rsidRPr="009E7963">
        <w:rPr>
          <w:rFonts w:ascii="Times New Roman" w:hAnsi="Times New Roman"/>
          <w:sz w:val="28"/>
          <w:szCs w:val="28"/>
          <w:lang w:val="uk-UA"/>
        </w:rPr>
        <w:t xml:space="preserve"> </w:t>
      </w:r>
      <w:r w:rsidR="00D66A6C" w:rsidRPr="009E7963">
        <w:rPr>
          <w:rFonts w:ascii="Times New Roman" w:hAnsi="Times New Roman"/>
          <w:sz w:val="28"/>
          <w:szCs w:val="28"/>
          <w:lang w:val="uk-UA"/>
        </w:rPr>
        <w:t>міської</w:t>
      </w:r>
      <w:r w:rsidR="001D4FE0" w:rsidRPr="009E7963">
        <w:rPr>
          <w:rFonts w:ascii="Times New Roman" w:hAnsi="Times New Roman"/>
          <w:sz w:val="28"/>
          <w:szCs w:val="28"/>
          <w:lang w:val="uk-UA"/>
        </w:rPr>
        <w:t xml:space="preserve"> </w:t>
      </w:r>
      <w:r w:rsidR="00D66A6C" w:rsidRPr="009E7963">
        <w:rPr>
          <w:rFonts w:ascii="Times New Roman" w:hAnsi="Times New Roman"/>
          <w:sz w:val="28"/>
          <w:szCs w:val="28"/>
          <w:lang w:val="uk-UA"/>
        </w:rPr>
        <w:t>територіальної</w:t>
      </w:r>
      <w:r w:rsidR="001D4FE0" w:rsidRPr="009E7963">
        <w:rPr>
          <w:rFonts w:ascii="Times New Roman" w:hAnsi="Times New Roman"/>
          <w:sz w:val="28"/>
          <w:szCs w:val="28"/>
          <w:lang w:val="uk-UA"/>
        </w:rPr>
        <w:t xml:space="preserve"> </w:t>
      </w:r>
      <w:r w:rsidR="00D66A6C" w:rsidRPr="009E7963">
        <w:rPr>
          <w:rFonts w:ascii="Times New Roman" w:hAnsi="Times New Roman"/>
          <w:sz w:val="28"/>
          <w:szCs w:val="28"/>
          <w:lang w:val="uk-UA"/>
        </w:rPr>
        <w:t>громади на 2022 рік.</w:t>
      </w:r>
    </w:p>
    <w:p w14:paraId="0AF34633" w14:textId="4DF33278" w:rsidR="00D66A6C" w:rsidRPr="0099718F" w:rsidRDefault="00D66A6C" w:rsidP="00506209">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 xml:space="preserve">У м. Верхньодніпровськ проведено 6 семінарів на тему </w:t>
      </w:r>
      <w:r w:rsidR="0078649F" w:rsidRPr="0099718F">
        <w:rPr>
          <w:rFonts w:ascii="Times New Roman" w:hAnsi="Times New Roman"/>
          <w:sz w:val="28"/>
          <w:szCs w:val="28"/>
          <w:lang w:val="uk-UA"/>
        </w:rPr>
        <w:t>„</w:t>
      </w:r>
      <w:r w:rsidRPr="0099718F">
        <w:rPr>
          <w:rFonts w:ascii="Times New Roman" w:hAnsi="Times New Roman"/>
          <w:sz w:val="28"/>
          <w:szCs w:val="28"/>
          <w:lang w:val="uk-UA"/>
        </w:rPr>
        <w:t>Як розпочати</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свій</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 та 3 індивідуальних</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консультації з питань</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організації та впровадження</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підприємницької</w:t>
      </w:r>
      <w:r w:rsidR="001D4FE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діяльності. </w:t>
      </w:r>
    </w:p>
    <w:p w14:paraId="31D8C541" w14:textId="1A23B076" w:rsidR="00D66A6C" w:rsidRPr="0099718F" w:rsidRDefault="00D66A6C" w:rsidP="00506209">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У м. Кам’янське</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діє</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загальний</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інформаційний ресурс </w:t>
      </w:r>
      <w:r w:rsidR="0078649F" w:rsidRPr="0099718F">
        <w:rPr>
          <w:rFonts w:ascii="Times New Roman" w:hAnsi="Times New Roman"/>
          <w:sz w:val="28"/>
          <w:szCs w:val="28"/>
          <w:lang w:val="uk-UA"/>
        </w:rPr>
        <w:t>„</w:t>
      </w:r>
      <w:r w:rsidRPr="0099718F">
        <w:rPr>
          <w:rFonts w:ascii="Times New Roman" w:hAnsi="Times New Roman"/>
          <w:sz w:val="28"/>
          <w:szCs w:val="28"/>
          <w:lang w:val="uk-UA"/>
        </w:rPr>
        <w:t xml:space="preserve">Портал для підприємців” </w:t>
      </w:r>
      <w:r w:rsidR="0003420C" w:rsidRPr="0099718F">
        <w:rPr>
          <w:rFonts w:ascii="Times New Roman" w:hAnsi="Times New Roman"/>
          <w:sz w:val="28"/>
          <w:szCs w:val="28"/>
          <w:lang w:val="uk-UA"/>
        </w:rPr>
        <w:t>(</w:t>
      </w:r>
      <w:r w:rsidRPr="0099718F">
        <w:rPr>
          <w:rFonts w:ascii="Times New Roman" w:hAnsi="Times New Roman"/>
          <w:sz w:val="28"/>
          <w:szCs w:val="28"/>
          <w:lang w:val="uk-UA"/>
        </w:rPr>
        <w:t>http:іme.gov.ua</w:t>
      </w:r>
      <w:r w:rsidR="0003420C" w:rsidRPr="0099718F">
        <w:rPr>
          <w:rFonts w:ascii="Times New Roman" w:hAnsi="Times New Roman"/>
          <w:sz w:val="28"/>
          <w:szCs w:val="28"/>
          <w:lang w:val="uk-UA"/>
        </w:rPr>
        <w:t>),</w:t>
      </w:r>
      <w:r w:rsidRPr="0099718F">
        <w:rPr>
          <w:rFonts w:ascii="Times New Roman" w:hAnsi="Times New Roman"/>
          <w:sz w:val="28"/>
          <w:szCs w:val="28"/>
          <w:lang w:val="uk-UA"/>
        </w:rPr>
        <w:t xml:space="preserve"> на якому</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розміщена</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інформація</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щодо</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заходів</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державної</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підтримки та відповіді на головні</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питання</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від</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бізнесу.</w:t>
      </w:r>
    </w:p>
    <w:p w14:paraId="64142754" w14:textId="6D73D81C" w:rsidR="00D66A6C" w:rsidRPr="0099718F" w:rsidRDefault="00D66A6C" w:rsidP="00506209">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Також</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протягом</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звітного</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періоду</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Кам’янським</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міським центром зайнятості</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проведено 58 </w:t>
      </w:r>
      <w:r w:rsidR="00B32D65" w:rsidRPr="0099718F">
        <w:rPr>
          <w:rFonts w:ascii="Times New Roman" w:hAnsi="Times New Roman"/>
          <w:sz w:val="28"/>
          <w:szCs w:val="28"/>
          <w:lang w:val="uk-UA"/>
        </w:rPr>
        <w:t>навчальних</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семінарів в онлайн</w:t>
      </w:r>
      <w:r w:rsidR="008207D2" w:rsidRPr="0099718F">
        <w:rPr>
          <w:rFonts w:ascii="Times New Roman" w:hAnsi="Times New Roman"/>
          <w:sz w:val="28"/>
          <w:szCs w:val="28"/>
          <w:lang w:val="uk-UA"/>
        </w:rPr>
        <w:t>-</w:t>
      </w:r>
      <w:r w:rsidRPr="0099718F">
        <w:rPr>
          <w:rFonts w:ascii="Times New Roman" w:hAnsi="Times New Roman"/>
          <w:sz w:val="28"/>
          <w:szCs w:val="28"/>
          <w:lang w:val="uk-UA"/>
        </w:rPr>
        <w:t xml:space="preserve">режимі </w:t>
      </w:r>
      <w:r w:rsidR="0078649F" w:rsidRPr="0099718F">
        <w:rPr>
          <w:rFonts w:ascii="Times New Roman" w:hAnsi="Times New Roman"/>
          <w:sz w:val="28"/>
          <w:szCs w:val="28"/>
          <w:lang w:val="uk-UA"/>
        </w:rPr>
        <w:t>„</w:t>
      </w:r>
      <w:r w:rsidRPr="0099718F">
        <w:rPr>
          <w:rFonts w:ascii="Times New Roman" w:hAnsi="Times New Roman"/>
          <w:sz w:val="28"/>
          <w:szCs w:val="28"/>
          <w:lang w:val="uk-UA"/>
        </w:rPr>
        <w:t>Генеруй</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бізнес-ідею та розпочни</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свій</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w:t>
      </w:r>
      <w:r w:rsidR="00D4038F" w:rsidRPr="0099718F">
        <w:rPr>
          <w:rFonts w:ascii="Times New Roman" w:hAnsi="Times New Roman"/>
          <w:sz w:val="28"/>
          <w:szCs w:val="28"/>
          <w:lang w:val="uk-UA"/>
        </w:rPr>
        <w:t>,</w:t>
      </w:r>
      <w:r w:rsidRPr="0099718F">
        <w:rPr>
          <w:rFonts w:ascii="Times New Roman" w:hAnsi="Times New Roman"/>
          <w:sz w:val="28"/>
          <w:szCs w:val="28"/>
          <w:lang w:val="uk-UA"/>
        </w:rPr>
        <w:t xml:space="preserve"> </w:t>
      </w:r>
      <w:r w:rsidR="0078649F" w:rsidRPr="0099718F">
        <w:rPr>
          <w:rFonts w:ascii="Times New Roman" w:hAnsi="Times New Roman"/>
          <w:sz w:val="28"/>
          <w:szCs w:val="28"/>
          <w:lang w:val="uk-UA"/>
        </w:rPr>
        <w:t>у</w:t>
      </w:r>
      <w:r w:rsidRPr="0099718F">
        <w:rPr>
          <w:rFonts w:ascii="Times New Roman" w:hAnsi="Times New Roman"/>
          <w:sz w:val="28"/>
          <w:szCs w:val="28"/>
          <w:lang w:val="uk-UA"/>
        </w:rPr>
        <w:t xml:space="preserve"> якому</w:t>
      </w:r>
      <w:r w:rsidR="00D676CF" w:rsidRPr="0099718F">
        <w:rPr>
          <w:rFonts w:ascii="Times New Roman" w:hAnsi="Times New Roman"/>
          <w:sz w:val="28"/>
          <w:szCs w:val="28"/>
          <w:lang w:val="uk-UA"/>
        </w:rPr>
        <w:t xml:space="preserve"> </w:t>
      </w:r>
      <w:r w:rsidR="003E01BB" w:rsidRPr="0099718F">
        <w:rPr>
          <w:rFonts w:ascii="Times New Roman" w:hAnsi="Times New Roman"/>
          <w:sz w:val="28"/>
          <w:szCs w:val="28"/>
          <w:lang w:val="uk-UA"/>
        </w:rPr>
        <w:t>взяли</w:t>
      </w:r>
      <w:r w:rsidRPr="0099718F">
        <w:rPr>
          <w:rFonts w:ascii="Times New Roman" w:hAnsi="Times New Roman"/>
          <w:sz w:val="28"/>
          <w:szCs w:val="28"/>
          <w:lang w:val="uk-UA"/>
        </w:rPr>
        <w:t xml:space="preserve"> участь 595 осіб. </w:t>
      </w:r>
    </w:p>
    <w:p w14:paraId="74359DC0" w14:textId="574B0831" w:rsidR="00D66A6C" w:rsidRPr="0099718F" w:rsidRDefault="00D66A6C" w:rsidP="00506209">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З метою створення</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належних умов для розвитку</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підприємництва у місті Павлоград у січні</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проведено семінар для підприємців</w:t>
      </w:r>
      <w:r w:rsidR="008B439D" w:rsidRPr="0099718F">
        <w:rPr>
          <w:rFonts w:ascii="Times New Roman" w:hAnsi="Times New Roman"/>
          <w:sz w:val="28"/>
          <w:szCs w:val="28"/>
          <w:lang w:val="uk-UA"/>
        </w:rPr>
        <w:t>,</w:t>
      </w:r>
      <w:r w:rsidRPr="0099718F">
        <w:rPr>
          <w:rFonts w:ascii="Times New Roman" w:hAnsi="Times New Roman"/>
          <w:sz w:val="28"/>
          <w:szCs w:val="28"/>
          <w:lang w:val="uk-UA"/>
        </w:rPr>
        <w:t xml:space="preserve"> на якому</w:t>
      </w:r>
      <w:r w:rsidR="0078649F" w:rsidRPr="0099718F">
        <w:rPr>
          <w:rFonts w:ascii="Times New Roman" w:hAnsi="Times New Roman"/>
          <w:sz w:val="28"/>
          <w:szCs w:val="28"/>
          <w:lang w:val="uk-UA"/>
        </w:rPr>
        <w:t xml:space="preserve"> </w:t>
      </w:r>
      <w:r w:rsidRPr="0099718F">
        <w:rPr>
          <w:rFonts w:ascii="Times New Roman" w:hAnsi="Times New Roman"/>
          <w:sz w:val="28"/>
          <w:szCs w:val="28"/>
          <w:lang w:val="uk-UA"/>
        </w:rPr>
        <w:t>розглянуто</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питання</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щодо</w:t>
      </w:r>
      <w:r w:rsidR="00D676CF" w:rsidRPr="0099718F">
        <w:rPr>
          <w:rFonts w:ascii="Times New Roman" w:hAnsi="Times New Roman"/>
          <w:sz w:val="28"/>
          <w:szCs w:val="28"/>
          <w:lang w:val="uk-UA"/>
        </w:rPr>
        <w:t xml:space="preserve"> </w:t>
      </w:r>
      <w:r w:rsidRPr="0099718F">
        <w:rPr>
          <w:rFonts w:ascii="Times New Roman" w:hAnsi="Times New Roman"/>
          <w:sz w:val="28"/>
          <w:szCs w:val="28"/>
          <w:lang w:val="uk-UA"/>
        </w:rPr>
        <w:t>змін у чинному законодавстві.</w:t>
      </w:r>
    </w:p>
    <w:p w14:paraId="47F1BF98" w14:textId="64FFDAFC" w:rsidR="00D66A6C" w:rsidRPr="0099718F" w:rsidRDefault="00D66A6C" w:rsidP="00506209">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 xml:space="preserve">У лютому проведено форум на тему </w:t>
      </w:r>
      <w:r w:rsidR="00313BA4" w:rsidRPr="0099718F">
        <w:rPr>
          <w:rFonts w:ascii="Times New Roman" w:hAnsi="Times New Roman"/>
          <w:sz w:val="28"/>
          <w:szCs w:val="28"/>
          <w:lang w:val="uk-UA"/>
        </w:rPr>
        <w:t>„</w:t>
      </w:r>
      <w:r w:rsidRPr="0099718F">
        <w:rPr>
          <w:rFonts w:ascii="Times New Roman" w:hAnsi="Times New Roman"/>
          <w:sz w:val="28"/>
          <w:szCs w:val="28"/>
          <w:lang w:val="uk-UA"/>
        </w:rPr>
        <w:t>Павлоград єднає</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лідерів”</w:t>
      </w:r>
      <w:r w:rsidR="008B439D" w:rsidRPr="0099718F">
        <w:rPr>
          <w:rFonts w:ascii="Times New Roman" w:hAnsi="Times New Roman"/>
          <w:sz w:val="28"/>
          <w:szCs w:val="28"/>
          <w:lang w:val="uk-UA"/>
        </w:rPr>
        <w:t>,</w:t>
      </w:r>
      <w:r w:rsidRPr="0099718F">
        <w:rPr>
          <w:rFonts w:ascii="Times New Roman" w:hAnsi="Times New Roman"/>
          <w:sz w:val="28"/>
          <w:szCs w:val="28"/>
          <w:lang w:val="uk-UA"/>
        </w:rPr>
        <w:t xml:space="preserve"> </w:t>
      </w:r>
      <w:r w:rsidR="00313BA4" w:rsidRPr="0099718F">
        <w:rPr>
          <w:rFonts w:ascii="Times New Roman" w:hAnsi="Times New Roman"/>
          <w:sz w:val="28"/>
          <w:szCs w:val="28"/>
          <w:lang w:val="uk-UA"/>
        </w:rPr>
        <w:t>у</w:t>
      </w:r>
      <w:r w:rsidRPr="0099718F">
        <w:rPr>
          <w:rFonts w:ascii="Times New Roman" w:hAnsi="Times New Roman"/>
          <w:sz w:val="28"/>
          <w:szCs w:val="28"/>
          <w:lang w:val="uk-UA"/>
        </w:rPr>
        <w:t xml:space="preserve"> якому</w:t>
      </w:r>
      <w:r w:rsidR="00D2695C" w:rsidRPr="0099718F">
        <w:rPr>
          <w:rFonts w:ascii="Times New Roman" w:hAnsi="Times New Roman"/>
          <w:sz w:val="28"/>
          <w:szCs w:val="28"/>
          <w:lang w:val="uk-UA"/>
        </w:rPr>
        <w:t xml:space="preserve"> </w:t>
      </w:r>
      <w:r w:rsidR="008B439D" w:rsidRPr="0099718F">
        <w:rPr>
          <w:rFonts w:ascii="Times New Roman" w:hAnsi="Times New Roman"/>
          <w:sz w:val="28"/>
          <w:szCs w:val="28"/>
          <w:lang w:val="uk-UA"/>
        </w:rPr>
        <w:t>брали</w:t>
      </w:r>
      <w:r w:rsidRPr="0099718F">
        <w:rPr>
          <w:rFonts w:ascii="Times New Roman" w:hAnsi="Times New Roman"/>
          <w:sz w:val="28"/>
          <w:szCs w:val="28"/>
          <w:lang w:val="uk-UA"/>
        </w:rPr>
        <w:t xml:space="preserve"> участь представники</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громадських</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організацій, бізнесу, голови</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правління ОСББ, керівники</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банківських</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установ, молодь міста та представники з сусідніх</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міст, районів і сільських рад.</w:t>
      </w:r>
    </w:p>
    <w:p w14:paraId="204FF2FA" w14:textId="5B89D5E8" w:rsidR="00D66A6C" w:rsidRPr="0099718F" w:rsidRDefault="00D66A6C" w:rsidP="00506209">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Для підприємців та молоді проведено серію</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навчальних</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програм за темами: </w:t>
      </w:r>
      <w:r w:rsidR="00313BA4" w:rsidRPr="0099718F">
        <w:rPr>
          <w:rFonts w:ascii="Times New Roman" w:hAnsi="Times New Roman"/>
          <w:sz w:val="28"/>
          <w:szCs w:val="28"/>
          <w:lang w:val="uk-UA"/>
        </w:rPr>
        <w:t>„</w:t>
      </w:r>
      <w:r w:rsidRPr="0099718F">
        <w:rPr>
          <w:rFonts w:ascii="Times New Roman" w:hAnsi="Times New Roman"/>
          <w:sz w:val="28"/>
          <w:szCs w:val="28"/>
          <w:lang w:val="uk-UA"/>
        </w:rPr>
        <w:t>Основи</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бізнес-планування”, </w:t>
      </w:r>
      <w:r w:rsidR="00313BA4" w:rsidRPr="0099718F">
        <w:rPr>
          <w:rFonts w:ascii="Times New Roman" w:hAnsi="Times New Roman"/>
          <w:sz w:val="28"/>
          <w:szCs w:val="28"/>
          <w:lang w:val="uk-UA"/>
        </w:rPr>
        <w:t>„</w:t>
      </w:r>
      <w:r w:rsidRPr="0099718F">
        <w:rPr>
          <w:rFonts w:ascii="Times New Roman" w:hAnsi="Times New Roman"/>
          <w:sz w:val="28"/>
          <w:szCs w:val="28"/>
          <w:lang w:val="uk-UA"/>
        </w:rPr>
        <w:t>Бухгалтерський</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облік в малому бізнесі”, </w:t>
      </w:r>
      <w:r w:rsidR="00313BA4" w:rsidRPr="0099718F">
        <w:rPr>
          <w:rFonts w:ascii="Times New Roman" w:hAnsi="Times New Roman"/>
          <w:sz w:val="28"/>
          <w:szCs w:val="28"/>
          <w:lang w:val="uk-UA"/>
        </w:rPr>
        <w:t>„</w:t>
      </w:r>
      <w:r w:rsidRPr="0099718F">
        <w:rPr>
          <w:rFonts w:ascii="Times New Roman" w:hAnsi="Times New Roman"/>
          <w:sz w:val="28"/>
          <w:szCs w:val="28"/>
          <w:lang w:val="uk-UA"/>
        </w:rPr>
        <w:t>Бізнес-планування” з метою участі у грантових</w:t>
      </w:r>
      <w:r w:rsidR="00D2695C" w:rsidRPr="0099718F">
        <w:rPr>
          <w:rFonts w:ascii="Times New Roman" w:hAnsi="Times New Roman"/>
          <w:sz w:val="28"/>
          <w:szCs w:val="28"/>
          <w:lang w:val="uk-UA"/>
        </w:rPr>
        <w:t xml:space="preserve"> </w:t>
      </w:r>
      <w:r w:rsidR="00313BA4" w:rsidRPr="0099718F">
        <w:rPr>
          <w:rFonts w:ascii="Times New Roman" w:hAnsi="Times New Roman"/>
          <w:sz w:val="28"/>
          <w:szCs w:val="28"/>
          <w:lang w:val="uk-UA"/>
        </w:rPr>
        <w:t>проєктах. За результатами</w:t>
      </w:r>
      <w:r w:rsidRPr="0099718F">
        <w:rPr>
          <w:rFonts w:ascii="Times New Roman" w:hAnsi="Times New Roman"/>
          <w:sz w:val="28"/>
          <w:szCs w:val="28"/>
          <w:lang w:val="uk-UA"/>
        </w:rPr>
        <w:t xml:space="preserve"> представлено 8 бізнес-проєктів та визначено</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трьох</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переможців, яким з міського бюджету надано</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гранти на загальну суму 150 тис. грн.</w:t>
      </w:r>
    </w:p>
    <w:p w14:paraId="3629229C" w14:textId="276E716D" w:rsidR="00D66A6C" w:rsidRPr="0099718F" w:rsidRDefault="00D66A6C" w:rsidP="00506209">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У серпні та вересні 2021 року пройшов</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Тиждень</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Школи</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Бізнесу. Проведено тренінги на тему </w:t>
      </w:r>
      <w:r w:rsidR="00313BA4" w:rsidRPr="0099718F">
        <w:rPr>
          <w:rFonts w:ascii="Times New Roman" w:hAnsi="Times New Roman"/>
          <w:sz w:val="28"/>
          <w:szCs w:val="28"/>
          <w:lang w:val="uk-UA"/>
        </w:rPr>
        <w:t>„</w:t>
      </w:r>
      <w:r w:rsidRPr="0099718F">
        <w:rPr>
          <w:rFonts w:ascii="Times New Roman" w:hAnsi="Times New Roman"/>
          <w:sz w:val="28"/>
          <w:szCs w:val="28"/>
          <w:lang w:val="uk-UA"/>
        </w:rPr>
        <w:t>Соціальне</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підприємництво. Креативне</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підприємництво та проєктування</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інновацій”, </w:t>
      </w:r>
      <w:r w:rsidR="00313BA4" w:rsidRPr="0099718F">
        <w:rPr>
          <w:rFonts w:ascii="Times New Roman" w:hAnsi="Times New Roman"/>
          <w:sz w:val="28"/>
          <w:szCs w:val="28"/>
          <w:lang w:val="uk-UA"/>
        </w:rPr>
        <w:t>„</w:t>
      </w:r>
      <w:r w:rsidRPr="0099718F">
        <w:rPr>
          <w:rFonts w:ascii="Times New Roman" w:hAnsi="Times New Roman"/>
          <w:sz w:val="28"/>
          <w:szCs w:val="28"/>
          <w:lang w:val="uk-UA"/>
        </w:rPr>
        <w:t xml:space="preserve">Тайм-менеджмент”, </w:t>
      </w:r>
      <w:r w:rsidR="00313BA4" w:rsidRPr="0099718F">
        <w:rPr>
          <w:rFonts w:ascii="Times New Roman" w:hAnsi="Times New Roman"/>
          <w:sz w:val="28"/>
          <w:szCs w:val="28"/>
          <w:lang w:val="uk-UA"/>
        </w:rPr>
        <w:t>„</w:t>
      </w:r>
      <w:r w:rsidRPr="0099718F">
        <w:rPr>
          <w:rFonts w:ascii="Times New Roman" w:hAnsi="Times New Roman"/>
          <w:sz w:val="28"/>
          <w:szCs w:val="28"/>
          <w:lang w:val="uk-UA"/>
        </w:rPr>
        <w:t>Бізнес без конкуренції, основні</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законодавчі</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акти”, </w:t>
      </w:r>
      <w:r w:rsidR="00313BA4" w:rsidRPr="0099718F">
        <w:rPr>
          <w:rFonts w:ascii="Times New Roman" w:hAnsi="Times New Roman"/>
          <w:sz w:val="28"/>
          <w:szCs w:val="28"/>
          <w:lang w:val="uk-UA"/>
        </w:rPr>
        <w:t>„</w:t>
      </w:r>
      <w:r w:rsidRPr="0099718F">
        <w:rPr>
          <w:rFonts w:ascii="Times New Roman" w:hAnsi="Times New Roman"/>
          <w:sz w:val="28"/>
          <w:szCs w:val="28"/>
          <w:lang w:val="uk-UA"/>
        </w:rPr>
        <w:t>Секрети</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самопрезентації з елементами</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нетворкінга”, </w:t>
      </w:r>
      <w:r w:rsidR="00313BA4" w:rsidRPr="0099718F">
        <w:rPr>
          <w:rFonts w:ascii="Times New Roman" w:hAnsi="Times New Roman"/>
          <w:sz w:val="28"/>
          <w:szCs w:val="28"/>
          <w:lang w:val="uk-UA"/>
        </w:rPr>
        <w:t>„</w:t>
      </w:r>
      <w:r w:rsidRPr="0099718F">
        <w:rPr>
          <w:rFonts w:ascii="Times New Roman" w:hAnsi="Times New Roman"/>
          <w:sz w:val="28"/>
          <w:szCs w:val="28"/>
          <w:lang w:val="uk-UA"/>
        </w:rPr>
        <w:t>Секрети</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особистої</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ефективності в сім’ї та в бізнесі”.</w:t>
      </w:r>
    </w:p>
    <w:p w14:paraId="63218094" w14:textId="77777777" w:rsidR="00D66A6C" w:rsidRPr="0099718F" w:rsidRDefault="00C81B80" w:rsidP="00506209">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 xml:space="preserve">З метою сприяння </w:t>
      </w:r>
      <w:r w:rsidR="00D66A6C" w:rsidRPr="0099718F">
        <w:rPr>
          <w:rFonts w:ascii="Times New Roman" w:hAnsi="Times New Roman"/>
          <w:sz w:val="28"/>
          <w:szCs w:val="28"/>
          <w:lang w:val="uk-UA"/>
        </w:rPr>
        <w:t>розвитку малого та середнього</w:t>
      </w:r>
      <w:r w:rsidR="00D2695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підпри</w:t>
      </w:r>
      <w:r w:rsidR="00D2695C" w:rsidRPr="0099718F">
        <w:rPr>
          <w:rFonts w:ascii="Times New Roman" w:hAnsi="Times New Roman"/>
          <w:sz w:val="28"/>
          <w:szCs w:val="28"/>
          <w:lang w:val="uk-UA"/>
        </w:rPr>
        <w:t xml:space="preserve">ємництва </w:t>
      </w:r>
      <w:r w:rsidR="00287FB2" w:rsidRPr="0099718F">
        <w:rPr>
          <w:rFonts w:ascii="Times New Roman" w:hAnsi="Times New Roman"/>
          <w:sz w:val="28"/>
          <w:szCs w:val="28"/>
          <w:lang w:val="uk-UA"/>
        </w:rPr>
        <w:t>у</w:t>
      </w:r>
      <w:r w:rsidR="00D2695C" w:rsidRPr="0099718F">
        <w:rPr>
          <w:rFonts w:ascii="Times New Roman" w:hAnsi="Times New Roman"/>
          <w:sz w:val="28"/>
          <w:szCs w:val="28"/>
          <w:lang w:val="uk-UA"/>
        </w:rPr>
        <w:t xml:space="preserve"> </w:t>
      </w:r>
      <w:r w:rsidR="00D2695C" w:rsidRPr="0099718F">
        <w:rPr>
          <w:rFonts w:ascii="Times New Roman" w:hAnsi="Times New Roman"/>
          <w:sz w:val="28"/>
          <w:szCs w:val="28"/>
          <w:lang w:val="uk-UA"/>
        </w:rPr>
        <w:br/>
        <w:t xml:space="preserve">м. Нікополі </w:t>
      </w:r>
      <w:r w:rsidR="00D66A6C" w:rsidRPr="0099718F">
        <w:rPr>
          <w:rFonts w:ascii="Times New Roman" w:hAnsi="Times New Roman"/>
          <w:sz w:val="28"/>
          <w:szCs w:val="28"/>
          <w:lang w:val="uk-UA"/>
        </w:rPr>
        <w:t>у липні</w:t>
      </w:r>
      <w:r w:rsidR="00D2695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 xml:space="preserve">відбувся конкурс бізнес-проєктів </w:t>
      </w:r>
      <w:r w:rsidR="00E00A11" w:rsidRPr="0099718F">
        <w:rPr>
          <w:rFonts w:ascii="Times New Roman" w:hAnsi="Times New Roman"/>
          <w:sz w:val="28"/>
          <w:szCs w:val="28"/>
          <w:lang w:val="uk-UA"/>
        </w:rPr>
        <w:t>зі</w:t>
      </w:r>
      <w:r w:rsidR="00D66A6C" w:rsidRPr="0099718F">
        <w:rPr>
          <w:rFonts w:ascii="Times New Roman" w:hAnsi="Times New Roman"/>
          <w:sz w:val="28"/>
          <w:szCs w:val="28"/>
          <w:lang w:val="uk-UA"/>
        </w:rPr>
        <w:t xml:space="preserve"> створенн</w:t>
      </w:r>
      <w:r w:rsidR="00E00A11" w:rsidRPr="0099718F">
        <w:rPr>
          <w:rFonts w:ascii="Times New Roman" w:hAnsi="Times New Roman"/>
          <w:sz w:val="28"/>
          <w:szCs w:val="28"/>
          <w:lang w:val="uk-UA"/>
        </w:rPr>
        <w:t>я</w:t>
      </w:r>
      <w:r w:rsidR="00D66A6C" w:rsidRPr="0099718F">
        <w:rPr>
          <w:rFonts w:ascii="Times New Roman" w:hAnsi="Times New Roman"/>
          <w:sz w:val="28"/>
          <w:szCs w:val="28"/>
          <w:lang w:val="uk-UA"/>
        </w:rPr>
        <w:t xml:space="preserve"> та розвитку</w:t>
      </w:r>
      <w:r w:rsidR="00D2695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 xml:space="preserve">підприємництва. </w:t>
      </w:r>
    </w:p>
    <w:p w14:paraId="174E99AA" w14:textId="53AF3057" w:rsidR="00D66A6C" w:rsidRPr="0099718F" w:rsidRDefault="00D66A6C" w:rsidP="00506209">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Протягом</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звітного</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періоду</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виконавчий</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комітет</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Нікопольської</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міської</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ради разом з Агенцією</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регіонального</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розвитку громад </w:t>
      </w:r>
      <w:r w:rsidR="00E00A11" w:rsidRPr="0099718F">
        <w:rPr>
          <w:rFonts w:ascii="Times New Roman" w:hAnsi="Times New Roman"/>
          <w:sz w:val="28"/>
          <w:szCs w:val="28"/>
          <w:lang w:val="uk-UA"/>
        </w:rPr>
        <w:t>взяли</w:t>
      </w:r>
      <w:r w:rsidRPr="0099718F">
        <w:rPr>
          <w:rFonts w:ascii="Times New Roman" w:hAnsi="Times New Roman"/>
          <w:sz w:val="28"/>
          <w:szCs w:val="28"/>
          <w:lang w:val="uk-UA"/>
        </w:rPr>
        <w:t xml:space="preserve"> участь </w:t>
      </w:r>
      <w:r w:rsidR="00990C77" w:rsidRPr="0099718F">
        <w:rPr>
          <w:rFonts w:ascii="Times New Roman" w:hAnsi="Times New Roman"/>
          <w:sz w:val="28"/>
          <w:szCs w:val="28"/>
          <w:lang w:val="uk-UA"/>
        </w:rPr>
        <w:t>у</w:t>
      </w:r>
      <w:r w:rsidRPr="0099718F">
        <w:rPr>
          <w:rFonts w:ascii="Times New Roman" w:hAnsi="Times New Roman"/>
          <w:sz w:val="28"/>
          <w:szCs w:val="28"/>
          <w:lang w:val="uk-UA"/>
        </w:rPr>
        <w:t xml:space="preserve"> конкурсі</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грантів</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від</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Німецького</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товариства</w:t>
      </w:r>
      <w:r w:rsidR="00D2695C" w:rsidRPr="0099718F">
        <w:rPr>
          <w:rFonts w:ascii="Times New Roman" w:hAnsi="Times New Roman"/>
          <w:sz w:val="28"/>
          <w:szCs w:val="28"/>
          <w:lang w:val="uk-UA"/>
        </w:rPr>
        <w:t xml:space="preserve"> </w:t>
      </w:r>
      <w:r w:rsidR="00894875" w:rsidRPr="0099718F">
        <w:rPr>
          <w:rFonts w:ascii="Times New Roman" w:hAnsi="Times New Roman"/>
          <w:sz w:val="28"/>
          <w:szCs w:val="28"/>
          <w:lang w:val="uk-UA"/>
        </w:rPr>
        <w:t>„</w:t>
      </w:r>
      <w:r w:rsidRPr="0099718F">
        <w:rPr>
          <w:rFonts w:ascii="Times New Roman" w:hAnsi="Times New Roman"/>
          <w:sz w:val="28"/>
          <w:szCs w:val="28"/>
          <w:lang w:val="uk-UA"/>
        </w:rPr>
        <w:t>GIZ</w:t>
      </w:r>
      <w:r w:rsidR="00990C77" w:rsidRPr="0099718F">
        <w:rPr>
          <w:rFonts w:ascii="Times New Roman" w:hAnsi="Times New Roman"/>
          <w:sz w:val="28"/>
          <w:szCs w:val="28"/>
          <w:lang w:val="uk-UA"/>
        </w:rPr>
        <w:t>”</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щодо</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системної</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підтримки МСП під час пандемії</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COVID-19. </w:t>
      </w:r>
      <w:r w:rsidR="00894875" w:rsidRPr="0099718F">
        <w:rPr>
          <w:rFonts w:ascii="Times New Roman" w:hAnsi="Times New Roman"/>
          <w:sz w:val="28"/>
          <w:szCs w:val="28"/>
          <w:lang w:val="uk-UA"/>
        </w:rPr>
        <w:t>П</w:t>
      </w:r>
      <w:r w:rsidRPr="0099718F">
        <w:rPr>
          <w:rFonts w:ascii="Times New Roman" w:hAnsi="Times New Roman"/>
          <w:sz w:val="28"/>
          <w:szCs w:val="28"/>
          <w:lang w:val="uk-UA"/>
        </w:rPr>
        <w:t xml:space="preserve">резентовано проєкт </w:t>
      </w:r>
      <w:r w:rsidR="00894875" w:rsidRPr="0099718F">
        <w:rPr>
          <w:rFonts w:ascii="Times New Roman" w:hAnsi="Times New Roman"/>
          <w:sz w:val="28"/>
          <w:szCs w:val="28"/>
          <w:lang w:val="uk-UA"/>
        </w:rPr>
        <w:t>„</w:t>
      </w:r>
      <w:r w:rsidRPr="0099718F">
        <w:rPr>
          <w:rFonts w:ascii="Times New Roman" w:hAnsi="Times New Roman"/>
          <w:sz w:val="28"/>
          <w:szCs w:val="28"/>
          <w:lang w:val="uk-UA"/>
        </w:rPr>
        <w:t>Впровадження</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сучасних</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digital-технолог</w:t>
      </w:r>
      <w:r w:rsidR="00D2695C" w:rsidRPr="0099718F">
        <w:rPr>
          <w:rFonts w:ascii="Times New Roman" w:hAnsi="Times New Roman"/>
          <w:sz w:val="28"/>
          <w:szCs w:val="28"/>
          <w:lang w:val="uk-UA"/>
        </w:rPr>
        <w:t>ій на розвиток та підтримку МСП</w:t>
      </w:r>
      <w:r w:rsidR="004F4CAB" w:rsidRPr="0099718F">
        <w:rPr>
          <w:rFonts w:ascii="Times New Roman" w:hAnsi="Times New Roman"/>
          <w:sz w:val="28"/>
          <w:szCs w:val="28"/>
          <w:lang w:val="uk-UA"/>
        </w:rPr>
        <w:t xml:space="preserve"> </w:t>
      </w:r>
      <w:r w:rsidRPr="0099718F">
        <w:rPr>
          <w:rFonts w:ascii="Times New Roman" w:hAnsi="Times New Roman"/>
          <w:sz w:val="28"/>
          <w:szCs w:val="28"/>
          <w:lang w:val="uk-UA"/>
        </w:rPr>
        <w:t>м. Нікополь</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Дніпропетровської</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області”. За підсумками конкурсу спільний</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проєкт</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Агенції та Нікопольської</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міської ради увійшов </w:t>
      </w:r>
      <w:r w:rsidR="00894875" w:rsidRPr="0099718F">
        <w:rPr>
          <w:rFonts w:ascii="Times New Roman" w:hAnsi="Times New Roman"/>
          <w:sz w:val="28"/>
          <w:szCs w:val="28"/>
          <w:lang w:val="uk-UA"/>
        </w:rPr>
        <w:t>у</w:t>
      </w:r>
      <w:r w:rsidRPr="0099718F">
        <w:rPr>
          <w:rFonts w:ascii="Times New Roman" w:hAnsi="Times New Roman"/>
          <w:sz w:val="28"/>
          <w:szCs w:val="28"/>
          <w:lang w:val="uk-UA"/>
        </w:rPr>
        <w:t xml:space="preserve"> десятку переможців</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серед 150 громад-претендентів. </w:t>
      </w:r>
    </w:p>
    <w:p w14:paraId="5C3251D9" w14:textId="3D857874" w:rsidR="003B3083" w:rsidRPr="009E7963" w:rsidRDefault="00D66A6C" w:rsidP="003B3083">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З метою проведення</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опитування</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активних</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підприємців</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міста у серпні</w:t>
      </w:r>
      <w:r w:rsidR="00D2695C" w:rsidRPr="0099718F">
        <w:rPr>
          <w:rFonts w:ascii="Times New Roman" w:hAnsi="Times New Roman"/>
          <w:sz w:val="28"/>
          <w:szCs w:val="28"/>
          <w:lang w:val="uk-UA"/>
        </w:rPr>
        <w:t xml:space="preserve"> </w:t>
      </w:r>
      <w:r w:rsidRPr="0099718F">
        <w:rPr>
          <w:rFonts w:ascii="Times New Roman" w:hAnsi="Times New Roman"/>
          <w:sz w:val="28"/>
          <w:szCs w:val="28"/>
          <w:lang w:val="uk-UA"/>
        </w:rPr>
        <w:t>відбулося</w:t>
      </w:r>
      <w:r w:rsidR="00C35F23" w:rsidRPr="0099718F">
        <w:rPr>
          <w:rFonts w:ascii="Times New Roman" w:hAnsi="Times New Roman"/>
          <w:sz w:val="28"/>
          <w:szCs w:val="28"/>
          <w:lang w:val="uk-UA"/>
        </w:rPr>
        <w:t xml:space="preserve"> </w:t>
      </w:r>
      <w:r w:rsidRPr="0099718F">
        <w:rPr>
          <w:rFonts w:ascii="Times New Roman" w:hAnsi="Times New Roman"/>
          <w:sz w:val="28"/>
          <w:szCs w:val="28"/>
          <w:lang w:val="uk-UA"/>
        </w:rPr>
        <w:t>виїзне</w:t>
      </w:r>
      <w:r w:rsidR="00C35F23" w:rsidRPr="0099718F">
        <w:rPr>
          <w:rFonts w:ascii="Times New Roman" w:hAnsi="Times New Roman"/>
          <w:sz w:val="28"/>
          <w:szCs w:val="28"/>
          <w:lang w:val="uk-UA"/>
        </w:rPr>
        <w:t xml:space="preserve"> </w:t>
      </w:r>
      <w:r w:rsidRPr="0099718F">
        <w:rPr>
          <w:rFonts w:ascii="Times New Roman" w:hAnsi="Times New Roman"/>
          <w:sz w:val="28"/>
          <w:szCs w:val="28"/>
          <w:lang w:val="uk-UA"/>
        </w:rPr>
        <w:t>засідання</w:t>
      </w:r>
      <w:r w:rsidR="00C35F23" w:rsidRPr="0099718F">
        <w:rPr>
          <w:rFonts w:ascii="Times New Roman" w:hAnsi="Times New Roman"/>
          <w:sz w:val="28"/>
          <w:szCs w:val="28"/>
          <w:lang w:val="uk-UA"/>
        </w:rPr>
        <w:t xml:space="preserve"> </w:t>
      </w:r>
      <w:r w:rsidRPr="0099718F">
        <w:rPr>
          <w:rFonts w:ascii="Times New Roman" w:hAnsi="Times New Roman"/>
          <w:sz w:val="28"/>
          <w:szCs w:val="28"/>
          <w:lang w:val="uk-UA"/>
        </w:rPr>
        <w:t>Координаційної ради з питань</w:t>
      </w:r>
      <w:r w:rsidR="00C35F23"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підприємництва </w:t>
      </w:r>
      <w:r w:rsidR="00F0177E" w:rsidRPr="0099718F">
        <w:rPr>
          <w:rFonts w:ascii="Times New Roman" w:hAnsi="Times New Roman"/>
          <w:sz w:val="28"/>
          <w:szCs w:val="28"/>
          <w:lang w:val="uk-UA"/>
        </w:rPr>
        <w:t xml:space="preserve">                  </w:t>
      </w:r>
      <w:r w:rsidRPr="0099718F">
        <w:rPr>
          <w:rFonts w:ascii="Times New Roman" w:hAnsi="Times New Roman"/>
          <w:sz w:val="28"/>
          <w:szCs w:val="28"/>
          <w:lang w:val="uk-UA"/>
        </w:rPr>
        <w:t>м. Нікополя з приводу впровадження</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нових</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digital-інструме</w:t>
      </w:r>
      <w:r w:rsidR="00DE29DF" w:rsidRPr="0099718F">
        <w:rPr>
          <w:rFonts w:ascii="Times New Roman" w:hAnsi="Times New Roman"/>
          <w:sz w:val="28"/>
          <w:szCs w:val="28"/>
          <w:lang w:val="uk-UA"/>
        </w:rPr>
        <w:t>нтів й можливостей для розвитку</w:t>
      </w:r>
      <w:r w:rsidRPr="0099718F">
        <w:rPr>
          <w:rFonts w:ascii="Times New Roman" w:hAnsi="Times New Roman"/>
          <w:sz w:val="28"/>
          <w:szCs w:val="28"/>
          <w:lang w:val="uk-UA"/>
        </w:rPr>
        <w:t xml:space="preserve"> шляхом створення</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локальної онлайн</w:t>
      </w:r>
      <w:r w:rsidR="00465FF9" w:rsidRPr="0099718F">
        <w:rPr>
          <w:rFonts w:ascii="Times New Roman" w:hAnsi="Times New Roman"/>
          <w:sz w:val="28"/>
          <w:szCs w:val="28"/>
          <w:lang w:val="uk-UA"/>
        </w:rPr>
        <w:t>-</w:t>
      </w:r>
      <w:r w:rsidRPr="0099718F">
        <w:rPr>
          <w:rFonts w:ascii="Times New Roman" w:hAnsi="Times New Roman"/>
          <w:sz w:val="28"/>
          <w:szCs w:val="28"/>
          <w:lang w:val="uk-UA"/>
        </w:rPr>
        <w:t>бізнес</w:t>
      </w:r>
      <w:r w:rsidR="00AC3F0F" w:rsidRPr="0099718F">
        <w:rPr>
          <w:rFonts w:ascii="Times New Roman" w:hAnsi="Times New Roman"/>
          <w:sz w:val="28"/>
          <w:szCs w:val="28"/>
          <w:lang w:val="uk-UA"/>
        </w:rPr>
        <w:t xml:space="preserve"> </w:t>
      </w:r>
      <w:r w:rsidR="00CF50A0" w:rsidRPr="009E7963">
        <w:rPr>
          <w:rFonts w:ascii="Times New Roman" w:hAnsi="Times New Roman"/>
          <w:sz w:val="28"/>
          <w:szCs w:val="28"/>
          <w:lang w:val="uk-UA"/>
        </w:rPr>
        <w:lastRenderedPageBreak/>
        <w:t>п</w:t>
      </w:r>
      <w:r w:rsidRPr="009E7963">
        <w:rPr>
          <w:rFonts w:ascii="Times New Roman" w:hAnsi="Times New Roman"/>
          <w:sz w:val="28"/>
          <w:szCs w:val="28"/>
          <w:lang w:val="uk-UA"/>
        </w:rPr>
        <w:t>латформи з підтримки</w:t>
      </w:r>
      <w:r w:rsidR="00AC3F0F" w:rsidRPr="009E7963">
        <w:rPr>
          <w:rFonts w:ascii="Times New Roman" w:hAnsi="Times New Roman"/>
          <w:sz w:val="28"/>
          <w:szCs w:val="28"/>
          <w:lang w:val="uk-UA"/>
        </w:rPr>
        <w:t xml:space="preserve"> </w:t>
      </w:r>
      <w:r w:rsidRPr="009E7963">
        <w:rPr>
          <w:rFonts w:ascii="Times New Roman" w:hAnsi="Times New Roman"/>
          <w:sz w:val="28"/>
          <w:szCs w:val="28"/>
          <w:lang w:val="uk-UA"/>
        </w:rPr>
        <w:t xml:space="preserve">підприємництва. </w:t>
      </w:r>
      <w:r w:rsidR="00585130" w:rsidRPr="009E7963">
        <w:rPr>
          <w:rFonts w:ascii="Times New Roman" w:hAnsi="Times New Roman"/>
          <w:sz w:val="28"/>
          <w:szCs w:val="28"/>
          <w:lang w:val="uk-UA"/>
        </w:rPr>
        <w:t>У</w:t>
      </w:r>
      <w:r w:rsidRPr="009E7963">
        <w:rPr>
          <w:rFonts w:ascii="Times New Roman" w:hAnsi="Times New Roman"/>
          <w:sz w:val="28"/>
          <w:szCs w:val="28"/>
          <w:lang w:val="uk-UA"/>
        </w:rPr>
        <w:t xml:space="preserve"> рамках проєкту</w:t>
      </w:r>
      <w:r w:rsidR="00AC3F0F" w:rsidRPr="009E7963">
        <w:rPr>
          <w:rFonts w:ascii="Times New Roman" w:hAnsi="Times New Roman"/>
          <w:sz w:val="28"/>
          <w:szCs w:val="28"/>
          <w:lang w:val="uk-UA"/>
        </w:rPr>
        <w:t xml:space="preserve"> </w:t>
      </w:r>
      <w:r w:rsidRPr="009E7963">
        <w:rPr>
          <w:rFonts w:ascii="Times New Roman" w:hAnsi="Times New Roman"/>
          <w:sz w:val="28"/>
          <w:szCs w:val="28"/>
          <w:lang w:val="uk-UA"/>
        </w:rPr>
        <w:t>вже</w:t>
      </w:r>
      <w:r w:rsidR="00AC3F0F" w:rsidRPr="009E7963">
        <w:rPr>
          <w:rFonts w:ascii="Times New Roman" w:hAnsi="Times New Roman"/>
          <w:sz w:val="28"/>
          <w:szCs w:val="28"/>
          <w:lang w:val="uk-UA"/>
        </w:rPr>
        <w:t xml:space="preserve"> </w:t>
      </w:r>
      <w:r w:rsidRPr="009E7963">
        <w:rPr>
          <w:rFonts w:ascii="Times New Roman" w:hAnsi="Times New Roman"/>
          <w:sz w:val="28"/>
          <w:szCs w:val="28"/>
          <w:lang w:val="uk-UA"/>
        </w:rPr>
        <w:t>розроблено</w:t>
      </w:r>
      <w:r w:rsidR="003B3083" w:rsidRPr="009E7963">
        <w:rPr>
          <w:rFonts w:ascii="Times New Roman" w:hAnsi="Times New Roman"/>
          <w:sz w:val="28"/>
          <w:szCs w:val="28"/>
          <w:lang w:val="uk-UA"/>
        </w:rPr>
        <w:t xml:space="preserve"> технічне завдання на створення сайта та закуплене необхідне обладнання, у </w:t>
      </w:r>
    </w:p>
    <w:p w14:paraId="3D69D7D0" w14:textId="24282E8E" w:rsidR="00D66A6C" w:rsidRPr="009E7963" w:rsidRDefault="00D66A6C" w:rsidP="003B3083">
      <w:pPr>
        <w:pStyle w:val="afff4"/>
        <w:jc w:val="both"/>
        <w:rPr>
          <w:rFonts w:ascii="Times New Roman" w:hAnsi="Times New Roman"/>
          <w:sz w:val="28"/>
          <w:szCs w:val="28"/>
          <w:lang w:val="uk-UA"/>
        </w:rPr>
      </w:pPr>
      <w:r w:rsidRPr="009E7963">
        <w:rPr>
          <w:rFonts w:ascii="Times New Roman" w:hAnsi="Times New Roman"/>
          <w:sz w:val="28"/>
          <w:szCs w:val="28"/>
          <w:lang w:val="uk-UA"/>
        </w:rPr>
        <w:t>лютому 2022 року платформ</w:t>
      </w:r>
      <w:r w:rsidR="00752AAC" w:rsidRPr="009E7963">
        <w:rPr>
          <w:rFonts w:ascii="Times New Roman" w:hAnsi="Times New Roman"/>
          <w:sz w:val="28"/>
          <w:szCs w:val="28"/>
          <w:lang w:val="uk-UA"/>
        </w:rPr>
        <w:t>у</w:t>
      </w:r>
      <w:r w:rsidRPr="009E7963">
        <w:rPr>
          <w:rFonts w:ascii="Times New Roman" w:hAnsi="Times New Roman"/>
          <w:sz w:val="28"/>
          <w:szCs w:val="28"/>
          <w:lang w:val="uk-UA"/>
        </w:rPr>
        <w:t xml:space="preserve"> планується</w:t>
      </w:r>
      <w:r w:rsidR="00AC3F0F" w:rsidRPr="009E7963">
        <w:rPr>
          <w:rFonts w:ascii="Times New Roman" w:hAnsi="Times New Roman"/>
          <w:sz w:val="28"/>
          <w:szCs w:val="28"/>
          <w:lang w:val="uk-UA"/>
        </w:rPr>
        <w:t xml:space="preserve"> </w:t>
      </w:r>
      <w:r w:rsidRPr="009E7963">
        <w:rPr>
          <w:rFonts w:ascii="Times New Roman" w:hAnsi="Times New Roman"/>
          <w:sz w:val="28"/>
          <w:szCs w:val="28"/>
          <w:lang w:val="uk-UA"/>
        </w:rPr>
        <w:t>запустити</w:t>
      </w:r>
      <w:r w:rsidR="00752AAC" w:rsidRPr="009E7963">
        <w:rPr>
          <w:rFonts w:ascii="Times New Roman" w:hAnsi="Times New Roman"/>
          <w:sz w:val="28"/>
          <w:szCs w:val="28"/>
          <w:lang w:val="uk-UA"/>
        </w:rPr>
        <w:t>.</w:t>
      </w:r>
    </w:p>
    <w:p w14:paraId="2089243A" w14:textId="2A6030AA" w:rsidR="00D66A6C" w:rsidRPr="0099718F" w:rsidRDefault="00D66A6C" w:rsidP="00506209">
      <w:pPr>
        <w:pStyle w:val="afff4"/>
        <w:spacing w:line="230" w:lineRule="auto"/>
        <w:ind w:firstLine="567"/>
        <w:jc w:val="both"/>
        <w:rPr>
          <w:rFonts w:ascii="Times New Roman" w:hAnsi="Times New Roman"/>
          <w:sz w:val="28"/>
          <w:szCs w:val="28"/>
          <w:lang w:val="uk-UA"/>
        </w:rPr>
      </w:pPr>
      <w:r w:rsidRPr="009E7963">
        <w:rPr>
          <w:rFonts w:ascii="Times New Roman" w:hAnsi="Times New Roman"/>
          <w:sz w:val="28"/>
          <w:szCs w:val="28"/>
          <w:lang w:val="uk-UA"/>
        </w:rPr>
        <w:t xml:space="preserve">На початку вересня з нагоди </w:t>
      </w:r>
      <w:r w:rsidR="00B3351F" w:rsidRPr="009E7963">
        <w:rPr>
          <w:rFonts w:ascii="Times New Roman" w:hAnsi="Times New Roman"/>
          <w:sz w:val="28"/>
          <w:szCs w:val="28"/>
          <w:lang w:val="uk-UA"/>
        </w:rPr>
        <w:t>„</w:t>
      </w:r>
      <w:r w:rsidRPr="009E7963">
        <w:rPr>
          <w:rFonts w:ascii="Times New Roman" w:hAnsi="Times New Roman"/>
          <w:sz w:val="28"/>
          <w:szCs w:val="28"/>
          <w:lang w:val="uk-UA"/>
        </w:rPr>
        <w:t>Дня підприємця</w:t>
      </w:r>
      <w:r w:rsidR="00AC3F0F" w:rsidRPr="009E7963">
        <w:rPr>
          <w:rFonts w:ascii="Times New Roman" w:hAnsi="Times New Roman"/>
          <w:sz w:val="28"/>
          <w:szCs w:val="28"/>
          <w:lang w:val="uk-UA"/>
        </w:rPr>
        <w:t xml:space="preserve"> </w:t>
      </w:r>
      <w:r w:rsidRPr="009E7963">
        <w:rPr>
          <w:rFonts w:ascii="Times New Roman" w:hAnsi="Times New Roman"/>
          <w:sz w:val="28"/>
          <w:szCs w:val="28"/>
          <w:lang w:val="uk-UA"/>
        </w:rPr>
        <w:t xml:space="preserve">України” проведено </w:t>
      </w:r>
      <w:r w:rsidRPr="0099718F">
        <w:rPr>
          <w:rFonts w:ascii="Times New Roman" w:hAnsi="Times New Roman"/>
          <w:sz w:val="28"/>
          <w:szCs w:val="28"/>
          <w:lang w:val="uk-UA"/>
        </w:rPr>
        <w:t>круглий</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стіл на тему </w:t>
      </w:r>
      <w:r w:rsidR="00B3351F" w:rsidRPr="0099718F">
        <w:rPr>
          <w:rFonts w:ascii="Times New Roman" w:hAnsi="Times New Roman"/>
          <w:sz w:val="28"/>
          <w:szCs w:val="28"/>
          <w:lang w:val="uk-UA"/>
        </w:rPr>
        <w:t>„</w:t>
      </w:r>
      <w:r w:rsidRPr="0099718F">
        <w:rPr>
          <w:rFonts w:ascii="Times New Roman" w:hAnsi="Times New Roman"/>
          <w:sz w:val="28"/>
          <w:szCs w:val="28"/>
          <w:lang w:val="uk-UA"/>
        </w:rPr>
        <w:t>Святкова</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ранкова кава з міським головою”, на якому</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підприємці</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міста</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ділилися</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своїм</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досвідом, розглядали</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проблемні</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питання</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бізнесу, нові</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можливості та ресурси</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розвитку.</w:t>
      </w:r>
    </w:p>
    <w:p w14:paraId="483F7A7E" w14:textId="4737AA1F" w:rsidR="00D66A6C" w:rsidRPr="0099718F" w:rsidRDefault="00D66A6C" w:rsidP="00506209">
      <w:pPr>
        <w:pStyle w:val="afff4"/>
        <w:spacing w:line="230" w:lineRule="auto"/>
        <w:ind w:firstLine="567"/>
        <w:jc w:val="both"/>
        <w:rPr>
          <w:rFonts w:ascii="Times New Roman" w:hAnsi="Times New Roman"/>
          <w:sz w:val="28"/>
          <w:szCs w:val="28"/>
          <w:lang w:val="uk-UA"/>
        </w:rPr>
      </w:pPr>
      <w:r w:rsidRPr="0099718F">
        <w:rPr>
          <w:rFonts w:ascii="Times New Roman" w:hAnsi="Times New Roman"/>
          <w:sz w:val="28"/>
          <w:szCs w:val="28"/>
          <w:lang w:val="uk-UA"/>
        </w:rPr>
        <w:t>У грудні</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відбулося</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засідання</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координаційної ради з питань</w:t>
      </w:r>
      <w:r w:rsidR="00AC3F0F" w:rsidRPr="0099718F">
        <w:rPr>
          <w:rFonts w:ascii="Times New Roman" w:hAnsi="Times New Roman"/>
          <w:sz w:val="28"/>
          <w:szCs w:val="28"/>
          <w:lang w:val="uk-UA"/>
        </w:rPr>
        <w:t xml:space="preserve"> </w:t>
      </w:r>
      <w:r w:rsidRPr="0099718F">
        <w:rPr>
          <w:rFonts w:ascii="Times New Roman" w:hAnsi="Times New Roman"/>
          <w:sz w:val="28"/>
          <w:szCs w:val="28"/>
          <w:lang w:val="uk-UA"/>
        </w:rPr>
        <w:t>розвитку</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підприємництва</w:t>
      </w:r>
      <w:r w:rsidR="0077459B" w:rsidRPr="0099718F">
        <w:rPr>
          <w:rFonts w:ascii="Times New Roman" w:hAnsi="Times New Roman"/>
          <w:sz w:val="28"/>
          <w:szCs w:val="28"/>
          <w:lang w:val="uk-UA"/>
        </w:rPr>
        <w:t>,</w:t>
      </w:r>
      <w:r w:rsidRPr="0099718F">
        <w:rPr>
          <w:rFonts w:ascii="Times New Roman" w:hAnsi="Times New Roman"/>
          <w:sz w:val="28"/>
          <w:szCs w:val="28"/>
          <w:lang w:val="uk-UA"/>
        </w:rPr>
        <w:t xml:space="preserve"> на якому</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розглянуто</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результати</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виконання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Програми</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розвитку малого та середнього</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підприємництва за 2021 рік. </w:t>
      </w:r>
    </w:p>
    <w:p w14:paraId="464B212B" w14:textId="62A7722D" w:rsidR="00D66A6C" w:rsidRPr="0099718F" w:rsidRDefault="00D66A6C" w:rsidP="00506209">
      <w:pPr>
        <w:pStyle w:val="afff4"/>
        <w:spacing w:line="230" w:lineRule="auto"/>
        <w:ind w:firstLine="567"/>
        <w:jc w:val="both"/>
        <w:rPr>
          <w:rFonts w:ascii="Times New Roman" w:hAnsi="Times New Roman"/>
          <w:sz w:val="28"/>
          <w:szCs w:val="28"/>
          <w:lang w:val="uk-UA"/>
        </w:rPr>
      </w:pPr>
      <w:r w:rsidRPr="0099718F">
        <w:rPr>
          <w:rFonts w:ascii="Times New Roman" w:hAnsi="Times New Roman"/>
          <w:sz w:val="28"/>
          <w:szCs w:val="28"/>
          <w:lang w:val="uk-UA"/>
        </w:rPr>
        <w:t>У м. Синельникове з метою надання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консультаційної</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підтримки з питань</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організації</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підприємницької</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діяльності проведено семінар </w:t>
      </w:r>
      <w:r w:rsidR="00B3351F" w:rsidRPr="0099718F">
        <w:rPr>
          <w:rFonts w:ascii="Times New Roman" w:hAnsi="Times New Roman"/>
          <w:sz w:val="28"/>
          <w:szCs w:val="28"/>
          <w:lang w:val="uk-UA"/>
        </w:rPr>
        <w:t>„</w:t>
      </w:r>
      <w:r w:rsidRPr="0099718F">
        <w:rPr>
          <w:rFonts w:ascii="Times New Roman" w:hAnsi="Times New Roman"/>
          <w:sz w:val="28"/>
          <w:szCs w:val="28"/>
          <w:lang w:val="uk-UA"/>
        </w:rPr>
        <w:t>Генеруй</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бізнес-ідею та розпочни</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свій</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w:t>
      </w:r>
    </w:p>
    <w:p w14:paraId="4B444FF4" w14:textId="77777777" w:rsidR="00D66A6C" w:rsidRPr="0099718F" w:rsidRDefault="00D66A6C" w:rsidP="00506209">
      <w:pPr>
        <w:pStyle w:val="afff4"/>
        <w:spacing w:line="230" w:lineRule="auto"/>
        <w:ind w:firstLine="567"/>
        <w:jc w:val="both"/>
        <w:rPr>
          <w:rFonts w:ascii="Times New Roman" w:hAnsi="Times New Roman"/>
          <w:sz w:val="28"/>
          <w:szCs w:val="28"/>
          <w:lang w:val="uk-UA"/>
        </w:rPr>
      </w:pPr>
      <w:r w:rsidRPr="0099718F">
        <w:rPr>
          <w:rFonts w:ascii="Times New Roman" w:hAnsi="Times New Roman"/>
          <w:sz w:val="28"/>
          <w:szCs w:val="28"/>
          <w:lang w:val="uk-UA"/>
        </w:rPr>
        <w:t>У м. Покрові</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протягом року проведено 13 консультацій з питань</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організації та впровадження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підприємницької</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діяльності.</w:t>
      </w:r>
    </w:p>
    <w:p w14:paraId="16BC1B9C" w14:textId="24F509CB" w:rsidR="00D66A6C" w:rsidRPr="0099718F" w:rsidRDefault="00D66A6C" w:rsidP="00506209">
      <w:pPr>
        <w:pStyle w:val="afff4"/>
        <w:spacing w:line="230" w:lineRule="auto"/>
        <w:ind w:firstLine="567"/>
        <w:jc w:val="both"/>
        <w:rPr>
          <w:rFonts w:ascii="Times New Roman" w:hAnsi="Times New Roman"/>
          <w:sz w:val="28"/>
          <w:szCs w:val="28"/>
          <w:lang w:val="uk-UA"/>
        </w:rPr>
      </w:pPr>
      <w:r w:rsidRPr="0099718F">
        <w:rPr>
          <w:rFonts w:ascii="Times New Roman" w:hAnsi="Times New Roman"/>
          <w:sz w:val="28"/>
          <w:szCs w:val="28"/>
          <w:lang w:val="uk-UA"/>
        </w:rPr>
        <w:t>У Дніпровському</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районі проведено 150 семінарів, онлайн</w:t>
      </w:r>
      <w:r w:rsidR="00B76026" w:rsidRPr="0099718F">
        <w:rPr>
          <w:rFonts w:ascii="Times New Roman" w:hAnsi="Times New Roman"/>
          <w:sz w:val="28"/>
          <w:szCs w:val="28"/>
          <w:lang w:val="uk-UA"/>
        </w:rPr>
        <w:t>-</w:t>
      </w:r>
      <w:r w:rsidRPr="0099718F">
        <w:rPr>
          <w:rFonts w:ascii="Times New Roman" w:hAnsi="Times New Roman"/>
          <w:sz w:val="28"/>
          <w:szCs w:val="28"/>
          <w:lang w:val="uk-UA"/>
        </w:rPr>
        <w:t>вебінарів та міні</w:t>
      </w:r>
      <w:r w:rsidR="00D42F50" w:rsidRPr="0099718F">
        <w:rPr>
          <w:rFonts w:ascii="Times New Roman" w:hAnsi="Times New Roman"/>
          <w:sz w:val="28"/>
          <w:szCs w:val="28"/>
          <w:lang w:val="uk-UA"/>
        </w:rPr>
        <w:t>-</w:t>
      </w:r>
      <w:r w:rsidRPr="0099718F">
        <w:rPr>
          <w:rFonts w:ascii="Times New Roman" w:hAnsi="Times New Roman"/>
          <w:sz w:val="28"/>
          <w:szCs w:val="28"/>
          <w:lang w:val="uk-UA"/>
        </w:rPr>
        <w:t>семінарів</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стосовно</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роботи з суб’єктами</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господарювання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щодо</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сприяння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зайнятості</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населення в районі. Основними темами були: </w:t>
      </w:r>
      <w:r w:rsidR="00D42F50" w:rsidRPr="0099718F">
        <w:rPr>
          <w:rFonts w:ascii="Times New Roman" w:hAnsi="Times New Roman"/>
          <w:sz w:val="28"/>
          <w:szCs w:val="28"/>
          <w:lang w:val="uk-UA"/>
        </w:rPr>
        <w:t>„</w:t>
      </w:r>
      <w:r w:rsidRPr="0099718F">
        <w:rPr>
          <w:rFonts w:ascii="Times New Roman" w:hAnsi="Times New Roman"/>
          <w:sz w:val="28"/>
          <w:szCs w:val="28"/>
          <w:lang w:val="uk-UA"/>
        </w:rPr>
        <w:t>Техніка</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пошуку</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роботи”; </w:t>
      </w:r>
      <w:r w:rsidR="00D42F50" w:rsidRPr="0099718F">
        <w:rPr>
          <w:rFonts w:ascii="Times New Roman" w:hAnsi="Times New Roman"/>
          <w:sz w:val="28"/>
          <w:szCs w:val="28"/>
          <w:lang w:val="uk-UA"/>
        </w:rPr>
        <w:t>„</w:t>
      </w:r>
      <w:r w:rsidRPr="0099718F">
        <w:rPr>
          <w:rFonts w:ascii="Times New Roman" w:hAnsi="Times New Roman"/>
          <w:sz w:val="28"/>
          <w:szCs w:val="28"/>
          <w:lang w:val="uk-UA"/>
        </w:rPr>
        <w:t>Презентація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професійного</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навчання, в т.</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ч. послуг ЦПТО”; </w:t>
      </w:r>
      <w:r w:rsidR="00D42F50" w:rsidRPr="0099718F">
        <w:rPr>
          <w:rFonts w:ascii="Times New Roman" w:hAnsi="Times New Roman"/>
          <w:sz w:val="28"/>
          <w:szCs w:val="28"/>
          <w:lang w:val="uk-UA"/>
        </w:rPr>
        <w:t>„</w:t>
      </w:r>
      <w:r w:rsidRPr="0099718F">
        <w:rPr>
          <w:rFonts w:ascii="Times New Roman" w:hAnsi="Times New Roman"/>
          <w:sz w:val="28"/>
          <w:szCs w:val="28"/>
          <w:lang w:val="uk-UA"/>
        </w:rPr>
        <w:t>Як розпочати</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свій</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бізнес?”; </w:t>
      </w:r>
      <w:r w:rsidR="00D42F50" w:rsidRPr="0099718F">
        <w:rPr>
          <w:rFonts w:ascii="Times New Roman" w:hAnsi="Times New Roman"/>
          <w:sz w:val="28"/>
          <w:szCs w:val="28"/>
          <w:lang w:val="uk-UA"/>
        </w:rPr>
        <w:t>„</w:t>
      </w:r>
      <w:r w:rsidRPr="0099718F">
        <w:rPr>
          <w:rFonts w:ascii="Times New Roman" w:hAnsi="Times New Roman"/>
          <w:sz w:val="28"/>
          <w:szCs w:val="28"/>
          <w:lang w:val="uk-UA"/>
        </w:rPr>
        <w:t>Інформаційний</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семінар</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із</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загальних</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питань</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зайнятості”; </w:t>
      </w:r>
      <w:r w:rsidR="00D42F50" w:rsidRPr="0099718F">
        <w:rPr>
          <w:rFonts w:ascii="Times New Roman" w:hAnsi="Times New Roman"/>
          <w:sz w:val="28"/>
          <w:szCs w:val="28"/>
          <w:lang w:val="uk-UA"/>
        </w:rPr>
        <w:t>„</w:t>
      </w:r>
      <w:r w:rsidRPr="0099718F">
        <w:rPr>
          <w:rFonts w:ascii="Times New Roman" w:hAnsi="Times New Roman"/>
          <w:sz w:val="28"/>
          <w:szCs w:val="28"/>
          <w:lang w:val="uk-UA"/>
        </w:rPr>
        <w:t>Соціальне партнерство і його роль в регулюванні</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процесів на ринку праці”; </w:t>
      </w:r>
      <w:r w:rsidR="00D64E27" w:rsidRPr="0099718F">
        <w:rPr>
          <w:rFonts w:ascii="Times New Roman" w:hAnsi="Times New Roman"/>
          <w:sz w:val="28"/>
          <w:szCs w:val="28"/>
          <w:lang w:val="uk-UA"/>
        </w:rPr>
        <w:t>„</w:t>
      </w:r>
      <w:r w:rsidRPr="0099718F">
        <w:rPr>
          <w:rFonts w:ascii="Times New Roman" w:hAnsi="Times New Roman"/>
          <w:sz w:val="28"/>
          <w:szCs w:val="28"/>
          <w:lang w:val="uk-UA"/>
        </w:rPr>
        <w:t>Стимулювання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роботодавців для створення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нових</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робочих</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місць”; </w:t>
      </w:r>
      <w:r w:rsidR="00BA1C5B" w:rsidRPr="0099718F">
        <w:rPr>
          <w:rFonts w:ascii="Times New Roman" w:hAnsi="Times New Roman"/>
          <w:sz w:val="28"/>
          <w:szCs w:val="28"/>
          <w:lang w:val="uk-UA"/>
        </w:rPr>
        <w:t>„</w:t>
      </w:r>
      <w:r w:rsidRPr="0099718F">
        <w:rPr>
          <w:rFonts w:ascii="Times New Roman" w:hAnsi="Times New Roman"/>
          <w:sz w:val="28"/>
          <w:szCs w:val="28"/>
          <w:lang w:val="uk-UA"/>
        </w:rPr>
        <w:t>Трудова</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адаптація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працівників, у тому числі</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осіб з особливими потребами, шляхом стажування”; </w:t>
      </w:r>
      <w:r w:rsidR="00BA1C5B" w:rsidRPr="0099718F">
        <w:rPr>
          <w:rFonts w:ascii="Times New Roman" w:hAnsi="Times New Roman"/>
          <w:sz w:val="28"/>
          <w:szCs w:val="28"/>
          <w:lang w:val="uk-UA"/>
        </w:rPr>
        <w:t>„</w:t>
      </w:r>
      <w:r w:rsidRPr="0099718F">
        <w:rPr>
          <w:rFonts w:ascii="Times New Roman" w:hAnsi="Times New Roman"/>
          <w:sz w:val="28"/>
          <w:szCs w:val="28"/>
          <w:lang w:val="uk-UA"/>
        </w:rPr>
        <w:t>Легалізація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зайнятості  – крок на зустріч Вашим працівникам”</w:t>
      </w:r>
      <w:r w:rsidR="00B76026" w:rsidRPr="0099718F">
        <w:rPr>
          <w:rFonts w:ascii="Times New Roman" w:hAnsi="Times New Roman"/>
          <w:sz w:val="28"/>
          <w:szCs w:val="28"/>
          <w:lang w:val="uk-UA"/>
        </w:rPr>
        <w:t>,</w:t>
      </w:r>
      <w:r w:rsidRPr="0099718F">
        <w:rPr>
          <w:rFonts w:ascii="Times New Roman" w:hAnsi="Times New Roman"/>
          <w:sz w:val="28"/>
          <w:szCs w:val="28"/>
          <w:lang w:val="uk-UA"/>
        </w:rPr>
        <w:t xml:space="preserve"> </w:t>
      </w:r>
      <w:r w:rsidR="00DD626E" w:rsidRPr="0099718F">
        <w:rPr>
          <w:rFonts w:ascii="Times New Roman" w:hAnsi="Times New Roman"/>
          <w:sz w:val="28"/>
          <w:szCs w:val="28"/>
          <w:lang w:val="uk-UA"/>
        </w:rPr>
        <w:t>у</w:t>
      </w:r>
      <w:r w:rsidRPr="0099718F">
        <w:rPr>
          <w:rFonts w:ascii="Times New Roman" w:hAnsi="Times New Roman"/>
          <w:sz w:val="28"/>
          <w:szCs w:val="28"/>
          <w:lang w:val="uk-UA"/>
        </w:rPr>
        <w:t xml:space="preserve"> заходах </w:t>
      </w:r>
      <w:r w:rsidR="00B76026" w:rsidRPr="0099718F">
        <w:rPr>
          <w:rFonts w:ascii="Times New Roman" w:hAnsi="Times New Roman"/>
          <w:sz w:val="28"/>
          <w:szCs w:val="28"/>
          <w:lang w:val="uk-UA"/>
        </w:rPr>
        <w:t>взял</w:t>
      </w:r>
      <w:r w:rsidRPr="0099718F">
        <w:rPr>
          <w:rFonts w:ascii="Times New Roman" w:hAnsi="Times New Roman"/>
          <w:sz w:val="28"/>
          <w:szCs w:val="28"/>
          <w:lang w:val="uk-UA"/>
        </w:rPr>
        <w:t xml:space="preserve">и участь </w:t>
      </w:r>
      <w:r w:rsidR="005036AF" w:rsidRPr="0099718F">
        <w:rPr>
          <w:rFonts w:ascii="Times New Roman" w:hAnsi="Times New Roman"/>
          <w:sz w:val="28"/>
          <w:szCs w:val="28"/>
          <w:lang w:val="uk-UA"/>
        </w:rPr>
        <w:t>майже</w:t>
      </w:r>
      <w:r w:rsidRPr="0099718F">
        <w:rPr>
          <w:rFonts w:ascii="Times New Roman" w:hAnsi="Times New Roman"/>
          <w:sz w:val="28"/>
          <w:szCs w:val="28"/>
          <w:lang w:val="uk-UA"/>
        </w:rPr>
        <w:t xml:space="preserve"> 1300 осіб.</w:t>
      </w:r>
    </w:p>
    <w:p w14:paraId="497BEC97" w14:textId="67858111" w:rsidR="00D66A6C" w:rsidRPr="0099718F" w:rsidRDefault="00D66A6C" w:rsidP="00506209">
      <w:pPr>
        <w:pStyle w:val="afff4"/>
        <w:spacing w:line="230" w:lineRule="auto"/>
        <w:ind w:firstLine="567"/>
        <w:jc w:val="both"/>
        <w:rPr>
          <w:rFonts w:ascii="Times New Roman" w:hAnsi="Times New Roman"/>
          <w:sz w:val="28"/>
          <w:szCs w:val="28"/>
          <w:lang w:val="uk-UA"/>
        </w:rPr>
      </w:pPr>
      <w:r w:rsidRPr="0099718F">
        <w:rPr>
          <w:rFonts w:ascii="Times New Roman" w:hAnsi="Times New Roman"/>
          <w:sz w:val="28"/>
          <w:szCs w:val="28"/>
          <w:lang w:val="uk-UA"/>
        </w:rPr>
        <w:t>У Новомосковському</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районі 10 лютого проведено онлайн</w:t>
      </w:r>
      <w:r w:rsidR="004F2183" w:rsidRPr="0099718F">
        <w:rPr>
          <w:rFonts w:ascii="Times New Roman" w:hAnsi="Times New Roman"/>
          <w:sz w:val="28"/>
          <w:szCs w:val="28"/>
          <w:lang w:val="uk-UA"/>
        </w:rPr>
        <w:t>-</w:t>
      </w:r>
      <w:r w:rsidRPr="0099718F">
        <w:rPr>
          <w:rFonts w:ascii="Times New Roman" w:hAnsi="Times New Roman"/>
          <w:sz w:val="28"/>
          <w:szCs w:val="28"/>
          <w:lang w:val="uk-UA"/>
        </w:rPr>
        <w:t>вебінар для представників</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бізнесу, на якому</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розглянуто податкові та митні</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питання, дії</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правоохоронних</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органів, державних</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регуляторів та місцевих</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органів</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влади. </w:t>
      </w:r>
    </w:p>
    <w:p w14:paraId="32302A2F" w14:textId="77777777" w:rsidR="00D66A6C" w:rsidRPr="0099718F" w:rsidRDefault="00D66A6C" w:rsidP="00506209">
      <w:pPr>
        <w:pStyle w:val="afff4"/>
        <w:spacing w:line="230" w:lineRule="auto"/>
        <w:ind w:firstLine="567"/>
        <w:jc w:val="both"/>
        <w:rPr>
          <w:rFonts w:ascii="Times New Roman" w:hAnsi="Times New Roman"/>
          <w:sz w:val="28"/>
          <w:szCs w:val="28"/>
          <w:lang w:val="uk-UA"/>
        </w:rPr>
      </w:pPr>
      <w:r w:rsidRPr="0099718F">
        <w:rPr>
          <w:rFonts w:ascii="Times New Roman" w:hAnsi="Times New Roman"/>
          <w:sz w:val="28"/>
          <w:szCs w:val="28"/>
          <w:lang w:val="uk-UA"/>
        </w:rPr>
        <w:t>Криничанською</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селищною радою проведено засідання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робочої</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групи за участю</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представників малого підприємництва з вивчення та визначення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обґрунтованих</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розмірів ставок місцевих</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податків і зборів на території</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громади.</w:t>
      </w:r>
    </w:p>
    <w:p w14:paraId="7CCF11EE" w14:textId="411A1D47" w:rsidR="00D66A6C" w:rsidRPr="0099718F" w:rsidRDefault="00D66A6C" w:rsidP="00506209">
      <w:pPr>
        <w:pStyle w:val="afff4"/>
        <w:spacing w:line="230" w:lineRule="auto"/>
        <w:ind w:firstLine="567"/>
        <w:jc w:val="both"/>
        <w:rPr>
          <w:rFonts w:ascii="Times New Roman" w:hAnsi="Times New Roman"/>
          <w:sz w:val="28"/>
          <w:szCs w:val="28"/>
          <w:lang w:val="uk-UA"/>
        </w:rPr>
      </w:pPr>
      <w:r w:rsidRPr="0099718F">
        <w:rPr>
          <w:rFonts w:ascii="Times New Roman" w:hAnsi="Times New Roman"/>
          <w:sz w:val="28"/>
          <w:szCs w:val="28"/>
          <w:lang w:val="uk-UA"/>
        </w:rPr>
        <w:t>З метою розробки М-тесту до аналізу регуляторного впливу</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проєкту</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рішення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Криничанської</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селищної ради </w:t>
      </w:r>
      <w:r w:rsidR="00BA1C5B" w:rsidRPr="0099718F">
        <w:rPr>
          <w:rFonts w:ascii="Times New Roman" w:hAnsi="Times New Roman"/>
          <w:sz w:val="28"/>
          <w:szCs w:val="28"/>
          <w:lang w:val="uk-UA"/>
        </w:rPr>
        <w:t>„</w:t>
      </w:r>
      <w:r w:rsidRPr="0099718F">
        <w:rPr>
          <w:rFonts w:ascii="Times New Roman" w:hAnsi="Times New Roman"/>
          <w:sz w:val="28"/>
          <w:szCs w:val="28"/>
          <w:lang w:val="uk-UA"/>
        </w:rPr>
        <w:t>Про встановлення</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місцевих</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податків та зборів по Криничанській</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селищній</w:t>
      </w:r>
      <w:r w:rsidR="00343F80" w:rsidRPr="0099718F">
        <w:rPr>
          <w:rFonts w:ascii="Times New Roman" w:hAnsi="Times New Roman"/>
          <w:sz w:val="28"/>
          <w:szCs w:val="28"/>
          <w:lang w:val="uk-UA"/>
        </w:rPr>
        <w:t xml:space="preserve"> </w:t>
      </w:r>
      <w:r w:rsidR="00BA1C5B" w:rsidRPr="0099718F">
        <w:rPr>
          <w:rFonts w:ascii="Times New Roman" w:hAnsi="Times New Roman"/>
          <w:sz w:val="28"/>
          <w:szCs w:val="28"/>
          <w:lang w:val="uk-UA"/>
        </w:rPr>
        <w:t xml:space="preserve">раді” </w:t>
      </w:r>
      <w:r w:rsidRPr="0099718F">
        <w:rPr>
          <w:rFonts w:ascii="Times New Roman" w:hAnsi="Times New Roman"/>
          <w:sz w:val="28"/>
          <w:szCs w:val="28"/>
          <w:lang w:val="uk-UA"/>
        </w:rPr>
        <w:t>проведено 2 робочі</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наради з представниками</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мікро</w:t>
      </w:r>
      <w:r w:rsidR="00BA1C5B" w:rsidRPr="0099718F">
        <w:rPr>
          <w:rFonts w:ascii="Times New Roman" w:hAnsi="Times New Roman"/>
          <w:sz w:val="28"/>
          <w:szCs w:val="28"/>
          <w:lang w:val="uk-UA"/>
        </w:rPr>
        <w:t>підприємництва</w:t>
      </w:r>
      <w:r w:rsidRPr="0099718F">
        <w:rPr>
          <w:rFonts w:ascii="Times New Roman" w:hAnsi="Times New Roman"/>
          <w:sz w:val="28"/>
          <w:szCs w:val="28"/>
          <w:lang w:val="uk-UA"/>
        </w:rPr>
        <w:t xml:space="preserve"> та малого підприємництва</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щодо</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оцінки</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впливу</w:t>
      </w:r>
      <w:r w:rsidR="00343F80" w:rsidRPr="0099718F">
        <w:rPr>
          <w:rFonts w:ascii="Times New Roman" w:hAnsi="Times New Roman"/>
          <w:sz w:val="28"/>
          <w:szCs w:val="28"/>
          <w:lang w:val="uk-UA"/>
        </w:rPr>
        <w:t xml:space="preserve"> </w:t>
      </w:r>
      <w:r w:rsidRPr="0099718F">
        <w:rPr>
          <w:rFonts w:ascii="Times New Roman" w:hAnsi="Times New Roman"/>
          <w:sz w:val="28"/>
          <w:szCs w:val="28"/>
          <w:lang w:val="uk-UA"/>
        </w:rPr>
        <w:t>регулювання на суб’єктів малого підприємництва.</w:t>
      </w:r>
    </w:p>
    <w:p w14:paraId="2EEFD4E4" w14:textId="77777777" w:rsidR="00D66A6C" w:rsidRPr="0099718F" w:rsidRDefault="00D66A6C" w:rsidP="00506209">
      <w:pPr>
        <w:pStyle w:val="afff4"/>
        <w:spacing w:line="230" w:lineRule="auto"/>
        <w:ind w:firstLine="567"/>
        <w:jc w:val="both"/>
        <w:rPr>
          <w:rFonts w:ascii="Times New Roman" w:hAnsi="Times New Roman"/>
          <w:sz w:val="28"/>
          <w:szCs w:val="28"/>
          <w:lang w:val="uk-UA"/>
        </w:rPr>
      </w:pPr>
      <w:r w:rsidRPr="0099718F">
        <w:rPr>
          <w:rFonts w:ascii="Times New Roman" w:hAnsi="Times New Roman"/>
          <w:sz w:val="28"/>
          <w:szCs w:val="28"/>
          <w:lang w:val="uk-UA"/>
        </w:rPr>
        <w:t>Девладівською, Глеюватською та Лозуватською</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сільськими радами проведено зустріч з підприємцями</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стосовно</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нововведень у сфері</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законодавства, та круглий</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стіл з питань</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оподаткування та роботи</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електронних</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сервісів</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податкової</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служби.</w:t>
      </w:r>
    </w:p>
    <w:p w14:paraId="41C70B5D" w14:textId="77777777" w:rsidR="00D66A6C" w:rsidRPr="0099718F" w:rsidRDefault="00D66A6C" w:rsidP="00506209">
      <w:pPr>
        <w:pStyle w:val="afff4"/>
        <w:spacing w:line="230" w:lineRule="auto"/>
        <w:ind w:firstLine="567"/>
        <w:jc w:val="both"/>
        <w:rPr>
          <w:rFonts w:ascii="Times New Roman" w:hAnsi="Times New Roman"/>
          <w:color w:val="000000"/>
          <w:sz w:val="28"/>
          <w:szCs w:val="28"/>
          <w:lang w:val="uk-UA"/>
        </w:rPr>
      </w:pPr>
      <w:r w:rsidRPr="0099718F">
        <w:rPr>
          <w:rFonts w:ascii="Times New Roman" w:hAnsi="Times New Roman"/>
          <w:sz w:val="28"/>
          <w:szCs w:val="28"/>
          <w:lang w:val="uk-UA"/>
        </w:rPr>
        <w:t>У Дубовиківській</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сільській</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раді за участі</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керівництва</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виконавчого</w:t>
      </w:r>
      <w:r w:rsidR="00F95AEC" w:rsidRPr="0099718F">
        <w:rPr>
          <w:rFonts w:ascii="Times New Roman" w:hAnsi="Times New Roman"/>
          <w:sz w:val="28"/>
          <w:szCs w:val="28"/>
          <w:lang w:val="uk-UA"/>
        </w:rPr>
        <w:t xml:space="preserve"> </w:t>
      </w:r>
      <w:r w:rsidRPr="0099718F">
        <w:rPr>
          <w:rFonts w:ascii="Times New Roman" w:hAnsi="Times New Roman"/>
          <w:sz w:val="28"/>
          <w:szCs w:val="28"/>
          <w:lang w:val="uk-UA"/>
        </w:rPr>
        <w:t>комітету проведено 2 засідання з предс</w:t>
      </w:r>
      <w:r w:rsidRPr="0099718F">
        <w:rPr>
          <w:rFonts w:ascii="Times New Roman" w:hAnsi="Times New Roman"/>
          <w:color w:val="000000"/>
          <w:sz w:val="28"/>
          <w:szCs w:val="28"/>
          <w:lang w:val="uk-UA"/>
        </w:rPr>
        <w:t>тавниками</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 xml:space="preserve">бджолярства з </w:t>
      </w:r>
      <w:r w:rsidR="00522704" w:rsidRPr="0099718F">
        <w:rPr>
          <w:rFonts w:ascii="Times New Roman" w:hAnsi="Times New Roman"/>
          <w:color w:val="000000"/>
          <w:sz w:val="28"/>
          <w:szCs w:val="28"/>
          <w:lang w:val="uk-UA"/>
        </w:rPr>
        <w:t>таких</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питань: створення</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Асоціації</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бджолярів; взаємодії</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бджолярів з представниками</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фермерських</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господарств</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під час обприскування</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гербіцидами</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полів. Також проведено круглий</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стіл з метою роз’яснення</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щодо</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державної</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підтримки</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бджолярів та надання</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субвенції з державного бюджету.</w:t>
      </w:r>
    </w:p>
    <w:p w14:paraId="7E57FBF2" w14:textId="1069784A" w:rsidR="003B3083" w:rsidRDefault="00D66A6C" w:rsidP="003B3083">
      <w:pPr>
        <w:pStyle w:val="afff4"/>
        <w:spacing w:line="230" w:lineRule="auto"/>
        <w:ind w:firstLine="567"/>
        <w:jc w:val="both"/>
        <w:rPr>
          <w:rFonts w:ascii="Times New Roman" w:hAnsi="Times New Roman"/>
          <w:color w:val="000000"/>
          <w:sz w:val="28"/>
          <w:szCs w:val="28"/>
          <w:lang w:val="uk-UA"/>
        </w:rPr>
      </w:pPr>
      <w:r w:rsidRPr="0099718F">
        <w:rPr>
          <w:rFonts w:ascii="Times New Roman" w:hAnsi="Times New Roman"/>
          <w:color w:val="000000"/>
          <w:sz w:val="28"/>
          <w:szCs w:val="28"/>
          <w:lang w:val="uk-UA"/>
        </w:rPr>
        <w:lastRenderedPageBreak/>
        <w:t>Центром розвитку</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молодіжного</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 xml:space="preserve">підприємництва </w:t>
      </w:r>
      <w:r w:rsidR="00BA1C5B" w:rsidRPr="0099718F">
        <w:rPr>
          <w:rFonts w:ascii="Times New Roman" w:hAnsi="Times New Roman"/>
          <w:sz w:val="28"/>
          <w:szCs w:val="28"/>
          <w:lang w:val="uk-UA"/>
        </w:rPr>
        <w:t>„</w:t>
      </w:r>
      <w:r w:rsidRPr="0099718F">
        <w:rPr>
          <w:rFonts w:ascii="Times New Roman" w:hAnsi="Times New Roman"/>
          <w:color w:val="000000"/>
          <w:sz w:val="28"/>
          <w:szCs w:val="28"/>
          <w:lang w:val="uk-UA"/>
        </w:rPr>
        <w:t>ТОН” виконкому</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Васильківської</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селищної ради проведено навчально-консультативний</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тренінг</w:t>
      </w:r>
    </w:p>
    <w:p w14:paraId="0C0BD524" w14:textId="39386EA6" w:rsidR="00D66A6C" w:rsidRPr="0099718F" w:rsidRDefault="00D66A6C" w:rsidP="003B3083">
      <w:pPr>
        <w:pStyle w:val="afff4"/>
        <w:spacing w:line="230" w:lineRule="auto"/>
        <w:jc w:val="both"/>
        <w:rPr>
          <w:rFonts w:ascii="Times New Roman" w:hAnsi="Times New Roman"/>
          <w:color w:val="000000"/>
          <w:sz w:val="28"/>
          <w:szCs w:val="28"/>
          <w:lang w:val="uk-UA"/>
        </w:rPr>
      </w:pPr>
      <w:r w:rsidRPr="0099718F">
        <w:rPr>
          <w:rFonts w:ascii="Times New Roman" w:hAnsi="Times New Roman"/>
          <w:color w:val="000000"/>
          <w:sz w:val="28"/>
          <w:szCs w:val="28"/>
          <w:lang w:val="uk-UA"/>
        </w:rPr>
        <w:t>щодо</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соціального</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підприємництва з метою сприяння</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працевлаштуванню</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молоді.</w:t>
      </w:r>
    </w:p>
    <w:p w14:paraId="3CFC7E33" w14:textId="0A7DFB98" w:rsidR="00D66A6C" w:rsidRPr="0099718F" w:rsidRDefault="00D66A6C" w:rsidP="001F0F97">
      <w:pPr>
        <w:pStyle w:val="afff4"/>
        <w:ind w:firstLine="567"/>
        <w:jc w:val="both"/>
        <w:rPr>
          <w:rFonts w:ascii="Times New Roman" w:hAnsi="Times New Roman"/>
          <w:sz w:val="28"/>
          <w:szCs w:val="28"/>
          <w:lang w:val="uk-UA"/>
        </w:rPr>
      </w:pPr>
      <w:r w:rsidRPr="0099718F">
        <w:rPr>
          <w:rFonts w:ascii="Times New Roman" w:hAnsi="Times New Roman"/>
          <w:color w:val="000000"/>
          <w:sz w:val="28"/>
          <w:szCs w:val="28"/>
          <w:lang w:val="uk-UA"/>
        </w:rPr>
        <w:t>У Вишнівській та Саксаганській</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 xml:space="preserve">сільських радах </w:t>
      </w:r>
      <w:r w:rsidR="00F54A14" w:rsidRPr="0099718F">
        <w:rPr>
          <w:rFonts w:ascii="Times New Roman" w:hAnsi="Times New Roman"/>
          <w:color w:val="000000"/>
          <w:sz w:val="28"/>
          <w:szCs w:val="28"/>
          <w:lang w:val="uk-UA"/>
        </w:rPr>
        <w:t xml:space="preserve">проведено </w:t>
      </w:r>
      <w:r w:rsidRPr="0099718F">
        <w:rPr>
          <w:rFonts w:ascii="Times New Roman" w:hAnsi="Times New Roman"/>
          <w:color w:val="000000"/>
          <w:sz w:val="28"/>
          <w:szCs w:val="28"/>
          <w:lang w:val="uk-UA"/>
        </w:rPr>
        <w:t>6 зустрічей з представниками малого бізнесу (переважно</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сільськогосподарського</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напряму), метою яких</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було</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їх</w:t>
      </w:r>
      <w:r w:rsidR="00E66BE1" w:rsidRPr="0099718F">
        <w:rPr>
          <w:rFonts w:ascii="Times New Roman" w:hAnsi="Times New Roman"/>
          <w:color w:val="000000"/>
          <w:sz w:val="28"/>
          <w:szCs w:val="28"/>
          <w:lang w:val="uk-UA"/>
        </w:rPr>
        <w:t>нє</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залучення до фінансування</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об’єктів</w:t>
      </w:r>
      <w:r w:rsidR="00F95AEC" w:rsidRPr="0099718F">
        <w:rPr>
          <w:rFonts w:ascii="Times New Roman" w:hAnsi="Times New Roman"/>
          <w:color w:val="000000"/>
          <w:sz w:val="28"/>
          <w:szCs w:val="28"/>
          <w:lang w:val="uk-UA"/>
        </w:rPr>
        <w:t xml:space="preserve"> </w:t>
      </w:r>
      <w:r w:rsidRPr="0099718F">
        <w:rPr>
          <w:rFonts w:ascii="Times New Roman" w:hAnsi="Times New Roman"/>
          <w:color w:val="000000"/>
          <w:sz w:val="28"/>
          <w:szCs w:val="28"/>
          <w:lang w:val="uk-UA"/>
        </w:rPr>
        <w:t xml:space="preserve">інфраструктури. </w:t>
      </w:r>
    </w:p>
    <w:p w14:paraId="3D82463D" w14:textId="42C81325" w:rsidR="00D66A6C" w:rsidRPr="0099718F" w:rsidRDefault="00D66A6C" w:rsidP="001F0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У Червоногригорівській</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сільській</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раді з метою забезпечення</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конкурентоспроможності</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підприємців систематично проводяться</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семінари та тренінги за участю</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профільних</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фахівців для представників</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підприємств, організацій, установ, </w:t>
      </w:r>
      <w:r w:rsidR="00E61C2A" w:rsidRPr="0099718F">
        <w:rPr>
          <w:rFonts w:ascii="Times New Roman" w:hAnsi="Times New Roman"/>
          <w:sz w:val="28"/>
          <w:szCs w:val="28"/>
          <w:lang w:val="uk-UA"/>
        </w:rPr>
        <w:t>розташованих</w:t>
      </w:r>
      <w:r w:rsidRPr="0099718F">
        <w:rPr>
          <w:rFonts w:ascii="Times New Roman" w:hAnsi="Times New Roman"/>
          <w:sz w:val="28"/>
          <w:szCs w:val="28"/>
          <w:lang w:val="uk-UA"/>
        </w:rPr>
        <w:t xml:space="preserve"> на території</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громади. Також у звітному</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кварталі</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затверджено</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перелік</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об’єктів</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оренди</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комунальної</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власності, які</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підлягають</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передачі в оренду на аукціоні для заняття</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підприємницькою</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діяльністю.</w:t>
      </w:r>
    </w:p>
    <w:p w14:paraId="49CD7896" w14:textId="7EE4EC2F" w:rsidR="00D66A6C" w:rsidRPr="0099718F" w:rsidRDefault="00041248" w:rsidP="001F0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0</w:t>
      </w:r>
      <w:r w:rsidR="00D66A6C" w:rsidRPr="0099718F">
        <w:rPr>
          <w:rFonts w:ascii="Times New Roman" w:hAnsi="Times New Roman"/>
          <w:sz w:val="28"/>
          <w:szCs w:val="28"/>
          <w:lang w:val="uk-UA"/>
        </w:rPr>
        <w:t>3 березня 2021 року проведено семінар за участю</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представників</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Держпродспоживслужби, сільськогосподарських</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підприємств та бджолярів, під час якого обговорено інформацію щодо</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дотримання чинного законодавства в частині</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застосування</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засобів</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захисту</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рослин, вимоги до проведення</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паспортизації</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складів для зберігання</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пестицидів та агрохімікатів</w:t>
      </w:r>
      <w:r w:rsidR="00E61C2A"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надано</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роз’яснення щодо</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вимог</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законодавства у сфері</w:t>
      </w:r>
      <w:r w:rsidR="00F9082C"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насінництва та розсадництва.</w:t>
      </w:r>
    </w:p>
    <w:p w14:paraId="6A97F7F1" w14:textId="77777777" w:rsidR="00D66A6C" w:rsidRPr="0099718F" w:rsidRDefault="00D66A6C" w:rsidP="001F0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З метою упорядкування нормативного регулювання</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підприємницької</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діяльності</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селищною радою ведеться робота </w:t>
      </w:r>
      <w:r w:rsidR="00114778" w:rsidRPr="0099718F">
        <w:rPr>
          <w:rFonts w:ascii="Times New Roman" w:hAnsi="Times New Roman"/>
          <w:sz w:val="28"/>
          <w:szCs w:val="28"/>
          <w:lang w:val="uk-UA"/>
        </w:rPr>
        <w:t>зі</w:t>
      </w:r>
      <w:r w:rsidRPr="0099718F">
        <w:rPr>
          <w:rFonts w:ascii="Times New Roman" w:hAnsi="Times New Roman"/>
          <w:sz w:val="28"/>
          <w:szCs w:val="28"/>
          <w:lang w:val="uk-UA"/>
        </w:rPr>
        <w:t xml:space="preserve"> створенн</w:t>
      </w:r>
      <w:r w:rsidR="00114778" w:rsidRPr="0099718F">
        <w:rPr>
          <w:rFonts w:ascii="Times New Roman" w:hAnsi="Times New Roman"/>
          <w:sz w:val="28"/>
          <w:szCs w:val="28"/>
          <w:lang w:val="uk-UA"/>
        </w:rPr>
        <w:t>я</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робочої</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групи з аналізу</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місцевої</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регуляторної</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політики та визначення</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заходів</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щодо</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оптимізації</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місцевих</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регуляторних</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актів і забезпечення</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їх</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реалізації. </w:t>
      </w:r>
    </w:p>
    <w:p w14:paraId="630FD681" w14:textId="0178A17C" w:rsidR="00D66A6C" w:rsidRPr="0099718F" w:rsidRDefault="00D66A6C" w:rsidP="001F0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У Іларіонівській</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селищній</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раді з метою забезпечення</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більш</w:t>
      </w:r>
      <w:r w:rsidR="00592147" w:rsidRPr="0099718F">
        <w:rPr>
          <w:rFonts w:ascii="Times New Roman" w:hAnsi="Times New Roman"/>
          <w:sz w:val="28"/>
          <w:szCs w:val="28"/>
          <w:lang w:val="uk-UA"/>
        </w:rPr>
        <w:t xml:space="preserve"> </w:t>
      </w:r>
      <w:r w:rsidRPr="0099718F">
        <w:rPr>
          <w:rFonts w:ascii="Times New Roman" w:hAnsi="Times New Roman"/>
          <w:sz w:val="28"/>
          <w:szCs w:val="28"/>
          <w:lang w:val="uk-UA"/>
        </w:rPr>
        <w:t>плідної</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взаємодії та за ініціатив</w:t>
      </w:r>
      <w:r w:rsidR="001418A9" w:rsidRPr="0099718F">
        <w:rPr>
          <w:rFonts w:ascii="Times New Roman" w:hAnsi="Times New Roman"/>
          <w:sz w:val="28"/>
          <w:szCs w:val="28"/>
          <w:lang w:val="uk-UA"/>
        </w:rPr>
        <w:t>и</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виконавчого</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комітету і бізнес-партнерів створена </w:t>
      </w:r>
      <w:r w:rsidR="00685D8F" w:rsidRPr="0099718F">
        <w:rPr>
          <w:rFonts w:ascii="Times New Roman" w:hAnsi="Times New Roman"/>
          <w:sz w:val="28"/>
          <w:szCs w:val="28"/>
          <w:lang w:val="uk-UA"/>
        </w:rPr>
        <w:t>р</w:t>
      </w:r>
      <w:r w:rsidRPr="0099718F">
        <w:rPr>
          <w:rFonts w:ascii="Times New Roman" w:hAnsi="Times New Roman"/>
          <w:sz w:val="28"/>
          <w:szCs w:val="28"/>
          <w:lang w:val="uk-UA"/>
        </w:rPr>
        <w:t xml:space="preserve">ада підприємців, яка активно </w:t>
      </w:r>
      <w:r w:rsidR="001418A9" w:rsidRPr="0099718F">
        <w:rPr>
          <w:rFonts w:ascii="Times New Roman" w:hAnsi="Times New Roman"/>
          <w:sz w:val="28"/>
          <w:szCs w:val="28"/>
          <w:lang w:val="uk-UA"/>
        </w:rPr>
        <w:t>бере</w:t>
      </w:r>
      <w:r w:rsidRPr="0099718F">
        <w:rPr>
          <w:rFonts w:ascii="Times New Roman" w:hAnsi="Times New Roman"/>
          <w:sz w:val="28"/>
          <w:szCs w:val="28"/>
          <w:lang w:val="uk-UA"/>
        </w:rPr>
        <w:t xml:space="preserve"> участь в обговореннях</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питань щодо</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розвитку малого і середнього</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підприємництва, зменшення</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податкового</w:t>
      </w:r>
      <w:r w:rsidR="00F9082C" w:rsidRPr="0099718F">
        <w:rPr>
          <w:rFonts w:ascii="Times New Roman" w:hAnsi="Times New Roman"/>
          <w:sz w:val="28"/>
          <w:szCs w:val="28"/>
          <w:lang w:val="uk-UA"/>
        </w:rPr>
        <w:t xml:space="preserve"> </w:t>
      </w:r>
      <w:r w:rsidR="002A0F37" w:rsidRPr="0099718F">
        <w:rPr>
          <w:rFonts w:ascii="Times New Roman" w:hAnsi="Times New Roman"/>
          <w:sz w:val="28"/>
          <w:szCs w:val="28"/>
          <w:lang w:val="uk-UA"/>
        </w:rPr>
        <w:t xml:space="preserve">навантаження, </w:t>
      </w:r>
      <w:r w:rsidRPr="0099718F">
        <w:rPr>
          <w:rFonts w:ascii="Times New Roman" w:hAnsi="Times New Roman"/>
          <w:sz w:val="28"/>
          <w:szCs w:val="28"/>
          <w:lang w:val="uk-UA"/>
        </w:rPr>
        <w:t>сприяє</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реалізації</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багатьох</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соціальних</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про</w:t>
      </w:r>
      <w:r w:rsidR="00E8776D" w:rsidRPr="0099718F">
        <w:rPr>
          <w:rFonts w:ascii="Times New Roman" w:hAnsi="Times New Roman"/>
          <w:sz w:val="28"/>
          <w:szCs w:val="28"/>
          <w:lang w:val="uk-UA"/>
        </w:rPr>
        <w:t>є</w:t>
      </w:r>
      <w:r w:rsidRPr="0099718F">
        <w:rPr>
          <w:rFonts w:ascii="Times New Roman" w:hAnsi="Times New Roman"/>
          <w:sz w:val="28"/>
          <w:szCs w:val="28"/>
          <w:lang w:val="uk-UA"/>
        </w:rPr>
        <w:t>ктів.</w:t>
      </w:r>
    </w:p>
    <w:p w14:paraId="71A4F9AA" w14:textId="1D54FE60" w:rsidR="00D66A6C" w:rsidRPr="0099718F" w:rsidRDefault="00D66A6C" w:rsidP="001F0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У Покровській</w:t>
      </w:r>
      <w:r w:rsidR="00F9082C" w:rsidRPr="0099718F">
        <w:rPr>
          <w:rFonts w:ascii="Times New Roman" w:hAnsi="Times New Roman"/>
          <w:sz w:val="28"/>
          <w:szCs w:val="28"/>
          <w:lang w:val="uk-UA"/>
        </w:rPr>
        <w:t xml:space="preserve"> </w:t>
      </w:r>
      <w:r w:rsidRPr="0099718F">
        <w:rPr>
          <w:rFonts w:ascii="Times New Roman" w:hAnsi="Times New Roman"/>
          <w:sz w:val="28"/>
          <w:szCs w:val="28"/>
          <w:lang w:val="uk-UA"/>
        </w:rPr>
        <w:t>селищній</w:t>
      </w:r>
      <w:r w:rsidR="008A1BE7" w:rsidRPr="0099718F">
        <w:rPr>
          <w:rFonts w:ascii="Times New Roman" w:hAnsi="Times New Roman"/>
          <w:sz w:val="28"/>
          <w:szCs w:val="28"/>
          <w:lang w:val="uk-UA"/>
        </w:rPr>
        <w:t xml:space="preserve"> </w:t>
      </w:r>
      <w:r w:rsidRPr="0099718F">
        <w:rPr>
          <w:rFonts w:ascii="Times New Roman" w:hAnsi="Times New Roman"/>
          <w:sz w:val="28"/>
          <w:szCs w:val="28"/>
          <w:lang w:val="uk-UA"/>
        </w:rPr>
        <w:t>раді з метою заохочення</w:t>
      </w:r>
      <w:r w:rsidR="008A1BE7" w:rsidRPr="0099718F">
        <w:rPr>
          <w:rFonts w:ascii="Times New Roman" w:hAnsi="Times New Roman"/>
          <w:sz w:val="28"/>
          <w:szCs w:val="28"/>
          <w:lang w:val="uk-UA"/>
        </w:rPr>
        <w:t xml:space="preserve"> </w:t>
      </w:r>
      <w:r w:rsidRPr="0099718F">
        <w:rPr>
          <w:rFonts w:ascii="Times New Roman" w:hAnsi="Times New Roman"/>
          <w:sz w:val="28"/>
          <w:szCs w:val="28"/>
          <w:lang w:val="uk-UA"/>
        </w:rPr>
        <w:t>підприємців до розвитку зеленого туризму на території</w:t>
      </w:r>
      <w:r w:rsidR="008A1BE7" w:rsidRPr="0099718F">
        <w:rPr>
          <w:rFonts w:ascii="Times New Roman" w:hAnsi="Times New Roman"/>
          <w:sz w:val="28"/>
          <w:szCs w:val="28"/>
          <w:lang w:val="uk-UA"/>
        </w:rPr>
        <w:t xml:space="preserve"> </w:t>
      </w:r>
      <w:r w:rsidRPr="0099718F">
        <w:rPr>
          <w:rFonts w:ascii="Times New Roman" w:hAnsi="Times New Roman"/>
          <w:sz w:val="28"/>
          <w:szCs w:val="28"/>
          <w:lang w:val="uk-UA"/>
        </w:rPr>
        <w:t>громади проведено засідання</w:t>
      </w:r>
      <w:r w:rsidR="008A1BE7" w:rsidRPr="0099718F">
        <w:rPr>
          <w:rFonts w:ascii="Times New Roman" w:hAnsi="Times New Roman"/>
          <w:sz w:val="28"/>
          <w:szCs w:val="28"/>
          <w:lang w:val="uk-UA"/>
        </w:rPr>
        <w:t xml:space="preserve"> </w:t>
      </w:r>
      <w:r w:rsidR="008A569C" w:rsidRPr="0099718F">
        <w:rPr>
          <w:rFonts w:ascii="Times New Roman" w:hAnsi="Times New Roman"/>
          <w:sz w:val="28"/>
          <w:szCs w:val="28"/>
          <w:lang w:val="uk-UA"/>
        </w:rPr>
        <w:t>ж</w:t>
      </w:r>
      <w:r w:rsidRPr="0099718F">
        <w:rPr>
          <w:rFonts w:ascii="Times New Roman" w:hAnsi="Times New Roman"/>
          <w:sz w:val="28"/>
          <w:szCs w:val="28"/>
          <w:lang w:val="uk-UA"/>
        </w:rPr>
        <w:t>іночої ради. У засіданні взяли участь підприємці та керівники</w:t>
      </w:r>
      <w:r w:rsidR="008A1BE7" w:rsidRPr="0099718F">
        <w:rPr>
          <w:rFonts w:ascii="Times New Roman" w:hAnsi="Times New Roman"/>
          <w:sz w:val="28"/>
          <w:szCs w:val="28"/>
          <w:lang w:val="uk-UA"/>
        </w:rPr>
        <w:t xml:space="preserve"> </w:t>
      </w:r>
      <w:r w:rsidRPr="0099718F">
        <w:rPr>
          <w:rFonts w:ascii="Times New Roman" w:hAnsi="Times New Roman"/>
          <w:sz w:val="28"/>
          <w:szCs w:val="28"/>
          <w:lang w:val="uk-UA"/>
        </w:rPr>
        <w:t>фермерського</w:t>
      </w:r>
      <w:r w:rsidR="008A1BE7"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господарства </w:t>
      </w:r>
      <w:r w:rsidR="00F6152D" w:rsidRPr="0099718F">
        <w:rPr>
          <w:rFonts w:ascii="Times New Roman" w:hAnsi="Times New Roman"/>
          <w:sz w:val="28"/>
          <w:szCs w:val="28"/>
          <w:lang w:val="uk-UA"/>
        </w:rPr>
        <w:t>„</w:t>
      </w:r>
      <w:r w:rsidRPr="0099718F">
        <w:rPr>
          <w:rFonts w:ascii="Times New Roman" w:hAnsi="Times New Roman"/>
          <w:sz w:val="28"/>
          <w:szCs w:val="28"/>
          <w:lang w:val="uk-UA"/>
        </w:rPr>
        <w:t>Покровчанка”.</w:t>
      </w:r>
    </w:p>
    <w:p w14:paraId="610AD0B0" w14:textId="1CA915B3" w:rsidR="00D66A6C" w:rsidRPr="0099718F" w:rsidRDefault="008A569C" w:rsidP="001F0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У</w:t>
      </w:r>
      <w:r w:rsidR="00D66A6C" w:rsidRPr="0099718F">
        <w:rPr>
          <w:rFonts w:ascii="Times New Roman" w:hAnsi="Times New Roman"/>
          <w:sz w:val="28"/>
          <w:szCs w:val="28"/>
          <w:lang w:val="uk-UA"/>
        </w:rPr>
        <w:t xml:space="preserve"> вересні проведено зустріч з жінками, що</w:t>
      </w:r>
      <w:r w:rsidR="008A1BE7"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мають</w:t>
      </w:r>
      <w:r w:rsidR="008A1BE7"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бажання</w:t>
      </w:r>
      <w:r w:rsidR="008A1BE7"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отримати</w:t>
      </w:r>
      <w:r w:rsidR="008A1BE7"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 xml:space="preserve">професію </w:t>
      </w:r>
      <w:r w:rsidR="003017C7" w:rsidRPr="0099718F">
        <w:rPr>
          <w:rFonts w:ascii="Times New Roman" w:hAnsi="Times New Roman"/>
          <w:sz w:val="28"/>
          <w:szCs w:val="28"/>
          <w:lang w:val="uk-UA"/>
        </w:rPr>
        <w:t>„</w:t>
      </w:r>
      <w:r w:rsidR="00D66A6C" w:rsidRPr="0099718F">
        <w:rPr>
          <w:rFonts w:ascii="Times New Roman" w:hAnsi="Times New Roman"/>
          <w:sz w:val="28"/>
          <w:szCs w:val="28"/>
          <w:lang w:val="uk-UA"/>
        </w:rPr>
        <w:t>швачка” або</w:t>
      </w:r>
      <w:r w:rsidR="008A1BE7"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започаткувати</w:t>
      </w:r>
      <w:r w:rsidR="008A1BE7" w:rsidRPr="0099718F">
        <w:rPr>
          <w:rFonts w:ascii="Times New Roman" w:hAnsi="Times New Roman"/>
          <w:sz w:val="28"/>
          <w:szCs w:val="28"/>
          <w:lang w:val="uk-UA"/>
        </w:rPr>
        <w:t xml:space="preserve"> в</w:t>
      </w:r>
      <w:r w:rsidR="004A6E17" w:rsidRPr="0099718F">
        <w:rPr>
          <w:rFonts w:ascii="Times New Roman" w:hAnsi="Times New Roman"/>
          <w:sz w:val="28"/>
          <w:szCs w:val="28"/>
          <w:lang w:val="uk-UA"/>
        </w:rPr>
        <w:t>ласну справу у напрямі</w:t>
      </w:r>
      <w:r w:rsidR="008A1BE7"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легкої</w:t>
      </w:r>
      <w:r w:rsidR="008A1BE7"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промисловості</w:t>
      </w:r>
      <w:r w:rsidR="009E75CB" w:rsidRPr="0099718F">
        <w:rPr>
          <w:rFonts w:ascii="Times New Roman" w:hAnsi="Times New Roman"/>
          <w:sz w:val="28"/>
          <w:szCs w:val="28"/>
          <w:lang w:val="uk-UA"/>
        </w:rPr>
        <w:t>,</w:t>
      </w:r>
      <w:r w:rsidR="00D66A6C" w:rsidRPr="0099718F">
        <w:rPr>
          <w:rFonts w:ascii="Times New Roman" w:hAnsi="Times New Roman"/>
          <w:sz w:val="28"/>
          <w:szCs w:val="28"/>
          <w:lang w:val="uk-UA"/>
        </w:rPr>
        <w:t xml:space="preserve"> </w:t>
      </w:r>
      <w:r w:rsidR="009E75CB" w:rsidRPr="0099718F">
        <w:rPr>
          <w:rFonts w:ascii="Times New Roman" w:hAnsi="Times New Roman"/>
          <w:sz w:val="28"/>
          <w:szCs w:val="28"/>
          <w:lang w:val="uk-UA"/>
        </w:rPr>
        <w:t>н</w:t>
      </w:r>
      <w:r w:rsidR="00D66A6C" w:rsidRPr="0099718F">
        <w:rPr>
          <w:rFonts w:ascii="Times New Roman" w:hAnsi="Times New Roman"/>
          <w:sz w:val="28"/>
          <w:szCs w:val="28"/>
          <w:lang w:val="uk-UA"/>
        </w:rPr>
        <w:t>а якій</w:t>
      </w:r>
      <w:r w:rsidR="003017C7"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презентовано проєкт, який</w:t>
      </w:r>
      <w:r w:rsidR="008A1BE7"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впроваджується</w:t>
      </w:r>
      <w:r w:rsidR="008A1BE7" w:rsidRPr="0099718F">
        <w:rPr>
          <w:rFonts w:ascii="Times New Roman" w:hAnsi="Times New Roman"/>
          <w:sz w:val="28"/>
          <w:szCs w:val="28"/>
          <w:lang w:val="uk-UA"/>
        </w:rPr>
        <w:t xml:space="preserve"> </w:t>
      </w:r>
      <w:r w:rsidR="00D66A6C" w:rsidRPr="0099718F">
        <w:rPr>
          <w:rFonts w:ascii="Times New Roman" w:hAnsi="Times New Roman"/>
          <w:sz w:val="28"/>
          <w:szCs w:val="28"/>
          <w:lang w:val="uk-UA"/>
        </w:rPr>
        <w:t>Канадським фондом Кооперативного розвитку у партнерстві з Всеукраїнським</w:t>
      </w:r>
      <w:r w:rsidR="008A1BE7" w:rsidRPr="0099718F">
        <w:rPr>
          <w:rFonts w:ascii="Times New Roman" w:hAnsi="Times New Roman"/>
          <w:sz w:val="28"/>
          <w:szCs w:val="28"/>
          <w:lang w:val="uk-UA"/>
        </w:rPr>
        <w:t xml:space="preserve"> благодійним фондом </w:t>
      </w:r>
      <w:r w:rsidR="003017C7" w:rsidRPr="0099718F">
        <w:rPr>
          <w:rFonts w:ascii="Times New Roman" w:hAnsi="Times New Roman"/>
          <w:sz w:val="28"/>
          <w:szCs w:val="28"/>
          <w:lang w:val="uk-UA"/>
        </w:rPr>
        <w:t>„</w:t>
      </w:r>
      <w:r w:rsidR="008A1BE7" w:rsidRPr="0099718F">
        <w:rPr>
          <w:rFonts w:ascii="Times New Roman" w:hAnsi="Times New Roman"/>
          <w:sz w:val="28"/>
          <w:szCs w:val="28"/>
          <w:lang w:val="uk-UA"/>
        </w:rPr>
        <w:t>Горєніє”</w:t>
      </w:r>
      <w:r w:rsidR="00D66A6C" w:rsidRPr="0099718F">
        <w:rPr>
          <w:rFonts w:ascii="Times New Roman" w:hAnsi="Times New Roman"/>
          <w:sz w:val="28"/>
          <w:szCs w:val="28"/>
          <w:lang w:val="uk-UA"/>
        </w:rPr>
        <w:t>.</w:t>
      </w:r>
    </w:p>
    <w:p w14:paraId="76F4D95C" w14:textId="65B7C7CF" w:rsidR="00D66A6C" w:rsidRPr="0099718F" w:rsidRDefault="00D66A6C" w:rsidP="001F0F97">
      <w:pPr>
        <w:pStyle w:val="afff4"/>
        <w:ind w:firstLine="567"/>
        <w:jc w:val="both"/>
        <w:rPr>
          <w:rFonts w:ascii="Times New Roman" w:hAnsi="Times New Roman"/>
          <w:sz w:val="28"/>
          <w:szCs w:val="28"/>
          <w:lang w:val="uk-UA"/>
        </w:rPr>
      </w:pPr>
      <w:r w:rsidRPr="0099718F">
        <w:rPr>
          <w:rFonts w:ascii="Times New Roman" w:hAnsi="Times New Roman"/>
          <w:sz w:val="28"/>
          <w:szCs w:val="28"/>
          <w:lang w:val="uk-UA"/>
        </w:rPr>
        <w:t>Також</w:t>
      </w:r>
      <w:r w:rsidR="008A1BE7" w:rsidRPr="0099718F">
        <w:rPr>
          <w:rFonts w:ascii="Times New Roman" w:hAnsi="Times New Roman"/>
          <w:sz w:val="28"/>
          <w:szCs w:val="28"/>
          <w:lang w:val="uk-UA"/>
        </w:rPr>
        <w:t xml:space="preserve"> </w:t>
      </w:r>
      <w:r w:rsidRPr="0099718F">
        <w:rPr>
          <w:rFonts w:ascii="Times New Roman" w:hAnsi="Times New Roman"/>
          <w:sz w:val="28"/>
          <w:szCs w:val="28"/>
          <w:lang w:val="uk-UA"/>
        </w:rPr>
        <w:t>між громадою та Програмою</w:t>
      </w:r>
      <w:r w:rsidR="008A1BE7" w:rsidRPr="0099718F">
        <w:rPr>
          <w:rFonts w:ascii="Times New Roman" w:hAnsi="Times New Roman"/>
          <w:sz w:val="28"/>
          <w:szCs w:val="28"/>
          <w:lang w:val="uk-UA"/>
        </w:rPr>
        <w:t xml:space="preserve"> </w:t>
      </w:r>
      <w:r w:rsidRPr="0099718F">
        <w:rPr>
          <w:rFonts w:ascii="Times New Roman" w:hAnsi="Times New Roman"/>
          <w:sz w:val="28"/>
          <w:szCs w:val="28"/>
          <w:lang w:val="uk-UA"/>
        </w:rPr>
        <w:t>USAIDDOBRE</w:t>
      </w:r>
      <w:r w:rsidR="008A1BE7" w:rsidRPr="0099718F">
        <w:rPr>
          <w:rFonts w:ascii="Times New Roman" w:hAnsi="Times New Roman"/>
          <w:sz w:val="28"/>
          <w:szCs w:val="28"/>
          <w:lang w:val="uk-UA"/>
        </w:rPr>
        <w:t xml:space="preserve"> </w:t>
      </w:r>
      <w:r w:rsidRPr="0099718F">
        <w:rPr>
          <w:rFonts w:ascii="Times New Roman" w:hAnsi="Times New Roman"/>
          <w:sz w:val="28"/>
          <w:szCs w:val="28"/>
          <w:lang w:val="uk-UA"/>
        </w:rPr>
        <w:t>укладено</w:t>
      </w:r>
      <w:r w:rsidR="008A1BE7"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грантову угоду, </w:t>
      </w:r>
      <w:r w:rsidR="00D5041B" w:rsidRPr="0099718F">
        <w:rPr>
          <w:rFonts w:ascii="Times New Roman" w:hAnsi="Times New Roman"/>
          <w:sz w:val="28"/>
          <w:szCs w:val="28"/>
          <w:lang w:val="uk-UA"/>
        </w:rPr>
        <w:t>у</w:t>
      </w:r>
      <w:r w:rsidRPr="0099718F">
        <w:rPr>
          <w:rFonts w:ascii="Times New Roman" w:hAnsi="Times New Roman"/>
          <w:sz w:val="28"/>
          <w:szCs w:val="28"/>
          <w:lang w:val="uk-UA"/>
        </w:rPr>
        <w:t xml:space="preserve"> рамках якої</w:t>
      </w:r>
      <w:r w:rsidR="008A1BE7" w:rsidRPr="0099718F">
        <w:rPr>
          <w:rFonts w:ascii="Times New Roman" w:hAnsi="Times New Roman"/>
          <w:sz w:val="28"/>
          <w:szCs w:val="28"/>
          <w:lang w:val="uk-UA"/>
        </w:rPr>
        <w:t xml:space="preserve"> </w:t>
      </w:r>
      <w:r w:rsidRPr="0099718F">
        <w:rPr>
          <w:rFonts w:ascii="Times New Roman" w:hAnsi="Times New Roman"/>
          <w:sz w:val="28"/>
          <w:szCs w:val="28"/>
          <w:lang w:val="uk-UA"/>
        </w:rPr>
        <w:t>отримано</w:t>
      </w:r>
      <w:r w:rsidR="008A1BE7" w:rsidRPr="0099718F">
        <w:rPr>
          <w:rFonts w:ascii="Times New Roman" w:hAnsi="Times New Roman"/>
          <w:sz w:val="28"/>
          <w:szCs w:val="28"/>
          <w:lang w:val="uk-UA"/>
        </w:rPr>
        <w:t xml:space="preserve"> </w:t>
      </w:r>
      <w:r w:rsidRPr="0099718F">
        <w:rPr>
          <w:rFonts w:ascii="Times New Roman" w:hAnsi="Times New Roman"/>
          <w:sz w:val="28"/>
          <w:szCs w:val="28"/>
          <w:lang w:val="uk-UA"/>
        </w:rPr>
        <w:t>гомогенізатор</w:t>
      </w:r>
      <w:r w:rsidR="008A1BE7" w:rsidRPr="0099718F">
        <w:rPr>
          <w:rFonts w:ascii="Times New Roman" w:hAnsi="Times New Roman"/>
          <w:sz w:val="28"/>
          <w:szCs w:val="28"/>
          <w:lang w:val="uk-UA"/>
        </w:rPr>
        <w:t xml:space="preserve"> </w:t>
      </w:r>
      <w:r w:rsidRPr="0099718F">
        <w:rPr>
          <w:rFonts w:ascii="Times New Roman" w:hAnsi="Times New Roman"/>
          <w:sz w:val="28"/>
          <w:szCs w:val="28"/>
          <w:lang w:val="uk-UA"/>
        </w:rPr>
        <w:t>вартістю 1 м</w:t>
      </w:r>
      <w:r w:rsidR="008A1BE7" w:rsidRPr="0099718F">
        <w:rPr>
          <w:rFonts w:ascii="Times New Roman" w:hAnsi="Times New Roman"/>
          <w:sz w:val="28"/>
          <w:szCs w:val="28"/>
          <w:lang w:val="uk-UA"/>
        </w:rPr>
        <w:t>лн 6 тис. грн</w:t>
      </w:r>
      <w:r w:rsidRPr="0099718F">
        <w:rPr>
          <w:rFonts w:ascii="Times New Roman" w:hAnsi="Times New Roman"/>
          <w:sz w:val="28"/>
          <w:szCs w:val="28"/>
          <w:lang w:val="uk-UA"/>
        </w:rPr>
        <w:t xml:space="preserve"> для розвитку</w:t>
      </w:r>
      <w:r w:rsidR="00DB37E1" w:rsidRPr="0099718F">
        <w:rPr>
          <w:rFonts w:ascii="Times New Roman" w:hAnsi="Times New Roman"/>
          <w:sz w:val="28"/>
          <w:szCs w:val="28"/>
          <w:lang w:val="uk-UA"/>
        </w:rPr>
        <w:t xml:space="preserve"> </w:t>
      </w:r>
      <w:r w:rsidRPr="0099718F">
        <w:rPr>
          <w:rFonts w:ascii="Times New Roman" w:hAnsi="Times New Roman"/>
          <w:sz w:val="28"/>
          <w:szCs w:val="28"/>
          <w:lang w:val="uk-UA"/>
        </w:rPr>
        <w:t>бджільництва. Проведено зустріч з пасічниками</w:t>
      </w:r>
      <w:r w:rsidR="00DB37E1"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громади та головою СОК </w:t>
      </w:r>
      <w:r w:rsidR="00D5041B" w:rsidRPr="0099718F">
        <w:rPr>
          <w:rFonts w:ascii="Times New Roman" w:hAnsi="Times New Roman"/>
          <w:sz w:val="28"/>
          <w:szCs w:val="28"/>
          <w:lang w:val="uk-UA"/>
        </w:rPr>
        <w:t>„</w:t>
      </w:r>
      <w:r w:rsidRPr="0099718F">
        <w:rPr>
          <w:rFonts w:ascii="Times New Roman" w:hAnsi="Times New Roman"/>
          <w:sz w:val="28"/>
          <w:szCs w:val="28"/>
          <w:lang w:val="uk-UA"/>
        </w:rPr>
        <w:t>Медок” щодо</w:t>
      </w:r>
      <w:r w:rsidR="00DB37E1" w:rsidRPr="0099718F">
        <w:rPr>
          <w:rFonts w:ascii="Times New Roman" w:hAnsi="Times New Roman"/>
          <w:sz w:val="28"/>
          <w:szCs w:val="28"/>
          <w:lang w:val="uk-UA"/>
        </w:rPr>
        <w:t xml:space="preserve"> </w:t>
      </w:r>
      <w:r w:rsidRPr="0099718F">
        <w:rPr>
          <w:rFonts w:ascii="Times New Roman" w:hAnsi="Times New Roman"/>
          <w:sz w:val="28"/>
          <w:szCs w:val="28"/>
          <w:lang w:val="uk-UA"/>
        </w:rPr>
        <w:t>вирішення</w:t>
      </w:r>
      <w:r w:rsidR="00DB37E1" w:rsidRPr="0099718F">
        <w:rPr>
          <w:rFonts w:ascii="Times New Roman" w:hAnsi="Times New Roman"/>
          <w:sz w:val="28"/>
          <w:szCs w:val="28"/>
          <w:lang w:val="uk-UA"/>
        </w:rPr>
        <w:t xml:space="preserve"> </w:t>
      </w:r>
      <w:r w:rsidRPr="0099718F">
        <w:rPr>
          <w:rFonts w:ascii="Times New Roman" w:hAnsi="Times New Roman"/>
          <w:sz w:val="28"/>
          <w:szCs w:val="28"/>
          <w:lang w:val="uk-UA"/>
        </w:rPr>
        <w:t>подальшої</w:t>
      </w:r>
      <w:r w:rsidR="00DB37E1" w:rsidRPr="0099718F">
        <w:rPr>
          <w:rFonts w:ascii="Times New Roman" w:hAnsi="Times New Roman"/>
          <w:sz w:val="28"/>
          <w:szCs w:val="28"/>
          <w:lang w:val="uk-UA"/>
        </w:rPr>
        <w:t xml:space="preserve"> </w:t>
      </w:r>
      <w:r w:rsidRPr="0099718F">
        <w:rPr>
          <w:rFonts w:ascii="Times New Roman" w:hAnsi="Times New Roman"/>
          <w:sz w:val="28"/>
          <w:szCs w:val="28"/>
          <w:lang w:val="uk-UA"/>
        </w:rPr>
        <w:t>діяльності медового кооперативу та передачі</w:t>
      </w:r>
      <w:r w:rsidR="00DB37E1" w:rsidRPr="0099718F">
        <w:rPr>
          <w:rFonts w:ascii="Times New Roman" w:hAnsi="Times New Roman"/>
          <w:sz w:val="28"/>
          <w:szCs w:val="28"/>
          <w:lang w:val="uk-UA"/>
        </w:rPr>
        <w:t xml:space="preserve"> </w:t>
      </w:r>
      <w:r w:rsidRPr="0099718F">
        <w:rPr>
          <w:rFonts w:ascii="Times New Roman" w:hAnsi="Times New Roman"/>
          <w:sz w:val="28"/>
          <w:szCs w:val="28"/>
          <w:lang w:val="uk-UA"/>
        </w:rPr>
        <w:t xml:space="preserve">гомогенізатора для СОК </w:t>
      </w:r>
      <w:r w:rsidR="00D5041B" w:rsidRPr="0099718F">
        <w:rPr>
          <w:rFonts w:ascii="Times New Roman" w:hAnsi="Times New Roman"/>
          <w:sz w:val="28"/>
          <w:szCs w:val="28"/>
          <w:lang w:val="uk-UA"/>
        </w:rPr>
        <w:t>„</w:t>
      </w:r>
      <w:r w:rsidRPr="0099718F">
        <w:rPr>
          <w:rFonts w:ascii="Times New Roman" w:hAnsi="Times New Roman"/>
          <w:sz w:val="28"/>
          <w:szCs w:val="28"/>
          <w:lang w:val="uk-UA"/>
        </w:rPr>
        <w:t>Медок”.</w:t>
      </w:r>
    </w:p>
    <w:p w14:paraId="2A438E11" w14:textId="231990A4" w:rsidR="00D66A6C" w:rsidRPr="0099718F" w:rsidRDefault="00D66A6C" w:rsidP="001F0F97">
      <w:pPr>
        <w:ind w:firstLine="567"/>
        <w:jc w:val="both"/>
        <w:rPr>
          <w:sz w:val="28"/>
          <w:szCs w:val="28"/>
          <w:shd w:val="clear" w:color="auto" w:fill="FFFFFF"/>
          <w:lang w:val="uk-UA"/>
        </w:rPr>
      </w:pPr>
      <w:r w:rsidRPr="0099718F">
        <w:rPr>
          <w:sz w:val="28"/>
          <w:szCs w:val="28"/>
          <w:lang w:val="uk-UA"/>
        </w:rPr>
        <w:lastRenderedPageBreak/>
        <w:t>Діяльність</w:t>
      </w:r>
      <w:r w:rsidR="00DB37E1" w:rsidRPr="0099718F">
        <w:rPr>
          <w:sz w:val="28"/>
          <w:szCs w:val="28"/>
          <w:lang w:val="uk-UA"/>
        </w:rPr>
        <w:t xml:space="preserve"> </w:t>
      </w:r>
      <w:r w:rsidRPr="0099718F">
        <w:rPr>
          <w:sz w:val="28"/>
          <w:szCs w:val="28"/>
          <w:lang w:val="uk-UA"/>
        </w:rPr>
        <w:t>щодо</w:t>
      </w:r>
      <w:r w:rsidR="00DB37E1" w:rsidRPr="0099718F">
        <w:rPr>
          <w:sz w:val="28"/>
          <w:szCs w:val="28"/>
          <w:lang w:val="uk-UA"/>
        </w:rPr>
        <w:t xml:space="preserve"> </w:t>
      </w:r>
      <w:r w:rsidRPr="0099718F">
        <w:rPr>
          <w:sz w:val="28"/>
          <w:szCs w:val="28"/>
          <w:lang w:val="uk-UA"/>
        </w:rPr>
        <w:t>реалізації</w:t>
      </w:r>
      <w:r w:rsidR="00DB37E1" w:rsidRPr="0099718F">
        <w:rPr>
          <w:sz w:val="28"/>
          <w:szCs w:val="28"/>
          <w:lang w:val="uk-UA"/>
        </w:rPr>
        <w:t xml:space="preserve"> </w:t>
      </w:r>
      <w:r w:rsidRPr="0099718F">
        <w:rPr>
          <w:sz w:val="28"/>
          <w:szCs w:val="28"/>
          <w:lang w:val="uk-UA"/>
        </w:rPr>
        <w:t>державної</w:t>
      </w:r>
      <w:r w:rsidR="00DB37E1" w:rsidRPr="0099718F">
        <w:rPr>
          <w:sz w:val="28"/>
          <w:szCs w:val="28"/>
          <w:lang w:val="uk-UA"/>
        </w:rPr>
        <w:t xml:space="preserve"> </w:t>
      </w:r>
      <w:r w:rsidRPr="0099718F">
        <w:rPr>
          <w:sz w:val="28"/>
          <w:szCs w:val="28"/>
          <w:lang w:val="uk-UA"/>
        </w:rPr>
        <w:t>регуляторної</w:t>
      </w:r>
      <w:r w:rsidR="00DB37E1" w:rsidRPr="0099718F">
        <w:rPr>
          <w:sz w:val="28"/>
          <w:szCs w:val="28"/>
          <w:lang w:val="uk-UA"/>
        </w:rPr>
        <w:t xml:space="preserve"> </w:t>
      </w:r>
      <w:r w:rsidRPr="0099718F">
        <w:rPr>
          <w:sz w:val="28"/>
          <w:szCs w:val="28"/>
          <w:lang w:val="uk-UA"/>
        </w:rPr>
        <w:t>політики та дерегуляції</w:t>
      </w:r>
      <w:r w:rsidR="00DB37E1" w:rsidRPr="0099718F">
        <w:rPr>
          <w:sz w:val="28"/>
          <w:szCs w:val="28"/>
          <w:lang w:val="uk-UA"/>
        </w:rPr>
        <w:t xml:space="preserve"> </w:t>
      </w:r>
      <w:r w:rsidRPr="0099718F">
        <w:rPr>
          <w:sz w:val="28"/>
          <w:szCs w:val="28"/>
          <w:lang w:val="uk-UA"/>
        </w:rPr>
        <w:t>господарської</w:t>
      </w:r>
      <w:r w:rsidR="00DB37E1" w:rsidRPr="0099718F">
        <w:rPr>
          <w:sz w:val="28"/>
          <w:szCs w:val="28"/>
          <w:lang w:val="uk-UA"/>
        </w:rPr>
        <w:t xml:space="preserve"> </w:t>
      </w:r>
      <w:r w:rsidRPr="0099718F">
        <w:rPr>
          <w:sz w:val="28"/>
          <w:szCs w:val="28"/>
          <w:lang w:val="uk-UA"/>
        </w:rPr>
        <w:t>діяльності (далі – ДРП) на території</w:t>
      </w:r>
      <w:r w:rsidR="00DB37E1" w:rsidRPr="0099718F">
        <w:rPr>
          <w:sz w:val="28"/>
          <w:szCs w:val="28"/>
          <w:lang w:val="uk-UA"/>
        </w:rPr>
        <w:t xml:space="preserve"> </w:t>
      </w:r>
      <w:r w:rsidRPr="0099718F">
        <w:rPr>
          <w:sz w:val="28"/>
          <w:szCs w:val="28"/>
          <w:lang w:val="uk-UA"/>
        </w:rPr>
        <w:t>Дніпропетровської</w:t>
      </w:r>
      <w:r w:rsidR="00DB37E1" w:rsidRPr="0099718F">
        <w:rPr>
          <w:sz w:val="28"/>
          <w:szCs w:val="28"/>
          <w:lang w:val="uk-UA"/>
        </w:rPr>
        <w:t xml:space="preserve"> </w:t>
      </w:r>
      <w:r w:rsidRPr="0099718F">
        <w:rPr>
          <w:sz w:val="28"/>
          <w:szCs w:val="28"/>
          <w:lang w:val="uk-UA"/>
        </w:rPr>
        <w:t>області</w:t>
      </w:r>
      <w:r w:rsidR="00DB37E1" w:rsidRPr="0099718F">
        <w:rPr>
          <w:sz w:val="28"/>
          <w:szCs w:val="28"/>
          <w:lang w:val="uk-UA"/>
        </w:rPr>
        <w:t xml:space="preserve"> </w:t>
      </w:r>
      <w:r w:rsidR="005923D8" w:rsidRPr="0099718F">
        <w:rPr>
          <w:sz w:val="28"/>
          <w:szCs w:val="28"/>
          <w:shd w:val="clear" w:color="auto" w:fill="FFFFFF"/>
          <w:lang w:val="uk-UA"/>
        </w:rPr>
        <w:t xml:space="preserve">здійснювалась </w:t>
      </w:r>
      <w:r w:rsidRPr="0099718F">
        <w:rPr>
          <w:sz w:val="28"/>
          <w:szCs w:val="28"/>
          <w:shd w:val="clear" w:color="auto" w:fill="FFFFFF"/>
          <w:lang w:val="uk-UA"/>
        </w:rPr>
        <w:t xml:space="preserve">відповідно до норм, визначених Законом України </w:t>
      </w:r>
      <w:r w:rsidR="005923D8" w:rsidRPr="0099718F">
        <w:rPr>
          <w:rFonts w:eastAsia="Calibri"/>
          <w:sz w:val="28"/>
          <w:szCs w:val="28"/>
          <w:lang w:val="uk-UA" w:eastAsia="en-US"/>
        </w:rPr>
        <w:t>„</w:t>
      </w:r>
      <w:r w:rsidRPr="0099718F">
        <w:rPr>
          <w:sz w:val="28"/>
          <w:szCs w:val="28"/>
          <w:shd w:val="clear" w:color="auto" w:fill="FFFFFF"/>
          <w:lang w:val="uk-UA"/>
        </w:rPr>
        <w:t>Про засади державної регуляторної політики у сфері господарської діял</w:t>
      </w:r>
      <w:r w:rsidR="00F54A14" w:rsidRPr="0099718F">
        <w:rPr>
          <w:sz w:val="28"/>
          <w:szCs w:val="28"/>
          <w:shd w:val="clear" w:color="auto" w:fill="FFFFFF"/>
          <w:lang w:val="uk-UA"/>
        </w:rPr>
        <w:t xml:space="preserve">ьності” </w:t>
      </w:r>
      <w:r w:rsidRPr="0099718F">
        <w:rPr>
          <w:sz w:val="28"/>
          <w:szCs w:val="28"/>
          <w:shd w:val="clear" w:color="auto" w:fill="FFFFFF"/>
          <w:lang w:val="uk-UA"/>
        </w:rPr>
        <w:t>(далі – Закон)</w:t>
      </w:r>
      <w:r w:rsidR="00966D9B" w:rsidRPr="0099718F">
        <w:rPr>
          <w:sz w:val="28"/>
          <w:szCs w:val="28"/>
          <w:shd w:val="clear" w:color="auto" w:fill="FFFFFF"/>
          <w:lang w:val="uk-UA"/>
        </w:rPr>
        <w:t>,</w:t>
      </w:r>
      <w:r w:rsidRPr="0099718F">
        <w:rPr>
          <w:sz w:val="28"/>
          <w:szCs w:val="28"/>
          <w:shd w:val="clear" w:color="auto" w:fill="FFFFFF"/>
          <w:lang w:val="uk-UA"/>
        </w:rPr>
        <w:t xml:space="preserve"> та спрямована на:</w:t>
      </w:r>
    </w:p>
    <w:p w14:paraId="7CADEE86" w14:textId="77777777" w:rsidR="00D66A6C" w:rsidRPr="00506209" w:rsidRDefault="002937E7" w:rsidP="001C6443">
      <w:pPr>
        <w:ind w:firstLine="567"/>
        <w:jc w:val="both"/>
        <w:rPr>
          <w:bCs/>
          <w:sz w:val="28"/>
          <w:szCs w:val="28"/>
          <w:shd w:val="clear" w:color="auto" w:fill="FFFFFF"/>
          <w:lang w:val="uk-UA"/>
        </w:rPr>
      </w:pPr>
      <w:r w:rsidRPr="00506209">
        <w:rPr>
          <w:bCs/>
          <w:sz w:val="28"/>
          <w:szCs w:val="28"/>
          <w:shd w:val="clear" w:color="auto" w:fill="FFFFFF"/>
          <w:lang w:val="uk-UA"/>
        </w:rPr>
        <w:t>у</w:t>
      </w:r>
      <w:r w:rsidR="00D66A6C" w:rsidRPr="00506209">
        <w:rPr>
          <w:bCs/>
          <w:sz w:val="28"/>
          <w:szCs w:val="28"/>
          <w:shd w:val="clear" w:color="auto" w:fill="FFFFFF"/>
          <w:lang w:val="uk-UA"/>
        </w:rPr>
        <w:t>досконалення правового регулювання господарських та адміністративних відносин між органами державної влади та суб’єктами господарювання у різних сферах;</w:t>
      </w:r>
    </w:p>
    <w:p w14:paraId="37A48E68" w14:textId="77777777" w:rsidR="00D66A6C" w:rsidRPr="00202F5C" w:rsidRDefault="00D66A6C" w:rsidP="001C6443">
      <w:pPr>
        <w:ind w:firstLine="567"/>
        <w:jc w:val="both"/>
        <w:rPr>
          <w:bCs/>
          <w:sz w:val="28"/>
          <w:szCs w:val="28"/>
          <w:shd w:val="clear" w:color="auto" w:fill="FFFFFF"/>
          <w:lang w:val="uk-UA"/>
        </w:rPr>
      </w:pPr>
      <w:r w:rsidRPr="00202F5C">
        <w:rPr>
          <w:sz w:val="28"/>
          <w:szCs w:val="28"/>
          <w:lang w:val="uk-UA"/>
        </w:rPr>
        <w:t>формування ефективного регуляторного клімату</w:t>
      </w:r>
      <w:r w:rsidRPr="00202F5C">
        <w:rPr>
          <w:bCs/>
          <w:sz w:val="28"/>
          <w:szCs w:val="28"/>
          <w:shd w:val="clear" w:color="auto" w:fill="FFFFFF"/>
          <w:lang w:val="uk-UA"/>
        </w:rPr>
        <w:t xml:space="preserve"> в регіоні;</w:t>
      </w:r>
    </w:p>
    <w:p w14:paraId="3EF7EBD8" w14:textId="77777777" w:rsidR="00D66A6C" w:rsidRPr="00202F5C" w:rsidRDefault="00D66A6C" w:rsidP="001C6443">
      <w:pPr>
        <w:ind w:firstLine="567"/>
        <w:jc w:val="both"/>
        <w:rPr>
          <w:bCs/>
          <w:sz w:val="28"/>
          <w:szCs w:val="28"/>
          <w:shd w:val="clear" w:color="auto" w:fill="FFFFFF"/>
          <w:lang w:val="uk-UA"/>
        </w:rPr>
      </w:pPr>
      <w:r w:rsidRPr="00202F5C">
        <w:rPr>
          <w:bCs/>
          <w:sz w:val="28"/>
          <w:szCs w:val="28"/>
          <w:shd w:val="clear" w:color="auto" w:fill="FFFFFF"/>
          <w:lang w:val="uk-UA"/>
        </w:rPr>
        <w:t>усунення перешкод для розвитку підприємництва;</w:t>
      </w:r>
    </w:p>
    <w:p w14:paraId="481FA2EC" w14:textId="77777777" w:rsidR="00D66A6C" w:rsidRPr="00202F5C" w:rsidRDefault="00D66A6C" w:rsidP="001C6443">
      <w:pPr>
        <w:ind w:firstLine="567"/>
        <w:jc w:val="both"/>
        <w:rPr>
          <w:sz w:val="28"/>
          <w:szCs w:val="28"/>
          <w:shd w:val="clear" w:color="auto" w:fill="FFFFFF"/>
          <w:lang w:val="uk-UA"/>
        </w:rPr>
      </w:pPr>
      <w:r w:rsidRPr="00202F5C">
        <w:rPr>
          <w:sz w:val="28"/>
          <w:szCs w:val="28"/>
          <w:shd w:val="clear" w:color="auto" w:fill="FFFFFF"/>
          <w:lang w:val="uk-UA"/>
        </w:rPr>
        <w:t>підвищення якості виконання вимог і процедур державної регуляторної політики на місцях;</w:t>
      </w:r>
    </w:p>
    <w:p w14:paraId="00BA0F54" w14:textId="77777777" w:rsidR="00D66A6C" w:rsidRPr="00202F5C" w:rsidRDefault="00D66A6C" w:rsidP="001C6443">
      <w:pPr>
        <w:ind w:firstLine="567"/>
        <w:jc w:val="both"/>
        <w:rPr>
          <w:sz w:val="28"/>
          <w:szCs w:val="28"/>
          <w:shd w:val="clear" w:color="auto" w:fill="FFFFFF"/>
          <w:lang w:val="uk-UA"/>
        </w:rPr>
      </w:pPr>
      <w:r w:rsidRPr="00202F5C">
        <w:rPr>
          <w:sz w:val="28"/>
          <w:szCs w:val="28"/>
          <w:shd w:val="clear" w:color="auto" w:fill="FFFFFF"/>
          <w:lang w:val="uk-UA"/>
        </w:rPr>
        <w:t xml:space="preserve">забезпечення </w:t>
      </w:r>
      <w:r w:rsidRPr="00202F5C">
        <w:rPr>
          <w:sz w:val="28"/>
          <w:szCs w:val="28"/>
          <w:lang w:val="uk-UA"/>
        </w:rPr>
        <w:t>балансу інтересів суб’єктів господарювання, громадян та держави</w:t>
      </w:r>
      <w:r w:rsidRPr="00202F5C">
        <w:rPr>
          <w:sz w:val="28"/>
          <w:szCs w:val="28"/>
          <w:shd w:val="clear" w:color="auto" w:fill="FFFFFF"/>
          <w:lang w:val="uk-UA"/>
        </w:rPr>
        <w:t xml:space="preserve"> тощо.</w:t>
      </w:r>
    </w:p>
    <w:p w14:paraId="7CEAC9F3" w14:textId="77777777" w:rsidR="00D66A6C" w:rsidRPr="00202F5C" w:rsidRDefault="00D66A6C" w:rsidP="001C6443">
      <w:pPr>
        <w:ind w:firstLine="567"/>
        <w:jc w:val="both"/>
        <w:rPr>
          <w:sz w:val="28"/>
          <w:szCs w:val="28"/>
          <w:shd w:val="clear" w:color="auto" w:fill="FFFFFF"/>
          <w:lang w:val="uk-UA"/>
        </w:rPr>
      </w:pPr>
      <w:r w:rsidRPr="00202F5C">
        <w:rPr>
          <w:sz w:val="28"/>
          <w:szCs w:val="28"/>
          <w:shd w:val="clear" w:color="auto" w:fill="FFFFFF"/>
          <w:lang w:val="uk-UA"/>
        </w:rPr>
        <w:t xml:space="preserve">Реалізація покладених Законом повноважень </w:t>
      </w:r>
      <w:r w:rsidR="004A4529" w:rsidRPr="00202F5C">
        <w:rPr>
          <w:sz w:val="28"/>
          <w:szCs w:val="28"/>
          <w:shd w:val="clear" w:color="auto" w:fill="FFFFFF"/>
          <w:lang w:val="uk-UA"/>
        </w:rPr>
        <w:t>і</w:t>
      </w:r>
      <w:r w:rsidRPr="00202F5C">
        <w:rPr>
          <w:sz w:val="28"/>
          <w:szCs w:val="28"/>
          <w:shd w:val="clear" w:color="auto" w:fill="FFFFFF"/>
          <w:lang w:val="uk-UA"/>
        </w:rPr>
        <w:t>з впровадження ДРП, зокрема, забезпечення організаційних засад, здійснюється департаментом економічного розвитку Дніпропетровської обласної державної адміністрації.</w:t>
      </w:r>
    </w:p>
    <w:p w14:paraId="56527792" w14:textId="77777777" w:rsidR="00D66A6C" w:rsidRPr="00202F5C" w:rsidRDefault="00D66A6C" w:rsidP="001C6443">
      <w:pPr>
        <w:ind w:firstLine="567"/>
        <w:jc w:val="both"/>
        <w:rPr>
          <w:sz w:val="28"/>
          <w:szCs w:val="28"/>
          <w:lang w:val="uk-UA"/>
        </w:rPr>
      </w:pPr>
      <w:r w:rsidRPr="00202F5C">
        <w:rPr>
          <w:sz w:val="28"/>
          <w:szCs w:val="28"/>
          <w:lang w:val="uk-UA"/>
        </w:rPr>
        <w:t>Основними завданнями у сфері реалізації державної регуляторної політики на 2021 рік були:</w:t>
      </w:r>
    </w:p>
    <w:p w14:paraId="34C21101" w14:textId="77777777" w:rsidR="00D66A6C" w:rsidRPr="00202F5C" w:rsidRDefault="00D66A6C" w:rsidP="001C6443">
      <w:pPr>
        <w:ind w:firstLine="567"/>
        <w:jc w:val="both"/>
        <w:rPr>
          <w:sz w:val="28"/>
          <w:szCs w:val="28"/>
          <w:lang w:val="uk-UA"/>
        </w:rPr>
      </w:pPr>
      <w:r w:rsidRPr="00202F5C">
        <w:rPr>
          <w:sz w:val="28"/>
          <w:szCs w:val="28"/>
          <w:lang w:val="uk-UA"/>
        </w:rPr>
        <w:t>планування діяльності з підготовки регуляторних актів;</w:t>
      </w:r>
    </w:p>
    <w:p w14:paraId="14131B99" w14:textId="77777777" w:rsidR="00D66A6C" w:rsidRPr="00202F5C" w:rsidRDefault="00D66A6C" w:rsidP="001C6443">
      <w:pPr>
        <w:ind w:firstLine="567"/>
        <w:jc w:val="both"/>
        <w:rPr>
          <w:sz w:val="28"/>
          <w:szCs w:val="28"/>
          <w:lang w:val="uk-UA"/>
        </w:rPr>
      </w:pPr>
      <w:r w:rsidRPr="00202F5C">
        <w:rPr>
          <w:sz w:val="28"/>
          <w:szCs w:val="28"/>
          <w:lang w:val="uk-UA"/>
        </w:rPr>
        <w:t>ведення реєстру регуляторних актів облдержадміністрації та регуляторних актів органів влади, що діють на території області, а також забезпечення своєчасного його оновлення;</w:t>
      </w:r>
    </w:p>
    <w:p w14:paraId="3C1673F4" w14:textId="77777777" w:rsidR="00D66A6C" w:rsidRPr="00202F5C" w:rsidRDefault="00D66A6C" w:rsidP="001C6443">
      <w:pPr>
        <w:ind w:firstLine="567"/>
        <w:jc w:val="both"/>
        <w:rPr>
          <w:sz w:val="28"/>
          <w:szCs w:val="28"/>
          <w:lang w:val="uk-UA"/>
        </w:rPr>
      </w:pPr>
      <w:r w:rsidRPr="00202F5C">
        <w:rPr>
          <w:sz w:val="28"/>
          <w:szCs w:val="28"/>
          <w:lang w:val="uk-UA"/>
        </w:rPr>
        <w:t>оприлюднення документів, підготовлених у процесі здійснення регуляторної діяльності та відповідних наборів відкритих даних;</w:t>
      </w:r>
    </w:p>
    <w:p w14:paraId="446B3A65" w14:textId="77777777" w:rsidR="00D66A6C" w:rsidRPr="00202F5C" w:rsidRDefault="00D66A6C" w:rsidP="001C6443">
      <w:pPr>
        <w:ind w:firstLine="567"/>
        <w:jc w:val="both"/>
        <w:rPr>
          <w:sz w:val="28"/>
          <w:szCs w:val="28"/>
          <w:lang w:val="uk-UA"/>
        </w:rPr>
      </w:pPr>
      <w:r w:rsidRPr="00202F5C">
        <w:rPr>
          <w:sz w:val="28"/>
          <w:szCs w:val="28"/>
          <w:lang w:val="uk-UA"/>
        </w:rPr>
        <w:t>проведення відстеження результативності прийнятих регуляторних актів;</w:t>
      </w:r>
    </w:p>
    <w:p w14:paraId="60AC1DF7" w14:textId="77777777" w:rsidR="00D66A6C" w:rsidRPr="00202F5C" w:rsidRDefault="00D66A6C" w:rsidP="001C6443">
      <w:pPr>
        <w:ind w:firstLine="567"/>
        <w:jc w:val="both"/>
        <w:rPr>
          <w:sz w:val="28"/>
          <w:szCs w:val="28"/>
          <w:lang w:val="uk-UA"/>
        </w:rPr>
      </w:pPr>
      <w:r w:rsidRPr="00202F5C">
        <w:rPr>
          <w:sz w:val="28"/>
          <w:szCs w:val="28"/>
          <w:lang w:val="uk-UA"/>
        </w:rPr>
        <w:t>координація діяльності органів державної влади області з питань здійснення державної регуляторної політики;</w:t>
      </w:r>
    </w:p>
    <w:p w14:paraId="46066E70" w14:textId="77777777" w:rsidR="00D66A6C" w:rsidRPr="00202F5C" w:rsidRDefault="00D66A6C" w:rsidP="001C6443">
      <w:pPr>
        <w:ind w:firstLine="567"/>
        <w:jc w:val="both"/>
        <w:rPr>
          <w:sz w:val="28"/>
          <w:szCs w:val="28"/>
          <w:lang w:val="uk-UA"/>
        </w:rPr>
      </w:pPr>
      <w:r w:rsidRPr="00202F5C">
        <w:rPr>
          <w:sz w:val="28"/>
          <w:szCs w:val="28"/>
          <w:lang w:val="uk-UA"/>
        </w:rPr>
        <w:t>забезпечення дотримання вимог чинного законодавства України у сфері державної регуляторної політики.</w:t>
      </w:r>
    </w:p>
    <w:p w14:paraId="7FC79321" w14:textId="189BD2BB" w:rsidR="00D66A6C" w:rsidRPr="00506209" w:rsidRDefault="00D66A6C" w:rsidP="001C6443">
      <w:pPr>
        <w:ind w:firstLine="567"/>
        <w:jc w:val="both"/>
        <w:rPr>
          <w:sz w:val="28"/>
          <w:szCs w:val="28"/>
          <w:shd w:val="clear" w:color="auto" w:fill="FFFFFF"/>
          <w:lang w:val="uk-UA"/>
        </w:rPr>
      </w:pPr>
      <w:r w:rsidRPr="00202F5C">
        <w:rPr>
          <w:sz w:val="28"/>
          <w:szCs w:val="28"/>
          <w:shd w:val="clear" w:color="auto" w:fill="FFFFFF"/>
          <w:lang w:val="uk-UA"/>
        </w:rPr>
        <w:t>Дніпропетровська облдержадміністрація</w:t>
      </w:r>
      <w:r w:rsidRPr="00506209">
        <w:rPr>
          <w:sz w:val="28"/>
          <w:szCs w:val="28"/>
          <w:shd w:val="clear" w:color="auto" w:fill="FFFFFF"/>
          <w:lang w:val="uk-UA"/>
        </w:rPr>
        <w:t xml:space="preserve"> в </w:t>
      </w:r>
      <w:r w:rsidR="0099718F">
        <w:rPr>
          <w:sz w:val="28"/>
          <w:szCs w:val="28"/>
          <w:shd w:val="clear" w:color="auto" w:fill="FFFFFF"/>
          <w:lang w:val="uk-UA"/>
        </w:rPr>
        <w:t>особі першого заступника голови</w:t>
      </w:r>
      <w:r w:rsidRPr="00506209">
        <w:rPr>
          <w:sz w:val="28"/>
          <w:szCs w:val="28"/>
          <w:shd w:val="clear" w:color="auto" w:fill="FFFFFF"/>
          <w:lang w:val="uk-UA"/>
        </w:rPr>
        <w:t xml:space="preserve"> входить до складу </w:t>
      </w:r>
      <w:r w:rsidRPr="00506209">
        <w:rPr>
          <w:sz w:val="28"/>
          <w:szCs w:val="28"/>
          <w:lang w:val="uk-UA"/>
        </w:rPr>
        <w:t xml:space="preserve">Міжрегіональної робочої групи з питань здійснення державної регуляторної </w:t>
      </w:r>
      <w:r w:rsidRPr="00506209">
        <w:rPr>
          <w:sz w:val="28"/>
          <w:szCs w:val="28"/>
          <w:shd w:val="clear" w:color="auto" w:fill="FFFFFF"/>
          <w:lang w:val="uk-UA"/>
        </w:rPr>
        <w:t>політики та дерегуляції господарської діяльності, створеної за дорученням Офісу Президента України при Державній регуляторній службі України.</w:t>
      </w:r>
    </w:p>
    <w:p w14:paraId="26644E07" w14:textId="5C54AD26" w:rsidR="00D66A6C" w:rsidRPr="00506209" w:rsidRDefault="00D66A6C" w:rsidP="001C6443">
      <w:pPr>
        <w:ind w:firstLine="567"/>
        <w:jc w:val="both"/>
        <w:rPr>
          <w:sz w:val="28"/>
          <w:szCs w:val="28"/>
          <w:shd w:val="clear" w:color="auto" w:fill="FFFFFF"/>
          <w:lang w:val="uk-UA"/>
        </w:rPr>
      </w:pPr>
      <w:r w:rsidRPr="00506209">
        <w:rPr>
          <w:sz w:val="28"/>
          <w:szCs w:val="28"/>
          <w:shd w:val="clear" w:color="auto" w:fill="FFFFFF"/>
          <w:lang w:val="uk-UA"/>
        </w:rPr>
        <w:t>На виконання ст</w:t>
      </w:r>
      <w:r w:rsidR="00452F4D" w:rsidRPr="00506209">
        <w:rPr>
          <w:sz w:val="28"/>
          <w:szCs w:val="28"/>
          <w:shd w:val="clear" w:color="auto" w:fill="FFFFFF"/>
          <w:lang w:val="uk-UA"/>
        </w:rPr>
        <w:t>атті</w:t>
      </w:r>
      <w:r w:rsidRPr="00506209">
        <w:rPr>
          <w:sz w:val="28"/>
          <w:szCs w:val="28"/>
          <w:shd w:val="clear" w:color="auto" w:fill="FFFFFF"/>
          <w:lang w:val="uk-UA"/>
        </w:rPr>
        <w:t xml:space="preserve"> 7 Закону та з метою реалізації принципу послідовності та передбачуваності державної регуляторної політики, на підставі пропозицій структурних підрозділів облдержадміністрації – розробників проєктів регуляторних актів, затверджено План діяльності з підготовки проєктів регуляторних актів облдержадміністрації на 2021 рік (із змінами), до якого внесено 2 проєкти регуляторних актів. Протягом </w:t>
      </w:r>
      <w:r w:rsidR="00541407">
        <w:rPr>
          <w:sz w:val="28"/>
          <w:szCs w:val="28"/>
          <w:shd w:val="clear" w:color="auto" w:fill="FFFFFF"/>
          <w:lang w:val="uk-UA"/>
        </w:rPr>
        <w:br/>
      </w:r>
      <w:r w:rsidRPr="00506209">
        <w:rPr>
          <w:sz w:val="28"/>
          <w:szCs w:val="28"/>
          <w:shd w:val="clear" w:color="auto" w:fill="FFFFFF"/>
          <w:lang w:val="uk-UA"/>
        </w:rPr>
        <w:t>2021 року проєкти не прийняті через відсутність норм регуляторного характеру в одному проєкті документ</w:t>
      </w:r>
      <w:r w:rsidR="000B3B48" w:rsidRPr="00506209">
        <w:rPr>
          <w:sz w:val="28"/>
          <w:szCs w:val="28"/>
          <w:shd w:val="clear" w:color="auto" w:fill="FFFFFF"/>
          <w:lang w:val="uk-UA"/>
        </w:rPr>
        <w:t>а</w:t>
      </w:r>
      <w:r w:rsidRPr="00506209">
        <w:rPr>
          <w:sz w:val="28"/>
          <w:szCs w:val="28"/>
          <w:shd w:val="clear" w:color="auto" w:fill="FFFFFF"/>
          <w:lang w:val="uk-UA"/>
        </w:rPr>
        <w:t xml:space="preserve"> (згідно з листом ДРС від 01</w:t>
      </w:r>
      <w:r w:rsidR="0099718F">
        <w:rPr>
          <w:sz w:val="28"/>
          <w:szCs w:val="28"/>
          <w:shd w:val="clear" w:color="auto" w:fill="FFFFFF"/>
          <w:lang w:val="uk-UA"/>
        </w:rPr>
        <w:t xml:space="preserve"> квітня </w:t>
      </w:r>
      <w:r w:rsidRPr="00506209">
        <w:rPr>
          <w:sz w:val="28"/>
          <w:szCs w:val="28"/>
          <w:shd w:val="clear" w:color="auto" w:fill="FFFFFF"/>
          <w:lang w:val="uk-UA"/>
        </w:rPr>
        <w:t xml:space="preserve">2021 </w:t>
      </w:r>
      <w:r w:rsidR="0099718F">
        <w:rPr>
          <w:sz w:val="28"/>
          <w:szCs w:val="28"/>
          <w:shd w:val="clear" w:color="auto" w:fill="FFFFFF"/>
          <w:lang w:val="uk-UA"/>
        </w:rPr>
        <w:t xml:space="preserve">року </w:t>
      </w:r>
      <w:r w:rsidRPr="00506209">
        <w:rPr>
          <w:sz w:val="28"/>
          <w:szCs w:val="28"/>
          <w:shd w:val="clear" w:color="auto" w:fill="FFFFFF"/>
          <w:lang w:val="uk-UA"/>
        </w:rPr>
        <w:t xml:space="preserve">№ 1642/0/20-21), відповідно, це розпорядження прийнято не за </w:t>
      </w:r>
      <w:r w:rsidRPr="00506209">
        <w:rPr>
          <w:sz w:val="28"/>
          <w:szCs w:val="28"/>
          <w:shd w:val="clear" w:color="auto" w:fill="FFFFFF"/>
          <w:lang w:val="uk-UA"/>
        </w:rPr>
        <w:lastRenderedPageBreak/>
        <w:t>регуляторною процедурою, та перенесення прийняття іншого проєкту розпорядження (про втрату чинності) на І квартал 2022 року.</w:t>
      </w:r>
    </w:p>
    <w:p w14:paraId="711231E4" w14:textId="77777777" w:rsidR="00D66A6C" w:rsidRPr="00506209" w:rsidRDefault="00D66A6C" w:rsidP="001C6443">
      <w:pPr>
        <w:ind w:firstLine="567"/>
        <w:jc w:val="both"/>
        <w:rPr>
          <w:sz w:val="28"/>
          <w:szCs w:val="28"/>
          <w:shd w:val="clear" w:color="auto" w:fill="FFFFFF"/>
          <w:lang w:val="uk-UA"/>
        </w:rPr>
      </w:pPr>
      <w:r w:rsidRPr="00506209">
        <w:rPr>
          <w:sz w:val="28"/>
          <w:szCs w:val="28"/>
          <w:shd w:val="clear" w:color="auto" w:fill="FFFFFF"/>
          <w:lang w:val="uk-UA"/>
        </w:rPr>
        <w:t>Оскільки регуляторні акти в облдержадміністрації протягом року не розроблялись і не приймались, діяльність щодо підготовки аналізу регуляторного впливу, оприлюднення проєктів розпоряджень, опрацювання зауважень і пропозицій від фізичних та юридичних осіб не здійснювалась.</w:t>
      </w:r>
    </w:p>
    <w:p w14:paraId="6210DF61" w14:textId="5AC7503B" w:rsidR="00D66A6C" w:rsidRPr="00506209" w:rsidRDefault="00D66A6C" w:rsidP="00125131">
      <w:pPr>
        <w:spacing w:line="221" w:lineRule="auto"/>
        <w:ind w:firstLine="567"/>
        <w:jc w:val="both"/>
        <w:rPr>
          <w:sz w:val="28"/>
          <w:szCs w:val="28"/>
          <w:shd w:val="clear" w:color="auto" w:fill="FFFFFF"/>
          <w:lang w:val="uk-UA"/>
        </w:rPr>
      </w:pPr>
      <w:r w:rsidRPr="00506209">
        <w:rPr>
          <w:sz w:val="28"/>
          <w:szCs w:val="28"/>
          <w:shd w:val="clear" w:color="auto" w:fill="FFFFFF"/>
          <w:lang w:val="uk-UA"/>
        </w:rPr>
        <w:t xml:space="preserve">01 грудня 2021 року затверджено План діяльності Дніпропетровської облдержадміністрації з підготовки проєктів регуляторних актів на 2022 рік. Зазначені документи оприлюднені на офіційному вебсайті облдержадміністрації у розділі </w:t>
      </w:r>
      <w:r w:rsidR="00DE2659" w:rsidRPr="00DE2659">
        <w:rPr>
          <w:rFonts w:eastAsia="Calibri"/>
          <w:sz w:val="28"/>
          <w:szCs w:val="28"/>
          <w:lang w:val="uk-UA" w:eastAsia="en-US"/>
        </w:rPr>
        <w:t>„</w:t>
      </w:r>
      <w:r w:rsidRPr="00506209">
        <w:rPr>
          <w:sz w:val="28"/>
          <w:szCs w:val="28"/>
          <w:shd w:val="clear" w:color="auto" w:fill="FFFFFF"/>
          <w:lang w:val="uk-UA"/>
        </w:rPr>
        <w:t>Регуляторна діяльність” за посиланням</w:t>
      </w:r>
      <w:r w:rsidR="00381FE3" w:rsidRPr="00506209">
        <w:rPr>
          <w:sz w:val="28"/>
          <w:szCs w:val="28"/>
          <w:shd w:val="clear" w:color="auto" w:fill="FFFFFF"/>
          <w:lang w:val="uk-UA"/>
        </w:rPr>
        <w:t>:</w:t>
      </w:r>
      <w:r w:rsidRPr="00506209">
        <w:rPr>
          <w:sz w:val="28"/>
          <w:szCs w:val="28"/>
          <w:shd w:val="clear" w:color="auto" w:fill="FFFFFF"/>
          <w:lang w:val="uk-UA"/>
        </w:rPr>
        <w:t xml:space="preserve"> </w:t>
      </w:r>
      <w:hyperlink r:id="rId9" w:history="1">
        <w:r w:rsidR="00DB37E1" w:rsidRPr="00506209">
          <w:rPr>
            <w:rStyle w:val="afd"/>
            <w:color w:val="auto"/>
            <w:sz w:val="28"/>
            <w:szCs w:val="28"/>
            <w:u w:val="none"/>
            <w:shd w:val="clear" w:color="auto" w:fill="FFFFFF"/>
            <w:lang w:val="uk-UA"/>
          </w:rPr>
          <w:t>https://adm.dp.gov.ua/ dniprooda/ diyalnist/regulyatorna-diyalnist/plani-pidgotovki-aktiv</w:t>
        </w:r>
      </w:hyperlink>
      <w:r w:rsidRPr="00506209">
        <w:rPr>
          <w:sz w:val="28"/>
          <w:szCs w:val="28"/>
          <w:shd w:val="clear" w:color="auto" w:fill="FFFFFF"/>
          <w:lang w:val="uk-UA"/>
        </w:rPr>
        <w:t>.</w:t>
      </w:r>
    </w:p>
    <w:p w14:paraId="3C566747" w14:textId="460EB4A3" w:rsidR="00D66A6C" w:rsidRPr="00506209" w:rsidRDefault="00D66A6C" w:rsidP="00125131">
      <w:pPr>
        <w:spacing w:line="221" w:lineRule="auto"/>
        <w:ind w:firstLine="567"/>
        <w:jc w:val="both"/>
        <w:rPr>
          <w:sz w:val="28"/>
          <w:szCs w:val="28"/>
          <w:shd w:val="clear" w:color="auto" w:fill="FFFFFF"/>
          <w:lang w:val="uk-UA"/>
        </w:rPr>
      </w:pPr>
      <w:r w:rsidRPr="00506209">
        <w:rPr>
          <w:sz w:val="28"/>
          <w:szCs w:val="28"/>
          <w:shd w:val="clear" w:color="auto" w:fill="FFFFFF"/>
          <w:lang w:val="uk-UA"/>
        </w:rPr>
        <w:t xml:space="preserve">З метою дотримання принципів державної регуляторної політики, визначених статтею 4 Закону, а також вимог статті 5 Закону, що передбачають забезпечення систематизації регуляторних актів та підвищення ефективності здійснення регуляторними органами заходів з відстеження результативності, Дніпропетровською облдержадміністрацією оприлюднений перелік чинних регуляторних актів ОДА </w:t>
      </w:r>
      <w:hyperlink r:id="rId10" w:history="1">
        <w:r w:rsidRPr="00506209">
          <w:rPr>
            <w:rStyle w:val="afd"/>
            <w:color w:val="auto"/>
            <w:sz w:val="28"/>
            <w:szCs w:val="28"/>
            <w:u w:val="none"/>
            <w:shd w:val="clear" w:color="auto" w:fill="FFFFFF"/>
            <w:lang w:val="uk-UA"/>
          </w:rPr>
          <w:t>https://adm.dp.gov.ua/dniprooda/diyalnist/regulyatorna-diyalnist/reyestr-chinnih-regulyatornih-aktiv-oblderzhadministraciyi</w:t>
        </w:r>
      </w:hyperlink>
      <w:r w:rsidRPr="00506209">
        <w:rPr>
          <w:sz w:val="28"/>
          <w:szCs w:val="28"/>
          <w:shd w:val="clear" w:color="auto" w:fill="FFFFFF"/>
          <w:lang w:val="uk-UA"/>
        </w:rPr>
        <w:t>.</w:t>
      </w:r>
      <w:r w:rsidR="00973684">
        <w:rPr>
          <w:sz w:val="28"/>
          <w:szCs w:val="28"/>
          <w:shd w:val="clear" w:color="auto" w:fill="FFFFFF"/>
          <w:lang w:val="uk-UA"/>
        </w:rPr>
        <w:t xml:space="preserve"> </w:t>
      </w:r>
      <w:r w:rsidR="0099718F">
        <w:rPr>
          <w:sz w:val="28"/>
          <w:szCs w:val="28"/>
          <w:shd w:val="clear" w:color="auto" w:fill="FFFFFF"/>
          <w:lang w:val="uk-UA"/>
        </w:rPr>
        <w:t>Цей</w:t>
      </w:r>
      <w:r w:rsidR="00973684">
        <w:rPr>
          <w:sz w:val="28"/>
          <w:szCs w:val="28"/>
          <w:shd w:val="clear" w:color="auto" w:fill="FFFFFF"/>
          <w:lang w:val="uk-UA"/>
        </w:rPr>
        <w:t xml:space="preserve"> </w:t>
      </w:r>
      <w:r w:rsidRPr="00506209">
        <w:rPr>
          <w:sz w:val="28"/>
          <w:szCs w:val="28"/>
          <w:shd w:val="clear" w:color="auto" w:fill="FFFFFF"/>
          <w:lang w:val="uk-UA"/>
        </w:rPr>
        <w:t>Перелік</w:t>
      </w:r>
      <w:r w:rsidR="00973684">
        <w:rPr>
          <w:sz w:val="28"/>
          <w:szCs w:val="28"/>
          <w:shd w:val="clear" w:color="auto" w:fill="FFFFFF"/>
          <w:lang w:val="uk-UA"/>
        </w:rPr>
        <w:t xml:space="preserve"> </w:t>
      </w:r>
      <w:r w:rsidRPr="00506209">
        <w:rPr>
          <w:sz w:val="28"/>
          <w:szCs w:val="28"/>
          <w:shd w:val="clear" w:color="auto" w:fill="FFFFFF"/>
          <w:lang w:val="uk-UA"/>
        </w:rPr>
        <w:t>містить 4 регуляторні акти трьох структурних підрозділів ОДА та протягом 2021 року не змінювався.</w:t>
      </w:r>
    </w:p>
    <w:p w14:paraId="59C4DCDE" w14:textId="1DDD5E5E" w:rsidR="00BE05B5" w:rsidRPr="0008563A" w:rsidRDefault="00D66A6C" w:rsidP="00BE05B5">
      <w:pPr>
        <w:spacing w:line="221" w:lineRule="auto"/>
        <w:ind w:firstLine="567"/>
        <w:jc w:val="both"/>
        <w:rPr>
          <w:bCs/>
          <w:sz w:val="28"/>
          <w:szCs w:val="28"/>
          <w:shd w:val="clear" w:color="auto" w:fill="FFFFFF"/>
          <w:lang w:val="uk-UA"/>
        </w:rPr>
      </w:pPr>
      <w:r w:rsidRPr="00506209">
        <w:rPr>
          <w:sz w:val="28"/>
          <w:szCs w:val="28"/>
          <w:shd w:val="clear" w:color="auto" w:fill="FFFFFF"/>
          <w:lang w:val="uk-UA"/>
        </w:rPr>
        <w:t>На виконання вимог законодавства (</w:t>
      </w:r>
      <w:r w:rsidR="006339F3" w:rsidRPr="00506209">
        <w:rPr>
          <w:sz w:val="28"/>
          <w:szCs w:val="28"/>
          <w:shd w:val="clear" w:color="auto" w:fill="FFFFFF"/>
          <w:lang w:val="uk-UA"/>
        </w:rPr>
        <w:t>з</w:t>
      </w:r>
      <w:r w:rsidRPr="00506209">
        <w:rPr>
          <w:sz w:val="28"/>
          <w:szCs w:val="28"/>
          <w:shd w:val="clear" w:color="auto" w:fill="FFFFFF"/>
          <w:lang w:val="uk-UA"/>
        </w:rPr>
        <w:t>акон</w:t>
      </w:r>
      <w:r w:rsidR="006339F3" w:rsidRPr="00506209">
        <w:rPr>
          <w:sz w:val="28"/>
          <w:szCs w:val="28"/>
          <w:shd w:val="clear" w:color="auto" w:fill="FFFFFF"/>
          <w:lang w:val="uk-UA"/>
        </w:rPr>
        <w:t>и</w:t>
      </w:r>
      <w:r w:rsidRPr="00506209">
        <w:rPr>
          <w:sz w:val="28"/>
          <w:szCs w:val="28"/>
          <w:shd w:val="clear" w:color="auto" w:fill="FFFFFF"/>
          <w:lang w:val="uk-UA"/>
        </w:rPr>
        <w:t xml:space="preserve"> </w:t>
      </w:r>
      <w:r w:rsidR="00DE2659" w:rsidRPr="00DE2659">
        <w:rPr>
          <w:rFonts w:eastAsia="Calibri"/>
          <w:sz w:val="28"/>
          <w:szCs w:val="28"/>
          <w:lang w:val="uk-UA" w:eastAsia="en-US"/>
        </w:rPr>
        <w:t>„</w:t>
      </w:r>
      <w:r w:rsidR="00E01B66" w:rsidRPr="00506209">
        <w:rPr>
          <w:sz w:val="28"/>
          <w:szCs w:val="28"/>
          <w:shd w:val="clear" w:color="auto" w:fill="FFFFFF"/>
          <w:lang w:val="uk-UA"/>
        </w:rPr>
        <w:t>Про засади державної регуляторної політики у сфері господарської діяльності”</w:t>
      </w:r>
      <w:r w:rsidRPr="00506209">
        <w:rPr>
          <w:sz w:val="28"/>
          <w:szCs w:val="28"/>
          <w:shd w:val="clear" w:color="auto" w:fill="FFFFFF"/>
          <w:lang w:val="uk-UA"/>
        </w:rPr>
        <w:t xml:space="preserve">, </w:t>
      </w:r>
      <w:r w:rsidR="00DE2659" w:rsidRPr="00DE2659">
        <w:rPr>
          <w:rFonts w:eastAsia="Calibri"/>
          <w:sz w:val="28"/>
          <w:szCs w:val="28"/>
          <w:lang w:val="uk-UA" w:eastAsia="en-US"/>
        </w:rPr>
        <w:t>„</w:t>
      </w:r>
      <w:r w:rsidRPr="00506209">
        <w:rPr>
          <w:sz w:val="28"/>
          <w:szCs w:val="28"/>
          <w:shd w:val="clear" w:color="auto" w:fill="FFFFFF"/>
          <w:lang w:val="uk-UA"/>
        </w:rPr>
        <w:t xml:space="preserve">Про доступ до публічної інформації”, </w:t>
      </w:r>
      <w:r w:rsidR="00DA07BD" w:rsidRPr="00506209">
        <w:rPr>
          <w:sz w:val="28"/>
          <w:szCs w:val="28"/>
          <w:shd w:val="clear" w:color="auto" w:fill="FFFFFF"/>
          <w:lang w:val="uk-UA"/>
        </w:rPr>
        <w:t>п</w:t>
      </w:r>
      <w:r w:rsidRPr="00506209">
        <w:rPr>
          <w:sz w:val="28"/>
          <w:szCs w:val="28"/>
          <w:shd w:val="clear" w:color="auto" w:fill="FFFFFF"/>
          <w:lang w:val="uk-UA"/>
        </w:rPr>
        <w:t>останов</w:t>
      </w:r>
      <w:r w:rsidR="00DA07BD" w:rsidRPr="00506209">
        <w:rPr>
          <w:sz w:val="28"/>
          <w:szCs w:val="28"/>
          <w:shd w:val="clear" w:color="auto" w:fill="FFFFFF"/>
          <w:lang w:val="uk-UA"/>
        </w:rPr>
        <w:t>и</w:t>
      </w:r>
      <w:r w:rsidRPr="00506209">
        <w:rPr>
          <w:sz w:val="28"/>
          <w:szCs w:val="28"/>
          <w:shd w:val="clear" w:color="auto" w:fill="FFFFFF"/>
          <w:lang w:val="uk-UA"/>
        </w:rPr>
        <w:t xml:space="preserve"> К</w:t>
      </w:r>
      <w:r w:rsidR="008A5054">
        <w:rPr>
          <w:sz w:val="28"/>
          <w:szCs w:val="28"/>
          <w:shd w:val="clear" w:color="auto" w:fill="FFFFFF"/>
          <w:lang w:val="uk-UA"/>
        </w:rPr>
        <w:t xml:space="preserve">абінету </w:t>
      </w:r>
      <w:r w:rsidRPr="00506209">
        <w:rPr>
          <w:sz w:val="28"/>
          <w:szCs w:val="28"/>
          <w:shd w:val="clear" w:color="auto" w:fill="FFFFFF"/>
          <w:lang w:val="uk-UA"/>
        </w:rPr>
        <w:t>М</w:t>
      </w:r>
      <w:r w:rsidR="008A5054">
        <w:rPr>
          <w:sz w:val="28"/>
          <w:szCs w:val="28"/>
          <w:shd w:val="clear" w:color="auto" w:fill="FFFFFF"/>
          <w:lang w:val="uk-UA"/>
        </w:rPr>
        <w:t xml:space="preserve">іністрів </w:t>
      </w:r>
      <w:r w:rsidRPr="00506209">
        <w:rPr>
          <w:sz w:val="28"/>
          <w:szCs w:val="28"/>
          <w:shd w:val="clear" w:color="auto" w:fill="FFFFFF"/>
          <w:lang w:val="uk-UA"/>
        </w:rPr>
        <w:t>У</w:t>
      </w:r>
      <w:r w:rsidR="008A5054">
        <w:rPr>
          <w:sz w:val="28"/>
          <w:szCs w:val="28"/>
          <w:shd w:val="clear" w:color="auto" w:fill="FFFFFF"/>
          <w:lang w:val="uk-UA"/>
        </w:rPr>
        <w:t>країни</w:t>
      </w:r>
      <w:r w:rsidRPr="00506209">
        <w:rPr>
          <w:sz w:val="28"/>
          <w:szCs w:val="28"/>
          <w:shd w:val="clear" w:color="auto" w:fill="FFFFFF"/>
          <w:lang w:val="uk-UA"/>
        </w:rPr>
        <w:t xml:space="preserve"> </w:t>
      </w:r>
      <w:r w:rsidR="00E01B66" w:rsidRPr="00506209">
        <w:rPr>
          <w:sz w:val="28"/>
          <w:szCs w:val="28"/>
          <w:shd w:val="clear" w:color="auto" w:fill="FFFFFF"/>
          <w:lang w:val="uk-UA"/>
        </w:rPr>
        <w:t>від 21</w:t>
      </w:r>
      <w:r w:rsidR="0099718F">
        <w:rPr>
          <w:sz w:val="28"/>
          <w:szCs w:val="28"/>
          <w:shd w:val="clear" w:color="auto" w:fill="FFFFFF"/>
          <w:lang w:val="uk-UA"/>
        </w:rPr>
        <w:t xml:space="preserve"> жовтня </w:t>
      </w:r>
      <w:r w:rsidR="00E01B66" w:rsidRPr="00506209">
        <w:rPr>
          <w:sz w:val="28"/>
          <w:szCs w:val="28"/>
          <w:shd w:val="clear" w:color="auto" w:fill="FFFFFF"/>
          <w:lang w:val="uk-UA"/>
        </w:rPr>
        <w:t xml:space="preserve">2015 </w:t>
      </w:r>
      <w:r w:rsidR="0099718F">
        <w:rPr>
          <w:sz w:val="28"/>
          <w:szCs w:val="28"/>
          <w:shd w:val="clear" w:color="auto" w:fill="FFFFFF"/>
          <w:lang w:val="uk-UA"/>
        </w:rPr>
        <w:t xml:space="preserve">року </w:t>
      </w:r>
      <w:r w:rsidRPr="00506209">
        <w:rPr>
          <w:sz w:val="28"/>
          <w:szCs w:val="28"/>
          <w:shd w:val="clear" w:color="auto" w:fill="FFFFFF"/>
          <w:lang w:val="uk-UA"/>
        </w:rPr>
        <w:t>№ 835</w:t>
      </w:r>
      <w:r w:rsidR="00E01B66" w:rsidRPr="00506209">
        <w:rPr>
          <w:sz w:val="28"/>
          <w:szCs w:val="28"/>
          <w:shd w:val="clear" w:color="auto" w:fill="FFFFFF"/>
          <w:lang w:val="uk-UA"/>
        </w:rPr>
        <w:t xml:space="preserve"> </w:t>
      </w:r>
      <w:r w:rsidR="00DE2659" w:rsidRPr="00DE2659">
        <w:rPr>
          <w:rFonts w:eastAsia="Calibri"/>
          <w:sz w:val="28"/>
          <w:szCs w:val="28"/>
          <w:lang w:val="uk-UA" w:eastAsia="en-US"/>
        </w:rPr>
        <w:t>„</w:t>
      </w:r>
      <w:r w:rsidR="00E01B66" w:rsidRPr="00506209">
        <w:rPr>
          <w:sz w:val="28"/>
          <w:szCs w:val="28"/>
          <w:shd w:val="clear" w:color="auto" w:fill="FFFFFF"/>
          <w:lang w:val="uk-UA"/>
        </w:rPr>
        <w:t>Про затвердження Положення про набори даних, які підлягають оприлюдненню у формі відкритих даних”</w:t>
      </w:r>
      <w:r w:rsidRPr="00506209">
        <w:rPr>
          <w:sz w:val="28"/>
          <w:szCs w:val="28"/>
          <w:shd w:val="clear" w:color="auto" w:fill="FFFFFF"/>
          <w:lang w:val="uk-UA"/>
        </w:rPr>
        <w:t xml:space="preserve">, </w:t>
      </w:r>
      <w:r w:rsidR="0008563A">
        <w:rPr>
          <w:sz w:val="28"/>
          <w:szCs w:val="28"/>
          <w:shd w:val="clear" w:color="auto" w:fill="FFFFFF"/>
          <w:lang w:val="uk-UA"/>
        </w:rPr>
        <w:t>п</w:t>
      </w:r>
      <w:r w:rsidRPr="00506209">
        <w:rPr>
          <w:sz w:val="28"/>
          <w:szCs w:val="28"/>
          <w:shd w:val="clear" w:color="auto" w:fill="FFFFFF"/>
          <w:lang w:val="uk-UA"/>
        </w:rPr>
        <w:t>останов</w:t>
      </w:r>
      <w:r w:rsidR="00E01B66" w:rsidRPr="00506209">
        <w:rPr>
          <w:sz w:val="28"/>
          <w:szCs w:val="28"/>
          <w:shd w:val="clear" w:color="auto" w:fill="FFFFFF"/>
          <w:lang w:val="uk-UA"/>
        </w:rPr>
        <w:t>а</w:t>
      </w:r>
      <w:r w:rsidRPr="00506209">
        <w:rPr>
          <w:sz w:val="28"/>
          <w:szCs w:val="28"/>
          <w:shd w:val="clear" w:color="auto" w:fill="FFFFFF"/>
          <w:lang w:val="uk-UA"/>
        </w:rPr>
        <w:t xml:space="preserve"> К</w:t>
      </w:r>
      <w:r w:rsidR="008A5054">
        <w:rPr>
          <w:sz w:val="28"/>
          <w:szCs w:val="28"/>
          <w:shd w:val="clear" w:color="auto" w:fill="FFFFFF"/>
          <w:lang w:val="uk-UA"/>
        </w:rPr>
        <w:t xml:space="preserve">абінету </w:t>
      </w:r>
      <w:r w:rsidRPr="00506209">
        <w:rPr>
          <w:sz w:val="28"/>
          <w:szCs w:val="28"/>
          <w:shd w:val="clear" w:color="auto" w:fill="FFFFFF"/>
          <w:lang w:val="uk-UA"/>
        </w:rPr>
        <w:t>М</w:t>
      </w:r>
      <w:r w:rsidR="008A5054">
        <w:rPr>
          <w:sz w:val="28"/>
          <w:szCs w:val="28"/>
          <w:shd w:val="clear" w:color="auto" w:fill="FFFFFF"/>
          <w:lang w:val="uk-UA"/>
        </w:rPr>
        <w:t xml:space="preserve">іністрів </w:t>
      </w:r>
      <w:r w:rsidRPr="00506209">
        <w:rPr>
          <w:sz w:val="28"/>
          <w:szCs w:val="28"/>
          <w:shd w:val="clear" w:color="auto" w:fill="FFFFFF"/>
          <w:lang w:val="uk-UA"/>
        </w:rPr>
        <w:t>У</w:t>
      </w:r>
      <w:r w:rsidR="008A5054">
        <w:rPr>
          <w:sz w:val="28"/>
          <w:szCs w:val="28"/>
          <w:shd w:val="clear" w:color="auto" w:fill="FFFFFF"/>
          <w:lang w:val="uk-UA"/>
        </w:rPr>
        <w:t>країни</w:t>
      </w:r>
      <w:r w:rsidRPr="00506209">
        <w:rPr>
          <w:sz w:val="28"/>
          <w:szCs w:val="28"/>
          <w:shd w:val="clear" w:color="auto" w:fill="FFFFFF"/>
          <w:lang w:val="uk-UA"/>
        </w:rPr>
        <w:t xml:space="preserve"> </w:t>
      </w:r>
      <w:r w:rsidR="00E01B66" w:rsidRPr="00506209">
        <w:rPr>
          <w:sz w:val="28"/>
          <w:szCs w:val="28"/>
          <w:shd w:val="clear" w:color="auto" w:fill="FFFFFF"/>
          <w:lang w:val="uk-UA"/>
        </w:rPr>
        <w:t>від 04</w:t>
      </w:r>
      <w:r w:rsidR="0008563A">
        <w:rPr>
          <w:sz w:val="28"/>
          <w:szCs w:val="28"/>
          <w:shd w:val="clear" w:color="auto" w:fill="FFFFFF"/>
          <w:lang w:val="uk-UA"/>
        </w:rPr>
        <w:t xml:space="preserve"> січня </w:t>
      </w:r>
      <w:r w:rsidR="00E01B66" w:rsidRPr="00506209">
        <w:rPr>
          <w:sz w:val="28"/>
          <w:szCs w:val="28"/>
          <w:shd w:val="clear" w:color="auto" w:fill="FFFFFF"/>
          <w:lang w:val="uk-UA"/>
        </w:rPr>
        <w:t xml:space="preserve">2002 </w:t>
      </w:r>
      <w:r w:rsidR="0008563A">
        <w:rPr>
          <w:sz w:val="28"/>
          <w:szCs w:val="28"/>
          <w:shd w:val="clear" w:color="auto" w:fill="FFFFFF"/>
          <w:lang w:val="uk-UA"/>
        </w:rPr>
        <w:t xml:space="preserve">року </w:t>
      </w:r>
      <w:r w:rsidRPr="00506209">
        <w:rPr>
          <w:sz w:val="28"/>
          <w:szCs w:val="28"/>
          <w:shd w:val="clear" w:color="auto" w:fill="FFFFFF"/>
          <w:lang w:val="uk-UA"/>
        </w:rPr>
        <w:t>№</w:t>
      </w:r>
      <w:r w:rsidR="00BE05B5" w:rsidRPr="00506209">
        <w:rPr>
          <w:sz w:val="28"/>
          <w:szCs w:val="28"/>
          <w:shd w:val="clear" w:color="auto" w:fill="FFFFFF"/>
          <w:lang w:val="uk-UA"/>
        </w:rPr>
        <w:t xml:space="preserve"> </w:t>
      </w:r>
      <w:r w:rsidRPr="00506209">
        <w:rPr>
          <w:sz w:val="28"/>
          <w:szCs w:val="28"/>
          <w:shd w:val="clear" w:color="auto" w:fill="FFFFFF"/>
          <w:lang w:val="uk-UA"/>
        </w:rPr>
        <w:t>3</w:t>
      </w:r>
      <w:r w:rsidR="00E01B66" w:rsidRPr="00506209">
        <w:rPr>
          <w:sz w:val="28"/>
          <w:szCs w:val="28"/>
          <w:shd w:val="clear" w:color="auto" w:fill="FFFFFF"/>
          <w:lang w:val="uk-UA"/>
        </w:rPr>
        <w:t xml:space="preserve"> </w:t>
      </w:r>
      <w:r w:rsidR="00DE2659" w:rsidRPr="00DE2659">
        <w:rPr>
          <w:rFonts w:eastAsia="Calibri"/>
          <w:sz w:val="28"/>
          <w:szCs w:val="28"/>
          <w:lang w:val="uk-UA" w:eastAsia="en-US"/>
        </w:rPr>
        <w:t>„</w:t>
      </w:r>
      <w:r w:rsidR="00E01B66" w:rsidRPr="00506209">
        <w:rPr>
          <w:sz w:val="28"/>
          <w:szCs w:val="28"/>
          <w:shd w:val="clear" w:color="auto" w:fill="FFFFFF"/>
          <w:lang w:val="uk-UA"/>
        </w:rPr>
        <w:t>Про Порядок оприлюднення у мережі Інтернет інформації про діяльність органів виконавчої влади”</w:t>
      </w:r>
      <w:r w:rsidRPr="00506209">
        <w:rPr>
          <w:sz w:val="28"/>
          <w:szCs w:val="28"/>
          <w:shd w:val="clear" w:color="auto" w:fill="FFFFFF"/>
          <w:lang w:val="uk-UA"/>
        </w:rPr>
        <w:t xml:space="preserve">) інформація та документи, що стосуються здійснення регуляторної діяльності в Дніпропетровській облдержадміністрації, обов’язково оприлюднюються на офіційному сайті ОДА у розділі </w:t>
      </w:r>
      <w:r w:rsidR="0008563A" w:rsidRPr="0008563A">
        <w:rPr>
          <w:rFonts w:eastAsia="Calibri"/>
          <w:sz w:val="28"/>
          <w:szCs w:val="28"/>
          <w:lang w:val="uk-UA" w:eastAsia="en-US"/>
        </w:rPr>
        <w:t>„</w:t>
      </w:r>
      <w:r w:rsidRPr="00506209">
        <w:rPr>
          <w:sz w:val="28"/>
          <w:szCs w:val="28"/>
          <w:shd w:val="clear" w:color="auto" w:fill="FFFFFF"/>
          <w:lang w:val="uk-UA"/>
        </w:rPr>
        <w:t>Регуляторна діяльність”</w:t>
      </w:r>
      <w:r w:rsidR="0008563A">
        <w:rPr>
          <w:sz w:val="28"/>
          <w:szCs w:val="28"/>
          <w:shd w:val="clear" w:color="auto" w:fill="FFFFFF"/>
          <w:lang w:val="uk-UA"/>
        </w:rPr>
        <w:t xml:space="preserve"> </w:t>
      </w:r>
      <w:hyperlink r:id="rId11" w:history="1">
        <w:r w:rsidR="0008563A" w:rsidRPr="0008563A">
          <w:rPr>
            <w:rStyle w:val="afd"/>
            <w:color w:val="auto"/>
            <w:sz w:val="28"/>
            <w:szCs w:val="28"/>
            <w:u w:val="none"/>
            <w:shd w:val="clear" w:color="auto" w:fill="FFFFFF"/>
            <w:lang w:val="uk-UA"/>
          </w:rPr>
          <w:t>https://adm.dp.gov.ua/dniprooda/diyalnist/ regulyatorna-diyalnist</w:t>
        </w:r>
      </w:hyperlink>
      <w:r w:rsidRPr="0008563A">
        <w:rPr>
          <w:bCs/>
          <w:sz w:val="28"/>
          <w:szCs w:val="28"/>
          <w:shd w:val="clear" w:color="auto" w:fill="FFFFFF"/>
          <w:lang w:val="uk-UA"/>
        </w:rPr>
        <w:t>.</w:t>
      </w:r>
      <w:r w:rsidR="00BE05B5" w:rsidRPr="0008563A">
        <w:rPr>
          <w:bCs/>
          <w:sz w:val="28"/>
          <w:szCs w:val="28"/>
          <w:shd w:val="clear" w:color="auto" w:fill="FFFFFF"/>
          <w:lang w:val="uk-UA"/>
        </w:rPr>
        <w:t xml:space="preserve"> </w:t>
      </w:r>
    </w:p>
    <w:p w14:paraId="705A14D3" w14:textId="1A6AF3D4" w:rsidR="00D66A6C" w:rsidRPr="00506209" w:rsidRDefault="00D66A6C" w:rsidP="00BE05B5">
      <w:pPr>
        <w:spacing w:line="221" w:lineRule="auto"/>
        <w:ind w:firstLine="567"/>
        <w:jc w:val="both"/>
        <w:rPr>
          <w:bCs/>
          <w:sz w:val="28"/>
          <w:szCs w:val="28"/>
          <w:shd w:val="clear" w:color="auto" w:fill="FFFFFF"/>
          <w:lang w:val="uk-UA"/>
        </w:rPr>
      </w:pPr>
      <w:r w:rsidRPr="00506209">
        <w:rPr>
          <w:sz w:val="28"/>
          <w:szCs w:val="28"/>
          <w:shd w:val="clear" w:color="auto" w:fill="FFFFFF"/>
          <w:lang w:val="uk-UA"/>
        </w:rPr>
        <w:t xml:space="preserve">Розділ </w:t>
      </w:r>
      <w:r w:rsidR="0008563A" w:rsidRPr="0008563A">
        <w:rPr>
          <w:rFonts w:eastAsia="Calibri"/>
          <w:sz w:val="28"/>
          <w:szCs w:val="28"/>
          <w:lang w:val="uk-UA" w:eastAsia="en-US"/>
        </w:rPr>
        <w:t>„</w:t>
      </w:r>
      <w:r w:rsidRPr="00506209">
        <w:rPr>
          <w:sz w:val="28"/>
          <w:szCs w:val="28"/>
          <w:shd w:val="clear" w:color="auto" w:fill="FFFFFF"/>
          <w:lang w:val="uk-UA"/>
        </w:rPr>
        <w:t>Регуляторна діяльність” містить 12 рубрик, які відображають процес здійснення державної регуляторної політики Дніпропетровською ОДА.</w:t>
      </w:r>
      <w:r w:rsidRPr="00506209">
        <w:rPr>
          <w:bCs/>
          <w:sz w:val="28"/>
          <w:szCs w:val="28"/>
          <w:shd w:val="clear" w:color="auto" w:fill="FFFFFF"/>
          <w:lang w:val="uk-UA"/>
        </w:rPr>
        <w:t xml:space="preserve"> </w:t>
      </w:r>
      <w:r w:rsidR="0046785E">
        <w:rPr>
          <w:bCs/>
          <w:sz w:val="28"/>
          <w:szCs w:val="28"/>
          <w:shd w:val="clear" w:color="auto" w:fill="FFFFFF"/>
          <w:lang w:val="uk-UA"/>
        </w:rPr>
        <w:t>З</w:t>
      </w:r>
      <w:r w:rsidRPr="00506209">
        <w:rPr>
          <w:sz w:val="28"/>
          <w:szCs w:val="28"/>
          <w:shd w:val="clear" w:color="auto" w:fill="FFFFFF"/>
          <w:lang w:val="uk-UA"/>
        </w:rPr>
        <w:t xml:space="preserve">абезпечено оприлюднення та оновлення інформації на Єдиному державному вебпорталі відкритих даних </w:t>
      </w:r>
      <w:r w:rsidR="00BE05B5" w:rsidRPr="00506209">
        <w:rPr>
          <w:sz w:val="28"/>
          <w:szCs w:val="28"/>
          <w:shd w:val="clear" w:color="auto" w:fill="FFFFFF"/>
          <w:lang w:val="uk-UA"/>
        </w:rPr>
        <w:t>(</w:t>
      </w:r>
      <w:hyperlink r:id="rId12" w:history="1">
        <w:r w:rsidRPr="00506209">
          <w:rPr>
            <w:sz w:val="28"/>
            <w:szCs w:val="28"/>
            <w:shd w:val="clear" w:color="auto" w:fill="FFFFFF"/>
            <w:lang w:val="uk-UA"/>
          </w:rPr>
          <w:t>https://data.gov.ua/</w:t>
        </w:r>
      </w:hyperlink>
      <w:r w:rsidR="00BE05B5" w:rsidRPr="00506209">
        <w:rPr>
          <w:sz w:val="28"/>
          <w:szCs w:val="28"/>
          <w:shd w:val="clear" w:color="auto" w:fill="FFFFFF"/>
          <w:lang w:val="uk-UA"/>
        </w:rPr>
        <w:t>)</w:t>
      </w:r>
      <w:r w:rsidRPr="00506209">
        <w:rPr>
          <w:sz w:val="28"/>
          <w:szCs w:val="28"/>
          <w:shd w:val="clear" w:color="auto" w:fill="FFFFFF"/>
          <w:lang w:val="uk-UA"/>
        </w:rPr>
        <w:t xml:space="preserve"> відповідно до Переліку наборів даних, які підлягають оприлюдненню у формі відкритих даних.</w:t>
      </w:r>
    </w:p>
    <w:p w14:paraId="4ADDDD3C" w14:textId="6C3ECEA5" w:rsidR="00D66A6C" w:rsidRPr="00973684" w:rsidRDefault="00D66A6C" w:rsidP="004209A0">
      <w:pPr>
        <w:spacing w:line="221" w:lineRule="auto"/>
        <w:ind w:firstLine="567"/>
        <w:jc w:val="both"/>
        <w:rPr>
          <w:spacing w:val="-4"/>
          <w:sz w:val="28"/>
          <w:szCs w:val="28"/>
          <w:shd w:val="clear" w:color="auto" w:fill="FFFFFF"/>
          <w:lang w:val="uk-UA"/>
        </w:rPr>
      </w:pPr>
      <w:r w:rsidRPr="00202F5C">
        <w:rPr>
          <w:sz w:val="28"/>
          <w:szCs w:val="28"/>
          <w:lang w:val="uk-UA"/>
        </w:rPr>
        <w:t xml:space="preserve">Для виконання заходів з відстеження результативності регуляторних </w:t>
      </w:r>
      <w:r w:rsidR="00973684" w:rsidRPr="00202F5C">
        <w:rPr>
          <w:sz w:val="28"/>
          <w:szCs w:val="28"/>
          <w:lang w:val="uk-UA"/>
        </w:rPr>
        <w:t xml:space="preserve">             </w:t>
      </w:r>
      <w:r w:rsidRPr="00274F48">
        <w:rPr>
          <w:sz w:val="28"/>
          <w:szCs w:val="28"/>
          <w:lang w:val="uk-UA"/>
        </w:rPr>
        <w:t xml:space="preserve">актів облдержадміністрацією щороку затверджується </w:t>
      </w:r>
      <w:r w:rsidRPr="00274F48">
        <w:rPr>
          <w:sz w:val="28"/>
          <w:szCs w:val="28"/>
          <w:shd w:val="clear" w:color="auto" w:fill="FFFFFF"/>
          <w:lang w:val="uk-UA"/>
        </w:rPr>
        <w:t xml:space="preserve">План-графік </w:t>
      </w:r>
      <w:r w:rsidR="00973684" w:rsidRPr="00274F48">
        <w:rPr>
          <w:sz w:val="28"/>
          <w:szCs w:val="28"/>
          <w:shd w:val="clear" w:color="auto" w:fill="FFFFFF"/>
          <w:lang w:val="uk-UA"/>
        </w:rPr>
        <w:t xml:space="preserve">             </w:t>
      </w:r>
      <w:r w:rsidRPr="00274F48">
        <w:rPr>
          <w:sz w:val="28"/>
          <w:szCs w:val="28"/>
          <w:shd w:val="clear" w:color="auto" w:fill="FFFFFF"/>
          <w:lang w:val="uk-UA"/>
        </w:rPr>
        <w:t xml:space="preserve">проведення заходів з відстеження результативності дії регуляторних актів </w:t>
      </w:r>
      <w:r w:rsidR="005B79A1" w:rsidRPr="00274F48">
        <w:rPr>
          <w:sz w:val="28"/>
          <w:szCs w:val="28"/>
          <w:shd w:val="clear" w:color="auto" w:fill="FFFFFF"/>
          <w:lang w:val="uk-UA"/>
        </w:rPr>
        <w:t>(</w:t>
      </w:r>
      <w:hyperlink r:id="rId13" w:history="1">
        <w:r w:rsidR="00274F48" w:rsidRPr="00274F48">
          <w:rPr>
            <w:rStyle w:val="afd"/>
            <w:color w:val="auto"/>
            <w:sz w:val="28"/>
            <w:szCs w:val="28"/>
            <w:u w:val="none"/>
            <w:shd w:val="clear" w:color="auto" w:fill="FFFFFF"/>
            <w:lang w:val="uk-UA"/>
          </w:rPr>
          <w:t>https://adm.dp.gov.ua/ dniprooda/diyalnist/regulyatorna-diyalnist/ plan-grafik-provedennya-zahodiv-oda-z-vidstezhennya-rezultativnosti-prijnyatih-regulyatornih</w:t>
        </w:r>
      </w:hyperlink>
      <w:r w:rsidR="00274F48" w:rsidRPr="00274F48">
        <w:rPr>
          <w:sz w:val="28"/>
          <w:szCs w:val="28"/>
          <w:shd w:val="clear" w:color="auto" w:fill="FFFFFF"/>
          <w:lang w:val="uk-UA"/>
        </w:rPr>
        <w:t xml:space="preserve"> </w:t>
      </w:r>
      <w:r w:rsidR="00EB61FF" w:rsidRPr="00274F48">
        <w:rPr>
          <w:sz w:val="28"/>
          <w:szCs w:val="28"/>
          <w:shd w:val="clear" w:color="auto" w:fill="FFFFFF"/>
          <w:lang w:val="uk-UA"/>
        </w:rPr>
        <w:t>-aktiv</w:t>
      </w:r>
      <w:r w:rsidR="005B79A1" w:rsidRPr="00274F48">
        <w:rPr>
          <w:rStyle w:val="afd"/>
          <w:color w:val="auto"/>
          <w:sz w:val="28"/>
          <w:szCs w:val="28"/>
          <w:u w:val="none"/>
          <w:shd w:val="clear" w:color="auto" w:fill="FFFFFF"/>
          <w:lang w:val="uk-UA"/>
        </w:rPr>
        <w:t>)</w:t>
      </w:r>
      <w:r w:rsidRPr="00274F48">
        <w:rPr>
          <w:sz w:val="28"/>
          <w:szCs w:val="28"/>
          <w:shd w:val="clear" w:color="auto" w:fill="FFFFFF"/>
          <w:lang w:val="uk-UA"/>
        </w:rPr>
        <w:t xml:space="preserve">. </w:t>
      </w:r>
      <w:r w:rsidRPr="00274F48">
        <w:rPr>
          <w:bCs/>
          <w:sz w:val="28"/>
          <w:szCs w:val="28"/>
          <w:shd w:val="clear" w:color="auto" w:fill="FFFFFF"/>
          <w:lang w:val="uk-UA"/>
        </w:rPr>
        <w:t>Планом-графіком проведення заходів ОДА з відстеження результативності прийнятих</w:t>
      </w:r>
      <w:r w:rsidR="0046785E" w:rsidRPr="00274F48">
        <w:rPr>
          <w:bCs/>
          <w:sz w:val="28"/>
          <w:szCs w:val="28"/>
          <w:shd w:val="clear" w:color="auto" w:fill="FFFFFF"/>
          <w:lang w:val="uk-UA"/>
        </w:rPr>
        <w:t xml:space="preserve"> регуляторних актів на 2021 рік</w:t>
      </w:r>
      <w:r w:rsidRPr="00274F48">
        <w:rPr>
          <w:bCs/>
          <w:sz w:val="28"/>
          <w:szCs w:val="28"/>
          <w:shd w:val="clear" w:color="auto" w:fill="FFFFFF"/>
          <w:lang w:val="uk-UA"/>
        </w:rPr>
        <w:t xml:space="preserve"> передбачено</w:t>
      </w:r>
      <w:r w:rsidRPr="00506209">
        <w:rPr>
          <w:bCs/>
          <w:sz w:val="28"/>
          <w:szCs w:val="28"/>
          <w:shd w:val="clear" w:color="auto" w:fill="FFFFFF"/>
          <w:lang w:val="uk-UA"/>
        </w:rPr>
        <w:t xml:space="preserve"> здійснення періодичних відстежень трьох актів. </w:t>
      </w:r>
      <w:r w:rsidRPr="00506209">
        <w:rPr>
          <w:sz w:val="28"/>
          <w:szCs w:val="28"/>
          <w:shd w:val="clear" w:color="auto" w:fill="FFFFFF"/>
          <w:lang w:val="uk-UA"/>
        </w:rPr>
        <w:t xml:space="preserve">Протягом року структурними підрозділами ОДА – відповідальними за проведення </w:t>
      </w:r>
      <w:r w:rsidRPr="00506209">
        <w:rPr>
          <w:sz w:val="28"/>
          <w:szCs w:val="28"/>
          <w:shd w:val="clear" w:color="auto" w:fill="FFFFFF"/>
          <w:lang w:val="uk-UA"/>
        </w:rPr>
        <w:lastRenderedPageBreak/>
        <w:t xml:space="preserve">відстеження регуляторних актів, що належать до їх відома, проведені відповідні заходи з відстеження результативності </w:t>
      </w:r>
      <w:r w:rsidR="003D1F1C" w:rsidRPr="00506209">
        <w:rPr>
          <w:sz w:val="28"/>
          <w:szCs w:val="28"/>
          <w:shd w:val="clear" w:color="auto" w:fill="FFFFFF"/>
          <w:lang w:val="uk-UA"/>
        </w:rPr>
        <w:t xml:space="preserve">чинних </w:t>
      </w:r>
      <w:r w:rsidRPr="00506209">
        <w:rPr>
          <w:sz w:val="28"/>
          <w:szCs w:val="28"/>
          <w:shd w:val="clear" w:color="auto" w:fill="FFFFFF"/>
          <w:lang w:val="uk-UA"/>
        </w:rPr>
        <w:t xml:space="preserve">регуляторних актів. </w:t>
      </w:r>
      <w:r w:rsidR="003D1F1C" w:rsidRPr="00506209">
        <w:rPr>
          <w:sz w:val="28"/>
          <w:szCs w:val="28"/>
          <w:shd w:val="clear" w:color="auto" w:fill="FFFFFF"/>
          <w:lang w:val="uk-UA"/>
        </w:rPr>
        <w:t>Отже</w:t>
      </w:r>
      <w:r w:rsidRPr="00506209">
        <w:rPr>
          <w:sz w:val="28"/>
          <w:szCs w:val="28"/>
          <w:shd w:val="clear" w:color="auto" w:fill="FFFFFF"/>
          <w:lang w:val="uk-UA"/>
        </w:rPr>
        <w:t>, у 2021 році проведено періодичні відс</w:t>
      </w:r>
      <w:r w:rsidR="003D1F1C" w:rsidRPr="00506209">
        <w:rPr>
          <w:sz w:val="28"/>
          <w:szCs w:val="28"/>
          <w:shd w:val="clear" w:color="auto" w:fill="FFFFFF"/>
          <w:lang w:val="uk-UA"/>
        </w:rPr>
        <w:t xml:space="preserve">теження </w:t>
      </w:r>
      <w:r w:rsidRPr="00506209">
        <w:rPr>
          <w:sz w:val="28"/>
          <w:szCs w:val="28"/>
          <w:shd w:val="clear" w:color="auto" w:fill="FFFFFF"/>
          <w:lang w:val="uk-UA"/>
        </w:rPr>
        <w:t xml:space="preserve">трьох регуляторних актів. Звіти про відстеження відповідних регуляторних актів оприлюднені у розділі </w:t>
      </w:r>
      <w:r w:rsidR="0046785E" w:rsidRPr="0046785E">
        <w:rPr>
          <w:rFonts w:eastAsia="Calibri"/>
          <w:sz w:val="28"/>
          <w:szCs w:val="28"/>
          <w:lang w:val="uk-UA" w:eastAsia="en-US"/>
        </w:rPr>
        <w:t>„</w:t>
      </w:r>
      <w:r w:rsidRPr="00506209">
        <w:rPr>
          <w:sz w:val="28"/>
          <w:szCs w:val="28"/>
          <w:shd w:val="clear" w:color="auto" w:fill="FFFFFF"/>
          <w:lang w:val="uk-UA"/>
        </w:rPr>
        <w:t>Відстеження результативності регуляторних актів” за посиланням</w:t>
      </w:r>
      <w:r w:rsidR="00FD26FB" w:rsidRPr="00506209">
        <w:rPr>
          <w:sz w:val="28"/>
          <w:szCs w:val="28"/>
          <w:shd w:val="clear" w:color="auto" w:fill="FFFFFF"/>
          <w:lang w:val="uk-UA"/>
        </w:rPr>
        <w:t>:</w:t>
      </w:r>
      <w:r w:rsidRPr="00506209">
        <w:rPr>
          <w:sz w:val="28"/>
          <w:szCs w:val="28"/>
          <w:shd w:val="clear" w:color="auto" w:fill="FFFFFF"/>
          <w:lang w:val="uk-UA"/>
        </w:rPr>
        <w:t xml:space="preserve"> </w:t>
      </w:r>
      <w:r w:rsidR="008A7E98" w:rsidRPr="00973684">
        <w:rPr>
          <w:sz w:val="28"/>
          <w:szCs w:val="28"/>
          <w:shd w:val="clear" w:color="auto" w:fill="FFFFFF"/>
          <w:lang w:val="uk-UA"/>
        </w:rPr>
        <w:t xml:space="preserve">https://adm.dp.gov.ua/ </w:t>
      </w:r>
      <w:r w:rsidR="008A7E98" w:rsidRPr="00973684">
        <w:rPr>
          <w:spacing w:val="-4"/>
          <w:sz w:val="28"/>
          <w:szCs w:val="28"/>
          <w:shd w:val="clear" w:color="auto" w:fill="FFFFFF"/>
          <w:lang w:val="uk-UA"/>
        </w:rPr>
        <w:t>dniprooda/diyalnist/regulyatorna-diyalnist/vidstezhennya</w:t>
      </w:r>
      <w:r w:rsidR="0046785E">
        <w:rPr>
          <w:spacing w:val="-4"/>
          <w:sz w:val="28"/>
          <w:szCs w:val="28"/>
          <w:shd w:val="clear" w:color="auto" w:fill="FFFFFF"/>
          <w:lang w:val="uk-UA"/>
        </w:rPr>
        <w:t xml:space="preserve"> </w:t>
      </w:r>
      <w:r w:rsidR="008A7E98" w:rsidRPr="00973684">
        <w:rPr>
          <w:spacing w:val="-4"/>
          <w:sz w:val="28"/>
          <w:szCs w:val="28"/>
          <w:shd w:val="clear" w:color="auto" w:fill="FFFFFF"/>
          <w:lang w:val="uk-UA"/>
        </w:rPr>
        <w:t>-rezultativnosti-regulyatornih-aktiv</w:t>
      </w:r>
      <w:r w:rsidRPr="00973684">
        <w:rPr>
          <w:spacing w:val="-4"/>
          <w:sz w:val="28"/>
          <w:szCs w:val="28"/>
          <w:shd w:val="clear" w:color="auto" w:fill="FFFFFF"/>
          <w:lang w:val="uk-UA"/>
        </w:rPr>
        <w:t>.</w:t>
      </w:r>
    </w:p>
    <w:p w14:paraId="3C7D26EE" w14:textId="1CD6E38F" w:rsidR="00D66A6C" w:rsidRPr="00896B4F" w:rsidRDefault="00D66A6C" w:rsidP="00896B4F">
      <w:pPr>
        <w:ind w:firstLine="567"/>
        <w:jc w:val="both"/>
        <w:rPr>
          <w:sz w:val="28"/>
          <w:szCs w:val="28"/>
          <w:shd w:val="clear" w:color="auto" w:fill="FFFFFF"/>
          <w:lang w:val="uk-UA"/>
        </w:rPr>
      </w:pPr>
      <w:r w:rsidRPr="00896B4F">
        <w:rPr>
          <w:sz w:val="28"/>
          <w:szCs w:val="28"/>
          <w:shd w:val="clear" w:color="auto" w:fill="FFFFFF"/>
          <w:lang w:val="uk-UA"/>
        </w:rPr>
        <w:t>О</w:t>
      </w:r>
      <w:r w:rsidRPr="00896B4F">
        <w:rPr>
          <w:bCs/>
          <w:sz w:val="28"/>
          <w:szCs w:val="28"/>
          <w:shd w:val="clear" w:color="auto" w:fill="FFFFFF"/>
          <w:lang w:val="uk-UA"/>
        </w:rPr>
        <w:t xml:space="preserve">блдержадміністрація </w:t>
      </w:r>
      <w:r w:rsidR="00FD26FB" w:rsidRPr="00896B4F">
        <w:rPr>
          <w:bCs/>
          <w:sz w:val="28"/>
          <w:szCs w:val="28"/>
          <w:shd w:val="clear" w:color="auto" w:fill="FFFFFF"/>
          <w:lang w:val="uk-UA"/>
        </w:rPr>
        <w:t>у</w:t>
      </w:r>
      <w:r w:rsidR="00AF0B63">
        <w:rPr>
          <w:bCs/>
          <w:sz w:val="28"/>
          <w:szCs w:val="28"/>
          <w:shd w:val="clear" w:color="auto" w:fill="FFFFFF"/>
          <w:lang w:val="uk-UA"/>
        </w:rPr>
        <w:t xml:space="preserve"> рамках делегованих повноважень</w:t>
      </w:r>
      <w:r w:rsidRPr="00896B4F">
        <w:rPr>
          <w:bCs/>
          <w:sz w:val="28"/>
          <w:szCs w:val="28"/>
          <w:shd w:val="clear" w:color="auto" w:fill="FFFFFF"/>
          <w:lang w:val="uk-UA"/>
        </w:rPr>
        <w:t xml:space="preserve"> здійснює </w:t>
      </w:r>
      <w:r w:rsidRPr="00896B4F">
        <w:rPr>
          <w:sz w:val="28"/>
          <w:szCs w:val="28"/>
          <w:shd w:val="clear" w:color="auto" w:fill="FFFFFF"/>
          <w:lang w:val="uk-UA"/>
        </w:rPr>
        <w:t xml:space="preserve">координацію діяльності райдержадміністрацій, міських, селищних, сільських рад з питань здійснення </w:t>
      </w:r>
      <w:r w:rsidRPr="00896B4F">
        <w:rPr>
          <w:color w:val="1D1D1B"/>
          <w:sz w:val="28"/>
          <w:szCs w:val="28"/>
          <w:lang w:val="uk-UA"/>
        </w:rPr>
        <w:t>державної регуляторної політики</w:t>
      </w:r>
      <w:r w:rsidRPr="00896B4F">
        <w:rPr>
          <w:sz w:val="28"/>
          <w:szCs w:val="28"/>
          <w:shd w:val="clear" w:color="auto" w:fill="FFFFFF"/>
          <w:lang w:val="uk-UA"/>
        </w:rPr>
        <w:t>.</w:t>
      </w:r>
    </w:p>
    <w:p w14:paraId="284B5406" w14:textId="77777777" w:rsidR="00D66A6C" w:rsidRPr="00646CD0" w:rsidRDefault="00D66A6C" w:rsidP="00896B4F">
      <w:pPr>
        <w:ind w:firstLine="567"/>
        <w:jc w:val="both"/>
        <w:rPr>
          <w:sz w:val="28"/>
          <w:szCs w:val="28"/>
          <w:lang w:val="uk-UA"/>
        </w:rPr>
      </w:pPr>
      <w:r w:rsidRPr="00646CD0">
        <w:rPr>
          <w:sz w:val="28"/>
          <w:szCs w:val="28"/>
          <w:lang w:val="uk-UA"/>
        </w:rPr>
        <w:t>Організаційне забезпечення і координацію діяльності щодо здійснення державної регуляторної політики регуляторними органами регіону здійснює департамент економічного розвитку облдержадміністрації.</w:t>
      </w:r>
    </w:p>
    <w:p w14:paraId="6CE342AB" w14:textId="77777777" w:rsidR="00D66A6C" w:rsidRPr="00646CD0" w:rsidRDefault="00FD26FB" w:rsidP="00896B4F">
      <w:pPr>
        <w:ind w:firstLine="567"/>
        <w:jc w:val="both"/>
        <w:rPr>
          <w:sz w:val="28"/>
          <w:szCs w:val="28"/>
          <w:lang w:val="uk-UA"/>
        </w:rPr>
      </w:pPr>
      <w:r w:rsidRPr="00646CD0">
        <w:rPr>
          <w:sz w:val="28"/>
          <w:szCs w:val="28"/>
          <w:lang w:val="uk-UA"/>
        </w:rPr>
        <w:t>У</w:t>
      </w:r>
      <w:r w:rsidR="00D66A6C" w:rsidRPr="00646CD0">
        <w:rPr>
          <w:sz w:val="28"/>
          <w:szCs w:val="28"/>
          <w:lang w:val="uk-UA"/>
        </w:rPr>
        <w:t xml:space="preserve"> результаті постійної комунікації з органами місцевого самоврядування та виконавчої влади області забезпечується процес інформування органів влади з питань впровадження ДРП на місцях, консолідація даних щодо організаційного забезпечення регуляторної діяльності та показників за результатами здійснення діяльності у сфері ДРП.</w:t>
      </w:r>
    </w:p>
    <w:p w14:paraId="658187D0" w14:textId="7AE49DF7" w:rsidR="00D66A6C" w:rsidRPr="00646CD0" w:rsidRDefault="00D66A6C" w:rsidP="00896B4F">
      <w:pPr>
        <w:ind w:firstLine="567"/>
        <w:jc w:val="both"/>
        <w:rPr>
          <w:sz w:val="28"/>
          <w:szCs w:val="28"/>
          <w:lang w:val="uk-UA"/>
        </w:rPr>
      </w:pPr>
      <w:r w:rsidRPr="00646CD0">
        <w:rPr>
          <w:sz w:val="28"/>
          <w:szCs w:val="28"/>
          <w:lang w:val="uk-UA"/>
        </w:rPr>
        <w:t>Як наслідок такої взаємодії</w:t>
      </w:r>
      <w:r w:rsidR="00AF0B63">
        <w:rPr>
          <w:sz w:val="28"/>
          <w:szCs w:val="28"/>
          <w:lang w:val="uk-UA"/>
        </w:rPr>
        <w:t>,</w:t>
      </w:r>
      <w:r w:rsidRPr="00646CD0">
        <w:rPr>
          <w:sz w:val="28"/>
          <w:szCs w:val="28"/>
          <w:lang w:val="uk-UA"/>
        </w:rPr>
        <w:t xml:space="preserve"> облдержадміністрацією:</w:t>
      </w:r>
    </w:p>
    <w:p w14:paraId="354433C5" w14:textId="77777777" w:rsidR="00D66A6C" w:rsidRPr="00896B4F" w:rsidRDefault="00D66A6C" w:rsidP="00896B4F">
      <w:pPr>
        <w:ind w:firstLine="567"/>
        <w:jc w:val="both"/>
        <w:rPr>
          <w:sz w:val="28"/>
          <w:szCs w:val="28"/>
          <w:shd w:val="clear" w:color="auto" w:fill="FFFFFF"/>
          <w:lang w:val="uk-UA"/>
        </w:rPr>
      </w:pPr>
      <w:r w:rsidRPr="00896B4F">
        <w:rPr>
          <w:sz w:val="28"/>
          <w:szCs w:val="28"/>
          <w:shd w:val="clear" w:color="auto" w:fill="FFFFFF"/>
          <w:lang w:val="uk-UA"/>
        </w:rPr>
        <w:t>сформовано базу даних, що містить інформацію про наявність в органах місцевого самоврядування області постійних комісій з питань реалізації ДРП, відповідального структурного підрозділу або посадової особи для реалізації ДРП у виконавчих комітетах органів місцевого самоврядування та у місцевих органах виконавчої влади;</w:t>
      </w:r>
    </w:p>
    <w:p w14:paraId="1482D40D" w14:textId="77777777" w:rsidR="00D66A6C" w:rsidRPr="00896B4F" w:rsidRDefault="00D66A6C" w:rsidP="00896B4F">
      <w:pPr>
        <w:ind w:firstLine="567"/>
        <w:jc w:val="both"/>
        <w:rPr>
          <w:sz w:val="28"/>
          <w:szCs w:val="28"/>
          <w:lang w:val="uk-UA"/>
        </w:rPr>
      </w:pPr>
      <w:r w:rsidRPr="00896B4F">
        <w:rPr>
          <w:sz w:val="28"/>
          <w:szCs w:val="28"/>
          <w:shd w:val="clear" w:color="auto" w:fill="FFFFFF"/>
          <w:lang w:val="uk-UA"/>
        </w:rPr>
        <w:t xml:space="preserve">сформовано </w:t>
      </w:r>
      <w:r w:rsidRPr="00896B4F">
        <w:rPr>
          <w:sz w:val="28"/>
          <w:szCs w:val="28"/>
          <w:lang w:val="uk-UA"/>
        </w:rPr>
        <w:t>Регуляторний паспорт Дніпропетровської області, який відображає регуляторну діяльність органів місцевого самоврядування регіону. Паспорт розміщено на сайті ОДА за посиланням</w:t>
      </w:r>
      <w:r w:rsidR="008E0328" w:rsidRPr="00896B4F">
        <w:rPr>
          <w:sz w:val="28"/>
          <w:szCs w:val="28"/>
          <w:lang w:val="uk-UA"/>
        </w:rPr>
        <w:t>:</w:t>
      </w:r>
      <w:r w:rsidRPr="00896B4F">
        <w:rPr>
          <w:sz w:val="28"/>
          <w:szCs w:val="28"/>
          <w:lang w:val="uk-UA"/>
        </w:rPr>
        <w:t xml:space="preserve"> </w:t>
      </w:r>
      <w:hyperlink r:id="rId14" w:history="1">
        <w:r w:rsidR="00DB37E1" w:rsidRPr="00896B4F">
          <w:rPr>
            <w:rStyle w:val="afd"/>
            <w:color w:val="auto"/>
            <w:sz w:val="28"/>
            <w:szCs w:val="28"/>
            <w:u w:val="none"/>
            <w:lang w:val="uk-UA"/>
          </w:rPr>
          <w:t>https://adm.dp.gov.ua/ dniprooda/diyalnist/regulyatorna-diyalnist/ regulyatornij-pasport-dnipropetrovskoyi-oblasti</w:t>
        </w:r>
      </w:hyperlink>
      <w:r w:rsidRPr="00896B4F">
        <w:rPr>
          <w:sz w:val="28"/>
          <w:szCs w:val="28"/>
          <w:lang w:val="uk-UA"/>
        </w:rPr>
        <w:t>;</w:t>
      </w:r>
    </w:p>
    <w:p w14:paraId="7A0DB522" w14:textId="205E118B" w:rsidR="00D66A6C" w:rsidRPr="00896B4F" w:rsidRDefault="00D66A6C" w:rsidP="00896B4F">
      <w:pPr>
        <w:ind w:firstLine="567"/>
        <w:jc w:val="both"/>
        <w:rPr>
          <w:sz w:val="28"/>
          <w:szCs w:val="28"/>
          <w:shd w:val="clear" w:color="auto" w:fill="FFFFFF"/>
          <w:lang w:val="uk-UA"/>
        </w:rPr>
      </w:pPr>
      <w:r w:rsidRPr="00896B4F">
        <w:rPr>
          <w:sz w:val="28"/>
          <w:szCs w:val="28"/>
          <w:lang w:val="uk-UA"/>
        </w:rPr>
        <w:t>сформовано узагальнений Перелік чинних регуляторних актів, які діють на території області. Перелік щомісяця оновлюється на підставі інф</w:t>
      </w:r>
      <w:r w:rsidR="00505A62" w:rsidRPr="00896B4F">
        <w:rPr>
          <w:sz w:val="28"/>
          <w:szCs w:val="28"/>
          <w:lang w:val="uk-UA"/>
        </w:rPr>
        <w:t>ормації, поданої органами влади</w:t>
      </w:r>
      <w:r w:rsidR="007C12EC" w:rsidRPr="00896B4F">
        <w:rPr>
          <w:sz w:val="28"/>
          <w:szCs w:val="28"/>
          <w:lang w:val="uk-UA"/>
        </w:rPr>
        <w:t xml:space="preserve"> </w:t>
      </w:r>
      <w:r w:rsidR="00505A62" w:rsidRPr="00896B4F">
        <w:rPr>
          <w:sz w:val="28"/>
          <w:szCs w:val="28"/>
          <w:lang w:val="uk-UA"/>
        </w:rPr>
        <w:t xml:space="preserve"> –</w:t>
      </w:r>
      <w:r w:rsidRPr="00896B4F">
        <w:rPr>
          <w:sz w:val="28"/>
          <w:szCs w:val="28"/>
          <w:lang w:val="uk-UA"/>
        </w:rPr>
        <w:t xml:space="preserve"> регуляторними органами регіону. Реєстр розміщено у рубриці </w:t>
      </w:r>
      <w:r w:rsidR="00DE2659" w:rsidRPr="00DE2659">
        <w:rPr>
          <w:rFonts w:eastAsia="Calibri"/>
          <w:sz w:val="28"/>
          <w:szCs w:val="28"/>
          <w:lang w:val="uk-UA" w:eastAsia="en-US"/>
        </w:rPr>
        <w:t>„</w:t>
      </w:r>
      <w:r w:rsidRPr="00896B4F">
        <w:rPr>
          <w:sz w:val="28"/>
          <w:szCs w:val="28"/>
          <w:lang w:val="uk-UA"/>
        </w:rPr>
        <w:t>Регуляторні акти” за посиланням</w:t>
      </w:r>
      <w:r w:rsidR="008A7E98" w:rsidRPr="00896B4F">
        <w:rPr>
          <w:sz w:val="28"/>
          <w:szCs w:val="28"/>
          <w:lang w:val="uk-UA"/>
        </w:rPr>
        <w:t>:</w:t>
      </w:r>
      <w:r w:rsidRPr="00896B4F">
        <w:rPr>
          <w:sz w:val="28"/>
          <w:szCs w:val="28"/>
          <w:lang w:val="uk-UA"/>
        </w:rPr>
        <w:t xml:space="preserve"> </w:t>
      </w:r>
      <w:hyperlink r:id="rId15" w:history="1">
        <w:r w:rsidRPr="00896B4F">
          <w:rPr>
            <w:rStyle w:val="afd"/>
            <w:color w:val="auto"/>
            <w:sz w:val="28"/>
            <w:szCs w:val="28"/>
            <w:u w:val="none"/>
            <w:lang w:val="uk-UA"/>
          </w:rPr>
          <w:t>https://adm.dp.gov.ua/regulyatorni-atki</w:t>
        </w:r>
      </w:hyperlink>
      <w:r w:rsidRPr="00896B4F">
        <w:rPr>
          <w:sz w:val="28"/>
          <w:szCs w:val="28"/>
          <w:lang w:val="uk-UA"/>
        </w:rPr>
        <w:t>;</w:t>
      </w:r>
    </w:p>
    <w:p w14:paraId="7AEAE550" w14:textId="4A25EFD2" w:rsidR="00D66A6C" w:rsidRPr="00896B4F" w:rsidRDefault="00D66A6C" w:rsidP="00896B4F">
      <w:pPr>
        <w:ind w:firstLine="567"/>
        <w:jc w:val="both"/>
        <w:rPr>
          <w:sz w:val="28"/>
          <w:szCs w:val="28"/>
          <w:shd w:val="clear" w:color="auto" w:fill="FFFFFF"/>
          <w:lang w:val="uk-UA"/>
        </w:rPr>
      </w:pPr>
      <w:r w:rsidRPr="00896B4F">
        <w:rPr>
          <w:sz w:val="28"/>
          <w:szCs w:val="28"/>
          <w:shd w:val="clear" w:color="auto" w:fill="FFFFFF"/>
          <w:lang w:val="uk-UA"/>
        </w:rPr>
        <w:t xml:space="preserve">здійснено аналіз сайтів міських, селищних, сільських рад регіону на предмет їх наявності та наповненості інформацією з питань впровадження ДРП (100% громад мають офіційний сайт, переважна більшість сайтів (83%) мають окремий розділ </w:t>
      </w:r>
      <w:r w:rsidR="00DE2659" w:rsidRPr="00DE2659">
        <w:rPr>
          <w:rFonts w:eastAsia="Calibri"/>
          <w:sz w:val="28"/>
          <w:szCs w:val="28"/>
          <w:lang w:val="uk-UA" w:eastAsia="en-US"/>
        </w:rPr>
        <w:t>„</w:t>
      </w:r>
      <w:r w:rsidRPr="00896B4F">
        <w:rPr>
          <w:sz w:val="28"/>
          <w:szCs w:val="28"/>
          <w:shd w:val="clear" w:color="auto" w:fill="FFFFFF"/>
          <w:lang w:val="uk-UA"/>
        </w:rPr>
        <w:t xml:space="preserve">регуляторна діяльність” або </w:t>
      </w:r>
      <w:r w:rsidR="00314BA0" w:rsidRPr="00314BA0">
        <w:rPr>
          <w:rFonts w:eastAsia="Calibri"/>
          <w:sz w:val="28"/>
          <w:szCs w:val="28"/>
          <w:lang w:val="uk-UA" w:eastAsia="en-US"/>
        </w:rPr>
        <w:t>„</w:t>
      </w:r>
      <w:r w:rsidRPr="00896B4F">
        <w:rPr>
          <w:sz w:val="28"/>
          <w:szCs w:val="28"/>
          <w:shd w:val="clear" w:color="auto" w:fill="FFFFFF"/>
          <w:lang w:val="uk-UA"/>
        </w:rPr>
        <w:t>регуляторна політика”, де відповідно до законодавства оприлюднюється інформація про здійснення регуляторної діяльності). Громадам, на сайтах яких не створено відповідний розділ або не здійснюється оновлення чи своєчасне розміщення певної інформації, надаються рекомендації щодо обов’язковості дотримання вимог законодавства;</w:t>
      </w:r>
    </w:p>
    <w:p w14:paraId="206C39F5" w14:textId="57484A23" w:rsidR="00D66A6C" w:rsidRPr="00896B4F" w:rsidRDefault="00D66A6C" w:rsidP="00896B4F">
      <w:pPr>
        <w:ind w:firstLine="567"/>
        <w:jc w:val="both"/>
        <w:rPr>
          <w:sz w:val="28"/>
          <w:szCs w:val="28"/>
          <w:shd w:val="clear" w:color="auto" w:fill="FFFFFF"/>
          <w:lang w:val="uk-UA"/>
        </w:rPr>
      </w:pPr>
      <w:r w:rsidRPr="00896B4F">
        <w:rPr>
          <w:sz w:val="28"/>
          <w:szCs w:val="28"/>
          <w:shd w:val="clear" w:color="auto" w:fill="FFFFFF"/>
          <w:lang w:val="uk-UA"/>
        </w:rPr>
        <w:t xml:space="preserve">організовано проведення інвентаризації наявних регуляторних актів в органах влади області та здійснення їх перегляду. </w:t>
      </w:r>
      <w:r w:rsidRPr="00896B4F">
        <w:rPr>
          <w:sz w:val="28"/>
          <w:szCs w:val="28"/>
          <w:lang w:val="uk-UA"/>
        </w:rPr>
        <w:t xml:space="preserve">Місцевими органами влади </w:t>
      </w:r>
      <w:r w:rsidRPr="00896B4F">
        <w:rPr>
          <w:sz w:val="28"/>
          <w:szCs w:val="28"/>
          <w:lang w:val="uk-UA"/>
        </w:rPr>
        <w:lastRenderedPageBreak/>
        <w:t>області здійснено перегляд регуляторних актів з метою приведення їх відповідн</w:t>
      </w:r>
      <w:r w:rsidR="00AF0B63">
        <w:rPr>
          <w:sz w:val="28"/>
          <w:szCs w:val="28"/>
          <w:lang w:val="uk-UA"/>
        </w:rPr>
        <w:t>о</w:t>
      </w:r>
      <w:r w:rsidRPr="00896B4F">
        <w:rPr>
          <w:sz w:val="28"/>
          <w:szCs w:val="28"/>
          <w:lang w:val="uk-UA"/>
        </w:rPr>
        <w:t xml:space="preserve"> до вимог чинного законодавства та визначення впливу регуляторних актів на ділову активність і розвиток підприємництва на місцях. За результатами поточних переглядів чинних регуляторних актів їх розробниками, за </w:t>
      </w:r>
      <w:r w:rsidR="00135200" w:rsidRPr="00896B4F">
        <w:rPr>
          <w:sz w:val="28"/>
          <w:szCs w:val="28"/>
          <w:lang w:val="uk-UA"/>
        </w:rPr>
        <w:t>потребою</w:t>
      </w:r>
      <w:r w:rsidRPr="00896B4F">
        <w:rPr>
          <w:sz w:val="28"/>
          <w:szCs w:val="28"/>
          <w:lang w:val="uk-UA"/>
        </w:rPr>
        <w:t>, до рег</w:t>
      </w:r>
      <w:r w:rsidR="00AF0B63">
        <w:rPr>
          <w:sz w:val="28"/>
          <w:szCs w:val="28"/>
          <w:lang w:val="uk-UA"/>
        </w:rPr>
        <w:t>уляторних актів вносяться зміни</w:t>
      </w:r>
      <w:r w:rsidRPr="00896B4F">
        <w:rPr>
          <w:sz w:val="28"/>
          <w:szCs w:val="28"/>
          <w:lang w:val="uk-UA"/>
        </w:rPr>
        <w:t xml:space="preserve"> або вони скасовуються з додержанням регуляторної процедури. Для виконання перегляду регуляторних актів створено відповідну робочу групу, до складу якої увійшли представники департаменту правового забезпечення міської ради, постійної комісії міської ради, на яку покладено повноваження щодо реалізації ДРП, постійної комісії за напрямом діяльності розробника регуляторного акта, розробника регуляторного акта, Громадської ради при Дніпровській міській раді та одна фізична особа</w:t>
      </w:r>
      <w:r w:rsidR="002C6A78" w:rsidRPr="00896B4F">
        <w:rPr>
          <w:sz w:val="28"/>
          <w:szCs w:val="28"/>
          <w:lang w:val="uk-UA"/>
        </w:rPr>
        <w:t xml:space="preserve"> – </w:t>
      </w:r>
      <w:r w:rsidRPr="00896B4F">
        <w:rPr>
          <w:sz w:val="28"/>
          <w:szCs w:val="28"/>
          <w:lang w:val="uk-UA"/>
        </w:rPr>
        <w:t xml:space="preserve">підприємець. Також </w:t>
      </w:r>
      <w:r w:rsidR="00AE636C">
        <w:rPr>
          <w:sz w:val="28"/>
          <w:szCs w:val="28"/>
          <w:lang w:val="uk-UA"/>
        </w:rPr>
        <w:t>зазначеним</w:t>
      </w:r>
      <w:r w:rsidRPr="00896B4F">
        <w:rPr>
          <w:sz w:val="28"/>
          <w:szCs w:val="28"/>
          <w:lang w:val="uk-UA"/>
        </w:rPr>
        <w:t xml:space="preserve"> розпорядженням затверджено форму висновку щодо відповідності регуляторного акта вимогам статті 4 Закону та форму Паспорта оцінки регуляторного акта. </w:t>
      </w:r>
      <w:r w:rsidRPr="00896B4F">
        <w:rPr>
          <w:sz w:val="28"/>
          <w:szCs w:val="28"/>
          <w:shd w:val="clear" w:color="auto" w:fill="FFFFFF"/>
          <w:lang w:val="uk-UA"/>
        </w:rPr>
        <w:t>Дніпровською міською радою запроваджено роботу щодо проведення кодифікації актів міської ради та її виконавчого комітету, що також сприяє проведенню поточного перегляду чинних регуляторних актів</w:t>
      </w:r>
      <w:r w:rsidRPr="00896B4F">
        <w:rPr>
          <w:sz w:val="28"/>
          <w:szCs w:val="28"/>
          <w:lang w:val="uk-UA"/>
        </w:rPr>
        <w:t>;</w:t>
      </w:r>
    </w:p>
    <w:p w14:paraId="72F82446" w14:textId="2E3EAA8D" w:rsidR="00D66A6C" w:rsidRPr="00646CD0" w:rsidRDefault="00D66A6C" w:rsidP="00896B4F">
      <w:pPr>
        <w:ind w:firstLine="567"/>
        <w:jc w:val="both"/>
        <w:rPr>
          <w:sz w:val="28"/>
          <w:szCs w:val="28"/>
          <w:lang w:val="uk-UA"/>
        </w:rPr>
      </w:pPr>
      <w:r w:rsidRPr="00646CD0">
        <w:rPr>
          <w:sz w:val="28"/>
          <w:szCs w:val="28"/>
          <w:lang w:val="uk-UA"/>
        </w:rPr>
        <w:t xml:space="preserve">забезпечено щоквартальне формування узагальненої інформації про здійснення ДРП органів влади регіону, яка містить агреговані показники діяльності. Зазначена інформація розміщується у рубриці </w:t>
      </w:r>
      <w:r w:rsidR="00DE2659" w:rsidRPr="00DE2659">
        <w:rPr>
          <w:rFonts w:eastAsia="Calibri"/>
          <w:sz w:val="28"/>
          <w:szCs w:val="28"/>
          <w:lang w:val="uk-UA" w:eastAsia="en-US"/>
        </w:rPr>
        <w:t>„</w:t>
      </w:r>
      <w:r w:rsidRPr="00646CD0">
        <w:rPr>
          <w:sz w:val="28"/>
          <w:szCs w:val="28"/>
          <w:lang w:val="uk-UA"/>
        </w:rPr>
        <w:t>Відомості про здійснення регуляторної діяльності”</w:t>
      </w:r>
      <w:r w:rsidR="00981B66" w:rsidRPr="00646CD0">
        <w:rPr>
          <w:sz w:val="28"/>
          <w:szCs w:val="28"/>
          <w:lang w:val="uk-UA"/>
        </w:rPr>
        <w:t>:</w:t>
      </w:r>
      <w:r w:rsidRPr="00646CD0">
        <w:rPr>
          <w:sz w:val="28"/>
          <w:szCs w:val="28"/>
          <w:lang w:val="uk-UA"/>
        </w:rPr>
        <w:t xml:space="preserve"> </w:t>
      </w:r>
      <w:hyperlink r:id="rId16" w:history="1">
        <w:r w:rsidRPr="00646CD0">
          <w:rPr>
            <w:rStyle w:val="afd"/>
            <w:color w:val="auto"/>
            <w:sz w:val="28"/>
            <w:szCs w:val="28"/>
            <w:u w:val="none"/>
            <w:lang w:val="uk-UA"/>
          </w:rPr>
          <w:t>https://adm.dp.gov.ua/dniprooda/diyalnist/</w:t>
        </w:r>
        <w:r w:rsidRPr="00646CD0">
          <w:rPr>
            <w:rStyle w:val="afd"/>
            <w:color w:val="auto"/>
            <w:sz w:val="28"/>
            <w:szCs w:val="28"/>
            <w:u w:val="none"/>
            <w:lang w:val="uk-UA"/>
          </w:rPr>
          <w:br/>
          <w:t>regulyatorna-diyalnist/vidomosti-pro-zdijsnennya-regulyatornoyi-diyalnosti</w:t>
        </w:r>
      </w:hyperlink>
      <w:r w:rsidRPr="00646CD0">
        <w:rPr>
          <w:sz w:val="28"/>
          <w:szCs w:val="28"/>
          <w:lang w:val="uk-UA"/>
        </w:rPr>
        <w:t>.</w:t>
      </w:r>
    </w:p>
    <w:p w14:paraId="34947B14" w14:textId="00F9A240" w:rsidR="00D66A6C" w:rsidRPr="00896B4F" w:rsidRDefault="00D66A6C" w:rsidP="00896B4F">
      <w:pPr>
        <w:ind w:firstLine="567"/>
        <w:jc w:val="both"/>
        <w:rPr>
          <w:sz w:val="28"/>
          <w:szCs w:val="28"/>
          <w:lang w:val="uk-UA"/>
        </w:rPr>
      </w:pPr>
      <w:r w:rsidRPr="00896B4F">
        <w:rPr>
          <w:sz w:val="28"/>
          <w:szCs w:val="28"/>
          <w:shd w:val="clear" w:color="auto" w:fill="FFFFFF"/>
          <w:lang w:val="uk-UA"/>
        </w:rPr>
        <w:t xml:space="preserve">Регуляторними органами – органами влади регіону на виконання вимог Закону </w:t>
      </w:r>
      <w:r w:rsidRPr="00896B4F">
        <w:rPr>
          <w:sz w:val="28"/>
          <w:szCs w:val="28"/>
          <w:lang w:val="uk-UA"/>
        </w:rPr>
        <w:t xml:space="preserve">затверджені </w:t>
      </w:r>
      <w:r w:rsidR="000A68BD" w:rsidRPr="00896B4F">
        <w:rPr>
          <w:sz w:val="28"/>
          <w:szCs w:val="28"/>
          <w:lang w:val="uk-UA"/>
        </w:rPr>
        <w:t>п</w:t>
      </w:r>
      <w:r w:rsidRPr="00896B4F">
        <w:rPr>
          <w:sz w:val="28"/>
          <w:szCs w:val="28"/>
          <w:lang w:val="uk-UA"/>
        </w:rPr>
        <w:t xml:space="preserve">лани діяльності з підготовки проєктів регуляторних актів на 2021 рік (із змінами), до яких внесено за сумарним показником </w:t>
      </w:r>
      <w:r w:rsidR="007C29F6">
        <w:rPr>
          <w:sz w:val="28"/>
          <w:szCs w:val="28"/>
          <w:lang w:val="uk-UA"/>
        </w:rPr>
        <w:br/>
      </w:r>
      <w:r w:rsidRPr="00896B4F">
        <w:rPr>
          <w:sz w:val="28"/>
          <w:szCs w:val="28"/>
          <w:lang w:val="uk-UA"/>
        </w:rPr>
        <w:t>566 проєктів регуляторних актів. Плани діяльності з підготовки проєктів регуляторних актів на 2021 рік та внесені до них зміни оприлюднені на офіційних сайтах органів влади.</w:t>
      </w:r>
    </w:p>
    <w:p w14:paraId="3F428C9A" w14:textId="2C6E38B0" w:rsidR="00D66A6C" w:rsidRPr="00896B4F" w:rsidRDefault="00D66A6C" w:rsidP="00896B4F">
      <w:pPr>
        <w:ind w:firstLine="567"/>
        <w:jc w:val="both"/>
        <w:rPr>
          <w:sz w:val="28"/>
          <w:szCs w:val="28"/>
          <w:lang w:val="uk-UA"/>
        </w:rPr>
      </w:pPr>
      <w:r w:rsidRPr="00896B4F">
        <w:rPr>
          <w:sz w:val="28"/>
          <w:szCs w:val="28"/>
          <w:lang w:val="uk-UA"/>
        </w:rPr>
        <w:t>Одним із основних принципів державної регуляторної політики визначено прозорість та врахування громадської думки, в основу якого покладено відкритість дій регуляторних органів на всіх етапах їх регуляторної діяльності, обов’язковий розгляд регуляторними органами ініціатив, зауважень і пропозицій, наданих фізичними та юридичними особами, їх об’єднаннями, обов’язковість і своєчасність інформування громадськості про здійснення регуляторної діяльності. Так</w:t>
      </w:r>
      <w:r w:rsidR="00AE636C">
        <w:rPr>
          <w:sz w:val="28"/>
          <w:szCs w:val="28"/>
          <w:lang w:val="uk-UA"/>
        </w:rPr>
        <w:t>,</w:t>
      </w:r>
      <w:r w:rsidRPr="00896B4F">
        <w:rPr>
          <w:sz w:val="28"/>
          <w:szCs w:val="28"/>
          <w:lang w:val="uk-UA"/>
        </w:rPr>
        <w:t xml:space="preserve"> протягом </w:t>
      </w:r>
      <w:r w:rsidR="00314BA0">
        <w:rPr>
          <w:sz w:val="28"/>
          <w:szCs w:val="28"/>
          <w:lang w:val="uk-UA"/>
        </w:rPr>
        <w:br/>
      </w:r>
      <w:r w:rsidRPr="00896B4F">
        <w:rPr>
          <w:sz w:val="28"/>
          <w:szCs w:val="28"/>
          <w:lang w:val="uk-UA"/>
        </w:rPr>
        <w:t>2021 року органами влади Дніпропетровської області на офіційних вебсторінках опубліковано 574 повідомлення про оприлюднення проєктів регуляторних актів та одержано 163 зауважен</w:t>
      </w:r>
      <w:r w:rsidR="00FD3E97" w:rsidRPr="00896B4F">
        <w:rPr>
          <w:sz w:val="28"/>
          <w:szCs w:val="28"/>
          <w:lang w:val="uk-UA"/>
        </w:rPr>
        <w:t>ня</w:t>
      </w:r>
      <w:r w:rsidRPr="00896B4F">
        <w:rPr>
          <w:sz w:val="28"/>
          <w:szCs w:val="28"/>
          <w:lang w:val="uk-UA"/>
        </w:rPr>
        <w:t xml:space="preserve"> і пропозицій щодо проєктів регуляторних актів та відповідних аналізів регуляторного впливу.</w:t>
      </w:r>
    </w:p>
    <w:p w14:paraId="7718BDB8" w14:textId="5918657B" w:rsidR="00D66A6C" w:rsidRPr="00896B4F" w:rsidRDefault="00D66A6C" w:rsidP="00896B4F">
      <w:pPr>
        <w:ind w:firstLine="567"/>
        <w:jc w:val="both"/>
        <w:rPr>
          <w:sz w:val="28"/>
          <w:szCs w:val="28"/>
          <w:lang w:val="uk-UA"/>
        </w:rPr>
      </w:pPr>
      <w:r w:rsidRPr="00896B4F">
        <w:rPr>
          <w:bCs/>
          <w:sz w:val="28"/>
          <w:szCs w:val="28"/>
          <w:shd w:val="clear" w:color="auto" w:fill="FFFFFF"/>
          <w:lang w:val="uk-UA"/>
        </w:rPr>
        <w:t>Місцевими радами (їх виконавчими органами) вживалися заходи щодо залучення бізнес-спільноти до регуляторних процесів, забезпечення участі підприємців у підготовці й обговоренні проєктів нормативно-правових актів місцевого рівня. А саме</w:t>
      </w:r>
      <w:r w:rsidR="00FD3E97" w:rsidRPr="00896B4F">
        <w:rPr>
          <w:bCs/>
          <w:sz w:val="28"/>
          <w:szCs w:val="28"/>
          <w:shd w:val="clear" w:color="auto" w:fill="FFFFFF"/>
          <w:lang w:val="uk-UA"/>
        </w:rPr>
        <w:t xml:space="preserve"> –</w:t>
      </w:r>
      <w:r w:rsidRPr="00896B4F">
        <w:rPr>
          <w:bCs/>
          <w:sz w:val="28"/>
          <w:szCs w:val="28"/>
          <w:shd w:val="clear" w:color="auto" w:fill="FFFFFF"/>
          <w:lang w:val="uk-UA"/>
        </w:rPr>
        <w:t xml:space="preserve"> п</w:t>
      </w:r>
      <w:r w:rsidRPr="00896B4F">
        <w:rPr>
          <w:sz w:val="28"/>
          <w:szCs w:val="28"/>
          <w:lang w:val="uk-UA"/>
        </w:rPr>
        <w:t xml:space="preserve">роведено 319 публічних обговорень проєктіврегуляторних актів за різними формами відкритих обговорень, </w:t>
      </w:r>
      <w:r w:rsidR="00AE636C">
        <w:rPr>
          <w:sz w:val="28"/>
          <w:szCs w:val="28"/>
          <w:lang w:val="uk-UA"/>
        </w:rPr>
        <w:lastRenderedPageBreak/>
        <w:t>зокрема</w:t>
      </w:r>
      <w:r w:rsidRPr="00896B4F">
        <w:rPr>
          <w:sz w:val="28"/>
          <w:szCs w:val="28"/>
          <w:lang w:val="uk-UA"/>
        </w:rPr>
        <w:t xml:space="preserve"> 84 </w:t>
      </w:r>
      <w:r w:rsidRPr="00896B4F">
        <w:rPr>
          <w:bCs/>
          <w:sz w:val="28"/>
          <w:szCs w:val="28"/>
          <w:shd w:val="clear" w:color="auto" w:fill="FFFFFF"/>
          <w:lang w:val="uk-UA"/>
        </w:rPr>
        <w:t xml:space="preserve">громадських слухань, 235 </w:t>
      </w:r>
      <w:r w:rsidR="005B3754" w:rsidRPr="00896B4F">
        <w:rPr>
          <w:bCs/>
          <w:sz w:val="28"/>
          <w:szCs w:val="28"/>
          <w:shd w:val="clear" w:color="auto" w:fill="FFFFFF"/>
          <w:lang w:val="uk-UA"/>
        </w:rPr>
        <w:t>–</w:t>
      </w:r>
      <w:r w:rsidRPr="00896B4F">
        <w:rPr>
          <w:bCs/>
          <w:sz w:val="28"/>
          <w:szCs w:val="28"/>
          <w:shd w:val="clear" w:color="auto" w:fill="FFFFFF"/>
          <w:lang w:val="uk-UA"/>
        </w:rPr>
        <w:t xml:space="preserve"> круглих столів, семінарів, форумів, зборів тощо.</w:t>
      </w:r>
    </w:p>
    <w:p w14:paraId="0B332A84" w14:textId="67884746" w:rsidR="00D66A6C" w:rsidRPr="00896B4F" w:rsidRDefault="00D66A6C" w:rsidP="00896B4F">
      <w:pPr>
        <w:ind w:firstLine="567"/>
        <w:jc w:val="both"/>
        <w:rPr>
          <w:sz w:val="28"/>
          <w:szCs w:val="28"/>
          <w:lang w:val="uk-UA"/>
        </w:rPr>
      </w:pPr>
      <w:r w:rsidRPr="00896B4F">
        <w:rPr>
          <w:bCs/>
          <w:sz w:val="28"/>
          <w:szCs w:val="28"/>
          <w:shd w:val="clear" w:color="auto" w:fill="FFFFFF"/>
          <w:lang w:val="uk-UA"/>
        </w:rPr>
        <w:t>П</w:t>
      </w:r>
      <w:r w:rsidR="00AE636C">
        <w:rPr>
          <w:sz w:val="28"/>
          <w:szCs w:val="28"/>
          <w:lang w:val="uk-UA"/>
        </w:rPr>
        <w:t xml:space="preserve">ротягом 2021 року регуляторними органами регіону </w:t>
      </w:r>
      <w:r w:rsidRPr="00896B4F">
        <w:rPr>
          <w:sz w:val="28"/>
          <w:szCs w:val="28"/>
          <w:lang w:val="uk-UA"/>
        </w:rPr>
        <w:t xml:space="preserve">прийнято </w:t>
      </w:r>
      <w:r w:rsidR="005B3754" w:rsidRPr="00896B4F">
        <w:rPr>
          <w:sz w:val="28"/>
          <w:szCs w:val="28"/>
          <w:lang w:val="uk-UA"/>
        </w:rPr>
        <w:br/>
      </w:r>
      <w:r w:rsidRPr="00896B4F">
        <w:rPr>
          <w:sz w:val="28"/>
          <w:szCs w:val="28"/>
          <w:lang w:val="uk-UA"/>
        </w:rPr>
        <w:t>373 регуляторних акт</w:t>
      </w:r>
      <w:r w:rsidR="00FD3E97" w:rsidRPr="00896B4F">
        <w:rPr>
          <w:sz w:val="28"/>
          <w:szCs w:val="28"/>
          <w:lang w:val="uk-UA"/>
        </w:rPr>
        <w:t>и</w:t>
      </w:r>
      <w:r w:rsidRPr="00896B4F">
        <w:rPr>
          <w:sz w:val="28"/>
          <w:szCs w:val="28"/>
          <w:lang w:val="uk-UA"/>
        </w:rPr>
        <w:t xml:space="preserve">. </w:t>
      </w:r>
      <w:r w:rsidR="00AE636C">
        <w:rPr>
          <w:bCs/>
          <w:sz w:val="28"/>
          <w:szCs w:val="28"/>
          <w:shd w:val="clear" w:color="auto" w:fill="FFFFFF"/>
          <w:lang w:val="uk-UA"/>
        </w:rPr>
        <w:t>У підсумку по області</w:t>
      </w:r>
      <w:r w:rsidRPr="00896B4F">
        <w:rPr>
          <w:bCs/>
          <w:sz w:val="28"/>
          <w:szCs w:val="28"/>
          <w:shd w:val="clear" w:color="auto" w:fill="FFFFFF"/>
          <w:lang w:val="uk-UA"/>
        </w:rPr>
        <w:t xml:space="preserve"> </w:t>
      </w:r>
      <w:r w:rsidRPr="00896B4F">
        <w:rPr>
          <w:sz w:val="28"/>
          <w:szCs w:val="28"/>
          <w:lang w:val="uk-UA"/>
        </w:rPr>
        <w:t>станом на 28</w:t>
      </w:r>
      <w:r w:rsidR="00AE636C">
        <w:rPr>
          <w:sz w:val="28"/>
          <w:szCs w:val="28"/>
          <w:lang w:val="uk-UA"/>
        </w:rPr>
        <w:t xml:space="preserve"> грудня </w:t>
      </w:r>
      <w:r w:rsidRPr="00896B4F">
        <w:rPr>
          <w:sz w:val="28"/>
          <w:szCs w:val="28"/>
          <w:lang w:val="uk-UA"/>
        </w:rPr>
        <w:t>2021</w:t>
      </w:r>
      <w:r w:rsidR="00AE636C">
        <w:rPr>
          <w:sz w:val="28"/>
          <w:szCs w:val="28"/>
          <w:lang w:val="uk-UA"/>
        </w:rPr>
        <w:t xml:space="preserve"> року</w:t>
      </w:r>
      <w:r w:rsidRPr="00896B4F">
        <w:rPr>
          <w:sz w:val="28"/>
          <w:szCs w:val="28"/>
          <w:lang w:val="uk-UA"/>
        </w:rPr>
        <w:t xml:space="preserve"> </w:t>
      </w:r>
      <w:r w:rsidRPr="00896B4F">
        <w:rPr>
          <w:bCs/>
          <w:sz w:val="28"/>
          <w:szCs w:val="28"/>
          <w:shd w:val="clear" w:color="auto" w:fill="FFFFFF"/>
          <w:lang w:val="uk-UA"/>
        </w:rPr>
        <w:t xml:space="preserve">до реєстрів чинних регуляторних актів міських, селищних, сільських рад та місцевих держадміністрацій внесено 677 </w:t>
      </w:r>
      <w:r w:rsidRPr="00896B4F">
        <w:rPr>
          <w:sz w:val="28"/>
          <w:szCs w:val="28"/>
          <w:lang w:val="uk-UA"/>
        </w:rPr>
        <w:t>регуляторних акт</w:t>
      </w:r>
      <w:r w:rsidR="00141A23" w:rsidRPr="00896B4F">
        <w:rPr>
          <w:sz w:val="28"/>
          <w:szCs w:val="28"/>
          <w:lang w:val="uk-UA"/>
        </w:rPr>
        <w:t>ів</w:t>
      </w:r>
      <w:r w:rsidRPr="00896B4F">
        <w:rPr>
          <w:sz w:val="28"/>
          <w:szCs w:val="28"/>
          <w:lang w:val="uk-UA"/>
        </w:rPr>
        <w:t>, які постійно оновлюються та оприлюднені на офіційних вебсторінках у мережі Інтернет або у друкованих засобах масової інформації.</w:t>
      </w:r>
    </w:p>
    <w:p w14:paraId="44F2C85E" w14:textId="123BCBA1" w:rsidR="00D66A6C" w:rsidRPr="00896B4F" w:rsidRDefault="00D66A6C" w:rsidP="00317B9B">
      <w:pPr>
        <w:ind w:firstLine="567"/>
        <w:jc w:val="both"/>
        <w:rPr>
          <w:sz w:val="28"/>
          <w:szCs w:val="28"/>
          <w:lang w:val="uk-UA"/>
        </w:rPr>
      </w:pPr>
      <w:r w:rsidRPr="00896B4F">
        <w:rPr>
          <w:sz w:val="28"/>
          <w:szCs w:val="28"/>
          <w:lang w:val="uk-UA"/>
        </w:rPr>
        <w:t>З метою привед</w:t>
      </w:r>
      <w:r w:rsidR="005E05C7">
        <w:rPr>
          <w:sz w:val="28"/>
          <w:szCs w:val="28"/>
          <w:lang w:val="uk-UA"/>
        </w:rPr>
        <w:t>ення наявних регуляторних актів</w:t>
      </w:r>
      <w:r w:rsidR="005E05C7" w:rsidRPr="005E05C7">
        <w:rPr>
          <w:sz w:val="28"/>
          <w:szCs w:val="28"/>
          <w:lang w:val="uk-UA"/>
        </w:rPr>
        <w:t xml:space="preserve"> </w:t>
      </w:r>
      <w:r w:rsidRPr="00896B4F">
        <w:rPr>
          <w:sz w:val="28"/>
          <w:szCs w:val="28"/>
          <w:lang w:val="uk-UA"/>
        </w:rPr>
        <w:t>відповідн</w:t>
      </w:r>
      <w:r w:rsidR="005E05C7">
        <w:rPr>
          <w:sz w:val="28"/>
          <w:szCs w:val="28"/>
          <w:lang w:val="uk-UA"/>
        </w:rPr>
        <w:t>о</w:t>
      </w:r>
      <w:r w:rsidRPr="00896B4F">
        <w:rPr>
          <w:sz w:val="28"/>
          <w:szCs w:val="28"/>
          <w:lang w:val="uk-UA"/>
        </w:rPr>
        <w:t xml:space="preserve"> до вимог чинного законодавства та визначення впливу регуляторних актів на ділову активність і розвиток підприємництва на місцях у поточному році здійснено перегляд </w:t>
      </w:r>
      <w:r w:rsidRPr="00896B4F">
        <w:rPr>
          <w:sz w:val="28"/>
          <w:szCs w:val="28"/>
          <w:shd w:val="clear" w:color="auto" w:fill="FFFFFF"/>
          <w:lang w:val="uk-UA"/>
        </w:rPr>
        <w:t>167</w:t>
      </w:r>
      <w:r w:rsidRPr="00896B4F">
        <w:rPr>
          <w:sz w:val="28"/>
          <w:szCs w:val="28"/>
          <w:lang w:val="uk-UA"/>
        </w:rPr>
        <w:t xml:space="preserve"> регуляторних актів на відповідність принципам державної регуляторної політики.</w:t>
      </w:r>
    </w:p>
    <w:p w14:paraId="30FDA3C1" w14:textId="77777777" w:rsidR="00702CB9" w:rsidRPr="00506209" w:rsidRDefault="00702CB9" w:rsidP="00317B9B">
      <w:pPr>
        <w:ind w:left="5670"/>
        <w:rPr>
          <w:sz w:val="28"/>
          <w:szCs w:val="28"/>
          <w:lang w:val="uk-UA"/>
        </w:rPr>
      </w:pPr>
    </w:p>
    <w:p w14:paraId="0D7FE248" w14:textId="77777777" w:rsidR="00027473" w:rsidRPr="00506209" w:rsidRDefault="00027473" w:rsidP="00317B9B">
      <w:pPr>
        <w:tabs>
          <w:tab w:val="left" w:pos="0"/>
        </w:tabs>
        <w:jc w:val="center"/>
        <w:rPr>
          <w:b/>
          <w:sz w:val="28"/>
          <w:szCs w:val="28"/>
          <w:lang w:val="uk-UA"/>
        </w:rPr>
      </w:pPr>
      <w:r w:rsidRPr="00506209">
        <w:rPr>
          <w:b/>
          <w:sz w:val="28"/>
          <w:szCs w:val="28"/>
          <w:lang w:val="uk-UA"/>
        </w:rPr>
        <w:t>3.2. Інвестиційна діяльність</w:t>
      </w:r>
    </w:p>
    <w:p w14:paraId="7E189C59" w14:textId="77777777" w:rsidR="00027473" w:rsidRPr="00506209" w:rsidRDefault="00027473" w:rsidP="00317B9B">
      <w:pPr>
        <w:tabs>
          <w:tab w:val="left" w:pos="0"/>
        </w:tabs>
        <w:ind w:firstLine="709"/>
        <w:jc w:val="both"/>
        <w:rPr>
          <w:sz w:val="28"/>
          <w:szCs w:val="28"/>
          <w:lang w:val="uk-UA"/>
        </w:rPr>
      </w:pPr>
    </w:p>
    <w:p w14:paraId="11330B61" w14:textId="77777777" w:rsidR="00E70D3D" w:rsidRPr="00506209" w:rsidRDefault="00E70D3D" w:rsidP="00317B9B">
      <w:pPr>
        <w:ind w:firstLine="567"/>
        <w:jc w:val="both"/>
        <w:rPr>
          <w:bCs/>
          <w:iCs/>
          <w:sz w:val="28"/>
          <w:szCs w:val="28"/>
          <w:lang w:val="uk-UA"/>
        </w:rPr>
      </w:pPr>
      <w:r w:rsidRPr="00506209">
        <w:rPr>
          <w:bCs/>
          <w:iCs/>
          <w:sz w:val="28"/>
          <w:szCs w:val="28"/>
          <w:lang w:val="uk-UA"/>
        </w:rPr>
        <w:t>У січні – вересні 2021 року за рахунок усіх джерел фінансування освоєно 41,8 млрд грн капітальних інвестицій (106,8% проти відповідного періоду 2020 року, по Україні – 109,7%). Питома вага в загальнодержавному обсязі становить 13,2%, за обсягами Дніпропетровщина посідає 1 місце серед областей України.</w:t>
      </w:r>
    </w:p>
    <w:p w14:paraId="6E484441" w14:textId="77777777" w:rsidR="00E70D3D" w:rsidRPr="00506209" w:rsidRDefault="00E70D3D" w:rsidP="00317B9B">
      <w:pPr>
        <w:ind w:firstLine="567"/>
        <w:jc w:val="both"/>
        <w:rPr>
          <w:bCs/>
          <w:iCs/>
          <w:sz w:val="28"/>
          <w:szCs w:val="28"/>
          <w:lang w:val="uk-UA"/>
        </w:rPr>
      </w:pPr>
      <w:r w:rsidRPr="00506209">
        <w:rPr>
          <w:bCs/>
          <w:iCs/>
          <w:sz w:val="28"/>
          <w:szCs w:val="28"/>
          <w:lang w:val="uk-UA"/>
        </w:rPr>
        <w:t>За підсумками звітності за 2021 рік за рахунок усіх джерел фінансування очікується освоєння капітальних інвестицій в обсязі 62,0 млрд грн.</w:t>
      </w:r>
    </w:p>
    <w:p w14:paraId="656F5E68" w14:textId="77777777" w:rsidR="00E70D3D" w:rsidRPr="00506209" w:rsidRDefault="00E70D3D" w:rsidP="00317B9B">
      <w:pPr>
        <w:ind w:firstLine="567"/>
        <w:jc w:val="both"/>
        <w:rPr>
          <w:bCs/>
          <w:iCs/>
          <w:sz w:val="28"/>
          <w:szCs w:val="28"/>
          <w:lang w:val="uk-UA"/>
        </w:rPr>
      </w:pPr>
      <w:r w:rsidRPr="00506209">
        <w:rPr>
          <w:bCs/>
          <w:iCs/>
          <w:sz w:val="28"/>
          <w:szCs w:val="28"/>
          <w:lang w:val="uk-UA"/>
        </w:rPr>
        <w:t xml:space="preserve">Головним джерелом капітальних інвестицій залишаються власні кошти підприємств та організацій, за рахунок яких освоєно 83,9% загального обсягу. </w:t>
      </w:r>
    </w:p>
    <w:p w14:paraId="7C85B217" w14:textId="77777777" w:rsidR="00E70D3D" w:rsidRPr="00506209" w:rsidRDefault="00E70D3D" w:rsidP="00D455F5">
      <w:pPr>
        <w:spacing w:line="230" w:lineRule="auto"/>
        <w:ind w:firstLine="567"/>
        <w:jc w:val="both"/>
        <w:rPr>
          <w:bCs/>
          <w:iCs/>
          <w:noProof/>
          <w:sz w:val="28"/>
          <w:szCs w:val="28"/>
          <w:lang w:val="uk-UA"/>
        </w:rPr>
      </w:pPr>
    </w:p>
    <w:p w14:paraId="300E154B" w14:textId="77777777" w:rsidR="00E70D3D" w:rsidRDefault="00E70D3D" w:rsidP="00D455F5">
      <w:pPr>
        <w:spacing w:line="230" w:lineRule="auto"/>
        <w:ind w:firstLine="567"/>
        <w:jc w:val="both"/>
        <w:rPr>
          <w:bCs/>
          <w:iCs/>
          <w:noProof/>
          <w:sz w:val="32"/>
          <w:szCs w:val="32"/>
          <w:lang w:val="uk-UA"/>
        </w:rPr>
      </w:pPr>
      <w:r w:rsidRPr="00506209">
        <w:rPr>
          <w:bCs/>
          <w:iCs/>
          <w:noProof/>
          <w:sz w:val="32"/>
          <w:szCs w:val="32"/>
        </w:rPr>
        <w:drawing>
          <wp:inline distT="0" distB="0" distL="0" distR="0" wp14:anchorId="73BC8A8E" wp14:editId="231C4ED1">
            <wp:extent cx="5558155" cy="3371215"/>
            <wp:effectExtent l="0" t="0" r="4445" b="0"/>
            <wp:docPr id="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539851" w14:textId="5F5B0916" w:rsidR="00E70D3D" w:rsidRPr="009E7963" w:rsidRDefault="009E7963" w:rsidP="009E7963">
      <w:pPr>
        <w:spacing w:line="230" w:lineRule="auto"/>
        <w:ind w:firstLine="567"/>
        <w:jc w:val="both"/>
        <w:rPr>
          <w:bCs/>
          <w:iCs/>
          <w:noProof/>
          <w:sz w:val="32"/>
          <w:szCs w:val="32"/>
          <w:lang w:val="uk-UA"/>
        </w:rPr>
      </w:pPr>
      <w:r w:rsidRPr="009E7963">
        <w:rPr>
          <w:bCs/>
          <w:iCs/>
          <w:sz w:val="28"/>
          <w:szCs w:val="28"/>
          <w:lang w:val="uk-UA"/>
        </w:rPr>
        <w:lastRenderedPageBreak/>
        <w:t>Більше половини капітальних вкладень (57,4%) становлять інвестиції,</w:t>
      </w:r>
      <w:r w:rsidRPr="009E7963">
        <w:rPr>
          <w:bCs/>
          <w:iCs/>
          <w:noProof/>
          <w:sz w:val="32"/>
          <w:szCs w:val="32"/>
          <w:lang w:val="uk-UA"/>
        </w:rPr>
        <w:t xml:space="preserve"> </w:t>
      </w:r>
      <w:r w:rsidR="00E70D3D" w:rsidRPr="009E7963">
        <w:rPr>
          <w:bCs/>
          <w:iCs/>
          <w:sz w:val="28"/>
          <w:szCs w:val="28"/>
          <w:lang w:val="uk-UA"/>
        </w:rPr>
        <w:t>освоєні промисловими підприємствами.</w:t>
      </w:r>
    </w:p>
    <w:p w14:paraId="2742F282" w14:textId="21E370D4" w:rsidR="00317B9B" w:rsidRPr="009E7963" w:rsidRDefault="00885BC1" w:rsidP="009E7963">
      <w:pPr>
        <w:ind w:firstLine="567"/>
        <w:jc w:val="both"/>
        <w:rPr>
          <w:bCs/>
          <w:iCs/>
          <w:color w:val="FF0000"/>
          <w:sz w:val="28"/>
          <w:szCs w:val="28"/>
          <w:lang w:val="uk-UA"/>
        </w:rPr>
      </w:pPr>
      <w:r w:rsidRPr="009E7963">
        <w:rPr>
          <w:bCs/>
          <w:iCs/>
          <w:sz w:val="28"/>
          <w:szCs w:val="28"/>
          <w:lang w:val="uk-UA"/>
        </w:rPr>
        <w:t xml:space="preserve">Також значну частину капітальних інвестицій використано у сфері </w:t>
      </w:r>
      <w:r w:rsidR="009E7963" w:rsidRPr="009E7963">
        <w:rPr>
          <w:bCs/>
          <w:iCs/>
          <w:sz w:val="28"/>
          <w:szCs w:val="28"/>
          <w:lang w:val="uk-UA"/>
        </w:rPr>
        <w:t xml:space="preserve"> </w:t>
      </w:r>
      <w:r w:rsidR="00E70D3D" w:rsidRPr="009E7963">
        <w:rPr>
          <w:bCs/>
          <w:iCs/>
          <w:sz w:val="28"/>
          <w:szCs w:val="28"/>
          <w:lang w:val="uk-UA"/>
        </w:rPr>
        <w:t xml:space="preserve">оптової та роздрібної торгівлі, ремонту автотранспортних засобів і мотоциклів (15,6% загального обсягу), закладами державного управління й оборони; обов’язкового соціального страхування (10,3%), підприємствами, що здійснювали операції з нерухомим майном (4,2%), сільського, лісового та рибного господарства (3,8%), транспорту, складського господарства, </w:t>
      </w:r>
      <w:r w:rsidR="00E70D3D" w:rsidRPr="00506209">
        <w:rPr>
          <w:bCs/>
          <w:iCs/>
          <w:sz w:val="28"/>
          <w:szCs w:val="28"/>
          <w:lang w:val="uk-UA"/>
        </w:rPr>
        <w:t>поштової та кур’єрської діяльності (3%).</w:t>
      </w:r>
      <w:r w:rsidR="000300F7" w:rsidRPr="00506209">
        <w:rPr>
          <w:bCs/>
          <w:iCs/>
          <w:sz w:val="28"/>
          <w:szCs w:val="28"/>
          <w:lang w:val="uk-UA"/>
        </w:rPr>
        <w:t xml:space="preserve"> </w:t>
      </w:r>
    </w:p>
    <w:p w14:paraId="4E5E2E0E" w14:textId="77777777" w:rsidR="00E70D3D" w:rsidRPr="00506209" w:rsidRDefault="00E70D3D" w:rsidP="00D455F5">
      <w:pPr>
        <w:ind w:firstLine="567"/>
        <w:jc w:val="both"/>
        <w:rPr>
          <w:bCs/>
          <w:iCs/>
          <w:sz w:val="28"/>
          <w:szCs w:val="28"/>
          <w:lang w:val="uk-UA"/>
        </w:rPr>
      </w:pPr>
      <w:r w:rsidRPr="00506209">
        <w:rPr>
          <w:bCs/>
          <w:iCs/>
          <w:sz w:val="28"/>
          <w:szCs w:val="28"/>
          <w:lang w:val="uk-UA"/>
        </w:rPr>
        <w:t>Протягом року здійснювалася реалізація:</w:t>
      </w:r>
    </w:p>
    <w:p w14:paraId="0E19BE35" w14:textId="2EF0E4B7" w:rsidR="00E70D3D" w:rsidRPr="00506209" w:rsidRDefault="00E70D3D" w:rsidP="00D455F5">
      <w:pPr>
        <w:ind w:firstLine="567"/>
        <w:jc w:val="both"/>
        <w:rPr>
          <w:sz w:val="28"/>
          <w:szCs w:val="28"/>
          <w:lang w:val="uk-UA"/>
        </w:rPr>
      </w:pPr>
      <w:r w:rsidRPr="00506209">
        <w:rPr>
          <w:bCs/>
          <w:iCs/>
          <w:sz w:val="28"/>
          <w:szCs w:val="28"/>
          <w:lang w:val="uk-UA"/>
        </w:rPr>
        <w:t xml:space="preserve">проєкту </w:t>
      </w:r>
      <w:r w:rsidR="004714D7" w:rsidRPr="004714D7">
        <w:rPr>
          <w:rFonts w:eastAsia="Calibri"/>
          <w:sz w:val="28"/>
          <w:szCs w:val="28"/>
          <w:lang w:val="uk-UA" w:eastAsia="en-US"/>
        </w:rPr>
        <w:t>„</w:t>
      </w:r>
      <w:r w:rsidRPr="00506209">
        <w:rPr>
          <w:bCs/>
          <w:iCs/>
          <w:sz w:val="28"/>
          <w:szCs w:val="28"/>
          <w:lang w:val="uk-UA"/>
        </w:rPr>
        <w:t>Завершення</w:t>
      </w:r>
      <w:r w:rsidR="004714D7">
        <w:rPr>
          <w:bCs/>
          <w:iCs/>
          <w:sz w:val="28"/>
          <w:szCs w:val="28"/>
          <w:lang w:val="uk-UA"/>
        </w:rPr>
        <w:t xml:space="preserve"> будівництва метрополітену у </w:t>
      </w:r>
      <w:r w:rsidR="004714D7">
        <w:rPr>
          <w:bCs/>
          <w:iCs/>
          <w:sz w:val="28"/>
          <w:szCs w:val="28"/>
          <w:lang w:val="uk-UA"/>
        </w:rPr>
        <w:br/>
        <w:t xml:space="preserve">м. </w:t>
      </w:r>
      <w:r w:rsidRPr="00506209">
        <w:rPr>
          <w:bCs/>
          <w:iCs/>
          <w:sz w:val="28"/>
          <w:szCs w:val="28"/>
          <w:lang w:val="uk-UA"/>
        </w:rPr>
        <w:t xml:space="preserve">Дніпропетровську” за рахунок субвенції з державного бюджету міському бюджету міста Дніпра – </w:t>
      </w:r>
      <w:r w:rsidRPr="00506209">
        <w:rPr>
          <w:sz w:val="28"/>
          <w:szCs w:val="28"/>
          <w:lang w:val="uk-UA"/>
        </w:rPr>
        <w:t xml:space="preserve">проєкт передбачає будівництво нових станцій </w:t>
      </w:r>
      <w:r w:rsidR="00DE2659" w:rsidRPr="00DE2659">
        <w:rPr>
          <w:rFonts w:eastAsia="Calibri"/>
          <w:sz w:val="28"/>
          <w:szCs w:val="28"/>
          <w:lang w:val="uk-UA" w:eastAsia="en-US"/>
        </w:rPr>
        <w:t>„</w:t>
      </w:r>
      <w:r w:rsidRPr="00506209">
        <w:rPr>
          <w:sz w:val="28"/>
          <w:szCs w:val="28"/>
          <w:lang w:val="uk-UA"/>
        </w:rPr>
        <w:t xml:space="preserve">Театральна”, </w:t>
      </w:r>
      <w:r w:rsidR="00DE2659" w:rsidRPr="00DE2659">
        <w:rPr>
          <w:rFonts w:eastAsia="Calibri"/>
          <w:sz w:val="28"/>
          <w:szCs w:val="28"/>
          <w:lang w:val="uk-UA" w:eastAsia="en-US"/>
        </w:rPr>
        <w:t>„</w:t>
      </w:r>
      <w:r w:rsidRPr="00506209">
        <w:rPr>
          <w:sz w:val="28"/>
          <w:szCs w:val="28"/>
          <w:lang w:val="uk-UA"/>
        </w:rPr>
        <w:t xml:space="preserve">Центральна”, </w:t>
      </w:r>
      <w:r w:rsidR="00DE2659" w:rsidRPr="00DE2659">
        <w:rPr>
          <w:rFonts w:eastAsia="Calibri"/>
          <w:sz w:val="28"/>
          <w:szCs w:val="28"/>
          <w:lang w:val="uk-UA" w:eastAsia="en-US"/>
        </w:rPr>
        <w:t>„</w:t>
      </w:r>
      <w:r w:rsidRPr="00506209">
        <w:rPr>
          <w:sz w:val="28"/>
          <w:szCs w:val="28"/>
          <w:lang w:val="uk-UA"/>
        </w:rPr>
        <w:t>Історичний музей” та продовження лінії метро на 4 км; протягом року виконувалися роботи з перенесення інженерних мереж, спорудження всіх робочих стволів та будівництва ескалаторних тунелів, проходку тунелів між станціями і будівництво станційних комплексів; після реалізації проєкту (</w:t>
      </w:r>
      <w:r w:rsidRPr="00506209">
        <w:rPr>
          <w:bCs/>
          <w:iCs/>
          <w:sz w:val="28"/>
          <w:szCs w:val="28"/>
          <w:lang w:val="uk-UA"/>
        </w:rPr>
        <w:t>здати комплекс в експлуатацію планують у 2024 році)</w:t>
      </w:r>
      <w:r w:rsidRPr="00506209">
        <w:rPr>
          <w:sz w:val="28"/>
          <w:szCs w:val="28"/>
          <w:lang w:val="uk-UA"/>
        </w:rPr>
        <w:t xml:space="preserve"> загальна довжина лінії метрополітену буде подовжена до 11,8 км та включатиме 9 станцій метро; </w:t>
      </w:r>
    </w:p>
    <w:p w14:paraId="0CA2B90B" w14:textId="346C7F07" w:rsidR="00E70D3D" w:rsidRPr="00506209" w:rsidRDefault="00E70D3D" w:rsidP="00D455F5">
      <w:pPr>
        <w:ind w:firstLine="567"/>
        <w:jc w:val="both"/>
        <w:rPr>
          <w:b/>
          <w:bCs/>
          <w:sz w:val="28"/>
          <w:szCs w:val="28"/>
          <w:lang w:val="uk-UA"/>
        </w:rPr>
      </w:pPr>
      <w:r w:rsidRPr="00506209">
        <w:rPr>
          <w:sz w:val="28"/>
          <w:szCs w:val="28"/>
          <w:lang w:val="uk-UA"/>
        </w:rPr>
        <w:t xml:space="preserve">проєкту </w:t>
      </w:r>
      <w:r w:rsidR="00DE2659" w:rsidRPr="00DE2659">
        <w:rPr>
          <w:rFonts w:eastAsia="Calibri"/>
          <w:sz w:val="28"/>
          <w:szCs w:val="28"/>
          <w:lang w:val="uk-UA" w:eastAsia="en-US"/>
        </w:rPr>
        <w:t>„</w:t>
      </w:r>
      <w:r w:rsidRPr="00506209">
        <w:rPr>
          <w:sz w:val="28"/>
          <w:szCs w:val="28"/>
          <w:lang w:val="uk-UA"/>
        </w:rPr>
        <w:t xml:space="preserve">Проектування та будівництво аеродрому Міжнародного аеропорту </w:t>
      </w:r>
      <w:r w:rsidR="00DE2659" w:rsidRPr="00DE2659">
        <w:rPr>
          <w:rFonts w:eastAsia="Calibri"/>
          <w:sz w:val="28"/>
          <w:szCs w:val="28"/>
          <w:lang w:val="uk-UA" w:eastAsia="en-US"/>
        </w:rPr>
        <w:t>„</w:t>
      </w:r>
      <w:r w:rsidRPr="00506209">
        <w:rPr>
          <w:sz w:val="28"/>
          <w:szCs w:val="28"/>
          <w:lang w:val="uk-UA"/>
        </w:rPr>
        <w:t>Дніпропетровськ” – в аеропорту м. Дніпра почали будівництво нової злітно-посадкової смуги, перону та рульових доріжок за рахунок дер</w:t>
      </w:r>
      <w:r w:rsidR="00B83258">
        <w:rPr>
          <w:sz w:val="28"/>
          <w:szCs w:val="28"/>
          <w:lang w:val="uk-UA"/>
        </w:rPr>
        <w:t>жавних коштів; паралельно з цим</w:t>
      </w:r>
      <w:r w:rsidRPr="00506209">
        <w:rPr>
          <w:sz w:val="28"/>
          <w:szCs w:val="28"/>
          <w:lang w:val="uk-UA"/>
        </w:rPr>
        <w:t xml:space="preserve"> пасажирський термінал аеропорту, що будується за рахунок коштів приватного інвестора, збудовано на 30%; завершення будівництва очікується наприкінці 2024 року;</w:t>
      </w:r>
    </w:p>
    <w:p w14:paraId="59A1A0E7" w14:textId="36B12B04" w:rsidR="00E70D3D" w:rsidRPr="00506209" w:rsidRDefault="00E70D3D" w:rsidP="00D455F5">
      <w:pPr>
        <w:ind w:firstLine="567"/>
        <w:jc w:val="both"/>
        <w:rPr>
          <w:color w:val="000000"/>
          <w:sz w:val="28"/>
          <w:szCs w:val="28"/>
          <w:lang w:val="uk-UA"/>
        </w:rPr>
      </w:pPr>
      <w:r w:rsidRPr="00506209">
        <w:rPr>
          <w:color w:val="000000"/>
          <w:sz w:val="28"/>
          <w:szCs w:val="28"/>
          <w:lang w:val="uk-UA"/>
        </w:rPr>
        <w:t>реалізація 9 інвестиційних проєктів,</w:t>
      </w:r>
      <w:r w:rsidR="00C202BE" w:rsidRPr="00506209">
        <w:rPr>
          <w:color w:val="000000"/>
          <w:sz w:val="28"/>
          <w:szCs w:val="28"/>
          <w:lang w:val="uk-UA"/>
        </w:rPr>
        <w:t xml:space="preserve"> </w:t>
      </w:r>
      <w:r w:rsidRPr="00506209">
        <w:rPr>
          <w:color w:val="000000"/>
          <w:sz w:val="28"/>
          <w:szCs w:val="28"/>
          <w:lang w:val="uk-UA"/>
        </w:rPr>
        <w:t xml:space="preserve">спрямованих на підтримку та задоволення потреб внутрішньо переміщених осіб у містах Кам’янське, Нікополь, у Межівській, Троїцькій та Софіївській територіальних громадах області у рамках проєкту </w:t>
      </w:r>
      <w:r w:rsidR="00DE2659" w:rsidRPr="00DE2659">
        <w:rPr>
          <w:rFonts w:eastAsia="Calibri"/>
          <w:sz w:val="28"/>
          <w:szCs w:val="28"/>
          <w:lang w:val="uk-UA" w:eastAsia="en-US"/>
        </w:rPr>
        <w:t>„</w:t>
      </w:r>
      <w:r w:rsidRPr="00506209">
        <w:rPr>
          <w:color w:val="000000"/>
          <w:sz w:val="28"/>
          <w:szCs w:val="28"/>
          <w:lang w:val="uk-UA"/>
        </w:rPr>
        <w:t>Надзвичайна кредитна програма для відновлення України” із залученням кредитних коштів Європейського інвестиційного банку;</w:t>
      </w:r>
    </w:p>
    <w:p w14:paraId="28A6A9D1" w14:textId="01F9F4E4" w:rsidR="00E70D3D" w:rsidRPr="00506209" w:rsidRDefault="00E70D3D" w:rsidP="00D455F5">
      <w:pPr>
        <w:ind w:firstLine="567"/>
        <w:jc w:val="both"/>
        <w:rPr>
          <w:color w:val="000000"/>
          <w:sz w:val="28"/>
          <w:szCs w:val="28"/>
          <w:lang w:val="uk-UA"/>
        </w:rPr>
      </w:pPr>
      <w:r w:rsidRPr="00506209">
        <w:rPr>
          <w:color w:val="000000"/>
          <w:sz w:val="28"/>
          <w:szCs w:val="28"/>
          <w:lang w:val="uk-UA"/>
        </w:rPr>
        <w:t>завершено роботи по 4 об’єкта</w:t>
      </w:r>
      <w:r w:rsidR="00EE5179" w:rsidRPr="00506209">
        <w:rPr>
          <w:color w:val="000000"/>
          <w:sz w:val="28"/>
          <w:szCs w:val="28"/>
          <w:lang w:val="uk-UA"/>
        </w:rPr>
        <w:t>х</w:t>
      </w:r>
      <w:r w:rsidRPr="00506209">
        <w:rPr>
          <w:color w:val="000000"/>
          <w:sz w:val="28"/>
          <w:szCs w:val="28"/>
          <w:lang w:val="uk-UA"/>
        </w:rPr>
        <w:t xml:space="preserve">, що реалізовувалися із залученням коштів державного фонду регіонального розвитку, а саме: </w:t>
      </w:r>
      <w:r w:rsidR="00DE2659" w:rsidRPr="00DE2659">
        <w:rPr>
          <w:rFonts w:eastAsia="Calibri"/>
          <w:sz w:val="28"/>
          <w:szCs w:val="28"/>
          <w:lang w:val="uk-UA" w:eastAsia="en-US"/>
        </w:rPr>
        <w:t>„</w:t>
      </w:r>
      <w:r w:rsidRPr="00506209">
        <w:rPr>
          <w:color w:val="000000"/>
          <w:sz w:val="28"/>
          <w:szCs w:val="28"/>
          <w:lang w:val="uk-UA"/>
        </w:rPr>
        <w:t xml:space="preserve">Петропавлівська загальноосвітня школа № 2 у смт Петропавлівка Петропавлівського району – капітальний ремонт”, </w:t>
      </w:r>
      <w:r w:rsidR="00DE2659" w:rsidRPr="00DE2659">
        <w:rPr>
          <w:rFonts w:eastAsia="Calibri"/>
          <w:sz w:val="28"/>
          <w:szCs w:val="28"/>
          <w:lang w:val="uk-UA" w:eastAsia="en-US"/>
        </w:rPr>
        <w:t>„</w:t>
      </w:r>
      <w:r w:rsidRPr="00506209">
        <w:rPr>
          <w:color w:val="000000"/>
          <w:sz w:val="28"/>
          <w:szCs w:val="28"/>
          <w:lang w:val="uk-UA"/>
        </w:rPr>
        <w:t xml:space="preserve">Комунальний заклад </w:t>
      </w:r>
      <w:r w:rsidR="00DE2659" w:rsidRPr="00DE2659">
        <w:rPr>
          <w:rFonts w:eastAsia="Calibri"/>
          <w:sz w:val="28"/>
          <w:szCs w:val="28"/>
          <w:lang w:val="uk-UA" w:eastAsia="en-US"/>
        </w:rPr>
        <w:t>„</w:t>
      </w:r>
      <w:r w:rsidRPr="00506209">
        <w:rPr>
          <w:color w:val="000000"/>
          <w:sz w:val="28"/>
          <w:szCs w:val="28"/>
          <w:lang w:val="uk-UA"/>
        </w:rPr>
        <w:t xml:space="preserve">Дніпровська міська дитяча клінічна лікарня № 5” Дніпровської міської ради по вул. Івана Акінфієва, 5, у </w:t>
      </w:r>
      <w:r w:rsidR="006858B5" w:rsidRPr="00506209">
        <w:rPr>
          <w:color w:val="000000"/>
          <w:sz w:val="28"/>
          <w:szCs w:val="28"/>
          <w:lang w:val="uk-UA"/>
        </w:rPr>
        <w:br/>
      </w:r>
      <w:r w:rsidRPr="00506209">
        <w:rPr>
          <w:color w:val="000000"/>
          <w:sz w:val="28"/>
          <w:szCs w:val="28"/>
          <w:lang w:val="uk-UA"/>
        </w:rPr>
        <w:t xml:space="preserve">м. Дніпрі – реконструкція будівлі (перша та друга черги)”, </w:t>
      </w:r>
      <w:r w:rsidR="00DE2659" w:rsidRPr="00DE2659">
        <w:rPr>
          <w:rFonts w:eastAsia="Calibri"/>
          <w:sz w:val="28"/>
          <w:szCs w:val="28"/>
          <w:lang w:val="uk-UA" w:eastAsia="en-US"/>
        </w:rPr>
        <w:t>„</w:t>
      </w:r>
      <w:r w:rsidRPr="00506209">
        <w:rPr>
          <w:color w:val="000000"/>
          <w:sz w:val="28"/>
          <w:szCs w:val="28"/>
          <w:lang w:val="uk-UA"/>
        </w:rPr>
        <w:t xml:space="preserve">Спортивно-оздоровчий комплекс на території парку Перемоги по вул. Херсонській у </w:t>
      </w:r>
      <w:r w:rsidR="00B83258">
        <w:rPr>
          <w:color w:val="000000"/>
          <w:sz w:val="28"/>
          <w:szCs w:val="28"/>
          <w:lang w:val="uk-UA"/>
        </w:rPr>
        <w:br/>
      </w:r>
      <w:r w:rsidRPr="00506209">
        <w:rPr>
          <w:color w:val="000000"/>
          <w:sz w:val="28"/>
          <w:szCs w:val="28"/>
          <w:lang w:val="uk-UA"/>
        </w:rPr>
        <w:t>м.</w:t>
      </w:r>
      <w:r w:rsidR="00B83258">
        <w:rPr>
          <w:color w:val="000000"/>
          <w:sz w:val="28"/>
          <w:szCs w:val="28"/>
          <w:lang w:val="uk-UA"/>
        </w:rPr>
        <w:t xml:space="preserve"> </w:t>
      </w:r>
      <w:r w:rsidRPr="00506209">
        <w:rPr>
          <w:color w:val="000000"/>
          <w:sz w:val="28"/>
          <w:szCs w:val="28"/>
          <w:lang w:val="uk-UA"/>
        </w:rPr>
        <w:t xml:space="preserve">Нікополі – будівництво”, </w:t>
      </w:r>
      <w:r w:rsidR="00DE2659" w:rsidRPr="00DE2659">
        <w:rPr>
          <w:rFonts w:eastAsia="Calibri"/>
          <w:sz w:val="28"/>
          <w:szCs w:val="28"/>
          <w:lang w:val="uk-UA" w:eastAsia="en-US"/>
        </w:rPr>
        <w:t>„</w:t>
      </w:r>
      <w:r w:rsidRPr="00506209">
        <w:rPr>
          <w:color w:val="000000"/>
          <w:sz w:val="28"/>
          <w:szCs w:val="28"/>
          <w:lang w:val="uk-UA"/>
        </w:rPr>
        <w:t>Спортивно-оздоровчий комплекс у смт Слобожанське Дніпровського району – нове будівництво плавального басейну”;</w:t>
      </w:r>
    </w:p>
    <w:p w14:paraId="3C30FA2E" w14:textId="35839E97" w:rsidR="00F20FDB" w:rsidRDefault="00E70D3D" w:rsidP="00F20FDB">
      <w:pPr>
        <w:ind w:firstLine="567"/>
        <w:jc w:val="both"/>
        <w:rPr>
          <w:bCs/>
          <w:sz w:val="28"/>
          <w:szCs w:val="28"/>
          <w:lang w:val="uk-UA"/>
        </w:rPr>
      </w:pPr>
      <w:r w:rsidRPr="00506209">
        <w:rPr>
          <w:color w:val="000000"/>
          <w:sz w:val="28"/>
          <w:szCs w:val="28"/>
          <w:lang w:val="uk-UA"/>
        </w:rPr>
        <w:t>здійснення заходів за Державною цільовою програмою радіаційного і соціального захисту населення м. Жовті Води на 2013 – 2022 роки,</w:t>
      </w:r>
      <w:r w:rsidR="00F20FDB">
        <w:rPr>
          <w:color w:val="000000"/>
          <w:sz w:val="28"/>
          <w:szCs w:val="28"/>
          <w:lang w:val="uk-UA"/>
        </w:rPr>
        <w:t xml:space="preserve">                                                     </w:t>
      </w:r>
      <w:r w:rsidRPr="00506209">
        <w:rPr>
          <w:bCs/>
          <w:sz w:val="28"/>
          <w:szCs w:val="28"/>
          <w:lang w:val="uk-UA"/>
        </w:rPr>
        <w:t xml:space="preserve"> </w:t>
      </w:r>
      <w:r w:rsidR="00F20FDB">
        <w:rPr>
          <w:bCs/>
          <w:sz w:val="28"/>
          <w:szCs w:val="28"/>
          <w:lang w:val="uk-UA"/>
        </w:rPr>
        <w:t xml:space="preserve">                   </w:t>
      </w:r>
      <w:r w:rsidR="00F20FDB">
        <w:rPr>
          <w:bCs/>
          <w:sz w:val="28"/>
          <w:szCs w:val="28"/>
          <w:lang w:val="uk-UA"/>
        </w:rPr>
        <w:tab/>
      </w:r>
    </w:p>
    <w:p w14:paraId="1CCD7FFC" w14:textId="642AC47B" w:rsidR="00E70D3D" w:rsidRPr="00F20FDB" w:rsidRDefault="00F20FDB" w:rsidP="00F20FDB">
      <w:pPr>
        <w:jc w:val="both"/>
        <w:rPr>
          <w:bCs/>
          <w:sz w:val="28"/>
          <w:szCs w:val="28"/>
          <w:lang w:val="uk-UA"/>
        </w:rPr>
      </w:pPr>
      <w:r w:rsidRPr="00506209">
        <w:rPr>
          <w:bCs/>
          <w:sz w:val="28"/>
          <w:szCs w:val="28"/>
          <w:lang w:val="uk-UA"/>
        </w:rPr>
        <w:lastRenderedPageBreak/>
        <w:t>затвердженою постановою Кабінету Міністрів України від 25</w:t>
      </w:r>
      <w:r>
        <w:rPr>
          <w:bCs/>
          <w:sz w:val="28"/>
          <w:szCs w:val="28"/>
          <w:lang w:val="uk-UA"/>
        </w:rPr>
        <w:t xml:space="preserve"> червня </w:t>
      </w:r>
      <w:r>
        <w:rPr>
          <w:bCs/>
          <w:sz w:val="28"/>
          <w:szCs w:val="28"/>
          <w:lang w:val="uk-UA"/>
        </w:rPr>
        <w:br/>
      </w:r>
      <w:r w:rsidR="00E70D3D" w:rsidRPr="00506209">
        <w:rPr>
          <w:bCs/>
          <w:sz w:val="28"/>
          <w:szCs w:val="28"/>
          <w:lang w:val="uk-UA"/>
        </w:rPr>
        <w:t xml:space="preserve">2012 </w:t>
      </w:r>
      <w:r w:rsidR="00B83258">
        <w:rPr>
          <w:bCs/>
          <w:sz w:val="28"/>
          <w:szCs w:val="28"/>
          <w:lang w:val="uk-UA"/>
        </w:rPr>
        <w:t xml:space="preserve">року № 579 </w:t>
      </w:r>
      <w:r w:rsidR="00E70D3D" w:rsidRPr="00506209">
        <w:rPr>
          <w:bCs/>
          <w:sz w:val="28"/>
          <w:szCs w:val="28"/>
          <w:lang w:val="uk-UA"/>
        </w:rPr>
        <w:t>(із змінами)</w:t>
      </w:r>
      <w:r w:rsidR="00E70D3D" w:rsidRPr="00506209">
        <w:rPr>
          <w:color w:val="000000"/>
          <w:sz w:val="28"/>
          <w:szCs w:val="28"/>
          <w:lang w:val="uk-UA"/>
        </w:rPr>
        <w:t>.</w:t>
      </w:r>
    </w:p>
    <w:p w14:paraId="12B39DD9" w14:textId="6394E75D" w:rsidR="00E70D3D" w:rsidRPr="00506209" w:rsidRDefault="00E70D3D" w:rsidP="00D455F5">
      <w:pPr>
        <w:ind w:firstLine="567"/>
        <w:jc w:val="both"/>
        <w:rPr>
          <w:color w:val="000000"/>
          <w:sz w:val="28"/>
          <w:szCs w:val="28"/>
          <w:lang w:val="uk-UA"/>
        </w:rPr>
      </w:pPr>
      <w:r w:rsidRPr="00506209">
        <w:rPr>
          <w:color w:val="000000"/>
          <w:sz w:val="28"/>
          <w:szCs w:val="28"/>
          <w:lang w:val="uk-UA"/>
        </w:rPr>
        <w:t xml:space="preserve">Освоєно в повному обсязі (150,0 млн грн) цільову субвенцію з державного бюджету обласному бюджету на реалізацію проєкту </w:t>
      </w:r>
      <w:r w:rsidR="00DE2659" w:rsidRPr="00DE2659">
        <w:rPr>
          <w:rFonts w:eastAsia="Calibri"/>
          <w:sz w:val="28"/>
          <w:szCs w:val="28"/>
          <w:lang w:val="uk-UA" w:eastAsia="en-US"/>
        </w:rPr>
        <w:t>„</w:t>
      </w:r>
      <w:r w:rsidRPr="00506209">
        <w:rPr>
          <w:color w:val="000000"/>
          <w:sz w:val="28"/>
          <w:szCs w:val="28"/>
          <w:lang w:val="uk-UA"/>
        </w:rPr>
        <w:t xml:space="preserve">Реконструкція спортивного комплексу </w:t>
      </w:r>
      <w:r w:rsidR="00DE2659" w:rsidRPr="00DE2659">
        <w:rPr>
          <w:rFonts w:eastAsia="Calibri"/>
          <w:sz w:val="28"/>
          <w:szCs w:val="28"/>
          <w:lang w:val="uk-UA" w:eastAsia="en-US"/>
        </w:rPr>
        <w:t>„</w:t>
      </w:r>
      <w:r w:rsidRPr="00506209">
        <w:rPr>
          <w:color w:val="000000"/>
          <w:sz w:val="28"/>
          <w:szCs w:val="28"/>
          <w:lang w:val="uk-UA"/>
        </w:rPr>
        <w:t xml:space="preserve">Металург” комунального позашкільного навчального закладу </w:t>
      </w:r>
      <w:r w:rsidR="00DE2659" w:rsidRPr="00DE2659">
        <w:rPr>
          <w:rFonts w:eastAsia="Calibri"/>
          <w:sz w:val="28"/>
          <w:szCs w:val="28"/>
          <w:lang w:val="uk-UA" w:eastAsia="en-US"/>
        </w:rPr>
        <w:t>„</w:t>
      </w:r>
      <w:r w:rsidRPr="00506209">
        <w:rPr>
          <w:color w:val="000000"/>
          <w:sz w:val="28"/>
          <w:szCs w:val="28"/>
          <w:lang w:val="uk-UA"/>
        </w:rPr>
        <w:t>Дитячо-юнацька спортивна школа № 1” Криворізької міської ради на проспекті Металургів, 5 в м. Кривому Розі Дніпропетровської області”.</w:t>
      </w:r>
    </w:p>
    <w:p w14:paraId="0FBB4342" w14:textId="734EA574" w:rsidR="00E70D3D" w:rsidRPr="00506209" w:rsidRDefault="00E70D3D" w:rsidP="00D455F5">
      <w:pPr>
        <w:ind w:firstLine="567"/>
        <w:jc w:val="both"/>
        <w:rPr>
          <w:color w:val="000000"/>
          <w:sz w:val="28"/>
          <w:szCs w:val="28"/>
          <w:lang w:val="uk-UA"/>
        </w:rPr>
      </w:pPr>
      <w:r w:rsidRPr="00506209">
        <w:rPr>
          <w:color w:val="000000"/>
          <w:sz w:val="28"/>
          <w:szCs w:val="28"/>
          <w:lang w:val="uk-UA"/>
        </w:rPr>
        <w:t>У січні – вересні 2021 року на території області прийнято в експлуатацію нові житлові будинки загальною площею 283 тис. кв. метрів, що на 51,6% більше показника відповідного періоду попереднього року.</w:t>
      </w:r>
    </w:p>
    <w:p w14:paraId="1E100203" w14:textId="77777777" w:rsidR="00E70D3D" w:rsidRPr="00506209" w:rsidRDefault="00E70D3D" w:rsidP="00D455F5">
      <w:pPr>
        <w:ind w:firstLine="567"/>
        <w:jc w:val="both"/>
        <w:rPr>
          <w:bCs/>
          <w:iCs/>
          <w:sz w:val="28"/>
          <w:szCs w:val="28"/>
          <w:lang w:val="uk-UA"/>
        </w:rPr>
      </w:pPr>
      <w:r w:rsidRPr="00506209">
        <w:rPr>
          <w:bCs/>
          <w:iCs/>
          <w:sz w:val="28"/>
          <w:szCs w:val="28"/>
          <w:lang w:val="uk-UA"/>
        </w:rPr>
        <w:t>Зросли обсяги введеного в експлуатацію житла по п’яти районах області – Дніпровському (163,5%), Кам’янському (108,1%) та Криворізькому (111,4%), Нікопольському (125,3%), Новомос</w:t>
      </w:r>
      <w:r w:rsidR="002456EE" w:rsidRPr="00506209">
        <w:rPr>
          <w:bCs/>
          <w:iCs/>
          <w:sz w:val="28"/>
          <w:szCs w:val="28"/>
          <w:lang w:val="uk-UA"/>
        </w:rPr>
        <w:t>к</w:t>
      </w:r>
      <w:r w:rsidRPr="00506209">
        <w:rPr>
          <w:bCs/>
          <w:iCs/>
          <w:sz w:val="28"/>
          <w:szCs w:val="28"/>
          <w:lang w:val="uk-UA"/>
        </w:rPr>
        <w:t>овському (115,4%).</w:t>
      </w:r>
    </w:p>
    <w:p w14:paraId="6729E80E" w14:textId="77777777" w:rsidR="00E70D3D" w:rsidRPr="00506209" w:rsidRDefault="00E70D3D" w:rsidP="00D455F5">
      <w:pPr>
        <w:ind w:firstLine="567"/>
        <w:jc w:val="both"/>
        <w:rPr>
          <w:bCs/>
          <w:iCs/>
          <w:sz w:val="28"/>
          <w:szCs w:val="28"/>
          <w:lang w:val="uk-UA"/>
        </w:rPr>
      </w:pPr>
      <w:r w:rsidRPr="00506209">
        <w:rPr>
          <w:bCs/>
          <w:iCs/>
          <w:sz w:val="28"/>
          <w:szCs w:val="28"/>
          <w:lang w:val="uk-UA"/>
        </w:rPr>
        <w:t>В інших районах області спостерігається зниження обсягів введеного в експлуатацію житла: у Павлоградському – на 35,1% порівняно з відповідним періодом попереднього року, у Синельниківському – на 54,9%.</w:t>
      </w:r>
    </w:p>
    <w:p w14:paraId="4DB85F6A" w14:textId="112124A7" w:rsidR="00E70D3D" w:rsidRPr="00506209" w:rsidRDefault="00E70D3D" w:rsidP="00D455F5">
      <w:pPr>
        <w:spacing w:line="230" w:lineRule="auto"/>
        <w:ind w:firstLine="567"/>
        <w:jc w:val="both"/>
        <w:rPr>
          <w:bCs/>
          <w:iCs/>
          <w:sz w:val="28"/>
          <w:szCs w:val="28"/>
          <w:lang w:val="uk-UA"/>
        </w:rPr>
      </w:pPr>
      <w:r w:rsidRPr="00506209">
        <w:rPr>
          <w:bCs/>
          <w:iCs/>
          <w:sz w:val="28"/>
          <w:szCs w:val="28"/>
          <w:lang w:val="uk-UA"/>
        </w:rPr>
        <w:t xml:space="preserve">За підсумками звітності за 2021 рік очікується введення в експлуатацію 300 тис. кв. м, що дозволить поліпшити житлові умови більш ніж 3000 сімей. </w:t>
      </w:r>
    </w:p>
    <w:p w14:paraId="3EC23AB6" w14:textId="77777777" w:rsidR="00E70D3D" w:rsidRPr="00EC4121" w:rsidRDefault="00E70D3D" w:rsidP="00EC4121">
      <w:pPr>
        <w:spacing w:line="230" w:lineRule="auto"/>
        <w:jc w:val="both"/>
        <w:rPr>
          <w:bCs/>
          <w:iCs/>
          <w:sz w:val="20"/>
          <w:szCs w:val="20"/>
          <w:lang w:val="uk-UA"/>
        </w:rPr>
      </w:pPr>
      <w:bookmarkStart w:id="0" w:name="_MON_1689072963"/>
      <w:bookmarkEnd w:id="0"/>
    </w:p>
    <w:p w14:paraId="5B8B79E3" w14:textId="6CC6D381" w:rsidR="00BF237B" w:rsidRPr="00506209" w:rsidRDefault="00E70D3D" w:rsidP="00BB426F">
      <w:pPr>
        <w:spacing w:line="230" w:lineRule="auto"/>
        <w:ind w:firstLine="567"/>
        <w:jc w:val="both"/>
        <w:rPr>
          <w:bCs/>
          <w:iCs/>
          <w:sz w:val="28"/>
          <w:szCs w:val="28"/>
          <w:lang w:val="uk-UA"/>
        </w:rPr>
      </w:pPr>
      <w:r w:rsidRPr="00506209">
        <w:rPr>
          <w:bCs/>
          <w:iCs/>
          <w:noProof/>
          <w:sz w:val="28"/>
          <w:szCs w:val="28"/>
        </w:rPr>
        <w:drawing>
          <wp:inline distT="0" distB="0" distL="0" distR="0" wp14:anchorId="10086AB1" wp14:editId="6BACDDE2">
            <wp:extent cx="4659630" cy="302133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CFD5DB" w14:textId="5982DF12" w:rsidR="00E70D3D" w:rsidRPr="00506209" w:rsidRDefault="00E70D3D" w:rsidP="00D455F5">
      <w:pPr>
        <w:spacing w:line="230" w:lineRule="auto"/>
        <w:ind w:firstLine="567"/>
        <w:jc w:val="both"/>
        <w:rPr>
          <w:bCs/>
          <w:iCs/>
          <w:sz w:val="28"/>
          <w:szCs w:val="28"/>
          <w:lang w:val="uk-UA"/>
        </w:rPr>
      </w:pPr>
      <w:r w:rsidRPr="00506209">
        <w:rPr>
          <w:bCs/>
          <w:iCs/>
          <w:sz w:val="28"/>
          <w:szCs w:val="28"/>
          <w:lang w:val="uk-UA"/>
        </w:rPr>
        <w:t>Крім того, за р</w:t>
      </w:r>
      <w:r w:rsidR="003E0A1E">
        <w:rPr>
          <w:bCs/>
          <w:iCs/>
          <w:sz w:val="28"/>
          <w:szCs w:val="28"/>
          <w:lang w:val="uk-UA"/>
        </w:rPr>
        <w:t xml:space="preserve">ахунок усіх джерел фінансування </w:t>
      </w:r>
      <w:r w:rsidRPr="00506209">
        <w:rPr>
          <w:bCs/>
          <w:iCs/>
          <w:sz w:val="28"/>
          <w:szCs w:val="28"/>
          <w:lang w:val="uk-UA"/>
        </w:rPr>
        <w:t>спрямовано кошти на кредитування молодіжного житлового будівництва та житлового будівництва на селі (3,5 млн грн та 1,3 млн грн відповідно), що дало можливість забезпечити житлом 5 молодих та 5 сільських сімей.</w:t>
      </w:r>
    </w:p>
    <w:p w14:paraId="40C0B9D5" w14:textId="22ACDDF2" w:rsidR="003B3083" w:rsidRPr="00506209" w:rsidRDefault="00E70D3D" w:rsidP="00BB426F">
      <w:pPr>
        <w:spacing w:line="226" w:lineRule="auto"/>
        <w:ind w:firstLine="567"/>
        <w:jc w:val="both"/>
        <w:rPr>
          <w:bCs/>
          <w:iCs/>
          <w:sz w:val="28"/>
          <w:szCs w:val="28"/>
          <w:lang w:val="uk-UA"/>
        </w:rPr>
      </w:pPr>
      <w:r w:rsidRPr="00506209">
        <w:rPr>
          <w:bCs/>
          <w:iCs/>
          <w:sz w:val="28"/>
          <w:szCs w:val="28"/>
          <w:lang w:val="uk-UA"/>
        </w:rPr>
        <w:t xml:space="preserve">Протягом року відповідно до рішення Дніпропетровської обласної ради </w:t>
      </w:r>
      <w:r w:rsidR="006858B5" w:rsidRPr="00506209">
        <w:rPr>
          <w:bCs/>
          <w:iCs/>
          <w:sz w:val="28"/>
          <w:szCs w:val="28"/>
          <w:lang w:val="uk-UA"/>
        </w:rPr>
        <w:br/>
      </w:r>
      <w:r w:rsidRPr="00506209">
        <w:rPr>
          <w:bCs/>
          <w:iCs/>
          <w:sz w:val="28"/>
          <w:szCs w:val="28"/>
          <w:lang w:val="uk-UA"/>
        </w:rPr>
        <w:t xml:space="preserve">від 23 грудня 2020 року № 11-3/VIІI </w:t>
      </w:r>
      <w:r w:rsidR="00DE2659" w:rsidRPr="00DE2659">
        <w:rPr>
          <w:rFonts w:eastAsia="Calibri"/>
          <w:sz w:val="28"/>
          <w:szCs w:val="28"/>
          <w:lang w:val="uk-UA" w:eastAsia="en-US"/>
        </w:rPr>
        <w:t>„</w:t>
      </w:r>
      <w:r w:rsidRPr="00506209">
        <w:rPr>
          <w:bCs/>
          <w:iCs/>
          <w:sz w:val="28"/>
          <w:szCs w:val="28"/>
          <w:lang w:val="uk-UA"/>
        </w:rPr>
        <w:t xml:space="preserve">Про обласний бюджет на 2021 рік” </w:t>
      </w:r>
      <w:r w:rsidR="00FF1134">
        <w:rPr>
          <w:bCs/>
          <w:iCs/>
          <w:sz w:val="28"/>
          <w:szCs w:val="28"/>
          <w:lang w:val="uk-UA"/>
        </w:rPr>
        <w:t xml:space="preserve">                   </w:t>
      </w:r>
      <w:r w:rsidRPr="00506209">
        <w:rPr>
          <w:bCs/>
          <w:iCs/>
          <w:sz w:val="28"/>
          <w:szCs w:val="28"/>
          <w:lang w:val="uk-UA"/>
        </w:rPr>
        <w:t>(із змінами) здійснювалося будівництво, реконструкція та капітальний ремонт майже 500 об’єктів соціальної інфраструктури.</w:t>
      </w:r>
    </w:p>
    <w:p w14:paraId="60FFA67D" w14:textId="017170B9" w:rsidR="00EC4121" w:rsidRPr="00506209" w:rsidRDefault="00E70D3D" w:rsidP="00EC4121">
      <w:pPr>
        <w:ind w:firstLine="567"/>
        <w:jc w:val="both"/>
        <w:rPr>
          <w:bCs/>
          <w:iCs/>
          <w:sz w:val="28"/>
          <w:szCs w:val="28"/>
          <w:lang w:val="uk-UA"/>
        </w:rPr>
      </w:pPr>
      <w:r w:rsidRPr="00506209">
        <w:rPr>
          <w:bCs/>
          <w:iCs/>
          <w:sz w:val="28"/>
          <w:szCs w:val="28"/>
          <w:lang w:val="uk-UA"/>
        </w:rPr>
        <w:t xml:space="preserve">Завершено роботи з будівництва, реконструкції та капітального ремонту та введено в експлуатацію об’єкти у розрізі галузей: </w:t>
      </w:r>
    </w:p>
    <w:p w14:paraId="48BDF304" w14:textId="77777777" w:rsidR="00E70D3D" w:rsidRDefault="00E70D3D" w:rsidP="00D455F5">
      <w:pPr>
        <w:ind w:firstLine="567"/>
        <w:jc w:val="both"/>
        <w:rPr>
          <w:bCs/>
          <w:iCs/>
          <w:sz w:val="28"/>
          <w:szCs w:val="28"/>
          <w:lang w:val="uk-UA"/>
        </w:rPr>
      </w:pPr>
      <w:r w:rsidRPr="00506209">
        <w:rPr>
          <w:bCs/>
          <w:iCs/>
          <w:sz w:val="28"/>
          <w:szCs w:val="28"/>
          <w:lang w:val="uk-UA"/>
        </w:rPr>
        <w:t>житлове будівництво:</w:t>
      </w:r>
    </w:p>
    <w:p w14:paraId="3A20CDED" w14:textId="00DE9B0D" w:rsidR="00E70D3D" w:rsidRPr="00BB426F" w:rsidRDefault="00776BAB" w:rsidP="00BB426F">
      <w:pPr>
        <w:ind w:firstLine="567"/>
        <w:jc w:val="both"/>
        <w:rPr>
          <w:bCs/>
          <w:iCs/>
          <w:sz w:val="28"/>
          <w:szCs w:val="28"/>
          <w:lang w:val="uk-UA"/>
        </w:rPr>
      </w:pPr>
      <w:r w:rsidRPr="00BB426F">
        <w:rPr>
          <w:rFonts w:eastAsia="Calibri"/>
          <w:sz w:val="28"/>
          <w:szCs w:val="28"/>
          <w:lang w:val="uk-UA" w:eastAsia="en-US"/>
        </w:rPr>
        <w:lastRenderedPageBreak/>
        <w:t>„</w:t>
      </w:r>
      <w:r w:rsidRPr="00BB426F">
        <w:rPr>
          <w:bCs/>
          <w:iCs/>
          <w:sz w:val="28"/>
          <w:szCs w:val="28"/>
          <w:lang w:val="uk-UA"/>
        </w:rPr>
        <w:t>Будівництво малого групового будинку за адресою: Дніпропетровська</w:t>
      </w:r>
      <w:r w:rsidR="00BB426F" w:rsidRPr="00BB426F">
        <w:rPr>
          <w:bCs/>
          <w:iCs/>
          <w:sz w:val="28"/>
          <w:szCs w:val="28"/>
          <w:lang w:val="uk-UA"/>
        </w:rPr>
        <w:t xml:space="preserve"> </w:t>
      </w:r>
      <w:r w:rsidR="00E70D3D" w:rsidRPr="00BB426F">
        <w:rPr>
          <w:bCs/>
          <w:iCs/>
          <w:sz w:val="28"/>
          <w:szCs w:val="28"/>
          <w:lang w:val="uk-UA"/>
        </w:rPr>
        <w:t>область, Павлоградський район, с. Богд</w:t>
      </w:r>
      <w:r w:rsidR="006858B5" w:rsidRPr="00BB426F">
        <w:rPr>
          <w:bCs/>
          <w:iCs/>
          <w:sz w:val="28"/>
          <w:szCs w:val="28"/>
          <w:lang w:val="uk-UA"/>
        </w:rPr>
        <w:t>анівка, вул. Шевченко, 30-а”;</w:t>
      </w:r>
    </w:p>
    <w:p w14:paraId="1788BF0A" w14:textId="51514B92"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Будівництво малого групового будинку №</w:t>
      </w:r>
      <w:r w:rsidR="004F282F" w:rsidRPr="00506209">
        <w:rPr>
          <w:bCs/>
          <w:iCs/>
          <w:sz w:val="28"/>
          <w:szCs w:val="28"/>
          <w:lang w:val="uk-UA"/>
        </w:rPr>
        <w:t xml:space="preserve"> </w:t>
      </w:r>
      <w:r w:rsidR="00E70D3D" w:rsidRPr="00506209">
        <w:rPr>
          <w:bCs/>
          <w:iCs/>
          <w:sz w:val="28"/>
          <w:szCs w:val="28"/>
          <w:lang w:val="uk-UA"/>
        </w:rPr>
        <w:t>1 за адресою:</w:t>
      </w:r>
      <w:r w:rsidR="006858B5" w:rsidRPr="00506209">
        <w:rPr>
          <w:bCs/>
          <w:iCs/>
          <w:sz w:val="28"/>
          <w:szCs w:val="28"/>
          <w:lang w:val="uk-UA"/>
        </w:rPr>
        <w:t xml:space="preserve"> </w:t>
      </w:r>
      <w:r w:rsidR="00E70D3D" w:rsidRPr="00506209">
        <w:rPr>
          <w:bCs/>
          <w:iCs/>
          <w:sz w:val="28"/>
          <w:szCs w:val="28"/>
          <w:lang w:val="uk-UA"/>
        </w:rPr>
        <w:t>Дніпро</w:t>
      </w:r>
      <w:r w:rsidR="00E70D3D" w:rsidRPr="00FF1134">
        <w:rPr>
          <w:bCs/>
          <w:iCs/>
          <w:spacing w:val="-4"/>
          <w:sz w:val="28"/>
          <w:szCs w:val="28"/>
          <w:lang w:val="uk-UA"/>
        </w:rPr>
        <w:t>петровська область, м. Кам’янське, бульвар Незалежності, в районі будинку 29”;</w:t>
      </w:r>
    </w:p>
    <w:p w14:paraId="7415901D" w14:textId="77777777" w:rsidR="00E70D3D" w:rsidRPr="00506209" w:rsidRDefault="00E70D3D" w:rsidP="00D455F5">
      <w:pPr>
        <w:ind w:firstLine="567"/>
        <w:jc w:val="both"/>
        <w:rPr>
          <w:bCs/>
          <w:iCs/>
          <w:sz w:val="28"/>
          <w:szCs w:val="28"/>
          <w:lang w:val="uk-UA"/>
        </w:rPr>
      </w:pPr>
      <w:r w:rsidRPr="00506209">
        <w:rPr>
          <w:bCs/>
          <w:iCs/>
          <w:sz w:val="28"/>
          <w:szCs w:val="28"/>
          <w:lang w:val="uk-UA"/>
        </w:rPr>
        <w:t>освіта:</w:t>
      </w:r>
    </w:p>
    <w:p w14:paraId="7A468C30" w14:textId="57F7BD61"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 xml:space="preserve">Капітальний ремонт будівлі та елементів благоустрою території Комунального закладу освіти </w:t>
      </w:r>
      <w:r w:rsidRPr="00DE2659">
        <w:rPr>
          <w:rFonts w:eastAsia="Calibri"/>
          <w:sz w:val="28"/>
          <w:szCs w:val="28"/>
          <w:lang w:val="uk-UA" w:eastAsia="en-US"/>
        </w:rPr>
        <w:t>„</w:t>
      </w:r>
      <w:r w:rsidR="00E70D3D" w:rsidRPr="00506209">
        <w:rPr>
          <w:bCs/>
          <w:iCs/>
          <w:sz w:val="28"/>
          <w:szCs w:val="28"/>
          <w:lang w:val="uk-UA"/>
        </w:rPr>
        <w:t xml:space="preserve">Навчально-виховний комплекс № 33 </w:t>
      </w:r>
      <w:r w:rsidRPr="00DE2659">
        <w:rPr>
          <w:rFonts w:eastAsia="Calibri"/>
          <w:sz w:val="28"/>
          <w:szCs w:val="28"/>
          <w:lang w:val="uk-UA" w:eastAsia="en-US"/>
        </w:rPr>
        <w:t>„</w:t>
      </w:r>
      <w:r w:rsidR="00E70D3D" w:rsidRPr="00506209">
        <w:rPr>
          <w:bCs/>
          <w:iCs/>
          <w:sz w:val="28"/>
          <w:szCs w:val="28"/>
          <w:lang w:val="uk-UA"/>
        </w:rPr>
        <w:t>Маріїнська багатопрофільна гімназія – загальноосвітній навчальний заклад І ступеня” Дніпровської міської ради по</w:t>
      </w:r>
      <w:r w:rsidR="006858B5" w:rsidRPr="00506209">
        <w:rPr>
          <w:bCs/>
          <w:iCs/>
          <w:sz w:val="28"/>
          <w:szCs w:val="28"/>
          <w:lang w:val="uk-UA"/>
        </w:rPr>
        <w:t xml:space="preserve"> вул. Троїцькій, 1 у м. Дніпрі”;</w:t>
      </w:r>
    </w:p>
    <w:p w14:paraId="7F7CFDC0" w14:textId="5A202C16"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FF1134">
        <w:rPr>
          <w:bCs/>
          <w:iCs/>
          <w:sz w:val="28"/>
          <w:szCs w:val="28"/>
          <w:lang w:val="uk-UA"/>
        </w:rPr>
        <w:t xml:space="preserve">Капітальний ремонт будівлі КЗ освіти </w:t>
      </w:r>
      <w:r w:rsidRPr="00DE2659">
        <w:rPr>
          <w:rFonts w:eastAsia="Calibri"/>
          <w:sz w:val="28"/>
          <w:szCs w:val="28"/>
          <w:lang w:val="uk-UA" w:eastAsia="en-US"/>
        </w:rPr>
        <w:t>„</w:t>
      </w:r>
      <w:r w:rsidR="00E70D3D" w:rsidRPr="00FF1134">
        <w:rPr>
          <w:bCs/>
          <w:iCs/>
          <w:sz w:val="28"/>
          <w:szCs w:val="28"/>
          <w:lang w:val="uk-UA"/>
        </w:rPr>
        <w:t xml:space="preserve">Навчально-виховний </w:t>
      </w:r>
      <w:r w:rsidR="00FF1134">
        <w:rPr>
          <w:bCs/>
          <w:iCs/>
          <w:sz w:val="28"/>
          <w:szCs w:val="28"/>
          <w:lang w:val="uk-UA"/>
        </w:rPr>
        <w:t xml:space="preserve">               </w:t>
      </w:r>
      <w:r w:rsidR="00E70D3D" w:rsidRPr="00FF1134">
        <w:rPr>
          <w:bCs/>
          <w:iCs/>
          <w:sz w:val="28"/>
          <w:szCs w:val="28"/>
          <w:lang w:val="uk-UA"/>
        </w:rPr>
        <w:t>комплекс № 104”</w:t>
      </w:r>
      <w:r w:rsidR="00E70D3D" w:rsidRPr="00506209">
        <w:rPr>
          <w:bCs/>
          <w:iCs/>
          <w:sz w:val="28"/>
          <w:szCs w:val="28"/>
          <w:lang w:val="uk-UA"/>
        </w:rPr>
        <w:t xml:space="preserve"> </w:t>
      </w:r>
      <w:r w:rsidRPr="00DE2659">
        <w:rPr>
          <w:rFonts w:eastAsia="Calibri"/>
          <w:sz w:val="28"/>
          <w:szCs w:val="28"/>
          <w:lang w:val="uk-UA" w:eastAsia="en-US"/>
        </w:rPr>
        <w:t>„</w:t>
      </w:r>
      <w:r w:rsidR="00E70D3D" w:rsidRPr="00506209">
        <w:rPr>
          <w:bCs/>
          <w:iCs/>
          <w:sz w:val="28"/>
          <w:szCs w:val="28"/>
          <w:lang w:val="uk-UA"/>
        </w:rPr>
        <w:t xml:space="preserve">Середня загальноосвітня школа </w:t>
      </w:r>
      <w:r w:rsidR="004F282F" w:rsidRPr="00506209">
        <w:rPr>
          <w:bCs/>
          <w:iCs/>
          <w:sz w:val="28"/>
          <w:szCs w:val="28"/>
          <w:lang w:val="uk-UA"/>
        </w:rPr>
        <w:t>–</w:t>
      </w:r>
      <w:r w:rsidR="00E70D3D" w:rsidRPr="00506209">
        <w:rPr>
          <w:bCs/>
          <w:iCs/>
          <w:sz w:val="28"/>
          <w:szCs w:val="28"/>
          <w:lang w:val="uk-UA"/>
        </w:rPr>
        <w:t xml:space="preserve"> дошкільний навчальний заклад (ясла-садок)” Дніпровської міської ради, м. Дніпро, вул. Ясенова</w:t>
      </w:r>
      <w:r w:rsidR="006858B5" w:rsidRPr="00506209">
        <w:rPr>
          <w:bCs/>
          <w:iCs/>
          <w:sz w:val="28"/>
          <w:szCs w:val="28"/>
          <w:lang w:val="uk-UA"/>
        </w:rPr>
        <w:t>, 65, Дніпропетровська область”;</w:t>
      </w:r>
    </w:p>
    <w:p w14:paraId="791FB9BD" w14:textId="6EADD122"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 xml:space="preserve">Капітальний ремонт загальноосвітньої школи № 3 по </w:t>
      </w:r>
      <w:r w:rsidR="003E0A1E">
        <w:rPr>
          <w:bCs/>
          <w:iCs/>
          <w:sz w:val="28"/>
          <w:szCs w:val="28"/>
          <w:lang w:val="uk-UA"/>
        </w:rPr>
        <w:br/>
      </w:r>
      <w:r w:rsidR="00E70D3D" w:rsidRPr="00506209">
        <w:rPr>
          <w:bCs/>
          <w:iCs/>
          <w:sz w:val="28"/>
          <w:szCs w:val="28"/>
          <w:lang w:val="uk-UA"/>
        </w:rPr>
        <w:t>вул. Визволення, 30 в м. Апостолове Дн</w:t>
      </w:r>
      <w:r w:rsidR="006858B5" w:rsidRPr="00506209">
        <w:rPr>
          <w:bCs/>
          <w:iCs/>
          <w:sz w:val="28"/>
          <w:szCs w:val="28"/>
          <w:lang w:val="uk-UA"/>
        </w:rPr>
        <w:t>іпропетровської області”;</w:t>
      </w:r>
    </w:p>
    <w:p w14:paraId="512585C4" w14:textId="2157EAD4"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Реконструкція стадіону загальноосвітньої школи І – ІІІ ступенів № 1 по вул. Б.Хмельницького, 106 в м. Апостолове Дніпропетровської області”</w:t>
      </w:r>
      <w:r w:rsidR="004F282F" w:rsidRPr="00506209">
        <w:rPr>
          <w:bCs/>
          <w:iCs/>
          <w:sz w:val="28"/>
          <w:szCs w:val="28"/>
          <w:lang w:val="uk-UA"/>
        </w:rPr>
        <w:t>;</w:t>
      </w:r>
    </w:p>
    <w:p w14:paraId="27897EA8" w14:textId="2390377F"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Реконструкці</w:t>
      </w:r>
      <w:r w:rsidR="003E0A1E">
        <w:rPr>
          <w:bCs/>
          <w:iCs/>
          <w:sz w:val="28"/>
          <w:szCs w:val="28"/>
          <w:lang w:val="uk-UA"/>
        </w:rPr>
        <w:t xml:space="preserve">я НВК № 1 ім. Коцюбинського смт </w:t>
      </w:r>
      <w:r w:rsidR="00E70D3D" w:rsidRPr="00506209">
        <w:rPr>
          <w:bCs/>
          <w:iCs/>
          <w:sz w:val="28"/>
          <w:szCs w:val="28"/>
          <w:lang w:val="uk-UA"/>
        </w:rPr>
        <w:t>Васильківка Васильківського району Дніпропе</w:t>
      </w:r>
      <w:r w:rsidR="006858B5" w:rsidRPr="00506209">
        <w:rPr>
          <w:bCs/>
          <w:iCs/>
          <w:sz w:val="28"/>
          <w:szCs w:val="28"/>
          <w:lang w:val="uk-UA"/>
        </w:rPr>
        <w:t>тровської області”;</w:t>
      </w:r>
    </w:p>
    <w:p w14:paraId="60CCAD53" w14:textId="38E8BB6A"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 xml:space="preserve">Капітальний ремонт </w:t>
      </w:r>
      <w:r w:rsidRPr="00DE2659">
        <w:rPr>
          <w:rFonts w:eastAsia="Calibri"/>
          <w:sz w:val="28"/>
          <w:szCs w:val="28"/>
          <w:lang w:val="uk-UA" w:eastAsia="en-US"/>
        </w:rPr>
        <w:t>„</w:t>
      </w:r>
      <w:r w:rsidR="00E70D3D" w:rsidRPr="00506209">
        <w:rPr>
          <w:bCs/>
          <w:iCs/>
          <w:sz w:val="28"/>
          <w:szCs w:val="28"/>
          <w:lang w:val="uk-UA"/>
        </w:rPr>
        <w:t xml:space="preserve">НВК </w:t>
      </w:r>
      <w:r w:rsidRPr="00DE2659">
        <w:rPr>
          <w:rFonts w:eastAsia="Calibri"/>
          <w:sz w:val="28"/>
          <w:szCs w:val="28"/>
          <w:lang w:val="uk-UA" w:eastAsia="en-US"/>
        </w:rPr>
        <w:t>„</w:t>
      </w:r>
      <w:r w:rsidR="00E70D3D" w:rsidRPr="00506209">
        <w:rPr>
          <w:bCs/>
          <w:iCs/>
          <w:sz w:val="28"/>
          <w:szCs w:val="28"/>
          <w:lang w:val="uk-UA"/>
        </w:rPr>
        <w:t>ЗОШ І – ІІІ ступенів №</w:t>
      </w:r>
      <w:r w:rsidR="004F282F" w:rsidRPr="00506209">
        <w:rPr>
          <w:bCs/>
          <w:iCs/>
          <w:sz w:val="28"/>
          <w:szCs w:val="28"/>
          <w:lang w:val="uk-UA"/>
        </w:rPr>
        <w:t xml:space="preserve"> </w:t>
      </w:r>
      <w:r w:rsidR="00E70D3D" w:rsidRPr="00506209">
        <w:rPr>
          <w:bCs/>
          <w:iCs/>
          <w:sz w:val="28"/>
          <w:szCs w:val="28"/>
          <w:lang w:val="uk-UA"/>
        </w:rPr>
        <w:t>1 – Покровський ліцей”, смт Покровське, Покровського ра</w:t>
      </w:r>
      <w:r w:rsidR="006858B5" w:rsidRPr="00506209">
        <w:rPr>
          <w:bCs/>
          <w:iCs/>
          <w:sz w:val="28"/>
          <w:szCs w:val="28"/>
          <w:lang w:val="uk-UA"/>
        </w:rPr>
        <w:t>йону Дніпропетровської області”;</w:t>
      </w:r>
    </w:p>
    <w:p w14:paraId="27222F22" w14:textId="3E5625D7"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 xml:space="preserve">Реконструкція Томаківського НВК </w:t>
      </w:r>
      <w:r w:rsidRPr="00DE2659">
        <w:rPr>
          <w:rFonts w:eastAsia="Calibri"/>
          <w:sz w:val="28"/>
          <w:szCs w:val="28"/>
          <w:lang w:val="uk-UA" w:eastAsia="en-US"/>
        </w:rPr>
        <w:t>„</w:t>
      </w:r>
      <w:r w:rsidR="00E70D3D" w:rsidRPr="00506209">
        <w:rPr>
          <w:bCs/>
          <w:iCs/>
          <w:sz w:val="28"/>
          <w:szCs w:val="28"/>
          <w:lang w:val="uk-UA"/>
        </w:rPr>
        <w:t xml:space="preserve">ЗОШ І – ІІІ ступенів – ДНЗ” </w:t>
      </w:r>
      <w:r w:rsidR="006858B5" w:rsidRPr="00506209">
        <w:rPr>
          <w:bCs/>
          <w:iCs/>
          <w:sz w:val="28"/>
          <w:szCs w:val="28"/>
          <w:lang w:val="uk-UA"/>
        </w:rPr>
        <w:br/>
      </w:r>
      <w:r w:rsidR="00E70D3D" w:rsidRPr="00506209">
        <w:rPr>
          <w:bCs/>
          <w:iCs/>
          <w:sz w:val="28"/>
          <w:szCs w:val="28"/>
          <w:lang w:val="uk-UA"/>
        </w:rPr>
        <w:t>№ 1 Томаківського району Дніпропетровськ</w:t>
      </w:r>
      <w:r w:rsidR="006858B5" w:rsidRPr="00506209">
        <w:rPr>
          <w:bCs/>
          <w:iCs/>
          <w:sz w:val="28"/>
          <w:szCs w:val="28"/>
          <w:lang w:val="uk-UA"/>
        </w:rPr>
        <w:t>ої області по вул. Ватутіна, 7”;</w:t>
      </w:r>
    </w:p>
    <w:p w14:paraId="6576E6FE" w14:textId="6367D6E7"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Капітальний ремонт Чаплинської опорної школи Васильківського ра</w:t>
      </w:r>
      <w:r w:rsidR="006858B5" w:rsidRPr="00506209">
        <w:rPr>
          <w:bCs/>
          <w:iCs/>
          <w:sz w:val="28"/>
          <w:szCs w:val="28"/>
          <w:lang w:val="uk-UA"/>
        </w:rPr>
        <w:t>йону Дніпропетровської області”;</w:t>
      </w:r>
    </w:p>
    <w:p w14:paraId="1D888E98" w14:textId="08084C90"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 xml:space="preserve">Реконструкція КЗ </w:t>
      </w:r>
      <w:r w:rsidRPr="00DE2659">
        <w:rPr>
          <w:rFonts w:eastAsia="Calibri"/>
          <w:sz w:val="28"/>
          <w:szCs w:val="28"/>
          <w:lang w:val="uk-UA" w:eastAsia="en-US"/>
        </w:rPr>
        <w:t>„</w:t>
      </w:r>
      <w:r w:rsidR="00E70D3D" w:rsidRPr="00506209">
        <w:rPr>
          <w:bCs/>
          <w:iCs/>
          <w:sz w:val="28"/>
          <w:szCs w:val="28"/>
          <w:lang w:val="uk-UA"/>
        </w:rPr>
        <w:t>Волоська загальноосвітня школа I – III ступенів” за адресою: сел. Волоське, вул. Набережна, 42, Дніпровського рай</w:t>
      </w:r>
      <w:r w:rsidR="006858B5" w:rsidRPr="00506209">
        <w:rPr>
          <w:bCs/>
          <w:iCs/>
          <w:sz w:val="28"/>
          <w:szCs w:val="28"/>
          <w:lang w:val="uk-UA"/>
        </w:rPr>
        <w:t>ону Дніпропетровської області”;</w:t>
      </w:r>
    </w:p>
    <w:p w14:paraId="1AD31B69" w14:textId="2D9DC704"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Капітальний ремонт опорної школи № 1 по вул. Калинова, 5 в м. Перещепине, Новомосковського рай</w:t>
      </w:r>
      <w:r w:rsidR="006858B5" w:rsidRPr="00506209">
        <w:rPr>
          <w:bCs/>
          <w:iCs/>
          <w:sz w:val="28"/>
          <w:szCs w:val="28"/>
          <w:lang w:val="uk-UA"/>
        </w:rPr>
        <w:t>ону, Дніпропетровської області”;</w:t>
      </w:r>
    </w:p>
    <w:p w14:paraId="2FCF5BD8" w14:textId="498C4470"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FF1134">
        <w:rPr>
          <w:bCs/>
          <w:iCs/>
          <w:spacing w:val="-2"/>
          <w:sz w:val="28"/>
          <w:szCs w:val="28"/>
          <w:lang w:val="uk-UA"/>
        </w:rPr>
        <w:t>Капітальний ремонт Царичанської загальноосвітньої школи</w:t>
      </w:r>
      <w:r w:rsidR="00FF1134" w:rsidRPr="00FF1134">
        <w:rPr>
          <w:bCs/>
          <w:iCs/>
          <w:spacing w:val="-2"/>
          <w:sz w:val="28"/>
          <w:szCs w:val="28"/>
          <w:lang w:val="uk-UA"/>
        </w:rPr>
        <w:t xml:space="preserve"> </w:t>
      </w:r>
      <w:r w:rsidR="003E0A1E">
        <w:rPr>
          <w:bCs/>
          <w:iCs/>
          <w:spacing w:val="-2"/>
          <w:sz w:val="28"/>
          <w:szCs w:val="28"/>
          <w:lang w:val="uk-UA"/>
        </w:rPr>
        <w:br/>
      </w:r>
      <w:r w:rsidR="00E70D3D" w:rsidRPr="00FF1134">
        <w:rPr>
          <w:bCs/>
          <w:iCs/>
          <w:spacing w:val="-2"/>
          <w:sz w:val="28"/>
          <w:szCs w:val="28"/>
          <w:lang w:val="uk-UA"/>
        </w:rPr>
        <w:t>І – ІІІ ступенів</w:t>
      </w:r>
      <w:r w:rsidR="00E70D3D" w:rsidRPr="00506209">
        <w:rPr>
          <w:bCs/>
          <w:iCs/>
          <w:sz w:val="28"/>
          <w:szCs w:val="28"/>
          <w:lang w:val="uk-UA"/>
        </w:rPr>
        <w:t xml:space="preserve"> в смт Царичанка Дніпропетровської області по</w:t>
      </w:r>
      <w:r w:rsidR="00FF1134">
        <w:rPr>
          <w:bCs/>
          <w:iCs/>
          <w:sz w:val="28"/>
          <w:szCs w:val="28"/>
          <w:lang w:val="uk-UA"/>
        </w:rPr>
        <w:t xml:space="preserve"> </w:t>
      </w:r>
      <w:r w:rsidR="003E0A1E">
        <w:rPr>
          <w:bCs/>
          <w:iCs/>
          <w:sz w:val="28"/>
          <w:szCs w:val="28"/>
          <w:lang w:val="uk-UA"/>
        </w:rPr>
        <w:br/>
      </w:r>
      <w:r w:rsidR="006858B5" w:rsidRPr="00506209">
        <w:rPr>
          <w:bCs/>
          <w:iCs/>
          <w:sz w:val="28"/>
          <w:szCs w:val="28"/>
          <w:lang w:val="uk-UA"/>
        </w:rPr>
        <w:t>вул. Соборна, 40-а”;</w:t>
      </w:r>
    </w:p>
    <w:p w14:paraId="410338FF" w14:textId="496DD4D1"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 xml:space="preserve">Капітальний ремонт Лихівської середньої загальноосвітньої школи </w:t>
      </w:r>
      <w:r w:rsidR="0097350C">
        <w:rPr>
          <w:bCs/>
          <w:iCs/>
          <w:sz w:val="28"/>
          <w:szCs w:val="28"/>
          <w:lang w:val="uk-UA"/>
        </w:rPr>
        <w:t xml:space="preserve">                 </w:t>
      </w:r>
      <w:r w:rsidR="006858B5" w:rsidRPr="00506209">
        <w:rPr>
          <w:bCs/>
          <w:iCs/>
          <w:sz w:val="28"/>
          <w:szCs w:val="28"/>
          <w:lang w:val="uk-UA"/>
        </w:rPr>
        <w:t>смт Лихівка П’</w:t>
      </w:r>
      <w:r w:rsidR="00E70D3D" w:rsidRPr="00506209">
        <w:rPr>
          <w:bCs/>
          <w:iCs/>
          <w:sz w:val="28"/>
          <w:szCs w:val="28"/>
          <w:lang w:val="uk-UA"/>
        </w:rPr>
        <w:t>ятихатського ра</w:t>
      </w:r>
      <w:r w:rsidR="006858B5" w:rsidRPr="00506209">
        <w:rPr>
          <w:bCs/>
          <w:iCs/>
          <w:sz w:val="28"/>
          <w:szCs w:val="28"/>
          <w:lang w:val="uk-UA"/>
        </w:rPr>
        <w:t>йону Дніпропетровської області”;</w:t>
      </w:r>
    </w:p>
    <w:p w14:paraId="33AE6C13" w14:textId="25BB08D3"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 xml:space="preserve">Реконструкція стадіону опорної КЗ </w:t>
      </w:r>
      <w:r w:rsidRPr="00DE2659">
        <w:rPr>
          <w:rFonts w:eastAsia="Calibri"/>
          <w:sz w:val="28"/>
          <w:szCs w:val="28"/>
          <w:lang w:val="uk-UA" w:eastAsia="en-US"/>
        </w:rPr>
        <w:t>„</w:t>
      </w:r>
      <w:r w:rsidR="00E70D3D" w:rsidRPr="00506209">
        <w:rPr>
          <w:bCs/>
          <w:iCs/>
          <w:sz w:val="28"/>
          <w:szCs w:val="28"/>
          <w:lang w:val="uk-UA"/>
        </w:rPr>
        <w:t>Карпівська середня загальноосвітня школа І – ІІІ ступенів” по вул. Молодіжна, 52 в с. Карпівка</w:t>
      </w:r>
      <w:r w:rsidR="004F282F" w:rsidRPr="00506209">
        <w:rPr>
          <w:bCs/>
          <w:iCs/>
          <w:sz w:val="28"/>
          <w:szCs w:val="28"/>
          <w:lang w:val="uk-UA"/>
        </w:rPr>
        <w:t xml:space="preserve"> </w:t>
      </w:r>
      <w:r w:rsidR="00E70D3D" w:rsidRPr="00506209">
        <w:rPr>
          <w:bCs/>
          <w:iCs/>
          <w:sz w:val="28"/>
          <w:szCs w:val="28"/>
          <w:lang w:val="uk-UA"/>
        </w:rPr>
        <w:t>Широківського рай</w:t>
      </w:r>
      <w:r w:rsidR="006858B5" w:rsidRPr="00506209">
        <w:rPr>
          <w:bCs/>
          <w:iCs/>
          <w:sz w:val="28"/>
          <w:szCs w:val="28"/>
          <w:lang w:val="uk-UA"/>
        </w:rPr>
        <w:t>ону  Дніпропетровської області”;</w:t>
      </w:r>
    </w:p>
    <w:p w14:paraId="4574DBC9" w14:textId="252A5C73"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 xml:space="preserve">Будівництво ДНЗ на 115 </w:t>
      </w:r>
      <w:r w:rsidR="006858B5" w:rsidRPr="00506209">
        <w:rPr>
          <w:bCs/>
          <w:iCs/>
          <w:sz w:val="28"/>
          <w:szCs w:val="28"/>
          <w:lang w:val="uk-UA"/>
        </w:rPr>
        <w:t>місць,  вул. І.</w:t>
      </w:r>
      <w:r w:rsidR="003E0A1E">
        <w:rPr>
          <w:bCs/>
          <w:iCs/>
          <w:sz w:val="28"/>
          <w:szCs w:val="28"/>
          <w:lang w:val="uk-UA"/>
        </w:rPr>
        <w:t xml:space="preserve"> </w:t>
      </w:r>
      <w:r w:rsidR="006858B5" w:rsidRPr="00506209">
        <w:rPr>
          <w:bCs/>
          <w:iCs/>
          <w:sz w:val="28"/>
          <w:szCs w:val="28"/>
          <w:lang w:val="uk-UA"/>
        </w:rPr>
        <w:t>Малки, м.</w:t>
      </w:r>
      <w:r w:rsidR="00CD78E4" w:rsidRPr="00506209">
        <w:rPr>
          <w:bCs/>
          <w:iCs/>
          <w:sz w:val="28"/>
          <w:szCs w:val="28"/>
          <w:lang w:val="uk-UA"/>
        </w:rPr>
        <w:t xml:space="preserve"> </w:t>
      </w:r>
      <w:r w:rsidR="006858B5" w:rsidRPr="00506209">
        <w:rPr>
          <w:bCs/>
          <w:iCs/>
          <w:sz w:val="28"/>
          <w:szCs w:val="28"/>
          <w:lang w:val="uk-UA"/>
        </w:rPr>
        <w:t>Покров”;</w:t>
      </w:r>
    </w:p>
    <w:p w14:paraId="2F20816B" w14:textId="6529607F" w:rsidR="00E70D3D" w:rsidRPr="00506209"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 xml:space="preserve">Будівництво ДНЗ на 80 місць за адресою: вул. Шкільна, 2, </w:t>
      </w:r>
      <w:r w:rsidR="003E0A1E">
        <w:rPr>
          <w:bCs/>
          <w:iCs/>
          <w:sz w:val="28"/>
          <w:szCs w:val="28"/>
          <w:lang w:val="uk-UA"/>
        </w:rPr>
        <w:br/>
      </w:r>
      <w:r w:rsidR="00E70D3D" w:rsidRPr="00506209">
        <w:rPr>
          <w:bCs/>
          <w:iCs/>
          <w:sz w:val="28"/>
          <w:szCs w:val="28"/>
          <w:lang w:val="uk-UA"/>
        </w:rPr>
        <w:t>с. Старі Кодаки Дніпровського ра</w:t>
      </w:r>
      <w:r w:rsidR="006858B5" w:rsidRPr="00506209">
        <w:rPr>
          <w:bCs/>
          <w:iCs/>
          <w:sz w:val="28"/>
          <w:szCs w:val="28"/>
          <w:lang w:val="uk-UA"/>
        </w:rPr>
        <w:t>йону Дніпропетровської області”;</w:t>
      </w:r>
    </w:p>
    <w:p w14:paraId="0D119FB8" w14:textId="66707E5B" w:rsidR="00E70D3D" w:rsidRDefault="00DE2659" w:rsidP="00D455F5">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Будівництво</w:t>
      </w:r>
      <w:r w:rsidR="0097350C">
        <w:rPr>
          <w:bCs/>
          <w:iCs/>
          <w:sz w:val="28"/>
          <w:szCs w:val="28"/>
          <w:lang w:val="uk-UA"/>
        </w:rPr>
        <w:t xml:space="preserve"> </w:t>
      </w:r>
      <w:r w:rsidR="00E70D3D" w:rsidRPr="00506209">
        <w:rPr>
          <w:bCs/>
          <w:iCs/>
          <w:sz w:val="28"/>
          <w:szCs w:val="28"/>
          <w:lang w:val="uk-UA"/>
        </w:rPr>
        <w:t>ДНЗ</w:t>
      </w:r>
      <w:r w:rsidR="0097350C">
        <w:rPr>
          <w:bCs/>
          <w:iCs/>
          <w:sz w:val="28"/>
          <w:szCs w:val="28"/>
          <w:lang w:val="uk-UA"/>
        </w:rPr>
        <w:t xml:space="preserve"> </w:t>
      </w:r>
      <w:r w:rsidR="00E70D3D" w:rsidRPr="00506209">
        <w:rPr>
          <w:bCs/>
          <w:iCs/>
          <w:sz w:val="28"/>
          <w:szCs w:val="28"/>
          <w:lang w:val="uk-UA"/>
        </w:rPr>
        <w:t>по</w:t>
      </w:r>
      <w:r w:rsidR="0097350C">
        <w:rPr>
          <w:bCs/>
          <w:iCs/>
          <w:sz w:val="28"/>
          <w:szCs w:val="28"/>
          <w:lang w:val="uk-UA"/>
        </w:rPr>
        <w:t xml:space="preserve"> </w:t>
      </w:r>
      <w:r w:rsidR="00E70D3D" w:rsidRPr="00506209">
        <w:rPr>
          <w:bCs/>
          <w:iCs/>
          <w:sz w:val="28"/>
          <w:szCs w:val="28"/>
          <w:lang w:val="uk-UA"/>
        </w:rPr>
        <w:t>вул.</w:t>
      </w:r>
      <w:r w:rsidR="0097350C">
        <w:rPr>
          <w:bCs/>
          <w:iCs/>
          <w:sz w:val="28"/>
          <w:szCs w:val="28"/>
          <w:lang w:val="uk-UA"/>
        </w:rPr>
        <w:t xml:space="preserve"> </w:t>
      </w:r>
      <w:r w:rsidR="00E70D3D" w:rsidRPr="00506209">
        <w:rPr>
          <w:bCs/>
          <w:iCs/>
          <w:sz w:val="28"/>
          <w:szCs w:val="28"/>
          <w:lang w:val="uk-UA"/>
        </w:rPr>
        <w:t>Центральна,</w:t>
      </w:r>
      <w:r w:rsidR="0097350C">
        <w:rPr>
          <w:bCs/>
          <w:iCs/>
          <w:sz w:val="28"/>
          <w:szCs w:val="28"/>
          <w:lang w:val="uk-UA"/>
        </w:rPr>
        <w:t xml:space="preserve"> </w:t>
      </w:r>
      <w:r w:rsidR="00E70D3D" w:rsidRPr="00506209">
        <w:rPr>
          <w:bCs/>
          <w:iCs/>
          <w:sz w:val="28"/>
          <w:szCs w:val="28"/>
          <w:lang w:val="uk-UA"/>
        </w:rPr>
        <w:t>10а,</w:t>
      </w:r>
      <w:r w:rsidR="0097350C">
        <w:rPr>
          <w:bCs/>
          <w:iCs/>
          <w:sz w:val="28"/>
          <w:szCs w:val="28"/>
          <w:lang w:val="uk-UA"/>
        </w:rPr>
        <w:t xml:space="preserve"> </w:t>
      </w:r>
      <w:r w:rsidR="00E70D3D" w:rsidRPr="00506209">
        <w:rPr>
          <w:bCs/>
          <w:iCs/>
          <w:sz w:val="28"/>
          <w:szCs w:val="28"/>
          <w:lang w:val="uk-UA"/>
        </w:rPr>
        <w:t>смт</w:t>
      </w:r>
      <w:r w:rsidR="0097350C">
        <w:rPr>
          <w:bCs/>
          <w:iCs/>
          <w:sz w:val="28"/>
          <w:szCs w:val="28"/>
          <w:lang w:val="uk-UA"/>
        </w:rPr>
        <w:t xml:space="preserve"> </w:t>
      </w:r>
      <w:r w:rsidR="00E70D3D" w:rsidRPr="00506209">
        <w:rPr>
          <w:bCs/>
          <w:iCs/>
          <w:sz w:val="28"/>
          <w:szCs w:val="28"/>
          <w:lang w:val="uk-UA"/>
        </w:rPr>
        <w:t>Іларі</w:t>
      </w:r>
      <w:r w:rsidR="006858B5" w:rsidRPr="00506209">
        <w:rPr>
          <w:bCs/>
          <w:iCs/>
          <w:sz w:val="28"/>
          <w:szCs w:val="28"/>
          <w:lang w:val="uk-UA"/>
        </w:rPr>
        <w:t>онове</w:t>
      </w:r>
      <w:r w:rsidR="0097350C">
        <w:rPr>
          <w:bCs/>
          <w:iCs/>
          <w:sz w:val="28"/>
          <w:szCs w:val="28"/>
          <w:lang w:val="uk-UA"/>
        </w:rPr>
        <w:t xml:space="preserve"> </w:t>
      </w:r>
      <w:r w:rsidR="006858B5" w:rsidRPr="00506209">
        <w:rPr>
          <w:bCs/>
          <w:iCs/>
          <w:sz w:val="28"/>
          <w:szCs w:val="28"/>
          <w:lang w:val="uk-UA"/>
        </w:rPr>
        <w:t>Синельниківського</w:t>
      </w:r>
      <w:r w:rsidR="0097350C">
        <w:rPr>
          <w:bCs/>
          <w:iCs/>
          <w:sz w:val="28"/>
          <w:szCs w:val="28"/>
          <w:lang w:val="uk-UA"/>
        </w:rPr>
        <w:t xml:space="preserve"> </w:t>
      </w:r>
      <w:r w:rsidR="006858B5" w:rsidRPr="00506209">
        <w:rPr>
          <w:bCs/>
          <w:iCs/>
          <w:sz w:val="28"/>
          <w:szCs w:val="28"/>
          <w:lang w:val="uk-UA"/>
        </w:rPr>
        <w:t>району”;</w:t>
      </w:r>
    </w:p>
    <w:p w14:paraId="06A0530D" w14:textId="77777777" w:rsidR="009624D7" w:rsidRPr="00506209" w:rsidRDefault="009624D7" w:rsidP="00D455F5">
      <w:pPr>
        <w:ind w:firstLine="567"/>
        <w:jc w:val="both"/>
        <w:rPr>
          <w:bCs/>
          <w:iCs/>
          <w:sz w:val="28"/>
          <w:szCs w:val="28"/>
          <w:lang w:val="uk-UA"/>
        </w:rPr>
      </w:pPr>
    </w:p>
    <w:p w14:paraId="78291202" w14:textId="6277C1BB" w:rsidR="00E70D3D" w:rsidRPr="009624D7" w:rsidRDefault="00DE2659" w:rsidP="00D455F5">
      <w:pPr>
        <w:ind w:firstLine="567"/>
        <w:jc w:val="both"/>
        <w:rPr>
          <w:bCs/>
          <w:iCs/>
          <w:sz w:val="28"/>
          <w:szCs w:val="28"/>
          <w:lang w:val="uk-UA"/>
        </w:rPr>
      </w:pPr>
      <w:r w:rsidRPr="009624D7">
        <w:rPr>
          <w:rFonts w:eastAsia="Calibri"/>
          <w:sz w:val="28"/>
          <w:szCs w:val="28"/>
          <w:lang w:val="uk-UA" w:eastAsia="en-US"/>
        </w:rPr>
        <w:lastRenderedPageBreak/>
        <w:t>„</w:t>
      </w:r>
      <w:r w:rsidR="00E70D3D" w:rsidRPr="009624D7">
        <w:rPr>
          <w:bCs/>
          <w:iCs/>
          <w:sz w:val="28"/>
          <w:szCs w:val="28"/>
          <w:lang w:val="uk-UA"/>
        </w:rPr>
        <w:t>Капітальний ремонт ДНЗ № 2 за адресою: Дніпропетровська обл., м. П’ятихатки, вул. Гагаріна, 200”</w:t>
      </w:r>
      <w:r w:rsidR="006858B5" w:rsidRPr="009624D7">
        <w:rPr>
          <w:bCs/>
          <w:iCs/>
          <w:sz w:val="28"/>
          <w:szCs w:val="28"/>
          <w:lang w:val="uk-UA"/>
        </w:rPr>
        <w:t>;</w:t>
      </w:r>
    </w:p>
    <w:p w14:paraId="7B379F42" w14:textId="6AA1C8A1" w:rsidR="00BB426F" w:rsidRPr="009624D7" w:rsidRDefault="00BB426F" w:rsidP="00D455F5">
      <w:pPr>
        <w:ind w:firstLine="567"/>
        <w:jc w:val="both"/>
        <w:rPr>
          <w:bCs/>
          <w:iCs/>
          <w:sz w:val="28"/>
          <w:szCs w:val="28"/>
          <w:lang w:val="uk-UA"/>
        </w:rPr>
      </w:pPr>
      <w:r w:rsidRPr="009624D7">
        <w:rPr>
          <w:rFonts w:eastAsia="Calibri"/>
          <w:sz w:val="28"/>
          <w:szCs w:val="28"/>
          <w:lang w:val="uk-UA" w:eastAsia="en-US"/>
        </w:rPr>
        <w:t>„</w:t>
      </w:r>
      <w:r w:rsidRPr="009624D7">
        <w:rPr>
          <w:bCs/>
          <w:iCs/>
          <w:sz w:val="28"/>
          <w:szCs w:val="28"/>
          <w:lang w:val="uk-UA"/>
        </w:rPr>
        <w:t xml:space="preserve">Реконструкція будівлі дошкільного закладу </w:t>
      </w:r>
      <w:r w:rsidRPr="009624D7">
        <w:rPr>
          <w:rFonts w:eastAsia="Calibri"/>
          <w:sz w:val="28"/>
          <w:szCs w:val="28"/>
          <w:lang w:val="uk-UA" w:eastAsia="en-US"/>
        </w:rPr>
        <w:t>„</w:t>
      </w:r>
      <w:r w:rsidRPr="009624D7">
        <w:rPr>
          <w:bCs/>
          <w:iCs/>
          <w:sz w:val="28"/>
          <w:szCs w:val="28"/>
          <w:lang w:val="uk-UA"/>
        </w:rPr>
        <w:t xml:space="preserve">Веснянка” </w:t>
      </w:r>
    </w:p>
    <w:p w14:paraId="5AA4D175" w14:textId="3F1B3390" w:rsidR="00E70D3D" w:rsidRPr="00506209" w:rsidRDefault="00E70D3D" w:rsidP="00BB426F">
      <w:pPr>
        <w:jc w:val="both"/>
        <w:rPr>
          <w:bCs/>
          <w:iCs/>
          <w:sz w:val="28"/>
          <w:szCs w:val="28"/>
          <w:lang w:val="uk-UA"/>
        </w:rPr>
      </w:pPr>
      <w:r w:rsidRPr="009624D7">
        <w:rPr>
          <w:bCs/>
          <w:iCs/>
          <w:sz w:val="28"/>
          <w:szCs w:val="28"/>
          <w:lang w:val="uk-UA"/>
        </w:rPr>
        <w:t xml:space="preserve">вул. Центральна, 31д в с. Миколаївка-1 Дніпропетровського району </w:t>
      </w:r>
      <w:r w:rsidRPr="00506209">
        <w:rPr>
          <w:bCs/>
          <w:iCs/>
          <w:sz w:val="28"/>
          <w:szCs w:val="28"/>
          <w:lang w:val="uk-UA"/>
        </w:rPr>
        <w:t>Дніпро</w:t>
      </w:r>
      <w:r w:rsidR="0097350C">
        <w:rPr>
          <w:bCs/>
          <w:iCs/>
          <w:sz w:val="28"/>
          <w:szCs w:val="28"/>
          <w:lang w:val="uk-UA"/>
        </w:rPr>
        <w:t>-</w:t>
      </w:r>
      <w:r w:rsidRPr="00506209">
        <w:rPr>
          <w:bCs/>
          <w:iCs/>
          <w:sz w:val="28"/>
          <w:szCs w:val="28"/>
          <w:lang w:val="uk-UA"/>
        </w:rPr>
        <w:t>пе</w:t>
      </w:r>
      <w:r w:rsidR="006858B5" w:rsidRPr="00506209">
        <w:rPr>
          <w:bCs/>
          <w:iCs/>
          <w:sz w:val="28"/>
          <w:szCs w:val="28"/>
          <w:lang w:val="uk-UA"/>
        </w:rPr>
        <w:t>тровської області. Коригування”;</w:t>
      </w:r>
    </w:p>
    <w:p w14:paraId="000463BA" w14:textId="4FC07CB4" w:rsidR="00E70D3D" w:rsidRPr="00506209" w:rsidRDefault="00DE2659" w:rsidP="00D455F5">
      <w:pPr>
        <w:spacing w:line="226" w:lineRule="auto"/>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Реконструкція 5-ти квартирного житлового будинку під дошкільний навчальний заклад в с. Вільне Новомосковського району Дніпропетровської області”;</w:t>
      </w:r>
    </w:p>
    <w:p w14:paraId="43729177" w14:textId="1C8A3E24" w:rsidR="00E70D3D" w:rsidRPr="00506209" w:rsidRDefault="00DE2659" w:rsidP="00D455F5">
      <w:pPr>
        <w:spacing w:line="226" w:lineRule="auto"/>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 xml:space="preserve">Капітальний ремонт (санація) будівель дитячого дошкільного навчального закладу № 1 </w:t>
      </w:r>
      <w:r w:rsidRPr="00DE2659">
        <w:rPr>
          <w:rFonts w:eastAsia="Calibri"/>
          <w:sz w:val="28"/>
          <w:szCs w:val="28"/>
          <w:lang w:val="uk-UA" w:eastAsia="en-US"/>
        </w:rPr>
        <w:t>„</w:t>
      </w:r>
      <w:r w:rsidR="00E70D3D" w:rsidRPr="00506209">
        <w:rPr>
          <w:bCs/>
          <w:iCs/>
          <w:sz w:val="28"/>
          <w:szCs w:val="28"/>
          <w:lang w:val="uk-UA"/>
        </w:rPr>
        <w:t xml:space="preserve">Чайка”, за </w:t>
      </w:r>
      <w:r w:rsidR="006858B5" w:rsidRPr="00506209">
        <w:rPr>
          <w:bCs/>
          <w:iCs/>
          <w:sz w:val="28"/>
          <w:szCs w:val="28"/>
          <w:lang w:val="uk-UA"/>
        </w:rPr>
        <w:t>адресою: провул. Больничний, 13</w:t>
      </w:r>
      <w:r w:rsidR="00E70D3D" w:rsidRPr="00506209">
        <w:rPr>
          <w:bCs/>
          <w:iCs/>
          <w:sz w:val="28"/>
          <w:szCs w:val="28"/>
          <w:lang w:val="uk-UA"/>
        </w:rPr>
        <w:t xml:space="preserve">, </w:t>
      </w:r>
      <w:r w:rsidR="006858B5" w:rsidRPr="00506209">
        <w:rPr>
          <w:bCs/>
          <w:iCs/>
          <w:sz w:val="28"/>
          <w:szCs w:val="28"/>
          <w:lang w:val="uk-UA"/>
        </w:rPr>
        <w:br/>
      </w:r>
      <w:r w:rsidR="00E70D3D" w:rsidRPr="00506209">
        <w:rPr>
          <w:bCs/>
          <w:iCs/>
          <w:sz w:val="28"/>
          <w:szCs w:val="28"/>
          <w:lang w:val="uk-UA"/>
        </w:rPr>
        <w:t xml:space="preserve">смт Софіївка, </w:t>
      </w:r>
      <w:r w:rsidR="005E0207" w:rsidRPr="00506209">
        <w:rPr>
          <w:bCs/>
          <w:iCs/>
          <w:sz w:val="28"/>
          <w:szCs w:val="28"/>
          <w:lang w:val="uk-UA"/>
        </w:rPr>
        <w:t>Криворіз</w:t>
      </w:r>
      <w:r w:rsidR="00E70D3D" w:rsidRPr="00506209">
        <w:rPr>
          <w:bCs/>
          <w:iCs/>
          <w:sz w:val="28"/>
          <w:szCs w:val="28"/>
          <w:lang w:val="uk-UA"/>
        </w:rPr>
        <w:t>ького рай</w:t>
      </w:r>
      <w:r w:rsidR="006858B5" w:rsidRPr="00506209">
        <w:rPr>
          <w:bCs/>
          <w:iCs/>
          <w:sz w:val="28"/>
          <w:szCs w:val="28"/>
          <w:lang w:val="uk-UA"/>
        </w:rPr>
        <w:t>ону, Дніпропетровської області”;</w:t>
      </w:r>
    </w:p>
    <w:p w14:paraId="1D43533B" w14:textId="5D1F2207" w:rsidR="00E70D3D" w:rsidRPr="00506209" w:rsidRDefault="00DE2659" w:rsidP="007C0CD6">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 xml:space="preserve">Капітальний ремонт (санація) будівель дитячого дошкільного навчального закладу № 3 </w:t>
      </w:r>
      <w:r w:rsidRPr="00DE2659">
        <w:rPr>
          <w:rFonts w:eastAsia="Calibri"/>
          <w:sz w:val="28"/>
          <w:szCs w:val="28"/>
          <w:lang w:val="uk-UA" w:eastAsia="en-US"/>
        </w:rPr>
        <w:t>„</w:t>
      </w:r>
      <w:r w:rsidR="00E70D3D" w:rsidRPr="00506209">
        <w:rPr>
          <w:bCs/>
          <w:iCs/>
          <w:sz w:val="28"/>
          <w:szCs w:val="28"/>
          <w:lang w:val="uk-UA"/>
        </w:rPr>
        <w:t xml:space="preserve">Берізка”, за адресою: вул. Молодіжна, 7, </w:t>
      </w:r>
      <w:r w:rsidR="006858B5" w:rsidRPr="00506209">
        <w:rPr>
          <w:bCs/>
          <w:iCs/>
          <w:sz w:val="28"/>
          <w:szCs w:val="28"/>
          <w:lang w:val="uk-UA"/>
        </w:rPr>
        <w:br/>
      </w:r>
      <w:r w:rsidR="00E70D3D" w:rsidRPr="00506209">
        <w:rPr>
          <w:bCs/>
          <w:iCs/>
          <w:sz w:val="28"/>
          <w:szCs w:val="28"/>
          <w:lang w:val="uk-UA"/>
        </w:rPr>
        <w:t>смт Софіївка, Софіївського району, Дніпропетровської області”;</w:t>
      </w:r>
    </w:p>
    <w:p w14:paraId="3ADCCD55" w14:textId="77777777" w:rsidR="00E70D3D" w:rsidRPr="00506209" w:rsidRDefault="00E70D3D" w:rsidP="007C0CD6">
      <w:pPr>
        <w:ind w:firstLine="567"/>
        <w:jc w:val="both"/>
        <w:rPr>
          <w:bCs/>
          <w:iCs/>
          <w:sz w:val="28"/>
          <w:szCs w:val="28"/>
          <w:lang w:val="uk-UA"/>
        </w:rPr>
      </w:pPr>
      <w:r w:rsidRPr="00506209">
        <w:rPr>
          <w:bCs/>
          <w:iCs/>
          <w:sz w:val="28"/>
          <w:szCs w:val="28"/>
          <w:lang w:val="uk-UA"/>
        </w:rPr>
        <w:t>охорона здоров’я:</w:t>
      </w:r>
    </w:p>
    <w:p w14:paraId="43BE19FC" w14:textId="48B7BA23" w:rsidR="00E70D3D" w:rsidRPr="00506209" w:rsidRDefault="00DE2659" w:rsidP="007C0CD6">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Реконструкція головного корпусу блок №</w:t>
      </w:r>
      <w:r w:rsidR="003E0A1E">
        <w:rPr>
          <w:bCs/>
          <w:iCs/>
          <w:sz w:val="28"/>
          <w:szCs w:val="28"/>
          <w:lang w:val="uk-UA"/>
        </w:rPr>
        <w:t xml:space="preserve"> </w:t>
      </w:r>
      <w:r w:rsidR="00E70D3D" w:rsidRPr="00506209">
        <w:rPr>
          <w:bCs/>
          <w:iCs/>
          <w:sz w:val="28"/>
          <w:szCs w:val="28"/>
          <w:lang w:val="uk-UA"/>
        </w:rPr>
        <w:t>2 (сходово-ліфтовий вузол) з переходом до блоку №</w:t>
      </w:r>
      <w:r w:rsidR="00E042C8" w:rsidRPr="00506209">
        <w:rPr>
          <w:bCs/>
          <w:iCs/>
          <w:sz w:val="28"/>
          <w:szCs w:val="28"/>
          <w:lang w:val="uk-UA"/>
        </w:rPr>
        <w:t xml:space="preserve"> </w:t>
      </w:r>
      <w:r w:rsidR="00E70D3D" w:rsidRPr="00506209">
        <w:rPr>
          <w:bCs/>
          <w:iCs/>
          <w:sz w:val="28"/>
          <w:szCs w:val="28"/>
          <w:lang w:val="uk-UA"/>
        </w:rPr>
        <w:t>6 КЗ ДОДКЛ по вул.</w:t>
      </w:r>
      <w:r w:rsidR="00E042C8" w:rsidRPr="00506209">
        <w:rPr>
          <w:bCs/>
          <w:iCs/>
          <w:sz w:val="28"/>
          <w:szCs w:val="28"/>
          <w:lang w:val="uk-UA"/>
        </w:rPr>
        <w:t xml:space="preserve"> </w:t>
      </w:r>
      <w:r w:rsidR="006858B5" w:rsidRPr="00506209">
        <w:rPr>
          <w:bCs/>
          <w:iCs/>
          <w:sz w:val="28"/>
          <w:szCs w:val="28"/>
          <w:lang w:val="uk-UA"/>
        </w:rPr>
        <w:t xml:space="preserve">Космічній,13 </w:t>
      </w:r>
      <w:r w:rsidR="003E0A1E">
        <w:rPr>
          <w:bCs/>
          <w:iCs/>
          <w:sz w:val="28"/>
          <w:szCs w:val="28"/>
          <w:lang w:val="uk-UA"/>
        </w:rPr>
        <w:br/>
      </w:r>
      <w:r w:rsidR="006858B5" w:rsidRPr="00506209">
        <w:rPr>
          <w:bCs/>
          <w:iCs/>
          <w:sz w:val="28"/>
          <w:szCs w:val="28"/>
          <w:lang w:val="uk-UA"/>
        </w:rPr>
        <w:t>м.</w:t>
      </w:r>
      <w:r w:rsidR="003E0A1E">
        <w:rPr>
          <w:bCs/>
          <w:iCs/>
          <w:sz w:val="28"/>
          <w:szCs w:val="28"/>
          <w:lang w:val="uk-UA"/>
        </w:rPr>
        <w:t xml:space="preserve"> </w:t>
      </w:r>
      <w:r w:rsidR="006858B5" w:rsidRPr="00506209">
        <w:rPr>
          <w:bCs/>
          <w:iCs/>
          <w:sz w:val="28"/>
          <w:szCs w:val="28"/>
          <w:lang w:val="uk-UA"/>
        </w:rPr>
        <w:t>Дніпропетровськ”;</w:t>
      </w:r>
    </w:p>
    <w:p w14:paraId="6EF7A5CC" w14:textId="045E1392" w:rsidR="00E70D3D" w:rsidRPr="00506209" w:rsidRDefault="00DE2659" w:rsidP="007C0CD6">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 xml:space="preserve">Реконструкція частини будівлі амбулаторії № 1, 3 КЗ </w:t>
      </w:r>
      <w:r w:rsidRPr="00DE2659">
        <w:rPr>
          <w:rFonts w:eastAsia="Calibri"/>
          <w:sz w:val="28"/>
          <w:szCs w:val="28"/>
          <w:lang w:val="uk-UA" w:eastAsia="en-US"/>
        </w:rPr>
        <w:t>„</w:t>
      </w:r>
      <w:r w:rsidR="00E70D3D" w:rsidRPr="00506209">
        <w:rPr>
          <w:bCs/>
          <w:iCs/>
          <w:sz w:val="28"/>
          <w:szCs w:val="28"/>
          <w:lang w:val="uk-UA"/>
        </w:rPr>
        <w:t xml:space="preserve">Нікопольський центр первинної медико-санітарної допомоги” під дитяче стаціонарне та консультативно-діагностичне відділення за адресою: м. Нікополь, проспект </w:t>
      </w:r>
      <w:r w:rsidR="006858B5" w:rsidRPr="00506209">
        <w:rPr>
          <w:bCs/>
          <w:iCs/>
          <w:sz w:val="28"/>
          <w:szCs w:val="28"/>
          <w:lang w:val="uk-UA"/>
        </w:rPr>
        <w:t>Трубників, буд. 47”;</w:t>
      </w:r>
    </w:p>
    <w:p w14:paraId="2DA0675D" w14:textId="275B6AD3" w:rsidR="00E70D3D" w:rsidRPr="00506209" w:rsidRDefault="00DE2659" w:rsidP="007C0CD6">
      <w:pPr>
        <w:ind w:firstLine="567"/>
        <w:jc w:val="both"/>
        <w:rPr>
          <w:bCs/>
          <w:iCs/>
          <w:sz w:val="28"/>
          <w:szCs w:val="28"/>
          <w:lang w:val="uk-UA"/>
        </w:rPr>
      </w:pPr>
      <w:r w:rsidRPr="00DE2659">
        <w:rPr>
          <w:rFonts w:eastAsia="Calibri"/>
          <w:sz w:val="28"/>
          <w:szCs w:val="28"/>
          <w:lang w:val="uk-UA" w:eastAsia="en-US"/>
        </w:rPr>
        <w:t>„</w:t>
      </w:r>
      <w:r w:rsidR="00E70D3D" w:rsidRPr="00506209">
        <w:rPr>
          <w:bCs/>
          <w:iCs/>
          <w:sz w:val="28"/>
          <w:szCs w:val="28"/>
          <w:lang w:val="uk-UA"/>
        </w:rPr>
        <w:t xml:space="preserve">Реконструкція будівлі акушерсько-гінекологічного корпусу. Приймально-діагностичне відділення за адресою: м. </w:t>
      </w:r>
      <w:r w:rsidR="006858B5" w:rsidRPr="00506209">
        <w:rPr>
          <w:bCs/>
          <w:iCs/>
          <w:sz w:val="28"/>
          <w:szCs w:val="28"/>
          <w:lang w:val="uk-UA"/>
        </w:rPr>
        <w:t>Жовті Води вул. Кропоткіна, 16”;</w:t>
      </w:r>
    </w:p>
    <w:p w14:paraId="7DAA361F" w14:textId="0C9DDC4D" w:rsidR="00E70D3D" w:rsidRPr="00506209" w:rsidRDefault="00E70D3D" w:rsidP="007C0CD6">
      <w:pPr>
        <w:ind w:firstLine="567"/>
        <w:jc w:val="both"/>
        <w:rPr>
          <w:bCs/>
          <w:iCs/>
          <w:sz w:val="28"/>
          <w:szCs w:val="28"/>
          <w:lang w:val="uk-UA"/>
        </w:rPr>
      </w:pPr>
      <w:r w:rsidRPr="00506209">
        <w:rPr>
          <w:bCs/>
          <w:iCs/>
          <w:sz w:val="28"/>
          <w:szCs w:val="28"/>
          <w:lang w:val="uk-UA"/>
        </w:rPr>
        <w:t>13 сільських амбулаторі</w:t>
      </w:r>
      <w:r w:rsidR="004A3D38">
        <w:rPr>
          <w:bCs/>
          <w:iCs/>
          <w:sz w:val="28"/>
          <w:szCs w:val="28"/>
          <w:lang w:val="uk-UA"/>
        </w:rPr>
        <w:t>й</w:t>
      </w:r>
      <w:r w:rsidRPr="00506209">
        <w:rPr>
          <w:bCs/>
          <w:iCs/>
          <w:sz w:val="28"/>
          <w:szCs w:val="28"/>
          <w:lang w:val="uk-UA"/>
        </w:rPr>
        <w:t xml:space="preserve"> у </w:t>
      </w:r>
      <w:r w:rsidRPr="00506209">
        <w:rPr>
          <w:sz w:val="28"/>
          <w:szCs w:val="28"/>
          <w:lang w:val="uk-UA"/>
        </w:rPr>
        <w:t>Богданівській сільській територіальній громаді, Глеюватській сільській територіальній громаді, Девладівській сільській територіальній громаді, Китайгородській сільській територіальній громаді, у селі Іванівка Межівської селищної територіальної громади; Могилівській сільській територіальній громаді, у селах Курилівка та Хутірське Петриківської селищної територіальної громади, у селі Чистопіль</w:t>
      </w:r>
      <w:r w:rsidR="00AC10BA" w:rsidRPr="00506209">
        <w:rPr>
          <w:sz w:val="28"/>
          <w:szCs w:val="28"/>
          <w:lang w:val="uk-UA"/>
        </w:rPr>
        <w:t xml:space="preserve"> </w:t>
      </w:r>
      <w:r w:rsidRPr="00506209">
        <w:rPr>
          <w:sz w:val="28"/>
          <w:szCs w:val="28"/>
          <w:lang w:val="uk-UA"/>
        </w:rPr>
        <w:t>Першотравневської сільської територіальної громади, Покровській селищній територіальній громаді, Слов’янській сільській територіальній громаді, Софіївській селищній територіальній громаді та Чумаківській сільській територіальній громаді</w:t>
      </w:r>
      <w:r w:rsidR="006858B5" w:rsidRPr="00506209">
        <w:rPr>
          <w:bCs/>
          <w:iCs/>
          <w:sz w:val="28"/>
          <w:szCs w:val="28"/>
          <w:lang w:val="uk-UA"/>
        </w:rPr>
        <w:t>;</w:t>
      </w:r>
    </w:p>
    <w:p w14:paraId="05EB2D37" w14:textId="77777777" w:rsidR="00E70D3D" w:rsidRPr="00506209" w:rsidRDefault="00E70D3D" w:rsidP="007C0CD6">
      <w:pPr>
        <w:ind w:firstLine="567"/>
        <w:jc w:val="both"/>
        <w:rPr>
          <w:bCs/>
          <w:iCs/>
          <w:sz w:val="28"/>
          <w:szCs w:val="28"/>
          <w:lang w:val="uk-UA"/>
        </w:rPr>
      </w:pPr>
      <w:r w:rsidRPr="00506209">
        <w:rPr>
          <w:bCs/>
          <w:iCs/>
          <w:sz w:val="28"/>
          <w:szCs w:val="28"/>
          <w:lang w:val="uk-UA"/>
        </w:rPr>
        <w:t>13 приймальних відділень в опорних закладах охорони здоров’я у госпітальних округах у містах Дніпро, Кам’янське, Кривий Ріг, Марганець, Нікополь, Новомосковськ, Покров, Першотравенськ;</w:t>
      </w:r>
    </w:p>
    <w:p w14:paraId="2A324477" w14:textId="761772E2" w:rsidR="00E70D3D" w:rsidRPr="00506209" w:rsidRDefault="00E1794B" w:rsidP="007C0CD6">
      <w:pPr>
        <w:ind w:firstLine="567"/>
        <w:jc w:val="both"/>
        <w:rPr>
          <w:bCs/>
          <w:iCs/>
          <w:sz w:val="28"/>
          <w:szCs w:val="28"/>
          <w:lang w:val="uk-UA"/>
        </w:rPr>
      </w:pPr>
      <w:r w:rsidRPr="00506209">
        <w:rPr>
          <w:bCs/>
          <w:iCs/>
          <w:sz w:val="28"/>
          <w:szCs w:val="28"/>
          <w:lang w:val="uk-UA"/>
        </w:rPr>
        <w:t>у</w:t>
      </w:r>
      <w:r w:rsidR="00E70D3D" w:rsidRPr="00506209">
        <w:rPr>
          <w:bCs/>
          <w:iCs/>
          <w:sz w:val="28"/>
          <w:szCs w:val="28"/>
          <w:lang w:val="uk-UA"/>
        </w:rPr>
        <w:t xml:space="preserve"> рамках реформування регіональних систем охорони здоров’я для здійснення заходів з виконання спільного з Міжнародним банком реконструкції та розвитку про</w:t>
      </w:r>
      <w:r w:rsidR="007D2E4C">
        <w:rPr>
          <w:bCs/>
          <w:iCs/>
          <w:sz w:val="28"/>
          <w:szCs w:val="28"/>
          <w:lang w:val="uk-UA"/>
        </w:rPr>
        <w:t>є</w:t>
      </w:r>
      <w:r w:rsidR="00E70D3D" w:rsidRPr="00506209">
        <w:rPr>
          <w:bCs/>
          <w:iCs/>
          <w:sz w:val="28"/>
          <w:szCs w:val="28"/>
          <w:lang w:val="uk-UA"/>
        </w:rPr>
        <w:t xml:space="preserve">кту </w:t>
      </w:r>
      <w:r w:rsidR="00A232A5" w:rsidRPr="00A232A5">
        <w:rPr>
          <w:rFonts w:eastAsia="Calibri"/>
          <w:sz w:val="28"/>
          <w:szCs w:val="28"/>
          <w:lang w:val="uk-UA" w:eastAsia="en-US"/>
        </w:rPr>
        <w:t>„</w:t>
      </w:r>
      <w:r w:rsidR="00E70D3D" w:rsidRPr="00506209">
        <w:rPr>
          <w:bCs/>
          <w:iCs/>
          <w:sz w:val="28"/>
          <w:szCs w:val="28"/>
          <w:lang w:val="uk-UA"/>
        </w:rPr>
        <w:t>Поліпшення охорони здоров’я на службі у людей”:</w:t>
      </w:r>
    </w:p>
    <w:p w14:paraId="65794685" w14:textId="32F75A01" w:rsidR="00E70D3D" w:rsidRPr="00506209" w:rsidRDefault="00A22EB5" w:rsidP="009624D7">
      <w:pPr>
        <w:ind w:firstLine="567"/>
        <w:jc w:val="both"/>
        <w:rPr>
          <w:bCs/>
          <w:iCs/>
          <w:sz w:val="28"/>
          <w:szCs w:val="28"/>
          <w:lang w:val="uk-UA"/>
        </w:rPr>
      </w:pPr>
      <w:r w:rsidRPr="00A22EB5">
        <w:rPr>
          <w:rFonts w:eastAsia="Calibri"/>
          <w:sz w:val="28"/>
          <w:szCs w:val="28"/>
          <w:lang w:val="uk-UA" w:eastAsia="en-US"/>
        </w:rPr>
        <w:t>„</w:t>
      </w:r>
      <w:r w:rsidR="00E70D3D" w:rsidRPr="00506209">
        <w:rPr>
          <w:bCs/>
          <w:iCs/>
          <w:sz w:val="28"/>
          <w:szCs w:val="28"/>
          <w:lang w:val="uk-UA"/>
        </w:rPr>
        <w:t>Реконструкція першого поверху терапевтичного корпусу під відділення невідкладної (екстреної) медичної допомоги КЗ </w:t>
      </w:r>
      <w:r w:rsidRPr="00A22EB5">
        <w:rPr>
          <w:rFonts w:eastAsia="Calibri"/>
          <w:sz w:val="28"/>
          <w:szCs w:val="28"/>
          <w:lang w:val="uk-UA" w:eastAsia="en-US"/>
        </w:rPr>
        <w:t>„</w:t>
      </w:r>
      <w:r w:rsidR="00E70D3D" w:rsidRPr="00506209">
        <w:rPr>
          <w:bCs/>
          <w:iCs/>
          <w:sz w:val="28"/>
          <w:szCs w:val="28"/>
          <w:lang w:val="uk-UA"/>
        </w:rPr>
        <w:t xml:space="preserve">Дніпропетровське </w:t>
      </w:r>
      <w:r w:rsidR="00E70D3D" w:rsidRPr="00506209">
        <w:rPr>
          <w:bCs/>
          <w:iCs/>
          <w:sz w:val="28"/>
          <w:szCs w:val="28"/>
          <w:lang w:val="uk-UA"/>
        </w:rPr>
        <w:lastRenderedPageBreak/>
        <w:t>клінічне</w:t>
      </w:r>
      <w:r w:rsidR="009624D7" w:rsidRPr="00506209">
        <w:rPr>
          <w:bCs/>
          <w:iCs/>
          <w:sz w:val="28"/>
          <w:szCs w:val="28"/>
          <w:lang w:val="uk-UA"/>
        </w:rPr>
        <w:t>об’єднання швидкої медичної допомоги” Дніпропетровської обласної</w:t>
      </w:r>
      <w:r w:rsidR="009624D7">
        <w:rPr>
          <w:bCs/>
          <w:iCs/>
          <w:sz w:val="28"/>
          <w:szCs w:val="28"/>
          <w:lang w:val="uk-UA"/>
        </w:rPr>
        <w:t xml:space="preserve"> </w:t>
      </w:r>
      <w:r w:rsidR="00E70D3D" w:rsidRPr="00506209">
        <w:rPr>
          <w:bCs/>
          <w:iCs/>
          <w:sz w:val="28"/>
          <w:szCs w:val="28"/>
          <w:lang w:val="uk-UA"/>
        </w:rPr>
        <w:t>ради” по вул. Све</w:t>
      </w:r>
      <w:r w:rsidR="006858B5" w:rsidRPr="00506209">
        <w:rPr>
          <w:bCs/>
          <w:iCs/>
          <w:sz w:val="28"/>
          <w:szCs w:val="28"/>
          <w:lang w:val="uk-UA"/>
        </w:rPr>
        <w:t>рдлова, 65 м. Дніпропетровську”;</w:t>
      </w:r>
    </w:p>
    <w:p w14:paraId="78934C7B" w14:textId="6E66BDB9" w:rsidR="00E70D3D" w:rsidRPr="00506209" w:rsidRDefault="005D039B" w:rsidP="007C0CD6">
      <w:pPr>
        <w:ind w:firstLine="567"/>
        <w:jc w:val="both"/>
        <w:rPr>
          <w:bCs/>
          <w:iCs/>
          <w:sz w:val="28"/>
          <w:szCs w:val="28"/>
          <w:lang w:val="uk-UA"/>
        </w:rPr>
      </w:pPr>
      <w:r w:rsidRPr="005D039B">
        <w:rPr>
          <w:rFonts w:eastAsia="Calibri"/>
          <w:sz w:val="28"/>
          <w:szCs w:val="28"/>
          <w:lang w:val="uk-UA" w:eastAsia="en-US"/>
        </w:rPr>
        <w:t>„</w:t>
      </w:r>
      <w:r w:rsidR="00E70D3D" w:rsidRPr="00506209">
        <w:rPr>
          <w:bCs/>
          <w:iCs/>
          <w:sz w:val="28"/>
          <w:szCs w:val="28"/>
          <w:lang w:val="uk-UA"/>
        </w:rPr>
        <w:t xml:space="preserve">Реконструкція нежитлового приміщення КЗ </w:t>
      </w:r>
      <w:r w:rsidRPr="005D039B">
        <w:rPr>
          <w:rFonts w:eastAsia="Calibri"/>
          <w:sz w:val="28"/>
          <w:szCs w:val="28"/>
          <w:lang w:val="uk-UA" w:eastAsia="en-US"/>
        </w:rPr>
        <w:t>„</w:t>
      </w:r>
      <w:r w:rsidR="00E70D3D" w:rsidRPr="00506209">
        <w:rPr>
          <w:bCs/>
          <w:iCs/>
          <w:sz w:val="28"/>
          <w:szCs w:val="28"/>
          <w:lang w:val="uk-UA"/>
        </w:rPr>
        <w:t>Дніпровський центр первинної медико-санітарної допомоги № 2” за адресою: вул. Козака Мамая, 26, м. Дніпро, під розміщення амбулаторії загаль</w:t>
      </w:r>
      <w:r w:rsidR="006858B5" w:rsidRPr="00506209">
        <w:rPr>
          <w:bCs/>
          <w:iCs/>
          <w:sz w:val="28"/>
          <w:szCs w:val="28"/>
          <w:lang w:val="uk-UA"/>
        </w:rPr>
        <w:t>ної практики сімейної медицини”;</w:t>
      </w:r>
    </w:p>
    <w:p w14:paraId="45EA07AA" w14:textId="27FD7045" w:rsidR="00E70D3D" w:rsidRPr="00506209" w:rsidRDefault="005D039B" w:rsidP="007C0CD6">
      <w:pPr>
        <w:ind w:firstLine="567"/>
        <w:jc w:val="both"/>
        <w:rPr>
          <w:bCs/>
          <w:iCs/>
          <w:sz w:val="28"/>
          <w:szCs w:val="28"/>
          <w:lang w:val="uk-UA"/>
        </w:rPr>
      </w:pPr>
      <w:r w:rsidRPr="005D039B">
        <w:rPr>
          <w:rFonts w:eastAsia="Calibri"/>
          <w:sz w:val="28"/>
          <w:szCs w:val="28"/>
          <w:lang w:val="uk-UA" w:eastAsia="en-US"/>
        </w:rPr>
        <w:t>„</w:t>
      </w:r>
      <w:r w:rsidR="00E70D3D" w:rsidRPr="00506209">
        <w:rPr>
          <w:bCs/>
          <w:iCs/>
          <w:sz w:val="28"/>
          <w:szCs w:val="28"/>
          <w:lang w:val="uk-UA"/>
        </w:rPr>
        <w:t xml:space="preserve">Реконструкція нежитлового приміщення КЗ </w:t>
      </w:r>
      <w:r w:rsidRPr="005D039B">
        <w:rPr>
          <w:rFonts w:eastAsia="Calibri"/>
          <w:sz w:val="28"/>
          <w:szCs w:val="28"/>
          <w:lang w:val="uk-UA" w:eastAsia="en-US"/>
        </w:rPr>
        <w:t>„</w:t>
      </w:r>
      <w:r w:rsidR="00E70D3D" w:rsidRPr="00506209">
        <w:rPr>
          <w:bCs/>
          <w:iCs/>
          <w:sz w:val="28"/>
          <w:szCs w:val="28"/>
          <w:lang w:val="uk-UA"/>
        </w:rPr>
        <w:t xml:space="preserve">Дніпровський центр первинної медико-санітарної допомоги № 7” за адресою: м. Дніпро, </w:t>
      </w:r>
      <w:r w:rsidR="00A232A5" w:rsidRPr="00A232A5">
        <w:rPr>
          <w:bCs/>
          <w:iCs/>
          <w:sz w:val="28"/>
          <w:szCs w:val="28"/>
        </w:rPr>
        <w:br/>
      </w:r>
      <w:r w:rsidR="00E70D3D" w:rsidRPr="00506209">
        <w:rPr>
          <w:bCs/>
          <w:iCs/>
          <w:sz w:val="28"/>
          <w:szCs w:val="28"/>
          <w:lang w:val="uk-UA"/>
        </w:rPr>
        <w:t>вул. Надії Алексєєнко, 106, під розміщення амбулаторії загаль</w:t>
      </w:r>
      <w:r w:rsidR="006858B5" w:rsidRPr="00506209">
        <w:rPr>
          <w:bCs/>
          <w:iCs/>
          <w:sz w:val="28"/>
          <w:szCs w:val="28"/>
          <w:lang w:val="uk-UA"/>
        </w:rPr>
        <w:t>ної практики сімейної медицини”;</w:t>
      </w:r>
    </w:p>
    <w:p w14:paraId="3E34DDB3" w14:textId="264CAEEF" w:rsidR="00E70D3D" w:rsidRPr="00506209" w:rsidRDefault="005D039B" w:rsidP="007C0CD6">
      <w:pPr>
        <w:ind w:firstLine="567"/>
        <w:jc w:val="both"/>
        <w:rPr>
          <w:bCs/>
          <w:iCs/>
          <w:sz w:val="28"/>
          <w:szCs w:val="28"/>
          <w:lang w:val="uk-UA"/>
        </w:rPr>
      </w:pPr>
      <w:r w:rsidRPr="005D039B">
        <w:rPr>
          <w:rFonts w:eastAsia="Calibri"/>
          <w:sz w:val="28"/>
          <w:szCs w:val="28"/>
          <w:lang w:val="uk-UA" w:eastAsia="en-US"/>
        </w:rPr>
        <w:t>„</w:t>
      </w:r>
      <w:r w:rsidR="00E70D3D" w:rsidRPr="00506209">
        <w:rPr>
          <w:bCs/>
          <w:iCs/>
          <w:sz w:val="28"/>
          <w:szCs w:val="28"/>
          <w:lang w:val="uk-UA"/>
        </w:rPr>
        <w:t>Будівництво амбулаторії загальної практики сімейної медицини Комунального закладу Дніпровський центр первинної медико-санітарної допомоги № 12 в районі вул. Пох</w:t>
      </w:r>
      <w:r w:rsidR="006858B5" w:rsidRPr="00506209">
        <w:rPr>
          <w:bCs/>
          <w:iCs/>
          <w:sz w:val="28"/>
          <w:szCs w:val="28"/>
          <w:lang w:val="uk-UA"/>
        </w:rPr>
        <w:t>илої – вул. Григорія Сковороди”;</w:t>
      </w:r>
    </w:p>
    <w:p w14:paraId="1B885151" w14:textId="3E01CFA7" w:rsidR="007C0CD6" w:rsidRPr="00BC1D07" w:rsidRDefault="005D039B" w:rsidP="00A232A5">
      <w:pPr>
        <w:ind w:firstLine="567"/>
        <w:jc w:val="both"/>
        <w:rPr>
          <w:bCs/>
          <w:iCs/>
          <w:sz w:val="28"/>
          <w:szCs w:val="28"/>
          <w:lang w:val="uk-UA"/>
        </w:rPr>
      </w:pPr>
      <w:r w:rsidRPr="005D039B">
        <w:rPr>
          <w:rFonts w:eastAsia="Calibri"/>
          <w:sz w:val="28"/>
          <w:szCs w:val="28"/>
          <w:lang w:val="uk-UA" w:eastAsia="en-US"/>
        </w:rPr>
        <w:t>„</w:t>
      </w:r>
      <w:r w:rsidR="00E70D3D" w:rsidRPr="00506209">
        <w:rPr>
          <w:bCs/>
          <w:iCs/>
          <w:sz w:val="28"/>
          <w:szCs w:val="28"/>
          <w:lang w:val="uk-UA"/>
        </w:rPr>
        <w:t xml:space="preserve">Будівництво амбулаторії загальної практики сімейної медицини Комунального закладу </w:t>
      </w:r>
      <w:r w:rsidRPr="005D039B">
        <w:rPr>
          <w:rFonts w:eastAsia="Calibri"/>
          <w:sz w:val="28"/>
          <w:szCs w:val="28"/>
          <w:lang w:val="uk-UA" w:eastAsia="en-US"/>
        </w:rPr>
        <w:t>„</w:t>
      </w:r>
      <w:r w:rsidR="00E70D3D" w:rsidRPr="00506209">
        <w:rPr>
          <w:bCs/>
          <w:iCs/>
          <w:sz w:val="28"/>
          <w:szCs w:val="28"/>
          <w:lang w:val="uk-UA"/>
        </w:rPr>
        <w:t>Дніпровський центр первинної медико-санітарної допомоги № 12” в районі вул. Віри Міляєвої – вул.</w:t>
      </w:r>
      <w:r w:rsidR="007135EB" w:rsidRPr="00BC1D07">
        <w:rPr>
          <w:bCs/>
          <w:iCs/>
          <w:sz w:val="28"/>
          <w:szCs w:val="28"/>
          <w:lang w:val="uk-UA"/>
        </w:rPr>
        <w:t xml:space="preserve"> </w:t>
      </w:r>
      <w:r w:rsidR="00E70D3D" w:rsidRPr="00506209">
        <w:rPr>
          <w:bCs/>
          <w:iCs/>
          <w:sz w:val="28"/>
          <w:szCs w:val="28"/>
          <w:lang w:val="uk-UA"/>
        </w:rPr>
        <w:t>Золотоосінньої, 2”;</w:t>
      </w:r>
    </w:p>
    <w:p w14:paraId="57A45A27" w14:textId="77777777" w:rsidR="00E70D3D" w:rsidRPr="00506209" w:rsidRDefault="00E70D3D" w:rsidP="00371BE3">
      <w:pPr>
        <w:ind w:firstLine="567"/>
        <w:jc w:val="both"/>
        <w:rPr>
          <w:bCs/>
          <w:iCs/>
          <w:sz w:val="28"/>
          <w:szCs w:val="28"/>
          <w:lang w:val="uk-UA"/>
        </w:rPr>
      </w:pPr>
      <w:r w:rsidRPr="00506209">
        <w:rPr>
          <w:bCs/>
          <w:iCs/>
          <w:sz w:val="28"/>
          <w:szCs w:val="28"/>
          <w:lang w:val="uk-UA"/>
        </w:rPr>
        <w:t>фізкультури та спорту:</w:t>
      </w:r>
    </w:p>
    <w:p w14:paraId="5723802E" w14:textId="7B371353" w:rsidR="00E70D3D" w:rsidRPr="00506209" w:rsidRDefault="00BC1D07" w:rsidP="00371BE3">
      <w:pPr>
        <w:ind w:firstLine="567"/>
        <w:jc w:val="both"/>
        <w:rPr>
          <w:bCs/>
          <w:iCs/>
          <w:sz w:val="28"/>
          <w:szCs w:val="28"/>
          <w:lang w:val="uk-UA"/>
        </w:rPr>
      </w:pPr>
      <w:r w:rsidRPr="00BC1D07">
        <w:rPr>
          <w:rFonts w:eastAsia="Calibri"/>
          <w:sz w:val="28"/>
          <w:szCs w:val="28"/>
          <w:lang w:val="uk-UA" w:eastAsia="en-US"/>
        </w:rPr>
        <w:t>„</w:t>
      </w:r>
      <w:r w:rsidR="00E70D3D" w:rsidRPr="00506209">
        <w:rPr>
          <w:bCs/>
          <w:iCs/>
          <w:sz w:val="28"/>
          <w:szCs w:val="28"/>
          <w:lang w:val="uk-UA"/>
        </w:rPr>
        <w:t xml:space="preserve">Реконструкція існуючих міні-футбольних майданчиків № 2, 4, 5 на спортивному комплексі </w:t>
      </w:r>
      <w:r w:rsidRPr="00BC1D07">
        <w:rPr>
          <w:rFonts w:eastAsia="Calibri"/>
          <w:sz w:val="28"/>
          <w:szCs w:val="28"/>
          <w:lang w:val="uk-UA" w:eastAsia="en-US"/>
        </w:rPr>
        <w:t>„</w:t>
      </w:r>
      <w:r w:rsidR="00E70D3D" w:rsidRPr="00506209">
        <w:rPr>
          <w:bCs/>
          <w:iCs/>
          <w:sz w:val="28"/>
          <w:szCs w:val="28"/>
          <w:lang w:val="uk-UA"/>
        </w:rPr>
        <w:t xml:space="preserve">Олімпійські резерви” КСНЗСП </w:t>
      </w:r>
      <w:r w:rsidRPr="00BC1D07">
        <w:rPr>
          <w:rFonts w:eastAsia="Calibri"/>
          <w:sz w:val="28"/>
          <w:szCs w:val="28"/>
          <w:lang w:val="uk-UA" w:eastAsia="en-US"/>
        </w:rPr>
        <w:t>„</w:t>
      </w:r>
      <w:r w:rsidR="00E70D3D" w:rsidRPr="00506209">
        <w:rPr>
          <w:bCs/>
          <w:iCs/>
          <w:sz w:val="28"/>
          <w:szCs w:val="28"/>
          <w:lang w:val="uk-UA"/>
        </w:rPr>
        <w:t xml:space="preserve">ДВУФК” ДОР” за адресою: пр. Богдана </w:t>
      </w:r>
      <w:r w:rsidR="006858B5" w:rsidRPr="00506209">
        <w:rPr>
          <w:bCs/>
          <w:iCs/>
          <w:sz w:val="28"/>
          <w:szCs w:val="28"/>
          <w:lang w:val="uk-UA"/>
        </w:rPr>
        <w:t>Хмельницького, 29А у м. Дніпро”;</w:t>
      </w:r>
    </w:p>
    <w:p w14:paraId="07F941C7" w14:textId="3E3BBACF" w:rsidR="00E70D3D" w:rsidRPr="00506209" w:rsidRDefault="00BC1D07" w:rsidP="00371BE3">
      <w:pPr>
        <w:ind w:firstLine="567"/>
        <w:jc w:val="both"/>
        <w:rPr>
          <w:bCs/>
          <w:iCs/>
          <w:sz w:val="28"/>
          <w:szCs w:val="28"/>
          <w:lang w:val="uk-UA"/>
        </w:rPr>
      </w:pPr>
      <w:r w:rsidRPr="00BC1D07">
        <w:rPr>
          <w:rFonts w:eastAsia="Calibri"/>
          <w:sz w:val="28"/>
          <w:szCs w:val="28"/>
          <w:lang w:val="uk-UA" w:eastAsia="en-US"/>
        </w:rPr>
        <w:t>„</w:t>
      </w:r>
      <w:r w:rsidR="00E70D3D" w:rsidRPr="00506209">
        <w:rPr>
          <w:bCs/>
          <w:iCs/>
          <w:sz w:val="28"/>
          <w:szCs w:val="28"/>
          <w:lang w:val="uk-UA"/>
        </w:rPr>
        <w:t>Реконструкція зали боксу (безкаркасного ангару) с</w:t>
      </w:r>
      <w:r w:rsidR="006858B5" w:rsidRPr="00506209">
        <w:rPr>
          <w:bCs/>
          <w:iCs/>
          <w:sz w:val="28"/>
          <w:szCs w:val="28"/>
          <w:lang w:val="uk-UA"/>
        </w:rPr>
        <w:t xml:space="preserve">портивного комплексу КСНЗСП </w:t>
      </w:r>
      <w:r w:rsidRPr="00BC1D07">
        <w:rPr>
          <w:rFonts w:eastAsia="Calibri"/>
          <w:sz w:val="28"/>
          <w:szCs w:val="28"/>
          <w:lang w:val="uk-UA" w:eastAsia="en-US"/>
        </w:rPr>
        <w:t>„</w:t>
      </w:r>
      <w:r w:rsidR="00E70D3D" w:rsidRPr="00506209">
        <w:rPr>
          <w:bCs/>
          <w:iCs/>
          <w:sz w:val="28"/>
          <w:szCs w:val="28"/>
          <w:lang w:val="uk-UA"/>
        </w:rPr>
        <w:t>Дніпропетровське вище</w:t>
      </w:r>
      <w:r>
        <w:rPr>
          <w:bCs/>
          <w:iCs/>
          <w:sz w:val="28"/>
          <w:szCs w:val="28"/>
          <w:lang w:val="uk-UA"/>
        </w:rPr>
        <w:t xml:space="preserve"> училище фізичної культури” ДОР</w:t>
      </w:r>
      <w:r w:rsidRPr="00BC1D07">
        <w:rPr>
          <w:bCs/>
          <w:iCs/>
          <w:sz w:val="28"/>
          <w:szCs w:val="28"/>
        </w:rPr>
        <w:t xml:space="preserve"> </w:t>
      </w:r>
      <w:r w:rsidR="00E70D3D" w:rsidRPr="00506209">
        <w:rPr>
          <w:bCs/>
          <w:iCs/>
          <w:sz w:val="28"/>
          <w:szCs w:val="28"/>
          <w:lang w:val="uk-UA"/>
        </w:rPr>
        <w:t xml:space="preserve">під спортивно-адміністративний комплекс по вул. Г. Сталінграду, 29а </w:t>
      </w:r>
      <w:r w:rsidR="00371BE3">
        <w:rPr>
          <w:bCs/>
          <w:iCs/>
          <w:sz w:val="28"/>
          <w:szCs w:val="28"/>
          <w:lang w:val="uk-UA"/>
        </w:rPr>
        <w:t xml:space="preserve">                             </w:t>
      </w:r>
      <w:r w:rsidR="00E70D3D" w:rsidRPr="00506209">
        <w:rPr>
          <w:bCs/>
          <w:iCs/>
          <w:sz w:val="28"/>
          <w:szCs w:val="28"/>
          <w:lang w:val="uk-UA"/>
        </w:rPr>
        <w:t xml:space="preserve">в </w:t>
      </w:r>
      <w:r w:rsidR="006858B5" w:rsidRPr="00506209">
        <w:rPr>
          <w:bCs/>
          <w:iCs/>
          <w:sz w:val="28"/>
          <w:szCs w:val="28"/>
          <w:lang w:val="uk-UA"/>
        </w:rPr>
        <w:t>м.</w:t>
      </w:r>
      <w:r w:rsidR="00CA75F0" w:rsidRPr="00506209">
        <w:rPr>
          <w:bCs/>
          <w:iCs/>
          <w:sz w:val="28"/>
          <w:szCs w:val="28"/>
          <w:lang w:val="uk-UA"/>
        </w:rPr>
        <w:t xml:space="preserve"> </w:t>
      </w:r>
      <w:r w:rsidR="006858B5" w:rsidRPr="00506209">
        <w:rPr>
          <w:bCs/>
          <w:iCs/>
          <w:sz w:val="28"/>
          <w:szCs w:val="28"/>
          <w:lang w:val="uk-UA"/>
        </w:rPr>
        <w:t>Дніпропетровськ. Коригування”;</w:t>
      </w:r>
    </w:p>
    <w:p w14:paraId="005D1356" w14:textId="380A6169" w:rsidR="00E70D3D" w:rsidRPr="00506209" w:rsidRDefault="00BC1D07" w:rsidP="00371BE3">
      <w:pPr>
        <w:ind w:firstLine="567"/>
        <w:jc w:val="both"/>
        <w:rPr>
          <w:bCs/>
          <w:iCs/>
          <w:sz w:val="28"/>
          <w:szCs w:val="28"/>
          <w:lang w:val="uk-UA"/>
        </w:rPr>
      </w:pPr>
      <w:r w:rsidRPr="00BC1D07">
        <w:rPr>
          <w:rFonts w:eastAsia="Calibri"/>
          <w:sz w:val="28"/>
          <w:szCs w:val="28"/>
          <w:lang w:val="uk-UA" w:eastAsia="en-US"/>
        </w:rPr>
        <w:t>„</w:t>
      </w:r>
      <w:r w:rsidR="00E70D3D" w:rsidRPr="00506209">
        <w:rPr>
          <w:bCs/>
          <w:iCs/>
          <w:sz w:val="28"/>
          <w:szCs w:val="28"/>
          <w:lang w:val="uk-UA"/>
        </w:rPr>
        <w:t>Реконструкція стадіону зі спорудами, які знаходяться на його території, розташованого за адресою: м. Верхньо</w:t>
      </w:r>
      <w:r w:rsidR="006858B5" w:rsidRPr="00506209">
        <w:rPr>
          <w:bCs/>
          <w:iCs/>
          <w:sz w:val="28"/>
          <w:szCs w:val="28"/>
          <w:lang w:val="uk-UA"/>
        </w:rPr>
        <w:t>дніпровськ, вул. Федоровського”;</w:t>
      </w:r>
    </w:p>
    <w:p w14:paraId="0DBB8BE2" w14:textId="4E7A9C58" w:rsidR="00E70D3D" w:rsidRPr="00506209" w:rsidRDefault="00BC1D07" w:rsidP="00371BE3">
      <w:pPr>
        <w:ind w:firstLine="567"/>
        <w:jc w:val="both"/>
        <w:rPr>
          <w:bCs/>
          <w:iCs/>
          <w:sz w:val="28"/>
          <w:szCs w:val="28"/>
          <w:lang w:val="uk-UA"/>
        </w:rPr>
      </w:pPr>
      <w:r w:rsidRPr="00BC1D07">
        <w:rPr>
          <w:rFonts w:eastAsia="Calibri"/>
          <w:sz w:val="28"/>
          <w:szCs w:val="28"/>
          <w:lang w:val="uk-UA" w:eastAsia="en-US"/>
        </w:rPr>
        <w:t>„</w:t>
      </w:r>
      <w:r w:rsidR="00E70D3D" w:rsidRPr="00506209">
        <w:rPr>
          <w:bCs/>
          <w:iCs/>
          <w:sz w:val="28"/>
          <w:szCs w:val="28"/>
          <w:lang w:val="uk-UA"/>
        </w:rPr>
        <w:t xml:space="preserve">Реконструкція комунального закладу спорткомплекс </w:t>
      </w:r>
      <w:r w:rsidRPr="00BC1D07">
        <w:rPr>
          <w:rFonts w:eastAsia="Calibri"/>
          <w:sz w:val="28"/>
          <w:szCs w:val="28"/>
          <w:lang w:val="uk-UA" w:eastAsia="en-US"/>
        </w:rPr>
        <w:t>„</w:t>
      </w:r>
      <w:r w:rsidR="00E70D3D" w:rsidRPr="00506209">
        <w:rPr>
          <w:bCs/>
          <w:iCs/>
          <w:sz w:val="28"/>
          <w:szCs w:val="28"/>
          <w:lang w:val="uk-UA"/>
        </w:rPr>
        <w:t>Дніпровець” за адресою: вул. Набережна, 1 в, сел. Дніпров</w:t>
      </w:r>
      <w:r w:rsidR="006858B5" w:rsidRPr="00506209">
        <w:rPr>
          <w:bCs/>
          <w:iCs/>
          <w:sz w:val="28"/>
          <w:szCs w:val="28"/>
          <w:lang w:val="uk-UA"/>
        </w:rPr>
        <w:t>ське Верхньодніпровський район”;</w:t>
      </w:r>
    </w:p>
    <w:p w14:paraId="6EF21512" w14:textId="5779029B" w:rsidR="00E70D3D" w:rsidRPr="00506209" w:rsidRDefault="00BC1D07" w:rsidP="00371BE3">
      <w:pPr>
        <w:ind w:firstLine="567"/>
        <w:jc w:val="both"/>
        <w:rPr>
          <w:bCs/>
          <w:iCs/>
          <w:sz w:val="28"/>
          <w:szCs w:val="28"/>
          <w:lang w:val="uk-UA"/>
        </w:rPr>
      </w:pPr>
      <w:r w:rsidRPr="00BC1D07">
        <w:rPr>
          <w:rFonts w:eastAsia="Calibri"/>
          <w:sz w:val="28"/>
          <w:szCs w:val="28"/>
          <w:lang w:val="uk-UA" w:eastAsia="en-US"/>
        </w:rPr>
        <w:t>„</w:t>
      </w:r>
      <w:r w:rsidR="00E70D3D" w:rsidRPr="00506209">
        <w:rPr>
          <w:bCs/>
          <w:iCs/>
          <w:sz w:val="28"/>
          <w:szCs w:val="28"/>
          <w:lang w:val="uk-UA"/>
        </w:rPr>
        <w:t>Будівництво стадіону в с. Придніпровське Нікопольського району Дніпропетровської області”;</w:t>
      </w:r>
    </w:p>
    <w:p w14:paraId="581F560B" w14:textId="77777777" w:rsidR="00E70D3D" w:rsidRPr="00506209" w:rsidRDefault="00E70D3D" w:rsidP="00371BE3">
      <w:pPr>
        <w:ind w:firstLine="567"/>
        <w:jc w:val="both"/>
        <w:rPr>
          <w:bCs/>
          <w:iCs/>
          <w:sz w:val="28"/>
          <w:szCs w:val="28"/>
          <w:lang w:val="uk-UA"/>
        </w:rPr>
      </w:pPr>
      <w:r w:rsidRPr="00506209">
        <w:rPr>
          <w:bCs/>
          <w:iCs/>
          <w:sz w:val="28"/>
          <w:szCs w:val="28"/>
          <w:lang w:val="uk-UA"/>
        </w:rPr>
        <w:t>інші об’єкти:</w:t>
      </w:r>
    </w:p>
    <w:p w14:paraId="4534D5D0" w14:textId="54157FD0" w:rsidR="00E70D3D" w:rsidRPr="00506209" w:rsidRDefault="00BC1D07" w:rsidP="00371BE3">
      <w:pPr>
        <w:ind w:firstLine="567"/>
        <w:jc w:val="both"/>
        <w:rPr>
          <w:bCs/>
          <w:iCs/>
          <w:sz w:val="28"/>
          <w:szCs w:val="28"/>
          <w:lang w:val="uk-UA"/>
        </w:rPr>
      </w:pPr>
      <w:r w:rsidRPr="00BC1D07">
        <w:rPr>
          <w:rFonts w:eastAsia="Calibri"/>
          <w:sz w:val="28"/>
          <w:szCs w:val="28"/>
          <w:lang w:val="uk-UA" w:eastAsia="en-US"/>
        </w:rPr>
        <w:t>„</w:t>
      </w:r>
      <w:r w:rsidR="00E70D3D" w:rsidRPr="00506209">
        <w:rPr>
          <w:bCs/>
          <w:iCs/>
          <w:sz w:val="28"/>
          <w:szCs w:val="28"/>
          <w:lang w:val="uk-UA"/>
        </w:rPr>
        <w:t>Нове будівництво об’єкта монументального мистецтва (стели з державною символікою) за адресою: Дніпропетровська область, м. Кривий Ріг в районі проспекту Металургів”.</w:t>
      </w:r>
    </w:p>
    <w:p w14:paraId="16FB6308" w14:textId="076F7E3C" w:rsidR="00E70D3D" w:rsidRPr="00506209" w:rsidRDefault="00E70D3D" w:rsidP="00371BE3">
      <w:pPr>
        <w:ind w:firstLine="567"/>
        <w:jc w:val="both"/>
        <w:rPr>
          <w:bCs/>
          <w:iCs/>
          <w:sz w:val="28"/>
          <w:szCs w:val="28"/>
          <w:lang w:val="uk-UA"/>
        </w:rPr>
      </w:pPr>
      <w:r w:rsidRPr="00506209">
        <w:rPr>
          <w:bCs/>
          <w:iCs/>
          <w:sz w:val="28"/>
          <w:szCs w:val="28"/>
          <w:lang w:val="uk-UA"/>
        </w:rPr>
        <w:t xml:space="preserve">З метою забезпечення населення області якісним питним водопостачанням протягом 2020 – 2021 років збудовано та реконструйовано 31 км водопроводів </w:t>
      </w:r>
      <w:r w:rsidR="001152D7" w:rsidRPr="00506209">
        <w:rPr>
          <w:bCs/>
          <w:iCs/>
          <w:sz w:val="28"/>
          <w:szCs w:val="28"/>
          <w:lang w:val="uk-UA"/>
        </w:rPr>
        <w:t>у</w:t>
      </w:r>
      <w:r w:rsidRPr="00506209">
        <w:rPr>
          <w:bCs/>
          <w:iCs/>
          <w:sz w:val="28"/>
          <w:szCs w:val="28"/>
          <w:lang w:val="uk-UA"/>
        </w:rPr>
        <w:t xml:space="preserve"> Дніпровському та Новомосковському районах. Зокрема реалізовувалися такі об’єкти</w:t>
      </w:r>
      <w:r w:rsidR="001152D7" w:rsidRPr="00506209">
        <w:rPr>
          <w:bCs/>
          <w:iCs/>
          <w:sz w:val="28"/>
          <w:szCs w:val="28"/>
          <w:lang w:val="uk-UA"/>
        </w:rPr>
        <w:t>,</w:t>
      </w:r>
      <w:r w:rsidRPr="00506209">
        <w:rPr>
          <w:bCs/>
          <w:iCs/>
          <w:sz w:val="28"/>
          <w:szCs w:val="28"/>
          <w:lang w:val="uk-UA"/>
        </w:rPr>
        <w:t xml:space="preserve"> як: </w:t>
      </w:r>
      <w:r w:rsidR="00BC1D07" w:rsidRPr="00BC1D07">
        <w:rPr>
          <w:rFonts w:eastAsia="Calibri"/>
          <w:sz w:val="28"/>
          <w:szCs w:val="28"/>
          <w:lang w:val="uk-UA" w:eastAsia="en-US"/>
        </w:rPr>
        <w:t>„</w:t>
      </w:r>
      <w:r w:rsidRPr="00506209">
        <w:rPr>
          <w:bCs/>
          <w:iCs/>
          <w:sz w:val="28"/>
          <w:szCs w:val="28"/>
          <w:lang w:val="uk-UA"/>
        </w:rPr>
        <w:t>Реконструкція водогону від м.</w:t>
      </w:r>
      <w:r w:rsidR="001F5886" w:rsidRPr="00506209">
        <w:rPr>
          <w:bCs/>
          <w:iCs/>
          <w:sz w:val="28"/>
          <w:szCs w:val="28"/>
          <w:lang w:val="uk-UA"/>
        </w:rPr>
        <w:t xml:space="preserve"> </w:t>
      </w:r>
      <w:r w:rsidRPr="00506209">
        <w:rPr>
          <w:bCs/>
          <w:iCs/>
          <w:sz w:val="28"/>
          <w:szCs w:val="28"/>
          <w:lang w:val="uk-UA"/>
        </w:rPr>
        <w:t xml:space="preserve">Дніпро до </w:t>
      </w:r>
      <w:r w:rsidR="00BC1D07" w:rsidRPr="00BC1D07">
        <w:rPr>
          <w:bCs/>
          <w:iCs/>
          <w:sz w:val="28"/>
          <w:szCs w:val="28"/>
          <w:lang w:val="uk-UA"/>
        </w:rPr>
        <w:br/>
      </w:r>
      <w:r w:rsidRPr="00506209">
        <w:rPr>
          <w:bCs/>
          <w:iCs/>
          <w:sz w:val="28"/>
          <w:szCs w:val="28"/>
          <w:lang w:val="uk-UA"/>
        </w:rPr>
        <w:t>м.</w:t>
      </w:r>
      <w:r w:rsidR="00113B72" w:rsidRPr="00506209">
        <w:rPr>
          <w:bCs/>
          <w:iCs/>
          <w:sz w:val="28"/>
          <w:szCs w:val="28"/>
          <w:lang w:val="uk-UA"/>
        </w:rPr>
        <w:t xml:space="preserve"> </w:t>
      </w:r>
      <w:r w:rsidRPr="00506209">
        <w:rPr>
          <w:bCs/>
          <w:iCs/>
          <w:sz w:val="28"/>
          <w:szCs w:val="28"/>
          <w:lang w:val="uk-UA"/>
        </w:rPr>
        <w:t xml:space="preserve">Новомосковська Дніпропетровської області”, </w:t>
      </w:r>
      <w:r w:rsidR="00BC1D07" w:rsidRPr="00BC1D07">
        <w:rPr>
          <w:rFonts w:eastAsia="Calibri"/>
          <w:sz w:val="28"/>
          <w:szCs w:val="28"/>
          <w:lang w:val="uk-UA" w:eastAsia="en-US"/>
        </w:rPr>
        <w:t>„</w:t>
      </w:r>
      <w:r w:rsidRPr="00506209">
        <w:rPr>
          <w:bCs/>
          <w:iCs/>
          <w:sz w:val="28"/>
          <w:szCs w:val="28"/>
          <w:lang w:val="uk-UA"/>
        </w:rPr>
        <w:t xml:space="preserve">Реконструкція водогону від м. Новомосковськ до с. Орлівщина Новомосковського району Дніпропетровської області”, </w:t>
      </w:r>
      <w:r w:rsidR="00BC1D07" w:rsidRPr="00BC1D07">
        <w:rPr>
          <w:rFonts w:eastAsia="Calibri"/>
          <w:sz w:val="28"/>
          <w:szCs w:val="28"/>
          <w:lang w:val="uk-UA" w:eastAsia="en-US"/>
        </w:rPr>
        <w:t>„</w:t>
      </w:r>
      <w:r w:rsidRPr="00506209">
        <w:rPr>
          <w:bCs/>
          <w:iCs/>
          <w:sz w:val="28"/>
          <w:szCs w:val="28"/>
          <w:lang w:val="uk-UA"/>
        </w:rPr>
        <w:t>Нове будівництво системи водопостачання для  с.</w:t>
      </w:r>
      <w:r w:rsidR="00FD095D" w:rsidRPr="00506209">
        <w:rPr>
          <w:bCs/>
          <w:iCs/>
          <w:sz w:val="28"/>
          <w:szCs w:val="28"/>
          <w:lang w:val="uk-UA"/>
        </w:rPr>
        <w:t xml:space="preserve"> </w:t>
      </w:r>
      <w:r w:rsidRPr="00506209">
        <w:rPr>
          <w:bCs/>
          <w:iCs/>
          <w:sz w:val="28"/>
          <w:szCs w:val="28"/>
          <w:lang w:val="uk-UA"/>
        </w:rPr>
        <w:t>Борисівка та с. Дмитрівка Нікопольського району Дніпропетровської області” та інші.</w:t>
      </w:r>
    </w:p>
    <w:p w14:paraId="4512F4E9" w14:textId="77777777" w:rsidR="00F36591" w:rsidRPr="00506209" w:rsidRDefault="00F36591" w:rsidP="00371BE3">
      <w:pPr>
        <w:tabs>
          <w:tab w:val="left" w:pos="0"/>
        </w:tabs>
        <w:autoSpaceDE w:val="0"/>
        <w:autoSpaceDN w:val="0"/>
        <w:adjustRightInd w:val="0"/>
        <w:ind w:firstLine="567"/>
        <w:jc w:val="both"/>
        <w:rPr>
          <w:sz w:val="28"/>
          <w:szCs w:val="28"/>
          <w:lang w:val="uk-UA"/>
        </w:rPr>
      </w:pPr>
      <w:r w:rsidRPr="00506209">
        <w:rPr>
          <w:sz w:val="28"/>
          <w:szCs w:val="28"/>
          <w:lang w:val="uk-UA"/>
        </w:rPr>
        <w:t>Підвищення інвестиційної привабливості та забезпечення надходження прямих іноземних інвестицій в економіку області здійснювалося завдяки:</w:t>
      </w:r>
    </w:p>
    <w:p w14:paraId="034A61AB" w14:textId="17727BE1" w:rsidR="00F36591" w:rsidRPr="00506209" w:rsidRDefault="00F36591" w:rsidP="00371BE3">
      <w:pPr>
        <w:ind w:firstLine="567"/>
        <w:jc w:val="both"/>
        <w:rPr>
          <w:sz w:val="28"/>
          <w:szCs w:val="28"/>
          <w:lang w:val="uk-UA"/>
        </w:rPr>
      </w:pPr>
      <w:r w:rsidRPr="00506209">
        <w:rPr>
          <w:sz w:val="28"/>
          <w:szCs w:val="28"/>
          <w:lang w:val="uk-UA"/>
        </w:rPr>
        <w:lastRenderedPageBreak/>
        <w:t>ефективній та злагодженій роботі регіональних інституцій, спрямованих на підтримку та супровід інвестора: КЗ </w:t>
      </w:r>
      <w:r w:rsidR="00BC1D07" w:rsidRPr="00BC1D07">
        <w:rPr>
          <w:rFonts w:eastAsia="Calibri"/>
          <w:sz w:val="28"/>
          <w:szCs w:val="28"/>
          <w:lang w:val="uk-UA" w:eastAsia="en-US"/>
        </w:rPr>
        <w:t>„</w:t>
      </w:r>
      <w:r w:rsidRPr="00506209">
        <w:rPr>
          <w:sz w:val="28"/>
          <w:szCs w:val="28"/>
          <w:lang w:val="uk-UA"/>
        </w:rPr>
        <w:t xml:space="preserve">Дніпропетровське регіональне інвестиційне агентство” Дніпропетровської обласної ради, КЗ </w:t>
      </w:r>
      <w:r w:rsidR="00BC1D07" w:rsidRPr="00BC1D07">
        <w:rPr>
          <w:rFonts w:eastAsia="Calibri"/>
          <w:sz w:val="28"/>
          <w:szCs w:val="28"/>
          <w:lang w:val="uk-UA" w:eastAsia="en-US"/>
        </w:rPr>
        <w:t>„</w:t>
      </w:r>
      <w:r w:rsidRPr="00506209">
        <w:rPr>
          <w:sz w:val="28"/>
          <w:szCs w:val="28"/>
          <w:lang w:val="uk-UA"/>
        </w:rPr>
        <w:t>Агентство розвитку Дніпра” Дніпровської міської ради, а також місцевих інвестиційних інституцій у містах Павлоград, Нікополь, Кривий Ріг та інших;</w:t>
      </w:r>
    </w:p>
    <w:p w14:paraId="57919A7C" w14:textId="77777777" w:rsidR="00F36591" w:rsidRPr="00506209" w:rsidRDefault="00F36591" w:rsidP="00371BE3">
      <w:pPr>
        <w:ind w:firstLine="567"/>
        <w:jc w:val="both"/>
        <w:rPr>
          <w:sz w:val="28"/>
          <w:szCs w:val="28"/>
          <w:lang w:val="uk-UA"/>
        </w:rPr>
      </w:pPr>
      <w:r w:rsidRPr="00506209">
        <w:rPr>
          <w:sz w:val="28"/>
          <w:szCs w:val="28"/>
          <w:lang w:val="uk-UA"/>
        </w:rPr>
        <w:t>роботі Дніпропетровської інвестиційної ради;</w:t>
      </w:r>
    </w:p>
    <w:p w14:paraId="07E07E30" w14:textId="77777777" w:rsidR="00F36591" w:rsidRPr="00506209" w:rsidRDefault="00F36591" w:rsidP="00371BE3">
      <w:pPr>
        <w:ind w:firstLine="567"/>
        <w:jc w:val="both"/>
        <w:rPr>
          <w:sz w:val="28"/>
          <w:szCs w:val="28"/>
          <w:lang w:val="uk-UA"/>
        </w:rPr>
      </w:pPr>
      <w:r w:rsidRPr="00506209">
        <w:rPr>
          <w:sz w:val="28"/>
          <w:szCs w:val="28"/>
          <w:lang w:val="uk-UA"/>
        </w:rPr>
        <w:t>підтримці в актуальному стані та постійному оновленню переліку інвестиційних проєктів області, направленню їх до дипломатичних установ України за кордоном з метою пошуку потенційних ділових партнерів та інвесторів;</w:t>
      </w:r>
    </w:p>
    <w:p w14:paraId="4A55BA93" w14:textId="77777777" w:rsidR="00F36591" w:rsidRPr="00506209" w:rsidRDefault="00F36591" w:rsidP="00371BE3">
      <w:pPr>
        <w:ind w:firstLine="567"/>
        <w:jc w:val="both"/>
        <w:rPr>
          <w:sz w:val="28"/>
          <w:szCs w:val="28"/>
          <w:lang w:val="uk-UA"/>
        </w:rPr>
      </w:pPr>
      <w:r w:rsidRPr="00506209">
        <w:rPr>
          <w:sz w:val="28"/>
          <w:szCs w:val="28"/>
          <w:lang w:val="uk-UA"/>
        </w:rPr>
        <w:t>сприянню організації та проведенню бізнес-форумів, ділових зустрічей, семінарів, круглих столів з питань інвестиційної політики, у тому числі з підготовки інвестиційних про</w:t>
      </w:r>
      <w:r w:rsidR="00F67A3D" w:rsidRPr="00506209">
        <w:rPr>
          <w:sz w:val="28"/>
          <w:szCs w:val="28"/>
          <w:lang w:val="uk-UA"/>
        </w:rPr>
        <w:t>є</w:t>
      </w:r>
      <w:r w:rsidRPr="00506209">
        <w:rPr>
          <w:sz w:val="28"/>
          <w:szCs w:val="28"/>
          <w:lang w:val="uk-UA"/>
        </w:rPr>
        <w:t>ктів за участю представників ділових кіл зарубіжних країн спільно з Дніпропетровською торгово-промисловою палатою.</w:t>
      </w:r>
    </w:p>
    <w:p w14:paraId="55E369A6" w14:textId="6FA31A29" w:rsidR="00F36591" w:rsidRPr="00506209" w:rsidRDefault="00F36591" w:rsidP="00371BE3">
      <w:pPr>
        <w:ind w:firstLine="567"/>
        <w:jc w:val="both"/>
        <w:rPr>
          <w:sz w:val="28"/>
          <w:szCs w:val="28"/>
          <w:lang w:val="uk-UA"/>
        </w:rPr>
      </w:pPr>
      <w:r w:rsidRPr="00506209">
        <w:rPr>
          <w:sz w:val="28"/>
          <w:szCs w:val="28"/>
          <w:lang w:val="uk-UA"/>
        </w:rPr>
        <w:t>З початку року облдержадміністрацією організовано 42 візити</w:t>
      </w:r>
      <w:r w:rsidRPr="00506209">
        <w:rPr>
          <w:sz w:val="28"/>
          <w:szCs w:val="28"/>
          <w:lang w:val="uk-UA"/>
        </w:rPr>
        <w:br/>
        <w:t>(у тому числі в онлайн</w:t>
      </w:r>
      <w:r w:rsidR="00225564" w:rsidRPr="00506209">
        <w:rPr>
          <w:sz w:val="28"/>
          <w:szCs w:val="28"/>
          <w:lang w:val="uk-UA"/>
        </w:rPr>
        <w:t>-</w:t>
      </w:r>
      <w:r w:rsidRPr="00506209">
        <w:rPr>
          <w:sz w:val="28"/>
          <w:szCs w:val="28"/>
          <w:lang w:val="uk-UA"/>
        </w:rPr>
        <w:t>форматі) делегацій іноземних країн, представників дипломатичних установ, журналістів і міжнародних організацій до області, а саме: діючо</w:t>
      </w:r>
      <w:r w:rsidR="00225564" w:rsidRPr="00506209">
        <w:rPr>
          <w:sz w:val="28"/>
          <w:szCs w:val="28"/>
          <w:lang w:val="uk-UA"/>
        </w:rPr>
        <w:t>го</w:t>
      </w:r>
      <w:r w:rsidRPr="00506209">
        <w:rPr>
          <w:sz w:val="28"/>
          <w:szCs w:val="28"/>
          <w:lang w:val="uk-UA"/>
        </w:rPr>
        <w:t xml:space="preserve"> голови ОБСЄ, Міністра закордонних справ Швеції Анн Лінде, Надзвичайного і Повноважного Посла Федеративної Республіки Бразилія в Україні Нортона де Андраде</w:t>
      </w:r>
      <w:r w:rsidR="00557BD0" w:rsidRPr="00506209">
        <w:rPr>
          <w:sz w:val="28"/>
          <w:szCs w:val="28"/>
          <w:lang w:val="uk-UA"/>
        </w:rPr>
        <w:t xml:space="preserve"> </w:t>
      </w:r>
      <w:r w:rsidRPr="00506209">
        <w:rPr>
          <w:sz w:val="28"/>
          <w:szCs w:val="28"/>
          <w:lang w:val="uk-UA"/>
        </w:rPr>
        <w:t>Мелло, Надзвичайного і Повноважного Посла Румунії в Україні Крістіана Цуркану, Надзвичайного і Повноважного Посла Республіки Казахстан в Україні Д.А.</w:t>
      </w:r>
      <w:r w:rsidR="003456FB" w:rsidRPr="00506209">
        <w:rPr>
          <w:sz w:val="28"/>
          <w:szCs w:val="28"/>
          <w:lang w:val="uk-UA"/>
        </w:rPr>
        <w:t xml:space="preserve"> </w:t>
      </w:r>
      <w:r w:rsidRPr="00506209">
        <w:rPr>
          <w:sz w:val="28"/>
          <w:szCs w:val="28"/>
          <w:lang w:val="uk-UA"/>
        </w:rPr>
        <w:t>Калєтаєва, Надзвичайного і Повноважного Посла Держави Ізраїль в Україні Джоела Ліона, Надзвичайного і Повноважного Посла Литовської Республіки в Україні Вальдемараса</w:t>
      </w:r>
      <w:r w:rsidR="006858B5" w:rsidRPr="00506209">
        <w:rPr>
          <w:sz w:val="28"/>
          <w:szCs w:val="28"/>
          <w:lang w:val="uk-UA"/>
        </w:rPr>
        <w:t xml:space="preserve"> </w:t>
      </w:r>
      <w:r w:rsidRPr="00506209">
        <w:rPr>
          <w:sz w:val="28"/>
          <w:szCs w:val="28"/>
          <w:lang w:val="uk-UA"/>
        </w:rPr>
        <w:t xml:space="preserve">Сарапінаса, заступника Генерального Консула Німеччини Петер Герра, делегації німецької партії </w:t>
      </w:r>
      <w:r w:rsidR="00BC1D07" w:rsidRPr="00BC1D07">
        <w:rPr>
          <w:rFonts w:eastAsia="Calibri"/>
          <w:sz w:val="28"/>
          <w:szCs w:val="28"/>
          <w:lang w:val="uk-UA" w:eastAsia="en-US"/>
        </w:rPr>
        <w:t>„</w:t>
      </w:r>
      <w:r w:rsidRPr="00506209">
        <w:rPr>
          <w:sz w:val="28"/>
          <w:szCs w:val="28"/>
          <w:lang w:val="uk-UA"/>
        </w:rPr>
        <w:t xml:space="preserve">Союз 90/Зелені” на чолі з Робертом Габеком, МКЧХ, ЄБА, голови правління АТ </w:t>
      </w:r>
      <w:r w:rsidR="00BC1D07" w:rsidRPr="00BC1D07">
        <w:rPr>
          <w:rFonts w:eastAsia="Calibri"/>
          <w:sz w:val="28"/>
          <w:szCs w:val="28"/>
          <w:lang w:val="uk-UA" w:eastAsia="en-US"/>
        </w:rPr>
        <w:t>„</w:t>
      </w:r>
      <w:r w:rsidRPr="00506209">
        <w:rPr>
          <w:sz w:val="28"/>
          <w:szCs w:val="28"/>
          <w:lang w:val="uk-UA"/>
        </w:rPr>
        <w:t xml:space="preserve">Кредитвест Банк” </w:t>
      </w:r>
      <w:r w:rsidR="00BC1D07" w:rsidRPr="00BC1D07">
        <w:rPr>
          <w:sz w:val="28"/>
          <w:szCs w:val="28"/>
          <w:lang w:val="uk-UA"/>
        </w:rPr>
        <w:br/>
      </w:r>
      <w:r w:rsidRPr="00506209">
        <w:rPr>
          <w:sz w:val="28"/>
          <w:szCs w:val="28"/>
          <w:lang w:val="uk-UA"/>
        </w:rPr>
        <w:t>І.Ю.</w:t>
      </w:r>
      <w:r w:rsidR="00BC1D07" w:rsidRPr="00BC1D07">
        <w:rPr>
          <w:sz w:val="28"/>
          <w:szCs w:val="28"/>
          <w:lang w:val="uk-UA"/>
        </w:rPr>
        <w:t xml:space="preserve"> </w:t>
      </w:r>
      <w:r w:rsidRPr="00506209">
        <w:rPr>
          <w:sz w:val="28"/>
          <w:szCs w:val="28"/>
          <w:lang w:val="uk-UA"/>
        </w:rPr>
        <w:t xml:space="preserve">Тихонова, директора спільного офісу підтримки Європейської комісії Девіда Корбетта, директора </w:t>
      </w:r>
      <w:r w:rsidR="00BC1D07" w:rsidRPr="00BC1D07">
        <w:rPr>
          <w:rFonts w:eastAsia="Calibri"/>
          <w:sz w:val="28"/>
          <w:szCs w:val="28"/>
          <w:lang w:val="uk-UA" w:eastAsia="en-US"/>
        </w:rPr>
        <w:t>„</w:t>
      </w:r>
      <w:r w:rsidRPr="00506209">
        <w:rPr>
          <w:sz w:val="28"/>
          <w:szCs w:val="28"/>
          <w:lang w:val="uk-UA"/>
        </w:rPr>
        <w:t>Альянс Франсез Дніпро” Тібо</w:t>
      </w:r>
      <w:r w:rsidR="00B408ED" w:rsidRPr="00506209">
        <w:rPr>
          <w:sz w:val="28"/>
          <w:szCs w:val="28"/>
          <w:lang w:val="uk-UA"/>
        </w:rPr>
        <w:t xml:space="preserve"> </w:t>
      </w:r>
      <w:r w:rsidRPr="00506209">
        <w:rPr>
          <w:sz w:val="28"/>
          <w:szCs w:val="28"/>
          <w:lang w:val="uk-UA"/>
        </w:rPr>
        <w:t xml:space="preserve">Аюна та президента </w:t>
      </w:r>
      <w:r w:rsidR="00BC1D07" w:rsidRPr="00BC1D07">
        <w:rPr>
          <w:rFonts w:eastAsia="Calibri"/>
          <w:sz w:val="28"/>
          <w:szCs w:val="28"/>
          <w:lang w:val="uk-UA" w:eastAsia="en-US"/>
        </w:rPr>
        <w:t>„</w:t>
      </w:r>
      <w:r w:rsidRPr="00506209">
        <w:rPr>
          <w:sz w:val="28"/>
          <w:szCs w:val="28"/>
          <w:lang w:val="uk-UA"/>
        </w:rPr>
        <w:t xml:space="preserve">Альянс Франсез Дніпро” Юрія Ковальова, радника з гендерних питань Оперативно-тактичної групи </w:t>
      </w:r>
      <w:r w:rsidR="00BC1D07" w:rsidRPr="00BC1D07">
        <w:rPr>
          <w:rFonts w:eastAsia="Calibri"/>
          <w:sz w:val="28"/>
          <w:szCs w:val="28"/>
          <w:lang w:val="uk-UA" w:eastAsia="en-US"/>
        </w:rPr>
        <w:t>„</w:t>
      </w:r>
      <w:r w:rsidRPr="00506209">
        <w:rPr>
          <w:sz w:val="28"/>
          <w:szCs w:val="28"/>
          <w:lang w:val="uk-UA"/>
        </w:rPr>
        <w:t xml:space="preserve">Україна” (Операція </w:t>
      </w:r>
      <w:r w:rsidR="00BC1D07" w:rsidRPr="00BC1D07">
        <w:rPr>
          <w:rFonts w:eastAsia="Calibri"/>
          <w:sz w:val="28"/>
          <w:szCs w:val="28"/>
          <w:lang w:val="uk-UA" w:eastAsia="en-US"/>
        </w:rPr>
        <w:t>„</w:t>
      </w:r>
      <w:r w:rsidRPr="00506209">
        <w:rPr>
          <w:sz w:val="28"/>
          <w:szCs w:val="28"/>
          <w:lang w:val="uk-UA"/>
        </w:rPr>
        <w:t xml:space="preserve">Юніфаєр”), радника з питань порядку денного </w:t>
      </w:r>
      <w:r w:rsidR="00BC1D07" w:rsidRPr="00BC1D07">
        <w:rPr>
          <w:rFonts w:eastAsia="Calibri"/>
          <w:sz w:val="28"/>
          <w:szCs w:val="28"/>
          <w:lang w:val="uk-UA" w:eastAsia="en-US"/>
        </w:rPr>
        <w:t>„</w:t>
      </w:r>
      <w:r w:rsidRPr="00506209">
        <w:rPr>
          <w:sz w:val="28"/>
          <w:szCs w:val="28"/>
          <w:lang w:val="uk-UA"/>
        </w:rPr>
        <w:t>Жінки, мир та безпека” в Офісі зв’язку НАТО капітана Метью Дж. Стоунера, офіційної делегації Вільної держави Саксонія (ФРН), ОБСЄ, ЮНІСЕФ тощо. Відкрито Почесне консульство Республіки Казахстан у Дніпрі.</w:t>
      </w:r>
    </w:p>
    <w:p w14:paraId="2DFC27DC" w14:textId="77777777" w:rsidR="002E474A" w:rsidRPr="00506209" w:rsidRDefault="00F36591" w:rsidP="002E474A">
      <w:pPr>
        <w:ind w:firstLine="567"/>
        <w:jc w:val="both"/>
        <w:rPr>
          <w:sz w:val="28"/>
          <w:szCs w:val="28"/>
          <w:lang w:val="uk-UA"/>
        </w:rPr>
      </w:pPr>
      <w:r w:rsidRPr="00506209">
        <w:rPr>
          <w:sz w:val="28"/>
          <w:szCs w:val="28"/>
          <w:lang w:val="uk-UA"/>
        </w:rPr>
        <w:t xml:space="preserve">23 березня 2021 року відбулася робоча зустріч керівництва облдержадміністрації з директором Спільного офісу підтримки Європейської комісії Девідом Корбеттом та членами делегації, під час якої обговорювались питання двостороннього співробітництва, ознайомлення з політичною та соціально-економічною ситуацією у регіоні, сприяння залученню іноземних інвестицій, налагодження ділових </w:t>
      </w:r>
      <w:r w:rsidR="00BC1D07">
        <w:rPr>
          <w:sz w:val="28"/>
          <w:szCs w:val="28"/>
          <w:lang w:val="uk-UA"/>
        </w:rPr>
        <w:t>зв</w:t>
      </w:r>
      <w:r w:rsidR="00BC1D07" w:rsidRPr="00BC1D07">
        <w:rPr>
          <w:sz w:val="28"/>
          <w:szCs w:val="28"/>
          <w:lang w:val="uk-UA"/>
        </w:rPr>
        <w:t>’</w:t>
      </w:r>
      <w:r w:rsidR="00BC1D07">
        <w:rPr>
          <w:sz w:val="28"/>
          <w:szCs w:val="28"/>
          <w:lang w:val="uk-UA"/>
        </w:rPr>
        <w:t>язків</w:t>
      </w:r>
      <w:r w:rsidRPr="00506209">
        <w:rPr>
          <w:sz w:val="28"/>
          <w:szCs w:val="28"/>
          <w:lang w:val="uk-UA"/>
        </w:rPr>
        <w:t xml:space="preserve"> між українськими та іноземними підприємцями, розвитку багатостороннього співробітництва з регіонами країн світу, співпраці зі світовими та регіональними міжнародними</w:t>
      </w:r>
      <w:r w:rsidR="002E474A">
        <w:rPr>
          <w:sz w:val="28"/>
          <w:szCs w:val="28"/>
          <w:lang w:val="uk-UA"/>
        </w:rPr>
        <w:br/>
      </w:r>
      <w:r w:rsidR="002E474A" w:rsidRPr="00506209">
        <w:rPr>
          <w:sz w:val="28"/>
          <w:szCs w:val="28"/>
          <w:lang w:val="uk-UA"/>
        </w:rPr>
        <w:t>організаціями, проведення культурного обміну, забезпечення та підтримки</w:t>
      </w:r>
      <w:r w:rsidR="002E474A">
        <w:rPr>
          <w:sz w:val="28"/>
          <w:szCs w:val="28"/>
          <w:lang w:val="uk-UA"/>
        </w:rPr>
        <w:br/>
      </w:r>
      <w:r w:rsidR="002E474A" w:rsidRPr="00506209">
        <w:rPr>
          <w:sz w:val="28"/>
          <w:szCs w:val="28"/>
          <w:lang w:val="uk-UA"/>
        </w:rPr>
        <w:lastRenderedPageBreak/>
        <w:t>позитивного ділового та інвестиційного іміджу Дніпропетровської області.</w:t>
      </w:r>
      <w:r w:rsidR="002E474A">
        <w:rPr>
          <w:sz w:val="28"/>
          <w:szCs w:val="28"/>
          <w:lang w:val="uk-UA"/>
        </w:rPr>
        <w:br/>
      </w:r>
      <w:r w:rsidR="002E474A" w:rsidRPr="00506209">
        <w:rPr>
          <w:sz w:val="28"/>
          <w:szCs w:val="28"/>
          <w:lang w:val="uk-UA"/>
        </w:rPr>
        <w:t>31 травня 2021 року на запрошення Правління Європейської Бізнес Асоціації перший заступник голови облдержадміністрації Володимир Орлов взяв участь у виїзному засіданні Правління, де презентував інвестиційний потенціал Дніпропетровщини, а також обговорив такі важливі питання, як розвиток сільського господарства, осучаснення транспортної логістики, оновлення доріг, модернізацію інфраструктури, поліпшення комфорту ведення бізнесу на території області.</w:t>
      </w:r>
    </w:p>
    <w:p w14:paraId="3D91FA83" w14:textId="77777777" w:rsidR="002E474A" w:rsidRPr="00506209" w:rsidRDefault="002E474A" w:rsidP="002E474A">
      <w:pPr>
        <w:ind w:firstLine="567"/>
        <w:jc w:val="both"/>
        <w:rPr>
          <w:sz w:val="28"/>
          <w:szCs w:val="28"/>
          <w:lang w:val="uk-UA"/>
        </w:rPr>
      </w:pPr>
      <w:r w:rsidRPr="00506209">
        <w:rPr>
          <w:sz w:val="28"/>
          <w:szCs w:val="28"/>
          <w:lang w:val="uk-UA"/>
        </w:rPr>
        <w:t xml:space="preserve">08 червня 2021 року у Дніпрі відбулося засідання Палати регіонів Конгресу місцевих та регіональних влад. Його відкрив Президент України Володимир Зеленський. До зустрічі долучилися урядовці, голови обласних рад та обласних державних адміністрацій. Дніпропетровщина була відзначена як флагман з реалізації інвестиційних проєктів, зокрема, програми </w:t>
      </w:r>
      <w:r w:rsidRPr="00BC1D07">
        <w:rPr>
          <w:rFonts w:eastAsia="Calibri"/>
          <w:sz w:val="28"/>
          <w:szCs w:val="28"/>
          <w:lang w:val="uk-UA" w:eastAsia="en-US"/>
        </w:rPr>
        <w:t>„</w:t>
      </w:r>
      <w:r w:rsidRPr="00506209">
        <w:rPr>
          <w:sz w:val="28"/>
          <w:szCs w:val="28"/>
          <w:lang w:val="uk-UA"/>
        </w:rPr>
        <w:t xml:space="preserve">Велике будівництво”. </w:t>
      </w:r>
    </w:p>
    <w:p w14:paraId="24445A65" w14:textId="77777777" w:rsidR="002E474A" w:rsidRPr="00506209" w:rsidRDefault="002E474A" w:rsidP="002E474A">
      <w:pPr>
        <w:ind w:firstLine="567"/>
        <w:jc w:val="both"/>
        <w:rPr>
          <w:sz w:val="28"/>
          <w:szCs w:val="28"/>
          <w:lang w:val="uk-UA"/>
        </w:rPr>
      </w:pPr>
      <w:r w:rsidRPr="00506209">
        <w:rPr>
          <w:sz w:val="28"/>
          <w:szCs w:val="28"/>
          <w:lang w:val="uk-UA"/>
        </w:rPr>
        <w:t xml:space="preserve">Кінець листопада – початок грудня 2021 року видалися насиченими </w:t>
      </w:r>
      <w:r>
        <w:rPr>
          <w:sz w:val="28"/>
          <w:szCs w:val="28"/>
          <w:lang w:val="uk-UA"/>
        </w:rPr>
        <w:t xml:space="preserve">                 </w:t>
      </w:r>
      <w:r w:rsidRPr="00506209">
        <w:rPr>
          <w:sz w:val="28"/>
          <w:szCs w:val="28"/>
          <w:lang w:val="uk-UA"/>
        </w:rPr>
        <w:t>на важливі інвестиційні події в регіоні, організатором яких стала Дніпропетровська облдержадміністрація.</w:t>
      </w:r>
    </w:p>
    <w:p w14:paraId="6D4C9042" w14:textId="5F2C7F10" w:rsidR="002E474A" w:rsidRPr="00506209" w:rsidRDefault="002E474A" w:rsidP="002E474A">
      <w:pPr>
        <w:spacing w:line="226" w:lineRule="auto"/>
        <w:ind w:firstLine="567"/>
        <w:jc w:val="both"/>
        <w:rPr>
          <w:sz w:val="28"/>
          <w:szCs w:val="28"/>
          <w:lang w:val="uk-UA"/>
        </w:rPr>
      </w:pPr>
      <w:r w:rsidRPr="00506209">
        <w:rPr>
          <w:sz w:val="28"/>
          <w:szCs w:val="28"/>
          <w:lang w:val="uk-UA"/>
        </w:rPr>
        <w:t xml:space="preserve">18 та 19 листопада 2021 року відбувся Третій Дніпровський економічний форум (DEF’2021) – інвестиційний та експертний дискусійний майданчик, що продовжує плідно працювати в інтересах Дніпропетровського регіону. Захід відвідало понад 800 гостей. Серед учасників – успішні бізнесмени, підприємці, інвестори, аналітики, економісти. Гості форуму мали можливість послухати рецепти успіху від керівників великих корпорацій, компаній та холдингів, отримати цінні поради від експертів-економістів. </w:t>
      </w:r>
      <w:r w:rsidR="00BC337B">
        <w:rPr>
          <w:sz w:val="28"/>
          <w:szCs w:val="28"/>
          <w:lang w:val="uk-UA"/>
        </w:rPr>
        <w:t xml:space="preserve">Участь </w:t>
      </w:r>
      <w:r w:rsidR="004209A0">
        <w:rPr>
          <w:sz w:val="28"/>
          <w:szCs w:val="28"/>
          <w:lang w:val="uk-UA"/>
        </w:rPr>
        <w:t>у</w:t>
      </w:r>
      <w:r w:rsidR="00BC337B">
        <w:rPr>
          <w:sz w:val="28"/>
          <w:szCs w:val="28"/>
          <w:lang w:val="uk-UA"/>
        </w:rPr>
        <w:t xml:space="preserve"> заході взяли с</w:t>
      </w:r>
      <w:r w:rsidRPr="00506209">
        <w:rPr>
          <w:sz w:val="28"/>
          <w:szCs w:val="28"/>
          <w:lang w:val="uk-UA"/>
        </w:rPr>
        <w:t>пікери з Украї</w:t>
      </w:r>
      <w:r w:rsidR="00EC0B91">
        <w:rPr>
          <w:sz w:val="28"/>
          <w:szCs w:val="28"/>
          <w:lang w:val="uk-UA"/>
        </w:rPr>
        <w:t>ни, ЄС, США, Канади, Туреччини, б</w:t>
      </w:r>
      <w:r w:rsidRPr="00506209">
        <w:rPr>
          <w:sz w:val="28"/>
          <w:szCs w:val="28"/>
          <w:lang w:val="uk-UA"/>
        </w:rPr>
        <w:t xml:space="preserve">ізнес делегації з 25 країн світу. </w:t>
      </w:r>
    </w:p>
    <w:p w14:paraId="2D471D54" w14:textId="77777777" w:rsidR="002E474A" w:rsidRPr="00506209" w:rsidRDefault="002E474A" w:rsidP="002E474A">
      <w:pPr>
        <w:spacing w:line="226" w:lineRule="auto"/>
        <w:ind w:firstLine="567"/>
        <w:jc w:val="both"/>
        <w:rPr>
          <w:sz w:val="28"/>
          <w:szCs w:val="28"/>
          <w:lang w:val="uk-UA"/>
        </w:rPr>
      </w:pPr>
      <w:r w:rsidRPr="00506209">
        <w:rPr>
          <w:sz w:val="28"/>
          <w:szCs w:val="28"/>
          <w:lang w:val="uk-UA"/>
        </w:rPr>
        <w:t xml:space="preserve">20 листопада 2021 року в Дніпрі відбувся регіональний форум </w:t>
      </w:r>
      <w:r w:rsidRPr="000F00AE">
        <w:rPr>
          <w:rFonts w:eastAsia="Calibri"/>
          <w:sz w:val="28"/>
          <w:szCs w:val="28"/>
          <w:lang w:val="uk-UA" w:eastAsia="en-US"/>
        </w:rPr>
        <w:t>„</w:t>
      </w:r>
      <w:r w:rsidRPr="00506209">
        <w:rPr>
          <w:sz w:val="28"/>
          <w:szCs w:val="28"/>
          <w:lang w:val="uk-UA"/>
        </w:rPr>
        <w:t xml:space="preserve">АГРО.БІЗ.ІНВЕСТ 2021”. Метою форуму стало встановлення ефективних комунікацій між владою, агробізнесом та всіма </w:t>
      </w:r>
      <w:r>
        <w:rPr>
          <w:sz w:val="28"/>
          <w:szCs w:val="28"/>
          <w:lang w:val="uk-UA"/>
        </w:rPr>
        <w:t>заінтересованими</w:t>
      </w:r>
      <w:r w:rsidRPr="00506209">
        <w:rPr>
          <w:sz w:val="28"/>
          <w:szCs w:val="28"/>
          <w:lang w:val="uk-UA"/>
        </w:rPr>
        <w:t xml:space="preserve"> у розвитку агропромислового комплексу області, залучення інвестицій в аграрну сферу, презентація досягнень та стартапів аграріїв, а також відзнака кращих працівників сільського господарства регіону. </w:t>
      </w:r>
    </w:p>
    <w:p w14:paraId="1C3CE1D4" w14:textId="77777777" w:rsidR="002E474A" w:rsidRPr="00506209" w:rsidRDefault="002E474A" w:rsidP="002E474A">
      <w:pPr>
        <w:spacing w:line="226" w:lineRule="auto"/>
        <w:ind w:firstLine="567"/>
        <w:jc w:val="both"/>
        <w:rPr>
          <w:sz w:val="28"/>
          <w:szCs w:val="28"/>
          <w:lang w:val="uk-UA"/>
        </w:rPr>
      </w:pPr>
      <w:r w:rsidRPr="00506209">
        <w:rPr>
          <w:sz w:val="28"/>
          <w:szCs w:val="28"/>
          <w:lang w:val="uk-UA"/>
        </w:rPr>
        <w:t xml:space="preserve">Ще однією важливою подією стало проведення 08 грудня 2021 року регіонального форуму </w:t>
      </w:r>
      <w:r w:rsidRPr="000F00AE">
        <w:rPr>
          <w:rFonts w:eastAsia="Calibri"/>
          <w:sz w:val="28"/>
          <w:szCs w:val="28"/>
          <w:lang w:val="uk-UA" w:eastAsia="en-US"/>
        </w:rPr>
        <w:t>„</w:t>
      </w:r>
      <w:r w:rsidRPr="00506209">
        <w:rPr>
          <w:sz w:val="28"/>
          <w:szCs w:val="28"/>
          <w:lang w:val="uk-UA"/>
        </w:rPr>
        <w:t>Євроінтеграція 2021”. Захід відвідали понад</w:t>
      </w:r>
      <w:r w:rsidRPr="00506209">
        <w:rPr>
          <w:sz w:val="28"/>
          <w:szCs w:val="28"/>
          <w:lang w:val="uk-UA"/>
        </w:rPr>
        <w:br/>
        <w:t>100 учасників: міжнародні й українські експерти, дипломати, представники міжнародних фондів, громад, керівники органів місцевого самоврядування</w:t>
      </w:r>
      <w:r>
        <w:rPr>
          <w:sz w:val="28"/>
          <w:szCs w:val="28"/>
          <w:lang w:val="uk-UA"/>
        </w:rPr>
        <w:t>,</w:t>
      </w:r>
      <w:r w:rsidRPr="00506209">
        <w:rPr>
          <w:sz w:val="28"/>
          <w:szCs w:val="28"/>
          <w:lang w:val="uk-UA"/>
        </w:rPr>
        <w:t xml:space="preserve"> підприємці. Говорили про зону вільної торгівлі між Україною та ЄС, про створення сприятливого інвестиційного середовища у регіоні. </w:t>
      </w:r>
    </w:p>
    <w:p w14:paraId="66B05256" w14:textId="77777777" w:rsidR="002E474A" w:rsidRPr="00506209" w:rsidRDefault="002E474A" w:rsidP="002E474A">
      <w:pPr>
        <w:spacing w:line="226" w:lineRule="auto"/>
        <w:ind w:firstLine="567"/>
        <w:jc w:val="both"/>
        <w:rPr>
          <w:sz w:val="28"/>
          <w:szCs w:val="28"/>
          <w:lang w:val="uk-UA"/>
        </w:rPr>
      </w:pPr>
      <w:r w:rsidRPr="00506209">
        <w:rPr>
          <w:sz w:val="28"/>
          <w:szCs w:val="28"/>
          <w:lang w:val="uk-UA"/>
        </w:rPr>
        <w:t xml:space="preserve">Під час форуму відбулися дві дискусійні панелі та декілька круглих столів, а також телеміст із Лондоном. У зоні нетворкінгу учасники та спікери могли знайти нові ділові </w:t>
      </w:r>
      <w:r>
        <w:rPr>
          <w:sz w:val="28"/>
          <w:szCs w:val="28"/>
          <w:lang w:val="uk-UA"/>
        </w:rPr>
        <w:t>зв</w:t>
      </w:r>
      <w:r w:rsidRPr="000F00AE">
        <w:rPr>
          <w:sz w:val="28"/>
          <w:szCs w:val="28"/>
        </w:rPr>
        <w:t>’</w:t>
      </w:r>
      <w:r>
        <w:rPr>
          <w:sz w:val="28"/>
          <w:szCs w:val="28"/>
          <w:lang w:val="uk-UA"/>
        </w:rPr>
        <w:t>язки</w:t>
      </w:r>
      <w:r w:rsidRPr="00506209">
        <w:rPr>
          <w:sz w:val="28"/>
          <w:szCs w:val="28"/>
          <w:lang w:val="uk-UA"/>
        </w:rPr>
        <w:t>. Серед топових тем – впровадження євроінтеграційних практик на місцевому рівні. Обговорювали вихід на ринок ЄС українських ФОП-ів, кооперативів та фермерських господарств. </w:t>
      </w:r>
    </w:p>
    <w:p w14:paraId="6ADB2B62" w14:textId="2E8250D5" w:rsidR="00F36591" w:rsidRPr="00506209" w:rsidRDefault="002E474A" w:rsidP="002E474A">
      <w:pPr>
        <w:ind w:firstLine="567"/>
        <w:jc w:val="both"/>
        <w:rPr>
          <w:sz w:val="28"/>
          <w:szCs w:val="28"/>
          <w:lang w:val="uk-UA"/>
        </w:rPr>
      </w:pPr>
      <w:r w:rsidRPr="00506209">
        <w:rPr>
          <w:sz w:val="28"/>
          <w:szCs w:val="28"/>
          <w:lang w:val="uk-UA"/>
        </w:rPr>
        <w:t xml:space="preserve">З метою налагодження конструктивного діалогу влади, бізнесу та молоді, пошуку нових шляхів та можливостей для розвитку молодіжного підприємництва, демонстрації кращих напрацювань та досягнень у сфері </w:t>
      </w:r>
      <w:r w:rsidRPr="00506209">
        <w:rPr>
          <w:sz w:val="28"/>
          <w:szCs w:val="28"/>
          <w:lang w:val="uk-UA"/>
        </w:rPr>
        <w:lastRenderedPageBreak/>
        <w:t xml:space="preserve">високих технологій 16 грудня 2021 року відбувся ІІІ конгрес </w:t>
      </w:r>
      <w:r w:rsidRPr="004715DB">
        <w:rPr>
          <w:rFonts w:eastAsia="Calibri"/>
          <w:sz w:val="28"/>
          <w:szCs w:val="28"/>
          <w:lang w:val="uk-UA" w:eastAsia="en-US"/>
        </w:rPr>
        <w:t>„</w:t>
      </w:r>
      <w:r w:rsidRPr="00506209">
        <w:rPr>
          <w:sz w:val="28"/>
          <w:szCs w:val="28"/>
          <w:lang w:val="uk-UA"/>
        </w:rPr>
        <w:t>ВЛАДА –</w:t>
      </w:r>
      <w:r>
        <w:rPr>
          <w:sz w:val="28"/>
          <w:szCs w:val="28"/>
          <w:lang w:val="uk-UA"/>
        </w:rPr>
        <w:t xml:space="preserve"> </w:t>
      </w:r>
      <w:r w:rsidR="00F36591" w:rsidRPr="00506209">
        <w:rPr>
          <w:sz w:val="28"/>
          <w:szCs w:val="28"/>
          <w:lang w:val="uk-UA"/>
        </w:rPr>
        <w:t xml:space="preserve">БІЗНЕС – МОЛОДЬ” космічні технології </w:t>
      </w:r>
      <w:r w:rsidR="00542511" w:rsidRPr="00506209">
        <w:rPr>
          <w:sz w:val="28"/>
          <w:szCs w:val="28"/>
          <w:lang w:val="uk-UA"/>
        </w:rPr>
        <w:t>–</w:t>
      </w:r>
      <w:r w:rsidR="00F36591" w:rsidRPr="00506209">
        <w:rPr>
          <w:sz w:val="28"/>
          <w:szCs w:val="28"/>
          <w:lang w:val="uk-UA"/>
        </w:rPr>
        <w:t xml:space="preserve"> бізнесу”. Конгрес організувала облдержадміністрація разом із КБ </w:t>
      </w:r>
      <w:r w:rsidR="004715DB" w:rsidRPr="004715DB">
        <w:rPr>
          <w:rFonts w:eastAsia="Calibri"/>
          <w:sz w:val="28"/>
          <w:szCs w:val="28"/>
          <w:lang w:val="uk-UA" w:eastAsia="en-US"/>
        </w:rPr>
        <w:t>„</w:t>
      </w:r>
      <w:r w:rsidR="00F36591" w:rsidRPr="00506209">
        <w:rPr>
          <w:sz w:val="28"/>
          <w:szCs w:val="28"/>
          <w:lang w:val="uk-UA"/>
        </w:rPr>
        <w:t xml:space="preserve">Південне” та Південмаш. Цього разу захід був присвячений високотехнологічній галузі. </w:t>
      </w:r>
    </w:p>
    <w:p w14:paraId="751C4D01" w14:textId="551C0821" w:rsidR="00F36591" w:rsidRPr="00506209" w:rsidRDefault="00F36591" w:rsidP="0040259B">
      <w:pPr>
        <w:spacing w:line="226" w:lineRule="auto"/>
        <w:ind w:firstLine="567"/>
        <w:jc w:val="both"/>
        <w:rPr>
          <w:sz w:val="28"/>
          <w:szCs w:val="28"/>
          <w:lang w:val="uk-UA"/>
        </w:rPr>
      </w:pPr>
      <w:r w:rsidRPr="00506209">
        <w:rPr>
          <w:sz w:val="28"/>
          <w:szCs w:val="28"/>
          <w:lang w:val="uk-UA"/>
        </w:rPr>
        <w:t>Станом на 30 вересня 2021 року обсяг</w:t>
      </w:r>
      <w:r w:rsidR="00AF3566" w:rsidRPr="00506209">
        <w:rPr>
          <w:sz w:val="28"/>
          <w:szCs w:val="28"/>
          <w:lang w:val="uk-UA"/>
        </w:rPr>
        <w:t xml:space="preserve"> </w:t>
      </w:r>
      <w:r w:rsidRPr="00506209">
        <w:rPr>
          <w:sz w:val="28"/>
          <w:szCs w:val="28"/>
          <w:lang w:val="uk-UA"/>
        </w:rPr>
        <w:t>прямих</w:t>
      </w:r>
      <w:r w:rsidR="00AF3566" w:rsidRPr="00506209">
        <w:rPr>
          <w:sz w:val="28"/>
          <w:szCs w:val="28"/>
          <w:lang w:val="uk-UA"/>
        </w:rPr>
        <w:t xml:space="preserve"> </w:t>
      </w:r>
      <w:r w:rsidRPr="00506209">
        <w:rPr>
          <w:sz w:val="28"/>
          <w:szCs w:val="28"/>
          <w:lang w:val="uk-UA"/>
        </w:rPr>
        <w:t>іноземних</w:t>
      </w:r>
      <w:r w:rsidR="00AF3566" w:rsidRPr="00506209">
        <w:rPr>
          <w:sz w:val="28"/>
          <w:szCs w:val="28"/>
          <w:lang w:val="uk-UA"/>
        </w:rPr>
        <w:t xml:space="preserve"> </w:t>
      </w:r>
      <w:r w:rsidRPr="00506209">
        <w:rPr>
          <w:sz w:val="28"/>
          <w:szCs w:val="28"/>
          <w:lang w:val="uk-UA"/>
        </w:rPr>
        <w:t>інвестицій, залучених в економіку</w:t>
      </w:r>
      <w:r w:rsidR="00705A90" w:rsidRPr="00506209">
        <w:rPr>
          <w:sz w:val="28"/>
          <w:szCs w:val="28"/>
          <w:lang w:val="uk-UA"/>
        </w:rPr>
        <w:t xml:space="preserve"> </w:t>
      </w:r>
      <w:r w:rsidRPr="00506209">
        <w:rPr>
          <w:sz w:val="28"/>
          <w:szCs w:val="28"/>
          <w:lang w:val="uk-UA"/>
        </w:rPr>
        <w:t>регіону, за наростаючим підсумком становить</w:t>
      </w:r>
      <w:r w:rsidRPr="00506209">
        <w:rPr>
          <w:sz w:val="28"/>
          <w:szCs w:val="28"/>
          <w:lang w:val="uk-UA"/>
        </w:rPr>
        <w:br/>
        <w:t xml:space="preserve">5520,5 млн дол. США (118,4% до початку поточного року). Питома вага </w:t>
      </w:r>
      <w:r w:rsidR="0040259B">
        <w:rPr>
          <w:sz w:val="28"/>
          <w:szCs w:val="28"/>
          <w:lang w:val="uk-UA"/>
        </w:rPr>
        <w:t xml:space="preserve">  </w:t>
      </w:r>
      <w:r w:rsidRPr="00506209">
        <w:rPr>
          <w:sz w:val="28"/>
          <w:szCs w:val="28"/>
          <w:lang w:val="uk-UA"/>
        </w:rPr>
        <w:t xml:space="preserve">області в загальнодержавних обсягах найбільша серед областей України і </w:t>
      </w:r>
      <w:r w:rsidR="004715DB">
        <w:rPr>
          <w:sz w:val="28"/>
          <w:szCs w:val="28"/>
          <w:lang w:val="uk-UA"/>
        </w:rPr>
        <w:t>становить</w:t>
      </w:r>
      <w:r w:rsidRPr="00506209">
        <w:rPr>
          <w:sz w:val="28"/>
          <w:szCs w:val="28"/>
          <w:lang w:val="uk-UA"/>
        </w:rPr>
        <w:t xml:space="preserve"> 12,2%.</w:t>
      </w:r>
    </w:p>
    <w:p w14:paraId="59C309AF" w14:textId="77777777" w:rsidR="00F36591" w:rsidRPr="00506209" w:rsidRDefault="00F36591" w:rsidP="00D455F5">
      <w:pPr>
        <w:ind w:firstLine="567"/>
        <w:jc w:val="both"/>
        <w:rPr>
          <w:sz w:val="28"/>
          <w:szCs w:val="28"/>
          <w:lang w:val="uk-UA"/>
        </w:rPr>
      </w:pPr>
      <w:r w:rsidRPr="00506209">
        <w:rPr>
          <w:b/>
          <w:noProof/>
          <w:sz w:val="28"/>
          <w:szCs w:val="28"/>
        </w:rPr>
        <w:drawing>
          <wp:inline distT="0" distB="0" distL="0" distR="0" wp14:anchorId="2CD4BD71" wp14:editId="787465F9">
            <wp:extent cx="5343525" cy="2085975"/>
            <wp:effectExtent l="0" t="0" r="0" b="0"/>
            <wp:docPr id="18" name="Об'є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577530" w14:textId="77777777" w:rsidR="00F36591" w:rsidRPr="00506209" w:rsidRDefault="00F36591" w:rsidP="00986693">
      <w:pPr>
        <w:spacing w:line="226" w:lineRule="auto"/>
        <w:ind w:firstLine="567"/>
        <w:jc w:val="both"/>
        <w:rPr>
          <w:spacing w:val="-2"/>
          <w:sz w:val="28"/>
          <w:szCs w:val="28"/>
          <w:lang w:val="uk-UA"/>
        </w:rPr>
      </w:pPr>
      <w:r w:rsidRPr="00506209">
        <w:rPr>
          <w:sz w:val="28"/>
          <w:szCs w:val="28"/>
          <w:lang w:val="uk-UA"/>
        </w:rPr>
        <w:t>Найбільші</w:t>
      </w:r>
      <w:r w:rsidR="006858B5" w:rsidRPr="00506209">
        <w:rPr>
          <w:sz w:val="28"/>
          <w:szCs w:val="28"/>
          <w:lang w:val="uk-UA"/>
        </w:rPr>
        <w:t xml:space="preserve"> </w:t>
      </w:r>
      <w:r w:rsidRPr="00506209">
        <w:rPr>
          <w:sz w:val="28"/>
          <w:szCs w:val="28"/>
          <w:lang w:val="uk-UA"/>
        </w:rPr>
        <w:t>обсяги</w:t>
      </w:r>
      <w:r w:rsidR="006858B5" w:rsidRPr="00506209">
        <w:rPr>
          <w:sz w:val="28"/>
          <w:szCs w:val="28"/>
          <w:lang w:val="uk-UA"/>
        </w:rPr>
        <w:t xml:space="preserve"> </w:t>
      </w:r>
      <w:r w:rsidRPr="00506209">
        <w:rPr>
          <w:sz w:val="28"/>
          <w:szCs w:val="28"/>
          <w:lang w:val="uk-UA"/>
        </w:rPr>
        <w:t>іноземних</w:t>
      </w:r>
      <w:r w:rsidR="006858B5" w:rsidRPr="00506209">
        <w:rPr>
          <w:sz w:val="28"/>
          <w:szCs w:val="28"/>
          <w:lang w:val="uk-UA"/>
        </w:rPr>
        <w:t xml:space="preserve"> </w:t>
      </w:r>
      <w:r w:rsidRPr="00506209">
        <w:rPr>
          <w:sz w:val="28"/>
          <w:szCs w:val="28"/>
          <w:lang w:val="uk-UA"/>
        </w:rPr>
        <w:t>інвестицій</w:t>
      </w:r>
      <w:r w:rsidR="006858B5" w:rsidRPr="00506209">
        <w:rPr>
          <w:sz w:val="28"/>
          <w:szCs w:val="28"/>
          <w:lang w:val="uk-UA"/>
        </w:rPr>
        <w:t xml:space="preserve"> </w:t>
      </w:r>
      <w:r w:rsidRPr="00506209">
        <w:rPr>
          <w:sz w:val="28"/>
          <w:szCs w:val="28"/>
          <w:lang w:val="uk-UA"/>
        </w:rPr>
        <w:t xml:space="preserve">вкладено у промисловість – </w:t>
      </w:r>
      <w:r w:rsidR="006858B5" w:rsidRPr="00506209">
        <w:rPr>
          <w:sz w:val="28"/>
          <w:szCs w:val="28"/>
          <w:lang w:val="uk-UA"/>
        </w:rPr>
        <w:br/>
      </w:r>
      <w:r w:rsidRPr="00506209">
        <w:rPr>
          <w:sz w:val="28"/>
          <w:szCs w:val="28"/>
          <w:lang w:val="uk-UA"/>
        </w:rPr>
        <w:t>3800,1 млн дол. США (68,8% загального</w:t>
      </w:r>
      <w:r w:rsidR="006858B5" w:rsidRPr="00506209">
        <w:rPr>
          <w:sz w:val="28"/>
          <w:szCs w:val="28"/>
          <w:lang w:val="uk-UA"/>
        </w:rPr>
        <w:t xml:space="preserve"> </w:t>
      </w:r>
      <w:r w:rsidRPr="00506209">
        <w:rPr>
          <w:sz w:val="28"/>
          <w:szCs w:val="28"/>
          <w:lang w:val="uk-UA"/>
        </w:rPr>
        <w:t>обсягу), торгівлю –</w:t>
      </w:r>
      <w:r w:rsidRPr="00506209">
        <w:rPr>
          <w:sz w:val="28"/>
          <w:szCs w:val="28"/>
          <w:lang w:val="uk-UA"/>
        </w:rPr>
        <w:br/>
        <w:t>915,1 млн дол. США (16,6%), операції з нерухомим</w:t>
      </w:r>
      <w:r w:rsidR="006858B5" w:rsidRPr="00506209">
        <w:rPr>
          <w:sz w:val="28"/>
          <w:szCs w:val="28"/>
          <w:lang w:val="uk-UA"/>
        </w:rPr>
        <w:t xml:space="preserve"> </w:t>
      </w:r>
      <w:r w:rsidRPr="00506209">
        <w:rPr>
          <w:sz w:val="28"/>
          <w:szCs w:val="28"/>
          <w:lang w:val="uk-UA"/>
        </w:rPr>
        <w:t>майном –</w:t>
      </w:r>
      <w:r w:rsidRPr="00506209">
        <w:rPr>
          <w:sz w:val="28"/>
          <w:szCs w:val="28"/>
          <w:lang w:val="uk-UA"/>
        </w:rPr>
        <w:br/>
        <w:t xml:space="preserve">441,6 млн дол. США (8,0%), </w:t>
      </w:r>
      <w:r w:rsidRPr="00506209">
        <w:rPr>
          <w:spacing w:val="-2"/>
          <w:sz w:val="28"/>
          <w:szCs w:val="28"/>
          <w:lang w:val="uk-UA"/>
        </w:rPr>
        <w:t>транспорт, складське</w:t>
      </w:r>
      <w:r w:rsidR="006858B5" w:rsidRPr="00506209">
        <w:rPr>
          <w:spacing w:val="-2"/>
          <w:sz w:val="28"/>
          <w:szCs w:val="28"/>
          <w:lang w:val="uk-UA"/>
        </w:rPr>
        <w:t xml:space="preserve"> </w:t>
      </w:r>
      <w:r w:rsidRPr="00506209">
        <w:rPr>
          <w:spacing w:val="-2"/>
          <w:sz w:val="28"/>
          <w:szCs w:val="28"/>
          <w:lang w:val="uk-UA"/>
        </w:rPr>
        <w:t>господарство, пошта та кур’єрська</w:t>
      </w:r>
      <w:r w:rsidR="006858B5" w:rsidRPr="00506209">
        <w:rPr>
          <w:spacing w:val="-2"/>
          <w:sz w:val="28"/>
          <w:szCs w:val="28"/>
          <w:lang w:val="uk-UA"/>
        </w:rPr>
        <w:t xml:space="preserve"> </w:t>
      </w:r>
      <w:r w:rsidRPr="00506209">
        <w:rPr>
          <w:spacing w:val="-2"/>
          <w:sz w:val="28"/>
          <w:szCs w:val="28"/>
          <w:lang w:val="uk-UA"/>
        </w:rPr>
        <w:t>діяльність – 219,6 млн дол. США (3,9%), діяльність у сфері</w:t>
      </w:r>
      <w:r w:rsidR="006858B5" w:rsidRPr="00506209">
        <w:rPr>
          <w:spacing w:val="-2"/>
          <w:sz w:val="28"/>
          <w:szCs w:val="28"/>
          <w:lang w:val="uk-UA"/>
        </w:rPr>
        <w:t xml:space="preserve"> </w:t>
      </w:r>
      <w:r w:rsidRPr="00506209">
        <w:rPr>
          <w:spacing w:val="-2"/>
          <w:sz w:val="28"/>
          <w:szCs w:val="28"/>
          <w:lang w:val="uk-UA"/>
        </w:rPr>
        <w:t>адміністративного та допоміжного</w:t>
      </w:r>
      <w:r w:rsidR="006858B5" w:rsidRPr="00506209">
        <w:rPr>
          <w:spacing w:val="-2"/>
          <w:sz w:val="28"/>
          <w:szCs w:val="28"/>
          <w:lang w:val="uk-UA"/>
        </w:rPr>
        <w:t xml:space="preserve"> </w:t>
      </w:r>
      <w:r w:rsidRPr="00506209">
        <w:rPr>
          <w:spacing w:val="-2"/>
          <w:sz w:val="28"/>
          <w:szCs w:val="28"/>
          <w:lang w:val="uk-UA"/>
        </w:rPr>
        <w:t>обслуговування – 47,2 млн дол. США (0,9%),</w:t>
      </w:r>
      <w:r w:rsidR="006858B5" w:rsidRPr="00506209">
        <w:rPr>
          <w:spacing w:val="-2"/>
          <w:sz w:val="28"/>
          <w:szCs w:val="28"/>
          <w:lang w:val="uk-UA"/>
        </w:rPr>
        <w:t xml:space="preserve"> </w:t>
      </w:r>
      <w:r w:rsidRPr="00506209">
        <w:rPr>
          <w:spacing w:val="-2"/>
          <w:sz w:val="28"/>
          <w:szCs w:val="28"/>
          <w:lang w:val="uk-UA"/>
        </w:rPr>
        <w:t>професійну, наукову та технічну</w:t>
      </w:r>
      <w:r w:rsidR="006858B5" w:rsidRPr="00506209">
        <w:rPr>
          <w:spacing w:val="-2"/>
          <w:sz w:val="28"/>
          <w:szCs w:val="28"/>
          <w:lang w:val="uk-UA"/>
        </w:rPr>
        <w:t xml:space="preserve"> </w:t>
      </w:r>
      <w:r w:rsidRPr="00506209">
        <w:rPr>
          <w:spacing w:val="-2"/>
          <w:sz w:val="28"/>
          <w:szCs w:val="28"/>
          <w:lang w:val="uk-UA"/>
        </w:rPr>
        <w:t>діяльність – 41,3 млн дол. США (0,7%).</w:t>
      </w:r>
    </w:p>
    <w:p w14:paraId="78377A84" w14:textId="77777777" w:rsidR="00F36591" w:rsidRPr="00506209" w:rsidRDefault="00F36591" w:rsidP="00986693">
      <w:pPr>
        <w:spacing w:line="226" w:lineRule="auto"/>
        <w:ind w:firstLine="567"/>
        <w:jc w:val="both"/>
        <w:rPr>
          <w:sz w:val="28"/>
          <w:szCs w:val="28"/>
          <w:lang w:val="uk-UA"/>
        </w:rPr>
      </w:pPr>
      <w:r w:rsidRPr="00506209">
        <w:rPr>
          <w:sz w:val="28"/>
          <w:szCs w:val="28"/>
          <w:lang w:val="uk-UA"/>
        </w:rPr>
        <w:t>Інвестиції надійшли з 58 країн світу.</w:t>
      </w:r>
    </w:p>
    <w:p w14:paraId="0364101E" w14:textId="77777777" w:rsidR="00F36591" w:rsidRPr="00506209" w:rsidRDefault="00F36591" w:rsidP="00986693">
      <w:pPr>
        <w:widowControl w:val="0"/>
        <w:tabs>
          <w:tab w:val="left" w:pos="0"/>
        </w:tabs>
        <w:spacing w:line="226" w:lineRule="auto"/>
        <w:ind w:firstLine="567"/>
        <w:jc w:val="both"/>
        <w:rPr>
          <w:sz w:val="28"/>
          <w:szCs w:val="28"/>
          <w:lang w:val="uk-UA"/>
        </w:rPr>
      </w:pPr>
      <w:r w:rsidRPr="00506209">
        <w:rPr>
          <w:color w:val="000000"/>
          <w:sz w:val="28"/>
          <w:szCs w:val="28"/>
          <w:lang w:val="uk-UA"/>
        </w:rPr>
        <w:t>О</w:t>
      </w:r>
      <w:r w:rsidRPr="00506209">
        <w:rPr>
          <w:sz w:val="28"/>
          <w:szCs w:val="28"/>
          <w:lang w:val="uk-UA"/>
        </w:rPr>
        <w:t>чікуваний обсяг прямих іноземних інвестицій в економіку області</w:t>
      </w:r>
      <w:r w:rsidRPr="00506209">
        <w:rPr>
          <w:sz w:val="28"/>
          <w:szCs w:val="28"/>
          <w:lang w:val="uk-UA"/>
        </w:rPr>
        <w:br/>
        <w:t>(за наростаючим підсумком) на кінець року досягне 5550,0 млн дол. США (119,1% до початку року).</w:t>
      </w:r>
    </w:p>
    <w:p w14:paraId="30CB139C" w14:textId="77777777" w:rsidR="008E5E41" w:rsidRPr="00506209" w:rsidRDefault="008E5E41" w:rsidP="00986693">
      <w:pPr>
        <w:tabs>
          <w:tab w:val="left" w:pos="0"/>
        </w:tabs>
        <w:spacing w:line="226" w:lineRule="auto"/>
        <w:ind w:firstLine="567"/>
        <w:jc w:val="center"/>
        <w:rPr>
          <w:b/>
          <w:sz w:val="28"/>
          <w:szCs w:val="28"/>
          <w:lang w:val="uk-UA"/>
        </w:rPr>
      </w:pPr>
    </w:p>
    <w:p w14:paraId="79BC10CC" w14:textId="77777777" w:rsidR="000B7C64" w:rsidRPr="00506209" w:rsidRDefault="000B7C64" w:rsidP="00986693">
      <w:pPr>
        <w:tabs>
          <w:tab w:val="left" w:pos="0"/>
        </w:tabs>
        <w:spacing w:line="226" w:lineRule="auto"/>
        <w:ind w:firstLine="567"/>
        <w:jc w:val="center"/>
        <w:rPr>
          <w:b/>
          <w:sz w:val="28"/>
          <w:szCs w:val="28"/>
          <w:lang w:val="uk-UA"/>
        </w:rPr>
      </w:pPr>
      <w:r w:rsidRPr="00506209">
        <w:rPr>
          <w:b/>
          <w:sz w:val="28"/>
          <w:szCs w:val="28"/>
          <w:lang w:val="uk-UA"/>
        </w:rPr>
        <w:t>3.3. Зовнішньоекономічна та виставково-конгресна діяльність</w:t>
      </w:r>
    </w:p>
    <w:p w14:paraId="3EDD6D1A" w14:textId="77777777" w:rsidR="000B7C64" w:rsidRPr="00506209" w:rsidRDefault="000B7C64" w:rsidP="00986693">
      <w:pPr>
        <w:tabs>
          <w:tab w:val="left" w:pos="0"/>
        </w:tabs>
        <w:spacing w:line="226" w:lineRule="auto"/>
        <w:ind w:firstLine="567"/>
        <w:jc w:val="both"/>
        <w:rPr>
          <w:sz w:val="28"/>
          <w:szCs w:val="28"/>
          <w:lang w:val="uk-UA"/>
        </w:rPr>
      </w:pPr>
    </w:p>
    <w:p w14:paraId="4FAF5630" w14:textId="77777777" w:rsidR="005D25A4" w:rsidRPr="00506209" w:rsidRDefault="005D25A4" w:rsidP="00986693">
      <w:pPr>
        <w:widowControl w:val="0"/>
        <w:spacing w:line="226" w:lineRule="auto"/>
        <w:ind w:firstLine="567"/>
        <w:jc w:val="both"/>
        <w:rPr>
          <w:color w:val="000000"/>
          <w:sz w:val="28"/>
          <w:szCs w:val="28"/>
          <w:lang w:val="uk-UA"/>
        </w:rPr>
      </w:pPr>
      <w:r w:rsidRPr="00506209">
        <w:rPr>
          <w:color w:val="000000"/>
          <w:sz w:val="28"/>
          <w:szCs w:val="28"/>
          <w:lang w:val="uk-UA"/>
        </w:rPr>
        <w:t>Дніпропетровщина належить до числа провідних експортерів та займає перше місце за обсягами експорту товарів серед областей України. Зовнішньоторговельні операції область здійснювала з партнерами</w:t>
      </w:r>
      <w:r w:rsidR="00E90DE2">
        <w:rPr>
          <w:color w:val="000000"/>
          <w:sz w:val="28"/>
          <w:szCs w:val="28"/>
          <w:lang w:val="uk-UA"/>
        </w:rPr>
        <w:t xml:space="preserve"> </w:t>
      </w:r>
      <w:r w:rsidRPr="00506209">
        <w:rPr>
          <w:color w:val="000000"/>
          <w:sz w:val="28"/>
          <w:szCs w:val="28"/>
          <w:lang w:val="uk-UA"/>
        </w:rPr>
        <w:t xml:space="preserve">зі 170 країн світу. </w:t>
      </w:r>
    </w:p>
    <w:p w14:paraId="148A3DD1" w14:textId="77777777" w:rsidR="005D25A4" w:rsidRPr="00506209" w:rsidRDefault="005D25A4" w:rsidP="00986693">
      <w:pPr>
        <w:widowControl w:val="0"/>
        <w:spacing w:line="226" w:lineRule="auto"/>
        <w:ind w:firstLine="567"/>
        <w:jc w:val="both"/>
        <w:rPr>
          <w:sz w:val="28"/>
          <w:szCs w:val="28"/>
          <w:lang w:val="uk-UA"/>
        </w:rPr>
      </w:pPr>
      <w:r w:rsidRPr="00506209">
        <w:rPr>
          <w:sz w:val="28"/>
          <w:szCs w:val="28"/>
          <w:lang w:val="uk-UA"/>
        </w:rPr>
        <w:t xml:space="preserve">У 2021 році облдержадміністрацією продовжували виконуватись заходи, </w:t>
      </w:r>
      <w:r w:rsidR="003631C9" w:rsidRPr="00506209">
        <w:rPr>
          <w:sz w:val="28"/>
          <w:szCs w:val="28"/>
          <w:lang w:val="uk-UA"/>
        </w:rPr>
        <w:t>спрямован</w:t>
      </w:r>
      <w:r w:rsidRPr="00506209">
        <w:rPr>
          <w:sz w:val="28"/>
          <w:szCs w:val="28"/>
          <w:lang w:val="uk-UA"/>
        </w:rPr>
        <w:t>і на розвиток зовнішньоекономічної діяльності області. Організовано та проведено:</w:t>
      </w:r>
    </w:p>
    <w:p w14:paraId="16722E41" w14:textId="77777777" w:rsidR="005D25A4" w:rsidRPr="00506209" w:rsidRDefault="005D25A4" w:rsidP="00986693">
      <w:pPr>
        <w:widowControl w:val="0"/>
        <w:spacing w:line="226" w:lineRule="auto"/>
        <w:ind w:firstLine="567"/>
        <w:jc w:val="both"/>
        <w:rPr>
          <w:sz w:val="28"/>
          <w:szCs w:val="28"/>
          <w:lang w:val="uk-UA"/>
        </w:rPr>
      </w:pPr>
      <w:r w:rsidRPr="00506209">
        <w:rPr>
          <w:sz w:val="28"/>
          <w:szCs w:val="28"/>
          <w:lang w:val="uk-UA"/>
        </w:rPr>
        <w:t>19 квітня – зустріч керівництва облдержадміністрації з Надзвичайним і Повноважним Послом Федеративної Республіки Бразилія в Україні Нортон де Андраде</w:t>
      </w:r>
      <w:r w:rsidR="000300F7" w:rsidRPr="00506209">
        <w:rPr>
          <w:sz w:val="28"/>
          <w:szCs w:val="28"/>
          <w:lang w:val="uk-UA"/>
        </w:rPr>
        <w:t xml:space="preserve"> </w:t>
      </w:r>
      <w:r w:rsidRPr="00506209">
        <w:rPr>
          <w:sz w:val="28"/>
          <w:szCs w:val="28"/>
          <w:lang w:val="uk-UA"/>
        </w:rPr>
        <w:t>Мелло</w:t>
      </w:r>
      <w:r w:rsidR="000300F7" w:rsidRPr="00506209">
        <w:rPr>
          <w:sz w:val="28"/>
          <w:szCs w:val="28"/>
          <w:lang w:val="uk-UA"/>
        </w:rPr>
        <w:t xml:space="preserve"> </w:t>
      </w:r>
      <w:r w:rsidRPr="00506209">
        <w:rPr>
          <w:sz w:val="28"/>
          <w:szCs w:val="28"/>
          <w:lang w:val="uk-UA"/>
        </w:rPr>
        <w:t>Рапеста та бразильською делегацією з метою обговорення питань двостороннього співробітництва.</w:t>
      </w:r>
    </w:p>
    <w:p w14:paraId="35653759" w14:textId="77777777" w:rsidR="005D25A4" w:rsidRPr="00506209" w:rsidRDefault="005D25A4" w:rsidP="00986693">
      <w:pPr>
        <w:widowControl w:val="0"/>
        <w:spacing w:line="226" w:lineRule="auto"/>
        <w:ind w:firstLine="567"/>
        <w:jc w:val="both"/>
        <w:rPr>
          <w:sz w:val="28"/>
          <w:szCs w:val="28"/>
          <w:lang w:val="uk-UA"/>
        </w:rPr>
      </w:pPr>
      <w:r w:rsidRPr="00506209">
        <w:rPr>
          <w:sz w:val="28"/>
          <w:szCs w:val="28"/>
          <w:lang w:val="uk-UA"/>
        </w:rPr>
        <w:t xml:space="preserve">Традиційне відзначення Дня Європи у Дніпропетровській області у </w:t>
      </w:r>
      <w:r w:rsidRPr="00506209">
        <w:rPr>
          <w:sz w:val="28"/>
          <w:szCs w:val="28"/>
          <w:lang w:val="uk-UA"/>
        </w:rPr>
        <w:lastRenderedPageBreak/>
        <w:t>травні 2021 року. У містах, районних центрах області та адміністративних центрах об’єднаних територіальних до святкування залучено громадськість, проведено інформаційні, мистецькі заходи та забезпечено всебічне висвітлення у засобах масової інформації на офіційних сайтах органів державної влади та органів місцевого самоврядування.</w:t>
      </w:r>
    </w:p>
    <w:p w14:paraId="070932F8" w14:textId="20F6CFB4" w:rsidR="005D25A4" w:rsidRPr="00506209" w:rsidRDefault="005D25A4" w:rsidP="00986693">
      <w:pPr>
        <w:widowControl w:val="0"/>
        <w:spacing w:line="226" w:lineRule="auto"/>
        <w:ind w:firstLine="567"/>
        <w:jc w:val="both"/>
        <w:rPr>
          <w:sz w:val="28"/>
          <w:szCs w:val="28"/>
          <w:lang w:val="uk-UA"/>
        </w:rPr>
      </w:pPr>
      <w:r w:rsidRPr="00506209">
        <w:rPr>
          <w:sz w:val="28"/>
          <w:szCs w:val="28"/>
          <w:lang w:val="uk-UA"/>
        </w:rPr>
        <w:t xml:space="preserve">У вищих та середніх загальноосвітніх навчальних закладах області проведено дні культури країн ЄС, тематичні круглі столи, виховні години, конкурси, семінари з питань євроінтеграційних процесів за участю представників громадських організацій, вчених та науковців. </w:t>
      </w:r>
    </w:p>
    <w:p w14:paraId="06F4FB36" w14:textId="4B3D6B1C" w:rsidR="005D25A4" w:rsidRDefault="00AC7D10" w:rsidP="00986693">
      <w:pPr>
        <w:widowControl w:val="0"/>
        <w:spacing w:line="226" w:lineRule="auto"/>
        <w:ind w:firstLine="567"/>
        <w:jc w:val="both"/>
        <w:rPr>
          <w:sz w:val="28"/>
          <w:szCs w:val="28"/>
          <w:lang w:val="uk-UA"/>
        </w:rPr>
      </w:pPr>
      <w:r w:rsidRPr="00506209">
        <w:rPr>
          <w:sz w:val="28"/>
          <w:szCs w:val="28"/>
          <w:lang w:val="uk-UA"/>
        </w:rPr>
        <w:t>21 травня д</w:t>
      </w:r>
      <w:r w:rsidR="005D25A4" w:rsidRPr="00506209">
        <w:rPr>
          <w:sz w:val="28"/>
          <w:szCs w:val="28"/>
          <w:lang w:val="uk-UA"/>
        </w:rPr>
        <w:t>епартаментом економічного розвитку Дніпропетровської облдержадміністрації спільно з Дніпропетровсь</w:t>
      </w:r>
      <w:r w:rsidR="00274596">
        <w:rPr>
          <w:sz w:val="28"/>
          <w:szCs w:val="28"/>
          <w:lang w:val="uk-UA"/>
        </w:rPr>
        <w:t xml:space="preserve">кою торгово-промисловою палатою </w:t>
      </w:r>
      <w:r w:rsidRPr="00506209">
        <w:rPr>
          <w:sz w:val="28"/>
          <w:szCs w:val="28"/>
          <w:lang w:val="uk-UA"/>
        </w:rPr>
        <w:t>у</w:t>
      </w:r>
      <w:r w:rsidR="005D25A4" w:rsidRPr="00506209">
        <w:rPr>
          <w:sz w:val="28"/>
          <w:szCs w:val="28"/>
          <w:lang w:val="uk-UA"/>
        </w:rPr>
        <w:t xml:space="preserve"> рамках реалізації Програми розвитку малого та середнього підприємництва в Дніпропетровській області на 2021 – 2022 роки для підприємців та стартапів проведено вебінар </w:t>
      </w:r>
      <w:r w:rsidR="00A961D6" w:rsidRPr="00A961D6">
        <w:rPr>
          <w:rFonts w:eastAsia="Calibri"/>
          <w:sz w:val="28"/>
          <w:szCs w:val="28"/>
          <w:lang w:val="uk-UA" w:eastAsia="en-US"/>
        </w:rPr>
        <w:t>„</w:t>
      </w:r>
      <w:r w:rsidR="005D25A4" w:rsidRPr="00506209">
        <w:rPr>
          <w:sz w:val="28"/>
          <w:szCs w:val="28"/>
          <w:lang w:val="uk-UA"/>
        </w:rPr>
        <w:t xml:space="preserve">Онлайн-інструменти зовнішньої торгівлі. Торговельна інформація та національні особливості співпраці з іноземними партнерами”, спрямований на підтримку бізнесу регіону, що в своїй діяльності орієнтується на зовнішні ринки. </w:t>
      </w:r>
    </w:p>
    <w:p w14:paraId="7F55F30C" w14:textId="77777777" w:rsidR="005D25A4" w:rsidRPr="00506209" w:rsidRDefault="005D25A4" w:rsidP="00986693">
      <w:pPr>
        <w:spacing w:line="226" w:lineRule="auto"/>
        <w:ind w:firstLine="567"/>
        <w:jc w:val="both"/>
        <w:rPr>
          <w:sz w:val="28"/>
          <w:szCs w:val="28"/>
          <w:lang w:val="uk-UA"/>
        </w:rPr>
      </w:pPr>
      <w:r w:rsidRPr="00506209">
        <w:rPr>
          <w:sz w:val="28"/>
          <w:szCs w:val="28"/>
          <w:lang w:val="uk-UA"/>
        </w:rPr>
        <w:t xml:space="preserve">07 липня – чергове засідання ради з розвитку експорту при облдержадміністрації, під час засідання якого визначено кроки підтримки підприємців. Серед перспективних кроків – допомога у проведенні виставок та створення спільного інформаційного майданчика експортерів. </w:t>
      </w:r>
    </w:p>
    <w:p w14:paraId="1F5A088D" w14:textId="77777777" w:rsidR="005D25A4" w:rsidRPr="00506209" w:rsidRDefault="005D25A4" w:rsidP="00E90DE2">
      <w:pPr>
        <w:spacing w:line="230" w:lineRule="auto"/>
        <w:ind w:firstLine="567"/>
        <w:jc w:val="both"/>
        <w:rPr>
          <w:sz w:val="28"/>
          <w:szCs w:val="28"/>
          <w:lang w:val="uk-UA"/>
        </w:rPr>
      </w:pPr>
      <w:r w:rsidRPr="00506209">
        <w:rPr>
          <w:sz w:val="28"/>
          <w:szCs w:val="28"/>
          <w:lang w:val="uk-UA"/>
        </w:rPr>
        <w:t>05 ‒ 07 липня відбувся візит Надзвичайного і Повноважного Посла Республіки Казахстан в Україні Калєтаєва</w:t>
      </w:r>
      <w:r w:rsidR="00E54D1E" w:rsidRPr="00506209">
        <w:rPr>
          <w:sz w:val="28"/>
          <w:szCs w:val="28"/>
          <w:lang w:val="uk-UA"/>
        </w:rPr>
        <w:t xml:space="preserve"> </w:t>
      </w:r>
      <w:r w:rsidRPr="00506209">
        <w:rPr>
          <w:sz w:val="28"/>
          <w:szCs w:val="28"/>
          <w:lang w:val="uk-UA"/>
        </w:rPr>
        <w:t>Дархана</w:t>
      </w:r>
      <w:r w:rsidR="00E54D1E" w:rsidRPr="00506209">
        <w:rPr>
          <w:sz w:val="28"/>
          <w:szCs w:val="28"/>
          <w:lang w:val="uk-UA"/>
        </w:rPr>
        <w:t xml:space="preserve"> </w:t>
      </w:r>
      <w:r w:rsidRPr="00506209">
        <w:rPr>
          <w:sz w:val="28"/>
          <w:szCs w:val="28"/>
          <w:lang w:val="uk-UA"/>
        </w:rPr>
        <w:t>Амановича до Дніпропетровської області з метою обговорення перспектив торговельно-економічного співробітництва.</w:t>
      </w:r>
    </w:p>
    <w:p w14:paraId="5C06BFFE" w14:textId="77777777" w:rsidR="005D25A4" w:rsidRPr="00506209" w:rsidRDefault="005D25A4" w:rsidP="00E90DE2">
      <w:pPr>
        <w:widowControl w:val="0"/>
        <w:spacing w:line="230" w:lineRule="auto"/>
        <w:ind w:firstLine="567"/>
        <w:jc w:val="both"/>
        <w:rPr>
          <w:sz w:val="28"/>
          <w:szCs w:val="28"/>
          <w:lang w:val="uk-UA"/>
        </w:rPr>
      </w:pPr>
      <w:r w:rsidRPr="00506209">
        <w:rPr>
          <w:sz w:val="28"/>
          <w:szCs w:val="28"/>
          <w:lang w:val="uk-UA"/>
        </w:rPr>
        <w:t xml:space="preserve">23 липня – візит ізраїльської делегації на чолі з Надзвичайним і Повноважним Послом Держави Ізраїль в Україні Джоелем Ліоном до Дніпропетровської області, у рамках якого у приміщенні облдержадміністрації відбувся </w:t>
      </w:r>
      <w:r w:rsidR="00A848FB" w:rsidRPr="00506209">
        <w:rPr>
          <w:sz w:val="28"/>
          <w:szCs w:val="28"/>
          <w:lang w:val="uk-UA"/>
        </w:rPr>
        <w:t>і</w:t>
      </w:r>
      <w:r w:rsidRPr="00506209">
        <w:rPr>
          <w:sz w:val="28"/>
          <w:szCs w:val="28"/>
          <w:lang w:val="uk-UA"/>
        </w:rPr>
        <w:t>зраїльсько-український економічний форум. Від Дніпропетровської області у заході взяло участь більше 60 компаній, установ та організацій. Загалом у форумі взяло участь орієнтовно 100 осіб з дотриманням усіх необхідних протиепідеміологічних заходів.</w:t>
      </w:r>
    </w:p>
    <w:p w14:paraId="0A006B03" w14:textId="77777777" w:rsidR="005D25A4" w:rsidRPr="00506209" w:rsidRDefault="005D25A4" w:rsidP="00E90DE2">
      <w:pPr>
        <w:widowControl w:val="0"/>
        <w:spacing w:line="230" w:lineRule="auto"/>
        <w:ind w:firstLine="567"/>
        <w:jc w:val="both"/>
        <w:rPr>
          <w:sz w:val="28"/>
          <w:szCs w:val="28"/>
          <w:lang w:val="uk-UA"/>
        </w:rPr>
      </w:pPr>
      <w:r w:rsidRPr="00506209">
        <w:rPr>
          <w:sz w:val="28"/>
          <w:szCs w:val="28"/>
          <w:lang w:val="uk-UA"/>
        </w:rPr>
        <w:t>10 вересня – зустріч з Надзвичайним і Повноважним Послом Литовської Республіки в Україні Вальдемарасом</w:t>
      </w:r>
      <w:r w:rsidR="006858B5" w:rsidRPr="00506209">
        <w:rPr>
          <w:sz w:val="28"/>
          <w:szCs w:val="28"/>
          <w:lang w:val="uk-UA"/>
        </w:rPr>
        <w:t xml:space="preserve"> </w:t>
      </w:r>
      <w:r w:rsidRPr="00506209">
        <w:rPr>
          <w:sz w:val="28"/>
          <w:szCs w:val="28"/>
          <w:lang w:val="uk-UA"/>
        </w:rPr>
        <w:t xml:space="preserve">Сарапінасом та проведено спільний пресбрифінг. </w:t>
      </w:r>
    </w:p>
    <w:p w14:paraId="4D160F9B" w14:textId="77777777" w:rsidR="005D25A4" w:rsidRPr="00506209" w:rsidRDefault="005D25A4" w:rsidP="00E90DE2">
      <w:pPr>
        <w:widowControl w:val="0"/>
        <w:spacing w:line="230" w:lineRule="auto"/>
        <w:ind w:firstLine="567"/>
        <w:jc w:val="both"/>
        <w:rPr>
          <w:sz w:val="28"/>
          <w:szCs w:val="28"/>
          <w:lang w:val="uk-UA"/>
        </w:rPr>
      </w:pPr>
      <w:r w:rsidRPr="00506209">
        <w:rPr>
          <w:sz w:val="28"/>
          <w:szCs w:val="28"/>
          <w:lang w:val="uk-UA"/>
        </w:rPr>
        <w:t>29 вересня – зустріч з керівником Дніпровського офісу СММ ОБСЄ в Україні Ксав’є Бле.</w:t>
      </w:r>
    </w:p>
    <w:p w14:paraId="62618C04" w14:textId="77777777" w:rsidR="005D25A4" w:rsidRPr="00506209" w:rsidRDefault="005D25A4" w:rsidP="00E90DE2">
      <w:pPr>
        <w:widowControl w:val="0"/>
        <w:spacing w:line="230" w:lineRule="auto"/>
        <w:ind w:firstLine="567"/>
        <w:jc w:val="both"/>
        <w:rPr>
          <w:sz w:val="28"/>
          <w:szCs w:val="28"/>
          <w:lang w:val="uk-UA"/>
        </w:rPr>
      </w:pPr>
      <w:r w:rsidRPr="00506209">
        <w:rPr>
          <w:sz w:val="28"/>
          <w:szCs w:val="28"/>
          <w:lang w:val="uk-UA"/>
        </w:rPr>
        <w:t xml:space="preserve">18 – 19 листопада – у м. Дніпро відбувся Міжнародний Дніпровський економічний форум DEF’2021 (далі – Форум), який зібрав представників влади, успішних бізнесменів, інвесторів, аналітиків, економістів. Форум був присвячений питанням відновлення економіки внаслідок пандемії коронавірусу COVID-19, ефективній моделі підтримки економіки та економічній політиці </w:t>
      </w:r>
      <w:r w:rsidR="0018132A" w:rsidRPr="00506209">
        <w:rPr>
          <w:sz w:val="28"/>
          <w:szCs w:val="28"/>
          <w:lang w:val="uk-UA"/>
        </w:rPr>
        <w:t>у</w:t>
      </w:r>
      <w:r w:rsidRPr="00506209">
        <w:rPr>
          <w:sz w:val="28"/>
          <w:szCs w:val="28"/>
          <w:lang w:val="uk-UA"/>
        </w:rPr>
        <w:t>ряду, стратегіям та тактиці розвитку бізнесу після завершення пандемії, розвитку інноваційної економіки.</w:t>
      </w:r>
    </w:p>
    <w:p w14:paraId="53456612" w14:textId="60D64BE1" w:rsidR="005D25A4" w:rsidRPr="00506209" w:rsidRDefault="005D25A4" w:rsidP="00E90DE2">
      <w:pPr>
        <w:widowControl w:val="0"/>
        <w:spacing w:line="230" w:lineRule="auto"/>
        <w:ind w:firstLine="567"/>
        <w:jc w:val="both"/>
        <w:rPr>
          <w:sz w:val="28"/>
          <w:szCs w:val="28"/>
          <w:lang w:val="uk-UA"/>
        </w:rPr>
      </w:pPr>
      <w:r w:rsidRPr="00506209">
        <w:rPr>
          <w:sz w:val="28"/>
          <w:szCs w:val="28"/>
          <w:lang w:val="uk-UA"/>
        </w:rPr>
        <w:t xml:space="preserve">За два дні у рамках Форуму </w:t>
      </w:r>
      <w:r w:rsidR="003E07D9" w:rsidRPr="00506209">
        <w:rPr>
          <w:sz w:val="28"/>
          <w:szCs w:val="28"/>
          <w:lang w:val="uk-UA"/>
        </w:rPr>
        <w:t>відбулися</w:t>
      </w:r>
      <w:r w:rsidRPr="00506209">
        <w:rPr>
          <w:sz w:val="28"/>
          <w:szCs w:val="28"/>
          <w:lang w:val="uk-UA"/>
        </w:rPr>
        <w:t xml:space="preserve"> десятки дискусій, семінарів, лекцій та конференцій від більш ніж 100 спікерів. За</w:t>
      </w:r>
      <w:r w:rsidR="002D5E2B">
        <w:rPr>
          <w:sz w:val="28"/>
          <w:szCs w:val="28"/>
          <w:lang w:val="uk-UA"/>
        </w:rPr>
        <w:t xml:space="preserve">галом захід відвідало майже </w:t>
      </w:r>
      <w:r w:rsidRPr="00506209">
        <w:rPr>
          <w:sz w:val="28"/>
          <w:szCs w:val="28"/>
          <w:lang w:val="uk-UA"/>
        </w:rPr>
        <w:t xml:space="preserve">800 учасників, серед яких були міжнародні делегації. </w:t>
      </w:r>
    </w:p>
    <w:p w14:paraId="28699A9B" w14:textId="1829E749" w:rsidR="005D25A4" w:rsidRPr="00506209" w:rsidRDefault="005D70D0" w:rsidP="00E90DE2">
      <w:pPr>
        <w:widowControl w:val="0"/>
        <w:spacing w:line="230" w:lineRule="auto"/>
        <w:ind w:firstLine="567"/>
        <w:jc w:val="both"/>
        <w:rPr>
          <w:sz w:val="28"/>
          <w:szCs w:val="28"/>
          <w:lang w:val="uk-UA"/>
        </w:rPr>
      </w:pPr>
      <w:r w:rsidRPr="00506209">
        <w:rPr>
          <w:sz w:val="28"/>
          <w:szCs w:val="28"/>
          <w:lang w:val="uk-UA"/>
        </w:rPr>
        <w:lastRenderedPageBreak/>
        <w:t>У</w:t>
      </w:r>
      <w:r w:rsidR="005D25A4" w:rsidRPr="00506209">
        <w:rPr>
          <w:sz w:val="28"/>
          <w:szCs w:val="28"/>
          <w:lang w:val="uk-UA"/>
        </w:rPr>
        <w:t xml:space="preserve"> роботі Форуму </w:t>
      </w:r>
      <w:r w:rsidRPr="00506209">
        <w:rPr>
          <w:sz w:val="28"/>
          <w:szCs w:val="28"/>
          <w:lang w:val="uk-UA"/>
        </w:rPr>
        <w:t>взяли</w:t>
      </w:r>
      <w:r w:rsidR="005D25A4" w:rsidRPr="00506209">
        <w:rPr>
          <w:sz w:val="28"/>
          <w:szCs w:val="28"/>
          <w:lang w:val="uk-UA"/>
        </w:rPr>
        <w:t xml:space="preserve"> участь Надзвичайний і Повноважний Посол Румунії в Україні Крістіан Леон Цуркану, третій секретар Посольства Румунії в Україні Кельча</w:t>
      </w:r>
      <w:r w:rsidR="00377915" w:rsidRPr="00506209">
        <w:rPr>
          <w:sz w:val="28"/>
          <w:szCs w:val="28"/>
          <w:lang w:val="uk-UA"/>
        </w:rPr>
        <w:t xml:space="preserve"> </w:t>
      </w:r>
      <w:r w:rsidR="005D25A4" w:rsidRPr="00506209">
        <w:rPr>
          <w:sz w:val="28"/>
          <w:szCs w:val="28"/>
          <w:lang w:val="uk-UA"/>
        </w:rPr>
        <w:t>Клаудіу Іон та Почесний консул Румунії у Дніпрі Віталій Фокша, представники Посольства Киргизької Республіки в Україні, а саме</w:t>
      </w:r>
      <w:r w:rsidR="002D5E2B">
        <w:rPr>
          <w:sz w:val="28"/>
          <w:szCs w:val="28"/>
          <w:lang w:val="uk-UA"/>
        </w:rPr>
        <w:t>:</w:t>
      </w:r>
      <w:r w:rsidR="005D25A4" w:rsidRPr="00506209">
        <w:rPr>
          <w:sz w:val="28"/>
          <w:szCs w:val="28"/>
          <w:lang w:val="uk-UA"/>
        </w:rPr>
        <w:t xml:space="preserve"> Радник Посольства Киргизької Республіки в Україні Сарибаєв</w:t>
      </w:r>
      <w:r w:rsidR="006858B5" w:rsidRPr="00506209">
        <w:rPr>
          <w:sz w:val="28"/>
          <w:szCs w:val="28"/>
          <w:lang w:val="uk-UA"/>
        </w:rPr>
        <w:t xml:space="preserve"> </w:t>
      </w:r>
      <w:r w:rsidR="005D25A4" w:rsidRPr="00506209">
        <w:rPr>
          <w:sz w:val="28"/>
          <w:szCs w:val="28"/>
          <w:lang w:val="uk-UA"/>
        </w:rPr>
        <w:t>Ермек</w:t>
      </w:r>
      <w:r w:rsidR="006858B5" w:rsidRPr="00506209">
        <w:rPr>
          <w:sz w:val="28"/>
          <w:szCs w:val="28"/>
          <w:lang w:val="uk-UA"/>
        </w:rPr>
        <w:t xml:space="preserve"> </w:t>
      </w:r>
      <w:r w:rsidR="005D25A4" w:rsidRPr="00506209">
        <w:rPr>
          <w:sz w:val="28"/>
          <w:szCs w:val="28"/>
          <w:lang w:val="uk-UA"/>
        </w:rPr>
        <w:t>Адилбекович та Експерт Посольства Киргизької Республіки в Україні Жумабаєва</w:t>
      </w:r>
      <w:r w:rsidR="006858B5" w:rsidRPr="00506209">
        <w:rPr>
          <w:sz w:val="28"/>
          <w:szCs w:val="28"/>
          <w:lang w:val="uk-UA"/>
        </w:rPr>
        <w:t xml:space="preserve"> </w:t>
      </w:r>
      <w:r w:rsidR="005D25A4" w:rsidRPr="00506209">
        <w:rPr>
          <w:sz w:val="28"/>
          <w:szCs w:val="28"/>
          <w:lang w:val="uk-UA"/>
        </w:rPr>
        <w:t>Жипар</w:t>
      </w:r>
      <w:r w:rsidR="006858B5" w:rsidRPr="00506209">
        <w:rPr>
          <w:sz w:val="28"/>
          <w:szCs w:val="28"/>
          <w:lang w:val="uk-UA"/>
        </w:rPr>
        <w:t xml:space="preserve"> </w:t>
      </w:r>
      <w:r w:rsidR="005D25A4" w:rsidRPr="00506209">
        <w:rPr>
          <w:sz w:val="28"/>
          <w:szCs w:val="28"/>
          <w:lang w:val="uk-UA"/>
        </w:rPr>
        <w:t>Абдуллаївна.</w:t>
      </w:r>
    </w:p>
    <w:p w14:paraId="765CEC85" w14:textId="3569E9F3" w:rsidR="005D25A4" w:rsidRPr="00506209" w:rsidRDefault="005D25A4" w:rsidP="00E90DE2">
      <w:pPr>
        <w:widowControl w:val="0"/>
        <w:spacing w:line="230" w:lineRule="auto"/>
        <w:ind w:firstLine="567"/>
        <w:jc w:val="both"/>
        <w:rPr>
          <w:sz w:val="28"/>
          <w:szCs w:val="28"/>
          <w:lang w:val="uk-UA"/>
        </w:rPr>
      </w:pPr>
      <w:r w:rsidRPr="00506209">
        <w:rPr>
          <w:sz w:val="28"/>
          <w:szCs w:val="28"/>
          <w:lang w:val="uk-UA"/>
        </w:rPr>
        <w:t xml:space="preserve">23 листопада </w:t>
      </w:r>
      <w:hyperlink r:id="rId20" w:history="1">
        <w:r w:rsidRPr="00506209">
          <w:rPr>
            <w:sz w:val="28"/>
            <w:szCs w:val="28"/>
            <w:lang w:val="uk-UA"/>
          </w:rPr>
          <w:t>облдержадміністрацію,</w:t>
        </w:r>
      </w:hyperlink>
      <w:r w:rsidR="006858B5" w:rsidRPr="00506209">
        <w:rPr>
          <w:lang w:val="uk-UA"/>
        </w:rPr>
        <w:t xml:space="preserve"> </w:t>
      </w:r>
      <w:hyperlink r:id="rId21" w:history="1">
        <w:r w:rsidRPr="00506209">
          <w:rPr>
            <w:sz w:val="28"/>
            <w:szCs w:val="28"/>
            <w:lang w:val="uk-UA"/>
          </w:rPr>
          <w:t>Посольством України в США</w:t>
        </w:r>
      </w:hyperlink>
      <w:r w:rsidRPr="00506209">
        <w:rPr>
          <w:sz w:val="28"/>
          <w:szCs w:val="28"/>
          <w:lang w:val="uk-UA"/>
        </w:rPr>
        <w:t xml:space="preserve">, </w:t>
      </w:r>
      <w:hyperlink r:id="rId22" w:history="1">
        <w:r w:rsidRPr="00506209">
          <w:rPr>
            <w:sz w:val="28"/>
            <w:szCs w:val="28"/>
            <w:lang w:val="uk-UA"/>
          </w:rPr>
          <w:t>Міністерством закордонних справ України</w:t>
        </w:r>
      </w:hyperlink>
      <w:r w:rsidRPr="00506209">
        <w:rPr>
          <w:sz w:val="28"/>
          <w:szCs w:val="28"/>
          <w:lang w:val="uk-UA"/>
        </w:rPr>
        <w:t xml:space="preserve">, за сприяння </w:t>
      </w:r>
      <w:hyperlink r:id="rId23" w:history="1">
        <w:r w:rsidRPr="00506209">
          <w:rPr>
            <w:sz w:val="28"/>
            <w:szCs w:val="28"/>
            <w:lang w:val="uk-UA"/>
          </w:rPr>
          <w:t>Рада експортерів та інвесторів при МЗС України</w:t>
        </w:r>
      </w:hyperlink>
      <w:r w:rsidRPr="00506209">
        <w:rPr>
          <w:sz w:val="28"/>
          <w:szCs w:val="28"/>
          <w:lang w:val="uk-UA"/>
        </w:rPr>
        <w:t xml:space="preserve"> організовано вебінар </w:t>
      </w:r>
      <w:r w:rsidR="002D5E2B" w:rsidRPr="002D5E2B">
        <w:rPr>
          <w:rFonts w:eastAsia="Calibri"/>
          <w:sz w:val="28"/>
          <w:szCs w:val="28"/>
          <w:lang w:val="uk-UA" w:eastAsia="en-US"/>
        </w:rPr>
        <w:t>„</w:t>
      </w:r>
      <w:r w:rsidRPr="00506209">
        <w:rPr>
          <w:sz w:val="28"/>
          <w:szCs w:val="28"/>
          <w:lang w:val="uk-UA"/>
        </w:rPr>
        <w:t>Як вийти на американський ринок?” для експортерів Дніпропетровської області про особливості роботи на ринку США.</w:t>
      </w:r>
    </w:p>
    <w:p w14:paraId="65EA9DB4" w14:textId="42420C55" w:rsidR="005D25A4" w:rsidRPr="00506209" w:rsidRDefault="005D25A4" w:rsidP="00E90DE2">
      <w:pPr>
        <w:spacing w:line="230" w:lineRule="auto"/>
        <w:ind w:firstLine="567"/>
        <w:jc w:val="both"/>
        <w:rPr>
          <w:sz w:val="28"/>
          <w:szCs w:val="28"/>
          <w:lang w:val="uk-UA"/>
        </w:rPr>
      </w:pPr>
      <w:r w:rsidRPr="00506209">
        <w:rPr>
          <w:sz w:val="28"/>
          <w:szCs w:val="28"/>
          <w:lang w:val="uk-UA"/>
        </w:rPr>
        <w:t xml:space="preserve">07 грудня облдержадміністрацією спільно з ДТПП за сприяння Посольства України в Китайській Народній Республіці та Торгово-промислової палати України проведено семінар-практикум для підприємств Дніпропетровської області: </w:t>
      </w:r>
      <w:r w:rsidR="002D5E2B" w:rsidRPr="002D5E2B">
        <w:rPr>
          <w:rFonts w:eastAsia="Calibri"/>
          <w:sz w:val="28"/>
          <w:szCs w:val="28"/>
          <w:lang w:val="uk-UA" w:eastAsia="en-US"/>
        </w:rPr>
        <w:t>„</w:t>
      </w:r>
      <w:r w:rsidRPr="00506209">
        <w:rPr>
          <w:sz w:val="28"/>
          <w:szCs w:val="28"/>
          <w:lang w:val="uk-UA"/>
        </w:rPr>
        <w:t xml:space="preserve">Можливості, виклики та ризики для експортерів-імпортерів щодо реалізації проєктів співробітництва з КНР в період наслідків пандемії”. </w:t>
      </w:r>
    </w:p>
    <w:p w14:paraId="74B0F81A" w14:textId="2DBBCE52" w:rsidR="005D25A4" w:rsidRPr="00506209" w:rsidRDefault="005D25A4" w:rsidP="008A737E">
      <w:pPr>
        <w:spacing w:line="226" w:lineRule="auto"/>
        <w:ind w:firstLine="567"/>
        <w:jc w:val="both"/>
        <w:rPr>
          <w:sz w:val="28"/>
          <w:szCs w:val="28"/>
          <w:lang w:val="uk-UA"/>
        </w:rPr>
      </w:pPr>
      <w:r w:rsidRPr="00506209">
        <w:rPr>
          <w:sz w:val="28"/>
          <w:szCs w:val="28"/>
          <w:lang w:val="uk-UA"/>
        </w:rPr>
        <w:t xml:space="preserve">08 грудня організовано та проведено регіональний форум </w:t>
      </w:r>
      <w:r w:rsidR="002D5E2B" w:rsidRPr="002D5E2B">
        <w:rPr>
          <w:rFonts w:eastAsia="Calibri"/>
          <w:sz w:val="28"/>
          <w:szCs w:val="28"/>
          <w:lang w:val="uk-UA" w:eastAsia="en-US"/>
        </w:rPr>
        <w:t>„</w:t>
      </w:r>
      <w:r w:rsidRPr="00506209">
        <w:rPr>
          <w:sz w:val="28"/>
          <w:szCs w:val="28"/>
          <w:lang w:val="uk-UA"/>
        </w:rPr>
        <w:t>Євроінтеграція 2021”,  у рамках роботи  дискусійних панелей та круглих столів якого говорили про зону вільної торгівлі між Україною та ЄС; про пріоритети роботи Держмитслужби щодо наближення українського митного законодавства до законодавства ЄС; етапи приєднання України до Європейської Конвенції;  процедуру спільного транзиту; переваги використання суб</w:t>
      </w:r>
      <w:r w:rsidR="008A737E">
        <w:rPr>
          <w:sz w:val="28"/>
          <w:szCs w:val="28"/>
          <w:lang w:val="uk-UA"/>
        </w:rPr>
        <w:t>’</w:t>
      </w:r>
      <w:r w:rsidRPr="00506209">
        <w:rPr>
          <w:sz w:val="28"/>
          <w:szCs w:val="28"/>
          <w:lang w:val="uk-UA"/>
        </w:rPr>
        <w:t>єктами ЗЕД електронних сервісів NCTS. В оффлайн</w:t>
      </w:r>
      <w:r w:rsidR="007423AD" w:rsidRPr="00506209">
        <w:rPr>
          <w:sz w:val="28"/>
          <w:szCs w:val="28"/>
          <w:lang w:val="uk-UA"/>
        </w:rPr>
        <w:t>-</w:t>
      </w:r>
      <w:r w:rsidRPr="00506209">
        <w:rPr>
          <w:sz w:val="28"/>
          <w:szCs w:val="28"/>
          <w:lang w:val="uk-UA"/>
        </w:rPr>
        <w:t xml:space="preserve">заході </w:t>
      </w:r>
      <w:r w:rsidR="002C25CE" w:rsidRPr="00506209">
        <w:rPr>
          <w:sz w:val="28"/>
          <w:szCs w:val="28"/>
          <w:lang w:val="uk-UA"/>
        </w:rPr>
        <w:t>взял</w:t>
      </w:r>
      <w:r w:rsidRPr="00506209">
        <w:rPr>
          <w:sz w:val="28"/>
          <w:szCs w:val="28"/>
          <w:lang w:val="uk-UA"/>
        </w:rPr>
        <w:t xml:space="preserve">и участь </w:t>
      </w:r>
      <w:r w:rsidR="00E270CB" w:rsidRPr="00506209">
        <w:rPr>
          <w:sz w:val="28"/>
          <w:szCs w:val="28"/>
          <w:lang w:val="uk-UA"/>
        </w:rPr>
        <w:t>майже</w:t>
      </w:r>
      <w:r w:rsidR="002D5E2B">
        <w:rPr>
          <w:sz w:val="28"/>
          <w:szCs w:val="28"/>
          <w:lang w:val="uk-UA"/>
        </w:rPr>
        <w:t xml:space="preserve"> </w:t>
      </w:r>
      <w:r w:rsidRPr="00506209">
        <w:rPr>
          <w:sz w:val="28"/>
          <w:szCs w:val="28"/>
          <w:lang w:val="uk-UA"/>
        </w:rPr>
        <w:t xml:space="preserve">100 осіб, серед них представники малого та середнього бізнесу області. </w:t>
      </w:r>
    </w:p>
    <w:p w14:paraId="442AE4FF" w14:textId="77777777" w:rsidR="005D25A4" w:rsidRPr="00506209" w:rsidRDefault="005D25A4" w:rsidP="008A737E">
      <w:pPr>
        <w:spacing w:line="226" w:lineRule="auto"/>
        <w:ind w:firstLine="567"/>
        <w:jc w:val="both"/>
        <w:rPr>
          <w:sz w:val="28"/>
          <w:szCs w:val="28"/>
          <w:lang w:val="uk-UA"/>
        </w:rPr>
      </w:pPr>
      <w:r w:rsidRPr="00506209">
        <w:rPr>
          <w:sz w:val="28"/>
          <w:szCs w:val="28"/>
          <w:lang w:val="uk-UA"/>
        </w:rPr>
        <w:t>16 грудня у Дніпропетровській ТПП спільно з облдержадміністрацією відбулася презентація можливостей співробітництва бізнесу Дніпропетровщини та італійського регіону Салерно.</w:t>
      </w:r>
    </w:p>
    <w:p w14:paraId="3C9FE5AD" w14:textId="0034B702" w:rsidR="005D25A4" w:rsidRPr="00506209" w:rsidRDefault="005D25A4" w:rsidP="008A737E">
      <w:pPr>
        <w:spacing w:line="226" w:lineRule="auto"/>
        <w:ind w:firstLine="567"/>
        <w:jc w:val="both"/>
        <w:rPr>
          <w:sz w:val="28"/>
          <w:szCs w:val="28"/>
          <w:lang w:val="uk-UA"/>
        </w:rPr>
      </w:pPr>
      <w:r w:rsidRPr="00506209">
        <w:rPr>
          <w:sz w:val="28"/>
          <w:szCs w:val="28"/>
          <w:lang w:val="uk-UA"/>
        </w:rPr>
        <w:t xml:space="preserve">Облдержадміністрацією поширювались серед потенційно заінтересованих підприємств області інформаційні матеріали щодо проведення міжнародних виставково-ярмаркових заходів за кордоном. Створена та підтримується в актуальному стані на вебсайті облдержадміністрації спеціалізована рубрика </w:t>
      </w:r>
      <w:r w:rsidR="002D5E2B" w:rsidRPr="002D5E2B">
        <w:rPr>
          <w:rFonts w:eastAsia="Calibri"/>
          <w:sz w:val="28"/>
          <w:szCs w:val="28"/>
          <w:lang w:val="uk-UA" w:eastAsia="en-US"/>
        </w:rPr>
        <w:t>„</w:t>
      </w:r>
      <w:r w:rsidRPr="00506209">
        <w:rPr>
          <w:sz w:val="28"/>
          <w:szCs w:val="28"/>
          <w:lang w:val="uk-UA"/>
        </w:rPr>
        <w:t>Бізнесу” (</w:t>
      </w:r>
      <w:r w:rsidR="002D5E2B" w:rsidRPr="002D5E2B">
        <w:rPr>
          <w:rFonts w:eastAsia="Calibri"/>
          <w:sz w:val="28"/>
          <w:szCs w:val="28"/>
          <w:lang w:val="uk-UA" w:eastAsia="en-US"/>
        </w:rPr>
        <w:t>„</w:t>
      </w:r>
      <w:r w:rsidRPr="00506209">
        <w:rPr>
          <w:sz w:val="28"/>
          <w:szCs w:val="28"/>
          <w:lang w:val="uk-UA"/>
        </w:rPr>
        <w:t>Експортерам”), у якій зібрано актуальні інформаційні, рекомендаційні, аналітичні матеріали для підприємців, заінтересованих у виході на зовнішні ринки</w:t>
      </w:r>
      <w:r w:rsidR="00BC31F5" w:rsidRPr="00506209">
        <w:rPr>
          <w:sz w:val="28"/>
          <w:szCs w:val="28"/>
          <w:lang w:val="uk-UA"/>
        </w:rPr>
        <w:t>.</w:t>
      </w:r>
    </w:p>
    <w:p w14:paraId="5D3AEBEC" w14:textId="77777777" w:rsidR="005D25A4" w:rsidRPr="00506209" w:rsidRDefault="005D25A4" w:rsidP="008A737E">
      <w:pPr>
        <w:spacing w:line="226" w:lineRule="auto"/>
        <w:ind w:firstLine="567"/>
        <w:jc w:val="both"/>
        <w:rPr>
          <w:sz w:val="28"/>
          <w:szCs w:val="28"/>
          <w:lang w:val="uk-UA"/>
        </w:rPr>
      </w:pPr>
      <w:r w:rsidRPr="00506209">
        <w:rPr>
          <w:sz w:val="28"/>
          <w:szCs w:val="28"/>
          <w:lang w:val="uk-UA"/>
        </w:rPr>
        <w:t>Упродовж року інформація про можливості у зовнішній торгівлі, бізнес-кейси, інші питання підприємницької діяльності та розвитку бізнесу оприлюднювалась на офіційному сайті облдержадміністрації, висвітлювалась місцевими телерадіокомпаніями та друкованими ЗМІ.</w:t>
      </w:r>
    </w:p>
    <w:p w14:paraId="3879A0EA" w14:textId="77777777" w:rsidR="005D25A4" w:rsidRPr="00506209" w:rsidRDefault="005D25A4" w:rsidP="008A737E">
      <w:pPr>
        <w:spacing w:line="226" w:lineRule="auto"/>
        <w:ind w:firstLine="567"/>
        <w:jc w:val="both"/>
        <w:rPr>
          <w:spacing w:val="-4"/>
          <w:sz w:val="28"/>
          <w:szCs w:val="28"/>
          <w:lang w:val="uk-UA"/>
        </w:rPr>
      </w:pPr>
      <w:r w:rsidRPr="00506209">
        <w:rPr>
          <w:spacing w:val="-4"/>
          <w:sz w:val="28"/>
          <w:szCs w:val="28"/>
          <w:lang w:val="uk-UA"/>
        </w:rPr>
        <w:t>У січні – листопаді 2021 року обсяг зовнішньої торгівлі становив</w:t>
      </w:r>
      <w:r w:rsidRPr="00506209">
        <w:rPr>
          <w:spacing w:val="-4"/>
          <w:sz w:val="28"/>
          <w:szCs w:val="28"/>
          <w:lang w:val="uk-UA"/>
        </w:rPr>
        <w:br/>
        <w:t xml:space="preserve">16520 млн дол. США (збільшення на 50,6% </w:t>
      </w:r>
      <w:r w:rsidR="005871AB" w:rsidRPr="00506209">
        <w:rPr>
          <w:spacing w:val="-4"/>
          <w:sz w:val="28"/>
          <w:szCs w:val="28"/>
          <w:lang w:val="uk-UA"/>
        </w:rPr>
        <w:t>порівняно</w:t>
      </w:r>
      <w:r w:rsidRPr="00506209">
        <w:rPr>
          <w:spacing w:val="-4"/>
          <w:sz w:val="28"/>
          <w:szCs w:val="28"/>
          <w:lang w:val="uk-UA"/>
        </w:rPr>
        <w:t xml:space="preserve"> з відповідним </w:t>
      </w:r>
      <w:r w:rsidRPr="00506209">
        <w:rPr>
          <w:spacing w:val="-4"/>
          <w:sz w:val="28"/>
          <w:szCs w:val="28"/>
          <w:lang w:val="uk-UA"/>
        </w:rPr>
        <w:br/>
        <w:t>періодом попереднього року),</w:t>
      </w:r>
      <w:r w:rsidRPr="00506209">
        <w:rPr>
          <w:sz w:val="28"/>
          <w:szCs w:val="28"/>
          <w:lang w:val="uk-UA"/>
        </w:rPr>
        <w:t xml:space="preserve"> у тому числі експорту – 11180,6 млн дол. США (збільшення в 1,6 раз</w:t>
      </w:r>
      <w:r w:rsidR="005871AB" w:rsidRPr="00506209">
        <w:rPr>
          <w:sz w:val="28"/>
          <w:szCs w:val="28"/>
          <w:lang w:val="uk-UA"/>
        </w:rPr>
        <w:t>и</w:t>
      </w:r>
      <w:r w:rsidRPr="00506209">
        <w:rPr>
          <w:sz w:val="28"/>
          <w:szCs w:val="28"/>
          <w:lang w:val="uk-UA"/>
        </w:rPr>
        <w:t>), імпорту – 5321,4 млн дол. США (на 28,4%). Позитивне сальдо – 5859,2 млн дол. США.</w:t>
      </w:r>
    </w:p>
    <w:p w14:paraId="1A186235" w14:textId="79FDFD88" w:rsidR="005D25A4" w:rsidRPr="00506209" w:rsidRDefault="005D25A4" w:rsidP="0038142F">
      <w:pPr>
        <w:spacing w:line="226" w:lineRule="auto"/>
        <w:ind w:firstLine="567"/>
        <w:jc w:val="both"/>
        <w:rPr>
          <w:sz w:val="28"/>
          <w:szCs w:val="28"/>
          <w:lang w:val="uk-UA"/>
        </w:rPr>
      </w:pPr>
      <w:r w:rsidRPr="00506209">
        <w:rPr>
          <w:sz w:val="28"/>
          <w:szCs w:val="28"/>
          <w:lang w:val="uk-UA"/>
        </w:rPr>
        <w:lastRenderedPageBreak/>
        <w:t xml:space="preserve">Ураховуючи останні тенденції у сфері зовнішньоекономічної діяльності, а також ділові очікування підприємств гірничо-металургійної, хімічної та машинобудівної галузей промисловості, агропромислового комплексу до кінця </w:t>
      </w:r>
      <w:r w:rsidRPr="00506209">
        <w:rPr>
          <w:spacing w:val="-4"/>
          <w:sz w:val="28"/>
          <w:szCs w:val="28"/>
          <w:lang w:val="uk-UA"/>
        </w:rPr>
        <w:t xml:space="preserve">2021 року очікується збільшення обсягів зовнішньої торгівлі товарами та послугами на 38,7% порівняно з </w:t>
      </w:r>
      <w:r w:rsidR="00377915" w:rsidRPr="00506209">
        <w:rPr>
          <w:spacing w:val="-4"/>
          <w:sz w:val="28"/>
          <w:szCs w:val="28"/>
          <w:lang w:val="uk-UA"/>
        </w:rPr>
        <w:t xml:space="preserve"> </w:t>
      </w:r>
      <w:r w:rsidRPr="00506209">
        <w:rPr>
          <w:spacing w:val="-4"/>
          <w:sz w:val="28"/>
          <w:szCs w:val="28"/>
          <w:lang w:val="uk-UA"/>
        </w:rPr>
        <w:t xml:space="preserve">2020 роком до </w:t>
      </w:r>
      <w:r w:rsidRPr="00506209">
        <w:rPr>
          <w:sz w:val="28"/>
          <w:szCs w:val="28"/>
          <w:lang w:val="uk-UA"/>
        </w:rPr>
        <w:t>17502,0</w:t>
      </w:r>
      <w:r w:rsidRPr="00506209">
        <w:rPr>
          <w:spacing w:val="-4"/>
          <w:sz w:val="28"/>
          <w:szCs w:val="28"/>
          <w:lang w:val="uk-UA"/>
        </w:rPr>
        <w:t xml:space="preserve"> млн дол. США, </w:t>
      </w:r>
      <w:r w:rsidR="00377915" w:rsidRPr="00506209">
        <w:rPr>
          <w:spacing w:val="-4"/>
          <w:sz w:val="28"/>
          <w:szCs w:val="28"/>
          <w:lang w:val="uk-UA"/>
        </w:rPr>
        <w:br/>
      </w:r>
      <w:r w:rsidRPr="00506209">
        <w:rPr>
          <w:spacing w:val="-4"/>
          <w:sz w:val="28"/>
          <w:szCs w:val="28"/>
          <w:lang w:val="uk-UA"/>
        </w:rPr>
        <w:t xml:space="preserve">експорту – до </w:t>
      </w:r>
      <w:r w:rsidRPr="00506209">
        <w:rPr>
          <w:sz w:val="28"/>
          <w:szCs w:val="28"/>
          <w:lang w:val="uk-UA"/>
        </w:rPr>
        <w:t>11880,6</w:t>
      </w:r>
      <w:r w:rsidRPr="00506209">
        <w:rPr>
          <w:spacing w:val="-4"/>
          <w:sz w:val="28"/>
          <w:szCs w:val="28"/>
          <w:lang w:val="uk-UA"/>
        </w:rPr>
        <w:t xml:space="preserve"> млн дол. США (на 53,0%), імпорту – до </w:t>
      </w:r>
      <w:r w:rsidRPr="00506209">
        <w:rPr>
          <w:sz w:val="28"/>
          <w:szCs w:val="28"/>
          <w:lang w:val="uk-UA"/>
        </w:rPr>
        <w:t>5621,4</w:t>
      </w:r>
      <w:r w:rsidRPr="00506209">
        <w:rPr>
          <w:spacing w:val="-4"/>
          <w:sz w:val="28"/>
          <w:szCs w:val="28"/>
          <w:lang w:val="uk-UA"/>
        </w:rPr>
        <w:t xml:space="preserve"> млн дол. США</w:t>
      </w:r>
      <w:r w:rsidRPr="00506209">
        <w:rPr>
          <w:sz w:val="28"/>
          <w:szCs w:val="28"/>
          <w:lang w:val="uk-UA"/>
        </w:rPr>
        <w:t xml:space="preserve"> (на 15,9%).</w:t>
      </w:r>
    </w:p>
    <w:p w14:paraId="3198C1EB" w14:textId="1FF442F8" w:rsidR="005D25A4" w:rsidRDefault="005D25A4" w:rsidP="0038142F">
      <w:pPr>
        <w:pStyle w:val="afffb"/>
        <w:tabs>
          <w:tab w:val="left" w:pos="7938"/>
        </w:tabs>
        <w:ind w:firstLine="567"/>
        <w:rPr>
          <w:rFonts w:ascii="Times New Roman" w:hAnsi="Times New Roman" w:cs="Times New Roman"/>
          <w:sz w:val="28"/>
          <w:szCs w:val="28"/>
          <w:lang w:val="uk-UA"/>
        </w:rPr>
      </w:pPr>
      <w:r w:rsidRPr="00506209">
        <w:rPr>
          <w:noProof/>
          <w:lang w:val="ru-RU" w:eastAsia="ru-RU"/>
        </w:rPr>
        <w:drawing>
          <wp:inline distT="0" distB="0" distL="0" distR="0" wp14:anchorId="2478FE11" wp14:editId="50B78859">
            <wp:extent cx="5937250" cy="2895600"/>
            <wp:effectExtent l="0" t="0" r="0" b="0"/>
            <wp:docPr id="19" name="Об'є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B9E19B" w14:textId="77777777" w:rsidR="0038142F" w:rsidRPr="0038142F" w:rsidRDefault="0038142F" w:rsidP="0038142F">
      <w:pPr>
        <w:pStyle w:val="afffb"/>
        <w:tabs>
          <w:tab w:val="left" w:pos="7938"/>
        </w:tabs>
        <w:ind w:firstLine="567"/>
        <w:rPr>
          <w:rFonts w:ascii="Times New Roman" w:hAnsi="Times New Roman" w:cs="Times New Roman"/>
          <w:sz w:val="28"/>
          <w:szCs w:val="28"/>
          <w:lang w:val="uk-UA"/>
        </w:rPr>
      </w:pPr>
    </w:p>
    <w:p w14:paraId="4C541BDA" w14:textId="77777777" w:rsidR="00440FB8" w:rsidRPr="00506209" w:rsidRDefault="00440FB8" w:rsidP="006858B5">
      <w:pPr>
        <w:tabs>
          <w:tab w:val="left" w:pos="0"/>
        </w:tabs>
        <w:jc w:val="center"/>
        <w:rPr>
          <w:b/>
          <w:sz w:val="28"/>
          <w:szCs w:val="28"/>
          <w:lang w:val="uk-UA"/>
        </w:rPr>
      </w:pPr>
      <w:r w:rsidRPr="00506209">
        <w:rPr>
          <w:b/>
          <w:sz w:val="28"/>
          <w:szCs w:val="28"/>
          <w:lang w:val="uk-UA"/>
        </w:rPr>
        <w:t>3.4. Промисловий комплекс</w:t>
      </w:r>
    </w:p>
    <w:p w14:paraId="51BD5EF9" w14:textId="77777777" w:rsidR="00440FB8" w:rsidRPr="00506209" w:rsidRDefault="00440FB8" w:rsidP="00D455F5">
      <w:pPr>
        <w:tabs>
          <w:tab w:val="left" w:pos="0"/>
        </w:tabs>
        <w:ind w:firstLine="567"/>
        <w:jc w:val="both"/>
        <w:rPr>
          <w:sz w:val="28"/>
          <w:szCs w:val="28"/>
          <w:lang w:val="uk-UA"/>
        </w:rPr>
      </w:pPr>
    </w:p>
    <w:p w14:paraId="68F15C0F" w14:textId="261A56A4" w:rsidR="00E0176C" w:rsidRPr="00506209" w:rsidRDefault="00D638D1" w:rsidP="00D455F5">
      <w:pPr>
        <w:spacing w:line="252" w:lineRule="auto"/>
        <w:ind w:firstLine="567"/>
        <w:jc w:val="both"/>
        <w:rPr>
          <w:sz w:val="28"/>
          <w:szCs w:val="28"/>
          <w:lang w:val="uk-UA"/>
        </w:rPr>
      </w:pPr>
      <w:r w:rsidRPr="00506209">
        <w:rPr>
          <w:noProof/>
        </w:rPr>
        <mc:AlternateContent>
          <mc:Choice Requires="wps">
            <w:drawing>
              <wp:anchor distT="0" distB="0" distL="114300" distR="114300" simplePos="0" relativeHeight="251724800" behindDoc="0" locked="0" layoutInCell="1" allowOverlap="1" wp14:anchorId="2BF6A4B0" wp14:editId="3018AC0F">
                <wp:simplePos x="0" y="0"/>
                <wp:positionH relativeFrom="column">
                  <wp:posOffset>-1989455</wp:posOffset>
                </wp:positionH>
                <wp:positionV relativeFrom="paragraph">
                  <wp:posOffset>542290</wp:posOffset>
                </wp:positionV>
                <wp:extent cx="706755" cy="314325"/>
                <wp:effectExtent l="0" t="0" r="0" b="952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14325"/>
                        </a:xfrm>
                        <a:prstGeom prst="rect">
                          <a:avLst/>
                        </a:prstGeom>
                        <a:solidFill>
                          <a:srgbClr val="FFFFFF"/>
                        </a:solidFill>
                        <a:ln>
                          <a:noFill/>
                        </a:ln>
                      </wps:spPr>
                      <wps:txbx>
                        <w:txbxContent>
                          <w:p w14:paraId="5FC82476" w14:textId="77777777" w:rsidR="00A6205C" w:rsidRPr="00B83541" w:rsidRDefault="00A6205C" w:rsidP="00E0176C">
                            <w:r w:rsidRPr="00B83541">
                              <w:t>+</w:t>
                            </w:r>
                            <w:r>
                              <w:t>2,3 в.п.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6.65pt;margin-top:42.7pt;width:55.6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" stroked="f">
                <v:textbox>
                  <w:txbxContent>
                    <w:p w14:paraId="5FC82476" w14:textId="77777777" w:rsidR="007D4E60" w:rsidRPr="00B83541" w:rsidRDefault="007D4E60" w:rsidP="00E0176C">
                      <w:r w:rsidRPr="00B83541">
                        <w:t>+</w:t>
                      </w:r>
                      <w:r>
                        <w:t>2,3 в.п.</w:t>
                      </w:r>
                    </w:p>
                  </w:txbxContent>
                </v:textbox>
              </v:shape>
            </w:pict>
          </mc:Fallback>
        </mc:AlternateContent>
      </w:r>
      <w:r w:rsidRPr="00506209">
        <w:rPr>
          <w:noProof/>
        </w:rPr>
        <mc:AlternateContent>
          <mc:Choice Requires="wps">
            <w:drawing>
              <wp:anchor distT="0" distB="0" distL="114300" distR="114300" simplePos="0" relativeHeight="251726848" behindDoc="0" locked="0" layoutInCell="1" allowOverlap="1" wp14:anchorId="3D8D9729" wp14:editId="7BECE651">
                <wp:simplePos x="0" y="0"/>
                <wp:positionH relativeFrom="column">
                  <wp:posOffset>-1417320</wp:posOffset>
                </wp:positionH>
                <wp:positionV relativeFrom="paragraph">
                  <wp:posOffset>437515</wp:posOffset>
                </wp:positionV>
                <wp:extent cx="266700" cy="142875"/>
                <wp:effectExtent l="0" t="38100" r="57150" b="28575"/>
                <wp:wrapNone/>
                <wp:docPr id="4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1428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AF6DEB" id="_x0000_t32" coordsize="21600,21600" o:spt="32" o:oned="t" path="m,l21600,21600e" filled="f">
                <v:path arrowok="t" fillok="f" o:connecttype="none"/>
                <o:lock v:ext="edit" shapetype="t"/>
              </v:shapetype>
              <v:shape id="AutoShape 6" o:spid="_x0000_s1026" type="#_x0000_t32" style="position:absolute;margin-left:-111.6pt;margin-top:34.45pt;width:21pt;height:11.2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">
                <v:stroke endarrow="block"/>
              </v:shape>
            </w:pict>
          </mc:Fallback>
        </mc:AlternateContent>
      </w:r>
      <w:r w:rsidRPr="00506209">
        <w:rPr>
          <w:noProof/>
        </w:rPr>
        <mc:AlternateContent>
          <mc:Choice Requires="wps">
            <w:drawing>
              <wp:anchor distT="0" distB="0" distL="114300" distR="114300" simplePos="0" relativeHeight="251725824" behindDoc="0" locked="0" layoutInCell="1" allowOverlap="1" wp14:anchorId="4A4CBD3E" wp14:editId="7D04CB43">
                <wp:simplePos x="0" y="0"/>
                <wp:positionH relativeFrom="column">
                  <wp:posOffset>-1989455</wp:posOffset>
                </wp:positionH>
                <wp:positionV relativeFrom="paragraph">
                  <wp:posOffset>751840</wp:posOffset>
                </wp:positionV>
                <wp:extent cx="210185" cy="104775"/>
                <wp:effectExtent l="0" t="0" r="18415" b="28575"/>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185" cy="1047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179AA" id="AutoShape 5" o:spid="_x0000_s1026" type="#_x0000_t32" style="position:absolute;margin-left:-156.65pt;margin-top:59.2pt;width:16.55pt;height:8.2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"/>
            </w:pict>
          </mc:Fallback>
        </mc:AlternateContent>
      </w:r>
      <w:r w:rsidR="00E0176C" w:rsidRPr="00506209">
        <w:rPr>
          <w:bCs/>
          <w:sz w:val="28"/>
          <w:szCs w:val="28"/>
          <w:lang w:val="uk-UA"/>
        </w:rPr>
        <w:t xml:space="preserve">За підсумками 2021 року індекс промислового виробництва області </w:t>
      </w:r>
      <w:r w:rsidR="007E2A82">
        <w:rPr>
          <w:bCs/>
          <w:sz w:val="28"/>
          <w:szCs w:val="28"/>
          <w:lang w:val="uk-UA"/>
        </w:rPr>
        <w:t>становив</w:t>
      </w:r>
      <w:r w:rsidR="00E0176C" w:rsidRPr="00506209">
        <w:rPr>
          <w:bCs/>
          <w:sz w:val="28"/>
          <w:szCs w:val="28"/>
          <w:lang w:val="uk-UA"/>
        </w:rPr>
        <w:t xml:space="preserve"> 107,3% до аналогічного періоду </w:t>
      </w:r>
      <w:r w:rsidR="00E0176C" w:rsidRPr="00506209">
        <w:rPr>
          <w:sz w:val="28"/>
          <w:szCs w:val="28"/>
          <w:lang w:val="uk-UA"/>
        </w:rPr>
        <w:t xml:space="preserve">2020 року та перевищує відповідний загальноукраїнський показник (101,1%). </w:t>
      </w:r>
    </w:p>
    <w:p w14:paraId="0E6590FB" w14:textId="77777777" w:rsidR="00E0176C" w:rsidRPr="00506209" w:rsidRDefault="00E0176C" w:rsidP="00D455F5">
      <w:pPr>
        <w:spacing w:line="252" w:lineRule="auto"/>
        <w:ind w:firstLine="567"/>
        <w:jc w:val="both"/>
        <w:rPr>
          <w:sz w:val="16"/>
          <w:szCs w:val="16"/>
          <w:lang w:val="uk-UA"/>
        </w:rPr>
      </w:pPr>
    </w:p>
    <w:p w14:paraId="6977A561" w14:textId="77777777" w:rsidR="00E0176C" w:rsidRPr="00506209" w:rsidRDefault="00E0176C" w:rsidP="000B0341">
      <w:pPr>
        <w:spacing w:line="252" w:lineRule="auto"/>
        <w:jc w:val="both"/>
        <w:rPr>
          <w:sz w:val="28"/>
          <w:szCs w:val="28"/>
          <w:lang w:val="uk-UA"/>
        </w:rPr>
      </w:pPr>
      <w:r w:rsidRPr="00506209">
        <w:rPr>
          <w:noProof/>
        </w:rPr>
        <w:drawing>
          <wp:inline distT="0" distB="0" distL="0" distR="0" wp14:anchorId="3BF6BE14" wp14:editId="03E6DF1C">
            <wp:extent cx="5940425" cy="2783861"/>
            <wp:effectExtent l="0" t="0" r="317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105CEC" w14:textId="77777777" w:rsidR="00E0176C" w:rsidRPr="00506209" w:rsidRDefault="00E0176C" w:rsidP="00D455F5">
      <w:pPr>
        <w:spacing w:line="252" w:lineRule="auto"/>
        <w:ind w:firstLine="567"/>
        <w:jc w:val="both"/>
        <w:rPr>
          <w:sz w:val="16"/>
          <w:szCs w:val="16"/>
          <w:lang w:val="uk-UA"/>
        </w:rPr>
      </w:pPr>
    </w:p>
    <w:p w14:paraId="021A23AE" w14:textId="4788C974" w:rsidR="00E0176C" w:rsidRDefault="00E0176C" w:rsidP="00DD3EE5">
      <w:pPr>
        <w:spacing w:line="252" w:lineRule="auto"/>
        <w:ind w:firstLine="567"/>
        <w:jc w:val="both"/>
        <w:rPr>
          <w:sz w:val="28"/>
          <w:szCs w:val="28"/>
          <w:lang w:val="uk-UA"/>
        </w:rPr>
      </w:pPr>
      <w:r w:rsidRPr="00506209">
        <w:rPr>
          <w:sz w:val="28"/>
          <w:szCs w:val="28"/>
          <w:lang w:val="uk-UA"/>
        </w:rPr>
        <w:t xml:space="preserve">Вдалося перевищити рівень промислового виробництва відповідного періоду минулого року в усіх базових галузях промислової діяльності: переробній промисловості (на 5,8%), добувній промисловості і розробленні </w:t>
      </w:r>
      <w:r w:rsidRPr="00506209">
        <w:rPr>
          <w:sz w:val="28"/>
          <w:szCs w:val="28"/>
          <w:lang w:val="uk-UA"/>
        </w:rPr>
        <w:lastRenderedPageBreak/>
        <w:t xml:space="preserve">кар’єрів (на 6,0%), </w:t>
      </w:r>
      <w:r w:rsidR="00DC1A43">
        <w:rPr>
          <w:sz w:val="28"/>
          <w:szCs w:val="28"/>
          <w:lang w:val="uk-UA"/>
        </w:rPr>
        <w:t>у</w:t>
      </w:r>
      <w:r w:rsidRPr="00506209">
        <w:rPr>
          <w:sz w:val="28"/>
          <w:szCs w:val="28"/>
          <w:lang w:val="uk-UA"/>
        </w:rPr>
        <w:t xml:space="preserve"> сфері постачання електроенергії, газу, пари та кондиційованого повітря (на 29,8%).</w:t>
      </w:r>
    </w:p>
    <w:p w14:paraId="7BF13ABF" w14:textId="77777777" w:rsidR="00D16CFD" w:rsidRPr="00D16CFD" w:rsidRDefault="00D16CFD" w:rsidP="00DD3EE5">
      <w:pPr>
        <w:spacing w:line="252" w:lineRule="auto"/>
        <w:ind w:firstLine="567"/>
        <w:jc w:val="both"/>
        <w:rPr>
          <w:lang w:val="uk-UA"/>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735"/>
      </w:tblGrid>
      <w:tr w:rsidR="00E0176C" w:rsidRPr="00506209" w14:paraId="038A9F66" w14:textId="77777777" w:rsidTr="000B0341">
        <w:tc>
          <w:tcPr>
            <w:tcW w:w="7763" w:type="dxa"/>
            <w:shd w:val="clear" w:color="auto" w:fill="auto"/>
            <w:vAlign w:val="center"/>
          </w:tcPr>
          <w:p w14:paraId="3FD777EB" w14:textId="77777777" w:rsidR="00E0176C" w:rsidRPr="00506209" w:rsidRDefault="00E0176C" w:rsidP="000B0341">
            <w:pPr>
              <w:ind w:firstLine="567"/>
              <w:jc w:val="center"/>
              <w:rPr>
                <w:b/>
                <w:lang w:val="uk-UA"/>
              </w:rPr>
            </w:pPr>
            <w:r w:rsidRPr="00506209">
              <w:rPr>
                <w:b/>
                <w:lang w:val="uk-UA"/>
              </w:rPr>
              <w:t>Вид діяльності</w:t>
            </w:r>
          </w:p>
        </w:tc>
        <w:tc>
          <w:tcPr>
            <w:tcW w:w="1735" w:type="dxa"/>
            <w:shd w:val="clear" w:color="auto" w:fill="auto"/>
            <w:vAlign w:val="center"/>
          </w:tcPr>
          <w:p w14:paraId="48204492" w14:textId="77777777" w:rsidR="00E0176C" w:rsidRPr="00506209" w:rsidRDefault="000B0341" w:rsidP="000B0341">
            <w:pPr>
              <w:rPr>
                <w:lang w:val="uk-UA"/>
              </w:rPr>
            </w:pPr>
            <w:r>
              <w:rPr>
                <w:b/>
                <w:lang w:val="uk-UA"/>
              </w:rPr>
              <w:t xml:space="preserve">     </w:t>
            </w:r>
            <w:r w:rsidR="00E0176C" w:rsidRPr="00506209">
              <w:rPr>
                <w:b/>
                <w:lang w:val="uk-UA"/>
              </w:rPr>
              <w:t>Індекс ПП</w:t>
            </w:r>
            <w:r w:rsidR="00E0176C" w:rsidRPr="00506209">
              <w:rPr>
                <w:lang w:val="uk-UA"/>
              </w:rPr>
              <w:t>,</w:t>
            </w:r>
          </w:p>
          <w:p w14:paraId="18F3697C" w14:textId="77777777" w:rsidR="00E0176C" w:rsidRPr="00506209" w:rsidRDefault="00E0176C" w:rsidP="000B0341">
            <w:pPr>
              <w:spacing w:line="204" w:lineRule="auto"/>
              <w:ind w:firstLine="567"/>
              <w:rPr>
                <w:sz w:val="10"/>
                <w:szCs w:val="10"/>
                <w:lang w:val="uk-UA"/>
              </w:rPr>
            </w:pPr>
          </w:p>
          <w:p w14:paraId="4D2288B9" w14:textId="77777777" w:rsidR="00E0176C" w:rsidRPr="00506209" w:rsidRDefault="00E0176C" w:rsidP="000B0341">
            <w:pPr>
              <w:spacing w:line="204" w:lineRule="auto"/>
              <w:ind w:firstLine="567"/>
              <w:rPr>
                <w:lang w:val="uk-UA"/>
              </w:rPr>
            </w:pPr>
            <w:r w:rsidRPr="00506209">
              <w:rPr>
                <w:lang w:val="uk-UA"/>
              </w:rPr>
              <w:t xml:space="preserve">2021 р. </w:t>
            </w:r>
          </w:p>
          <w:p w14:paraId="40E3F068" w14:textId="77777777" w:rsidR="00E0176C" w:rsidRPr="00506209" w:rsidRDefault="0063072E" w:rsidP="000B0341">
            <w:pPr>
              <w:spacing w:line="204" w:lineRule="auto"/>
              <w:rPr>
                <w:lang w:val="uk-UA"/>
              </w:rPr>
            </w:pPr>
            <w:r w:rsidRPr="00506209">
              <w:rPr>
                <w:lang w:val="uk-UA"/>
              </w:rPr>
              <w:t xml:space="preserve">       </w:t>
            </w:r>
            <w:r w:rsidR="00E0176C" w:rsidRPr="00506209">
              <w:rPr>
                <w:lang w:val="uk-UA"/>
              </w:rPr>
              <w:t>до 2020 р.</w:t>
            </w:r>
          </w:p>
        </w:tc>
      </w:tr>
      <w:tr w:rsidR="00E0176C" w:rsidRPr="00506209" w14:paraId="2EBEA140" w14:textId="77777777" w:rsidTr="000B0341">
        <w:trPr>
          <w:trHeight w:val="462"/>
        </w:trPr>
        <w:tc>
          <w:tcPr>
            <w:tcW w:w="7763" w:type="dxa"/>
            <w:shd w:val="clear" w:color="auto" w:fill="auto"/>
            <w:vAlign w:val="center"/>
          </w:tcPr>
          <w:p w14:paraId="7811C8D2" w14:textId="77777777" w:rsidR="00E0176C" w:rsidRPr="00506209" w:rsidRDefault="00E0176C" w:rsidP="000B0341">
            <w:pPr>
              <w:ind w:firstLine="567"/>
              <w:rPr>
                <w:b/>
                <w:lang w:val="uk-UA"/>
              </w:rPr>
            </w:pPr>
            <w:r w:rsidRPr="00506209">
              <w:rPr>
                <w:b/>
                <w:lang w:val="uk-UA"/>
              </w:rPr>
              <w:t>ПЕРЕРОБНА ПРОМИСЛОВІСТЬ</w:t>
            </w:r>
          </w:p>
        </w:tc>
        <w:tc>
          <w:tcPr>
            <w:tcW w:w="1735" w:type="dxa"/>
            <w:shd w:val="clear" w:color="auto" w:fill="auto"/>
            <w:vAlign w:val="center"/>
          </w:tcPr>
          <w:p w14:paraId="5D52060A" w14:textId="77777777" w:rsidR="00E0176C" w:rsidRPr="00506209" w:rsidRDefault="0063072E" w:rsidP="000B0341">
            <w:pPr>
              <w:rPr>
                <w:b/>
                <w:lang w:val="uk-UA"/>
              </w:rPr>
            </w:pPr>
            <w:r w:rsidRPr="00506209">
              <w:rPr>
                <w:b/>
                <w:lang w:val="uk-UA"/>
              </w:rPr>
              <w:t xml:space="preserve">           </w:t>
            </w:r>
            <w:r w:rsidR="00E0176C" w:rsidRPr="00506209">
              <w:rPr>
                <w:b/>
                <w:lang w:val="uk-UA"/>
              </w:rPr>
              <w:t>105,8</w:t>
            </w:r>
          </w:p>
        </w:tc>
      </w:tr>
      <w:tr w:rsidR="00E0176C" w:rsidRPr="00506209" w14:paraId="5D032EB7" w14:textId="77777777" w:rsidTr="000B0341">
        <w:tc>
          <w:tcPr>
            <w:tcW w:w="7763" w:type="dxa"/>
            <w:shd w:val="clear" w:color="auto" w:fill="auto"/>
          </w:tcPr>
          <w:p w14:paraId="623CD224" w14:textId="77777777" w:rsidR="00E0176C" w:rsidRPr="00506209" w:rsidRDefault="00E0176C" w:rsidP="000B0341">
            <w:pPr>
              <w:ind w:firstLine="567"/>
              <w:rPr>
                <w:i/>
                <w:lang w:val="uk-UA"/>
              </w:rPr>
            </w:pPr>
            <w:r w:rsidRPr="00506209">
              <w:rPr>
                <w:i/>
                <w:lang w:val="uk-UA"/>
              </w:rPr>
              <w:t>виробництво харчових продуктів, напоїв та тютюнових виробів</w:t>
            </w:r>
          </w:p>
        </w:tc>
        <w:tc>
          <w:tcPr>
            <w:tcW w:w="1735" w:type="dxa"/>
            <w:shd w:val="clear" w:color="auto" w:fill="auto"/>
          </w:tcPr>
          <w:p w14:paraId="52568A44" w14:textId="77777777" w:rsidR="00E0176C" w:rsidRPr="00506209" w:rsidRDefault="0063072E" w:rsidP="000B0341">
            <w:pPr>
              <w:ind w:firstLine="567"/>
              <w:rPr>
                <w:i/>
                <w:lang w:val="uk-UA"/>
              </w:rPr>
            </w:pPr>
            <w:r w:rsidRPr="00506209">
              <w:rPr>
                <w:i/>
                <w:lang w:val="uk-UA"/>
              </w:rPr>
              <w:t xml:space="preserve">  </w:t>
            </w:r>
            <w:r w:rsidR="00E0176C" w:rsidRPr="00506209">
              <w:rPr>
                <w:i/>
                <w:lang w:val="uk-UA"/>
              </w:rPr>
              <w:t>102,4</w:t>
            </w:r>
          </w:p>
        </w:tc>
      </w:tr>
      <w:tr w:rsidR="00E0176C" w:rsidRPr="00506209" w14:paraId="3C3FC832" w14:textId="77777777" w:rsidTr="000B0341">
        <w:tc>
          <w:tcPr>
            <w:tcW w:w="7763" w:type="dxa"/>
            <w:shd w:val="clear" w:color="auto" w:fill="auto"/>
          </w:tcPr>
          <w:p w14:paraId="5E23FE6A" w14:textId="77777777" w:rsidR="00E0176C" w:rsidRPr="00506209" w:rsidRDefault="00E0176C" w:rsidP="000B0341">
            <w:pPr>
              <w:ind w:firstLine="567"/>
              <w:rPr>
                <w:bCs/>
                <w:i/>
                <w:lang w:val="uk-UA"/>
              </w:rPr>
            </w:pPr>
            <w:r w:rsidRPr="00506209">
              <w:rPr>
                <w:bCs/>
                <w:i/>
                <w:lang w:val="uk-UA"/>
              </w:rPr>
              <w:t>текстильне виробництво, виробництво одягу, шкіри, виробів зі шкіри та інших матеріалів</w:t>
            </w:r>
          </w:p>
        </w:tc>
        <w:tc>
          <w:tcPr>
            <w:tcW w:w="1735" w:type="dxa"/>
            <w:shd w:val="clear" w:color="auto" w:fill="auto"/>
          </w:tcPr>
          <w:p w14:paraId="25E423D7" w14:textId="77777777" w:rsidR="00E0176C" w:rsidRPr="00506209" w:rsidRDefault="0063072E" w:rsidP="000B0341">
            <w:pPr>
              <w:ind w:firstLine="567"/>
              <w:rPr>
                <w:i/>
                <w:lang w:val="uk-UA"/>
              </w:rPr>
            </w:pPr>
            <w:r w:rsidRPr="00506209">
              <w:rPr>
                <w:i/>
                <w:lang w:val="uk-UA"/>
              </w:rPr>
              <w:t xml:space="preserve">   </w:t>
            </w:r>
            <w:r w:rsidR="00E0176C" w:rsidRPr="00506209">
              <w:rPr>
                <w:i/>
                <w:lang w:val="uk-UA"/>
              </w:rPr>
              <w:t>88,2</w:t>
            </w:r>
          </w:p>
        </w:tc>
      </w:tr>
      <w:tr w:rsidR="00E0176C" w:rsidRPr="00506209" w14:paraId="2EE41660" w14:textId="77777777" w:rsidTr="000B0341">
        <w:tc>
          <w:tcPr>
            <w:tcW w:w="7763" w:type="dxa"/>
            <w:shd w:val="clear" w:color="auto" w:fill="auto"/>
          </w:tcPr>
          <w:p w14:paraId="75EFFEE0" w14:textId="77777777" w:rsidR="00E0176C" w:rsidRPr="00506209" w:rsidRDefault="00E0176C" w:rsidP="000B0341">
            <w:pPr>
              <w:ind w:firstLine="567"/>
              <w:rPr>
                <w:bCs/>
                <w:i/>
                <w:lang w:val="uk-UA"/>
              </w:rPr>
            </w:pPr>
            <w:r w:rsidRPr="00506209">
              <w:rPr>
                <w:bCs/>
                <w:i/>
                <w:lang w:val="uk-UA"/>
              </w:rPr>
              <w:t>виготовлення виробів з деревини, виробництво паперу та поліграфічна діяльність</w:t>
            </w:r>
          </w:p>
        </w:tc>
        <w:tc>
          <w:tcPr>
            <w:tcW w:w="1735" w:type="dxa"/>
            <w:shd w:val="clear" w:color="auto" w:fill="auto"/>
          </w:tcPr>
          <w:p w14:paraId="1311D9FA" w14:textId="77777777" w:rsidR="00E0176C" w:rsidRPr="00506209" w:rsidRDefault="0063072E" w:rsidP="000B0341">
            <w:pPr>
              <w:ind w:firstLine="567"/>
              <w:rPr>
                <w:i/>
                <w:lang w:val="uk-UA"/>
              </w:rPr>
            </w:pPr>
            <w:r w:rsidRPr="00506209">
              <w:rPr>
                <w:i/>
                <w:lang w:val="uk-UA"/>
              </w:rPr>
              <w:t xml:space="preserve">   </w:t>
            </w:r>
            <w:r w:rsidR="00E0176C" w:rsidRPr="00506209">
              <w:rPr>
                <w:i/>
                <w:lang w:val="uk-UA"/>
              </w:rPr>
              <w:t>95,3</w:t>
            </w:r>
          </w:p>
        </w:tc>
      </w:tr>
      <w:tr w:rsidR="00E0176C" w:rsidRPr="00506209" w14:paraId="5389169C" w14:textId="77777777" w:rsidTr="000B0341">
        <w:tc>
          <w:tcPr>
            <w:tcW w:w="7763" w:type="dxa"/>
            <w:shd w:val="clear" w:color="auto" w:fill="auto"/>
          </w:tcPr>
          <w:p w14:paraId="7F3B3072" w14:textId="77777777" w:rsidR="00E0176C" w:rsidRPr="00506209" w:rsidRDefault="00E0176C" w:rsidP="000B0341">
            <w:pPr>
              <w:ind w:firstLine="567"/>
              <w:rPr>
                <w:bCs/>
                <w:i/>
                <w:lang w:val="uk-UA"/>
              </w:rPr>
            </w:pPr>
            <w:r w:rsidRPr="00506209">
              <w:rPr>
                <w:bCs/>
                <w:i/>
                <w:lang w:val="uk-UA"/>
              </w:rPr>
              <w:t>виробництво коксу та продуктів нафтоперероблення</w:t>
            </w:r>
          </w:p>
        </w:tc>
        <w:tc>
          <w:tcPr>
            <w:tcW w:w="1735" w:type="dxa"/>
            <w:shd w:val="clear" w:color="auto" w:fill="auto"/>
          </w:tcPr>
          <w:p w14:paraId="1CBE81DF" w14:textId="77777777" w:rsidR="00E0176C" w:rsidRPr="00506209" w:rsidRDefault="0063072E" w:rsidP="000B0341">
            <w:pPr>
              <w:ind w:firstLine="567"/>
              <w:rPr>
                <w:i/>
                <w:lang w:val="uk-UA"/>
              </w:rPr>
            </w:pPr>
            <w:r w:rsidRPr="00506209">
              <w:rPr>
                <w:i/>
                <w:lang w:val="uk-UA"/>
              </w:rPr>
              <w:t xml:space="preserve">  </w:t>
            </w:r>
            <w:r w:rsidR="00E0176C" w:rsidRPr="00506209">
              <w:rPr>
                <w:i/>
                <w:lang w:val="uk-UA"/>
              </w:rPr>
              <w:t>106,0</w:t>
            </w:r>
          </w:p>
        </w:tc>
      </w:tr>
      <w:tr w:rsidR="00E0176C" w:rsidRPr="00506209" w14:paraId="4A443671" w14:textId="77777777" w:rsidTr="000B0341">
        <w:tc>
          <w:tcPr>
            <w:tcW w:w="7763" w:type="dxa"/>
            <w:shd w:val="clear" w:color="auto" w:fill="auto"/>
          </w:tcPr>
          <w:p w14:paraId="4D354D44" w14:textId="77777777" w:rsidR="00E0176C" w:rsidRPr="00506209" w:rsidRDefault="00E0176C" w:rsidP="000B0341">
            <w:pPr>
              <w:ind w:firstLine="567"/>
              <w:rPr>
                <w:bCs/>
                <w:i/>
                <w:lang w:val="uk-UA"/>
              </w:rPr>
            </w:pPr>
            <w:r w:rsidRPr="00506209">
              <w:rPr>
                <w:bCs/>
                <w:i/>
                <w:lang w:val="uk-UA"/>
              </w:rPr>
              <w:t>виробництво хімічних речовин і хімічної продукції</w:t>
            </w:r>
          </w:p>
        </w:tc>
        <w:tc>
          <w:tcPr>
            <w:tcW w:w="1735" w:type="dxa"/>
            <w:shd w:val="clear" w:color="auto" w:fill="auto"/>
          </w:tcPr>
          <w:p w14:paraId="10E20771" w14:textId="77777777" w:rsidR="00E0176C" w:rsidRPr="00506209" w:rsidRDefault="0063072E" w:rsidP="000B0341">
            <w:pPr>
              <w:ind w:firstLine="567"/>
              <w:rPr>
                <w:i/>
                <w:lang w:val="uk-UA"/>
              </w:rPr>
            </w:pPr>
            <w:r w:rsidRPr="00506209">
              <w:rPr>
                <w:i/>
                <w:lang w:val="uk-UA"/>
              </w:rPr>
              <w:t xml:space="preserve">   </w:t>
            </w:r>
            <w:r w:rsidR="00E0176C" w:rsidRPr="00506209">
              <w:rPr>
                <w:i/>
                <w:lang w:val="uk-UA"/>
              </w:rPr>
              <w:t>94,3</w:t>
            </w:r>
          </w:p>
        </w:tc>
      </w:tr>
      <w:tr w:rsidR="00E0176C" w:rsidRPr="00506209" w14:paraId="6FD1DF5D" w14:textId="77777777" w:rsidTr="000B0341">
        <w:tc>
          <w:tcPr>
            <w:tcW w:w="7763" w:type="dxa"/>
            <w:shd w:val="clear" w:color="auto" w:fill="auto"/>
          </w:tcPr>
          <w:p w14:paraId="35E97653" w14:textId="77777777" w:rsidR="00E0176C" w:rsidRPr="00506209" w:rsidRDefault="00E0176C" w:rsidP="000B0341">
            <w:pPr>
              <w:ind w:firstLine="567"/>
              <w:rPr>
                <w:bCs/>
                <w:i/>
                <w:lang w:val="uk-UA"/>
              </w:rPr>
            </w:pPr>
            <w:r w:rsidRPr="00506209">
              <w:rPr>
                <w:bCs/>
                <w:i/>
                <w:lang w:val="uk-UA"/>
              </w:rPr>
              <w:t>виробництво гумових і пластмасових виробів, іншої неметалевої мінеральної продукції</w:t>
            </w:r>
          </w:p>
        </w:tc>
        <w:tc>
          <w:tcPr>
            <w:tcW w:w="1735" w:type="dxa"/>
            <w:shd w:val="clear" w:color="auto" w:fill="auto"/>
          </w:tcPr>
          <w:p w14:paraId="586D2FDC" w14:textId="77777777" w:rsidR="00E0176C" w:rsidRPr="00506209" w:rsidRDefault="0063072E" w:rsidP="000B0341">
            <w:pPr>
              <w:ind w:firstLine="567"/>
              <w:rPr>
                <w:i/>
                <w:lang w:val="uk-UA"/>
              </w:rPr>
            </w:pPr>
            <w:r w:rsidRPr="00506209">
              <w:rPr>
                <w:i/>
                <w:lang w:val="uk-UA"/>
              </w:rPr>
              <w:t xml:space="preserve">  </w:t>
            </w:r>
            <w:r w:rsidR="00E0176C" w:rsidRPr="00506209">
              <w:rPr>
                <w:i/>
                <w:lang w:val="uk-UA"/>
              </w:rPr>
              <w:t>111,8</w:t>
            </w:r>
          </w:p>
        </w:tc>
      </w:tr>
      <w:tr w:rsidR="00E0176C" w:rsidRPr="00506209" w14:paraId="43473C8D" w14:textId="77777777" w:rsidTr="000B0341">
        <w:tc>
          <w:tcPr>
            <w:tcW w:w="7763" w:type="dxa"/>
            <w:shd w:val="clear" w:color="auto" w:fill="auto"/>
          </w:tcPr>
          <w:p w14:paraId="6172E7D2" w14:textId="77777777" w:rsidR="00E0176C" w:rsidRPr="00506209" w:rsidRDefault="00E0176C" w:rsidP="000B0341">
            <w:pPr>
              <w:ind w:firstLine="567"/>
              <w:rPr>
                <w:bCs/>
                <w:i/>
                <w:lang w:val="uk-UA"/>
              </w:rPr>
            </w:pPr>
            <w:r w:rsidRPr="00506209">
              <w:rPr>
                <w:bCs/>
                <w:i/>
                <w:lang w:val="uk-UA"/>
              </w:rPr>
              <w:t>металургійне виробництво, виробництво готових металевих виробів, крім машин і устаткування</w:t>
            </w:r>
          </w:p>
        </w:tc>
        <w:tc>
          <w:tcPr>
            <w:tcW w:w="1735" w:type="dxa"/>
            <w:shd w:val="clear" w:color="auto" w:fill="auto"/>
          </w:tcPr>
          <w:p w14:paraId="10345901" w14:textId="77777777" w:rsidR="00E0176C" w:rsidRPr="00506209" w:rsidRDefault="0063072E" w:rsidP="000B0341">
            <w:pPr>
              <w:ind w:firstLine="567"/>
              <w:rPr>
                <w:i/>
                <w:lang w:val="uk-UA"/>
              </w:rPr>
            </w:pPr>
            <w:r w:rsidRPr="00506209">
              <w:rPr>
                <w:i/>
                <w:lang w:val="uk-UA"/>
              </w:rPr>
              <w:t xml:space="preserve">  </w:t>
            </w:r>
            <w:r w:rsidR="00E0176C" w:rsidRPr="00506209">
              <w:rPr>
                <w:i/>
                <w:lang w:val="uk-UA"/>
              </w:rPr>
              <w:t>108,5</w:t>
            </w:r>
          </w:p>
        </w:tc>
      </w:tr>
      <w:tr w:rsidR="00E0176C" w:rsidRPr="00506209" w14:paraId="4DEB72E8" w14:textId="77777777" w:rsidTr="000B0341">
        <w:trPr>
          <w:trHeight w:val="364"/>
        </w:trPr>
        <w:tc>
          <w:tcPr>
            <w:tcW w:w="7763" w:type="dxa"/>
            <w:shd w:val="clear" w:color="auto" w:fill="auto"/>
          </w:tcPr>
          <w:p w14:paraId="1EEAC81D" w14:textId="77777777" w:rsidR="00E0176C" w:rsidRPr="00506209" w:rsidRDefault="00E0176C" w:rsidP="000B0341">
            <w:pPr>
              <w:ind w:firstLine="567"/>
              <w:rPr>
                <w:bCs/>
                <w:i/>
                <w:lang w:val="uk-UA"/>
              </w:rPr>
            </w:pPr>
            <w:r w:rsidRPr="00506209">
              <w:rPr>
                <w:bCs/>
                <w:i/>
                <w:lang w:val="uk-UA"/>
              </w:rPr>
              <w:t>машинобудування</w:t>
            </w:r>
          </w:p>
        </w:tc>
        <w:tc>
          <w:tcPr>
            <w:tcW w:w="1735" w:type="dxa"/>
            <w:shd w:val="clear" w:color="auto" w:fill="auto"/>
          </w:tcPr>
          <w:p w14:paraId="300BC0AD" w14:textId="77777777" w:rsidR="00E0176C" w:rsidRPr="00506209" w:rsidRDefault="0063072E" w:rsidP="000B0341">
            <w:pPr>
              <w:ind w:firstLine="567"/>
              <w:rPr>
                <w:i/>
                <w:lang w:val="uk-UA"/>
              </w:rPr>
            </w:pPr>
            <w:r w:rsidRPr="00506209">
              <w:rPr>
                <w:i/>
                <w:lang w:val="uk-UA"/>
              </w:rPr>
              <w:t xml:space="preserve"> </w:t>
            </w:r>
            <w:r w:rsidR="00425FEA" w:rsidRPr="00506209">
              <w:rPr>
                <w:i/>
                <w:lang w:val="uk-UA"/>
              </w:rPr>
              <w:t xml:space="preserve"> </w:t>
            </w:r>
            <w:r w:rsidR="00E0176C" w:rsidRPr="00506209">
              <w:rPr>
                <w:i/>
                <w:lang w:val="uk-UA"/>
              </w:rPr>
              <w:t>104,4</w:t>
            </w:r>
          </w:p>
        </w:tc>
      </w:tr>
    </w:tbl>
    <w:p w14:paraId="5CA401C0" w14:textId="77777777" w:rsidR="00E0176C" w:rsidRPr="00506209" w:rsidRDefault="00E0176C" w:rsidP="00D455F5">
      <w:pPr>
        <w:tabs>
          <w:tab w:val="left" w:pos="4678"/>
        </w:tabs>
        <w:spacing w:line="252" w:lineRule="auto"/>
        <w:ind w:firstLine="567"/>
        <w:jc w:val="both"/>
        <w:rPr>
          <w:sz w:val="16"/>
          <w:szCs w:val="16"/>
          <w:lang w:val="uk-UA"/>
        </w:rPr>
      </w:pPr>
    </w:p>
    <w:p w14:paraId="1AE409EE" w14:textId="77777777" w:rsidR="00E0176C" w:rsidRPr="00506209" w:rsidRDefault="00E0176C" w:rsidP="00D455F5">
      <w:pPr>
        <w:tabs>
          <w:tab w:val="left" w:pos="4678"/>
        </w:tabs>
        <w:spacing w:line="252" w:lineRule="auto"/>
        <w:ind w:firstLine="567"/>
        <w:jc w:val="both"/>
        <w:rPr>
          <w:sz w:val="28"/>
          <w:szCs w:val="28"/>
          <w:lang w:val="uk-UA"/>
        </w:rPr>
      </w:pPr>
      <w:r w:rsidRPr="00506209">
        <w:rPr>
          <w:sz w:val="28"/>
          <w:szCs w:val="28"/>
          <w:lang w:val="uk-UA"/>
        </w:rPr>
        <w:t>Збільшено обсяг випуску продукції у переважній більшості галузей переробної промисловості: на 8,5% ‒ металургійне виробництво; на 6,0% ‒ виробництво коксу та продуктів нафтоперероблення; на 11,8% ‒ виробництво гумових і пластмасових виробів, іншої неметалевої мінеральної продукції;                  на 2,4% ‒ виробництво харчових продуктів, напоїв і тютюнових виробів; на 4,4% ‒ машинобудування</w:t>
      </w:r>
      <w:r w:rsidRPr="00506209">
        <w:rPr>
          <w:bCs/>
          <w:sz w:val="28"/>
          <w:szCs w:val="28"/>
          <w:lang w:val="uk-UA"/>
        </w:rPr>
        <w:t>.</w:t>
      </w:r>
    </w:p>
    <w:p w14:paraId="395DA782" w14:textId="77777777" w:rsidR="00E0176C" w:rsidRPr="00506209" w:rsidRDefault="00E0176C" w:rsidP="007E73E9">
      <w:pPr>
        <w:tabs>
          <w:tab w:val="left" w:pos="4678"/>
        </w:tabs>
        <w:spacing w:line="235" w:lineRule="auto"/>
        <w:ind w:firstLine="567"/>
        <w:jc w:val="both"/>
        <w:rPr>
          <w:sz w:val="28"/>
          <w:szCs w:val="28"/>
          <w:lang w:val="uk-UA"/>
        </w:rPr>
      </w:pPr>
      <w:r w:rsidRPr="00506209">
        <w:rPr>
          <w:bCs/>
          <w:sz w:val="28"/>
          <w:szCs w:val="28"/>
          <w:lang w:val="uk-UA"/>
        </w:rPr>
        <w:t xml:space="preserve">Зменшення обсягів виробництва у звітному періоді спостерігається у виробництві хімічних речовин і хімічної продукції (на 5,7%), у </w:t>
      </w:r>
      <w:r w:rsidRPr="00506209">
        <w:rPr>
          <w:sz w:val="28"/>
          <w:szCs w:val="28"/>
          <w:lang w:val="uk-UA"/>
        </w:rPr>
        <w:t xml:space="preserve">текстильному виробництві, виробництві одягу, шкіри, виробів зі шкіри та інших матеріалів (на 11,8%), </w:t>
      </w:r>
      <w:r w:rsidRPr="00506209">
        <w:rPr>
          <w:bCs/>
          <w:sz w:val="28"/>
          <w:szCs w:val="28"/>
          <w:lang w:val="uk-UA"/>
        </w:rPr>
        <w:t>деревообробній промисловості (на 4,7%).</w:t>
      </w:r>
    </w:p>
    <w:p w14:paraId="58EFFAF8" w14:textId="068226CD" w:rsidR="00E0176C" w:rsidRPr="00506209" w:rsidRDefault="00E0176C" w:rsidP="007E73E9">
      <w:pPr>
        <w:spacing w:line="235" w:lineRule="auto"/>
        <w:ind w:firstLine="567"/>
        <w:jc w:val="both"/>
        <w:rPr>
          <w:sz w:val="28"/>
          <w:szCs w:val="28"/>
          <w:lang w:val="uk-UA"/>
        </w:rPr>
      </w:pPr>
      <w:r w:rsidRPr="00506209">
        <w:rPr>
          <w:sz w:val="28"/>
          <w:szCs w:val="28"/>
          <w:lang w:val="uk-UA"/>
        </w:rPr>
        <w:t xml:space="preserve">Негативно вливають на розвиток усіх галузей промисловості високий рівень зношеності основних фондів, високі тарифи на енергоресурси та залізничні перевезення, </w:t>
      </w:r>
      <w:r w:rsidRPr="00506209">
        <w:rPr>
          <w:rStyle w:val="aff6"/>
          <w:b w:val="0"/>
          <w:bCs w:val="0"/>
          <w:sz w:val="28"/>
          <w:szCs w:val="28"/>
          <w:lang w:val="uk-UA"/>
        </w:rPr>
        <w:t>проблемність отримання</w:t>
      </w:r>
      <w:r w:rsidR="00DC1A43">
        <w:rPr>
          <w:rStyle w:val="aff6"/>
          <w:b w:val="0"/>
          <w:bCs w:val="0"/>
          <w:sz w:val="28"/>
          <w:szCs w:val="28"/>
          <w:lang w:val="uk-UA"/>
        </w:rPr>
        <w:t xml:space="preserve"> </w:t>
      </w:r>
      <w:r w:rsidRPr="00506209">
        <w:rPr>
          <w:sz w:val="28"/>
          <w:szCs w:val="28"/>
          <w:lang w:val="uk-UA"/>
        </w:rPr>
        <w:t>кредитних ресурсів для поповнення обігових коштів підприємств, дефіцит кваліфікованих робітничих кадрів тощо.</w:t>
      </w:r>
    </w:p>
    <w:p w14:paraId="097BE6A5" w14:textId="77777777" w:rsidR="00E0176C" w:rsidRPr="00506209" w:rsidRDefault="00E0176C" w:rsidP="007E73E9">
      <w:pPr>
        <w:spacing w:line="235" w:lineRule="auto"/>
        <w:ind w:firstLine="567"/>
        <w:jc w:val="both"/>
        <w:rPr>
          <w:sz w:val="28"/>
          <w:szCs w:val="28"/>
          <w:lang w:val="uk-UA"/>
        </w:rPr>
      </w:pPr>
      <w:r w:rsidRPr="00506209">
        <w:rPr>
          <w:sz w:val="28"/>
          <w:szCs w:val="28"/>
          <w:lang w:val="uk-UA"/>
        </w:rPr>
        <w:t>Протягом 2021 року в облдержадміністрації проведено 3 робочі наради з представниками базових галузей промислового виробництва області.</w:t>
      </w:r>
    </w:p>
    <w:p w14:paraId="714C06A7" w14:textId="3F701026" w:rsidR="00E0176C" w:rsidRPr="00506209" w:rsidRDefault="00E0176C" w:rsidP="007E73E9">
      <w:pPr>
        <w:spacing w:line="235" w:lineRule="auto"/>
        <w:ind w:firstLine="567"/>
        <w:jc w:val="both"/>
        <w:rPr>
          <w:sz w:val="28"/>
          <w:szCs w:val="28"/>
          <w:lang w:val="uk-UA"/>
        </w:rPr>
      </w:pPr>
      <w:r w:rsidRPr="00506209">
        <w:rPr>
          <w:sz w:val="28"/>
          <w:szCs w:val="28"/>
          <w:lang w:val="uk-UA"/>
        </w:rPr>
        <w:t xml:space="preserve">На зазначених вище нарадах розглянуто підсумки роботи промислових підприємств Дніпропетровської області у 2020 році, основні тенденції та очікувані показники промислового виробництва у 2021 році. Значна увага </w:t>
      </w:r>
      <w:r w:rsidR="00DC1A43">
        <w:rPr>
          <w:sz w:val="28"/>
          <w:szCs w:val="28"/>
          <w:lang w:val="uk-UA"/>
        </w:rPr>
        <w:t>приділялася</w:t>
      </w:r>
      <w:r w:rsidRPr="00506209">
        <w:rPr>
          <w:sz w:val="28"/>
          <w:szCs w:val="28"/>
          <w:lang w:val="uk-UA"/>
        </w:rPr>
        <w:t xml:space="preserve"> розгляду проблемних питань, які стримують розвиток одного з найпотужніших промислових комплексів країни. За результатами нарад та з метою підтримки промислового виробництва області облдержадміністрацією направлені листи до ЦОВВ щодо сприяння вирішенню проблемних питань</w:t>
      </w:r>
      <w:r w:rsidR="007E73E9">
        <w:rPr>
          <w:sz w:val="28"/>
          <w:szCs w:val="28"/>
          <w:lang w:val="uk-UA"/>
        </w:rPr>
        <w:t>.</w:t>
      </w:r>
      <w:r w:rsidRPr="00506209">
        <w:rPr>
          <w:sz w:val="28"/>
          <w:szCs w:val="28"/>
          <w:lang w:val="uk-UA"/>
        </w:rPr>
        <w:t xml:space="preserve"> </w:t>
      </w:r>
    </w:p>
    <w:p w14:paraId="0CA83626" w14:textId="2D7B8D2A" w:rsidR="00E0176C" w:rsidRPr="00506209" w:rsidRDefault="00D638D1" w:rsidP="007E73E9">
      <w:pPr>
        <w:spacing w:line="230" w:lineRule="auto"/>
        <w:ind w:firstLine="567"/>
        <w:jc w:val="both"/>
        <w:rPr>
          <w:sz w:val="28"/>
          <w:szCs w:val="28"/>
          <w:lang w:val="uk-UA"/>
        </w:rPr>
      </w:pPr>
      <w:r w:rsidRPr="00506209">
        <w:rPr>
          <w:noProof/>
          <w:sz w:val="28"/>
          <w:szCs w:val="28"/>
        </w:rPr>
        <w:lastRenderedPageBreak/>
        <mc:AlternateContent>
          <mc:Choice Requires="wpg">
            <w:drawing>
              <wp:anchor distT="0" distB="0" distL="114300" distR="114300" simplePos="0" relativeHeight="251727872" behindDoc="0" locked="0" layoutInCell="1" allowOverlap="1" wp14:anchorId="4B09E07B" wp14:editId="54F5A812">
                <wp:simplePos x="0" y="0"/>
                <wp:positionH relativeFrom="column">
                  <wp:posOffset>3490595</wp:posOffset>
                </wp:positionH>
                <wp:positionV relativeFrom="paragraph">
                  <wp:posOffset>80010</wp:posOffset>
                </wp:positionV>
                <wp:extent cx="2600960" cy="2656840"/>
                <wp:effectExtent l="4445" t="3810" r="4445" b="0"/>
                <wp:wrapSquare wrapText="bothSides"/>
                <wp:docPr id="30"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960" cy="2656840"/>
                          <a:chOff x="0" y="0"/>
                          <a:chExt cx="30899" cy="27961"/>
                        </a:xfrm>
                      </wpg:grpSpPr>
                      <wps:wsp>
                        <wps:cNvPr id="31" name="Text Box 3"/>
                        <wps:cNvSpPr txBox="1">
                          <a:spLocks noChangeArrowheads="1"/>
                        </wps:cNvSpPr>
                        <wps:spPr bwMode="auto">
                          <a:xfrm>
                            <a:off x="0" y="23332"/>
                            <a:ext cx="10477" cy="447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45D8CED" w14:textId="77777777" w:rsidR="00A6205C" w:rsidRPr="00DC315C" w:rsidRDefault="00A6205C" w:rsidP="00E0176C">
                              <w:pPr>
                                <w:rPr>
                                  <w:rFonts w:ascii="Arial Black" w:hAnsi="Arial Black"/>
                                  <w:sz w:val="18"/>
                                  <w:szCs w:val="18"/>
                                  <w:lang w:val="uk-UA"/>
                                </w:rPr>
                              </w:pPr>
                              <w:r w:rsidRPr="00DC315C">
                                <w:rPr>
                                  <w:rFonts w:ascii="Arial Black" w:hAnsi="Arial Black"/>
                                  <w:sz w:val="18"/>
                                  <w:szCs w:val="18"/>
                                  <w:lang w:val="uk-UA"/>
                                </w:rPr>
                                <w:t>Програма</w:t>
                              </w:r>
                            </w:p>
                          </w:txbxContent>
                        </wps:txbx>
                        <wps:bodyPr rot="0" vert="horz" wrap="square" lIns="91440" tIns="45720" rIns="91440" bIns="45720" anchor="t" anchorCtr="0" upright="1">
                          <a:noAutofit/>
                        </wps:bodyPr>
                      </wps:wsp>
                      <wps:wsp>
                        <wps:cNvPr id="32" name="Text Box 157"/>
                        <wps:cNvSpPr txBox="1">
                          <a:spLocks noChangeArrowheads="1"/>
                        </wps:cNvSpPr>
                        <wps:spPr bwMode="auto">
                          <a:xfrm>
                            <a:off x="17342" y="23490"/>
                            <a:ext cx="13557" cy="447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F6D2F2C" w14:textId="77777777" w:rsidR="00A6205C" w:rsidRPr="00220422" w:rsidRDefault="00A6205C" w:rsidP="00E0176C">
                              <w:pPr>
                                <w:jc w:val="center"/>
                                <w:rPr>
                                  <w:rFonts w:ascii="Arial Black" w:hAnsi="Arial Black"/>
                                  <w:sz w:val="16"/>
                                  <w:szCs w:val="16"/>
                                  <w:lang w:val="uk-UA"/>
                                </w:rPr>
                              </w:pPr>
                              <w:r w:rsidRPr="00220422">
                                <w:rPr>
                                  <w:rFonts w:ascii="Arial Black" w:hAnsi="Arial Black"/>
                                  <w:sz w:val="16"/>
                                  <w:szCs w:val="16"/>
                                  <w:lang w:val="uk-UA"/>
                                </w:rPr>
                                <w:t>2021 р</w:t>
                              </w:r>
                              <w:r>
                                <w:rPr>
                                  <w:rFonts w:ascii="Arial Black" w:hAnsi="Arial Black"/>
                                  <w:sz w:val="16"/>
                                  <w:szCs w:val="16"/>
                                  <w:lang w:val="uk-UA"/>
                                </w:rPr>
                                <w:t>оку</w:t>
                              </w:r>
                            </w:p>
                            <w:p w14:paraId="4AB78CD7" w14:textId="77777777" w:rsidR="00A6205C" w:rsidRPr="00220422" w:rsidRDefault="00A6205C" w:rsidP="00E0176C">
                              <w:pPr>
                                <w:jc w:val="center"/>
                                <w:rPr>
                                  <w:rFonts w:ascii="Arial Black" w:hAnsi="Arial Black"/>
                                  <w:sz w:val="16"/>
                                  <w:szCs w:val="16"/>
                                  <w:lang w:val="uk-UA"/>
                                </w:rPr>
                              </w:pPr>
                              <w:r w:rsidRPr="00220422">
                                <w:rPr>
                                  <w:rFonts w:ascii="Arial Black" w:hAnsi="Arial Black"/>
                                  <w:sz w:val="16"/>
                                  <w:szCs w:val="16"/>
                                  <w:lang w:val="uk-UA"/>
                                </w:rPr>
                                <w:t>(</w:t>
                              </w:r>
                              <w:r>
                                <w:rPr>
                                  <w:rFonts w:ascii="Arial Black" w:hAnsi="Arial Black"/>
                                  <w:sz w:val="16"/>
                                  <w:szCs w:val="16"/>
                                  <w:lang w:val="uk-UA"/>
                                </w:rPr>
                                <w:t>факт)</w:t>
                              </w:r>
                            </w:p>
                          </w:txbxContent>
                        </wps:txbx>
                        <wps:bodyPr rot="0" vert="horz" wrap="square" lIns="91440" tIns="45720" rIns="91440" bIns="45720" anchor="t" anchorCtr="0" upright="1">
                          <a:noAutofit/>
                        </wps:bodyPr>
                      </wps:wsp>
                      <wps:wsp>
                        <wps:cNvPr id="33" name="Text Box 5"/>
                        <wps:cNvSpPr txBox="1">
                          <a:spLocks noChangeArrowheads="1"/>
                        </wps:cNvSpPr>
                        <wps:spPr bwMode="auto">
                          <a:xfrm>
                            <a:off x="315" y="5281"/>
                            <a:ext cx="6528" cy="261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DC9F95" w14:textId="77777777" w:rsidR="00A6205C" w:rsidRPr="00381203" w:rsidRDefault="00A6205C" w:rsidP="00E0176C">
                              <w:pPr>
                                <w:rPr>
                                  <w:rFonts w:ascii="Arial Black" w:hAnsi="Arial Black"/>
                                  <w:sz w:val="18"/>
                                  <w:szCs w:val="18"/>
                                  <w:lang w:val="uk-UA"/>
                                </w:rPr>
                              </w:pPr>
                              <w:r w:rsidRPr="006C6FE1">
                                <w:rPr>
                                  <w:rFonts w:ascii="Arial Black" w:hAnsi="Arial Black"/>
                                  <w:b/>
                                  <w:sz w:val="18"/>
                                  <w:szCs w:val="18"/>
                                  <w:lang w:val="uk-UA"/>
                                </w:rPr>
                                <w:t>Програма</w:t>
                              </w:r>
                              <w:r w:rsidRPr="00381203">
                                <w:rPr>
                                  <w:rFonts w:ascii="Arial Black" w:hAnsi="Arial Black"/>
                                  <w:sz w:val="18"/>
                                  <w:szCs w:val="18"/>
                                  <w:lang w:val="uk-UA"/>
                                </w:rPr>
                                <w:t>97%</w:t>
                              </w:r>
                            </w:p>
                          </w:txbxContent>
                        </wps:txbx>
                        <wps:bodyPr rot="0" vert="horz" wrap="square" lIns="91440" tIns="45720" rIns="91440" bIns="45720" anchor="t" anchorCtr="0" upright="1">
                          <a:noAutofit/>
                        </wps:bodyPr>
                      </wps:wsp>
                      <wps:wsp>
                        <wps:cNvPr id="34" name="Text Box 6"/>
                        <wps:cNvSpPr txBox="1">
                          <a:spLocks noChangeArrowheads="1"/>
                        </wps:cNvSpPr>
                        <wps:spPr bwMode="auto">
                          <a:xfrm>
                            <a:off x="20889" y="0"/>
                            <a:ext cx="8200" cy="2888"/>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E510898" w14:textId="77777777" w:rsidR="00A6205C" w:rsidRPr="006C6FE1" w:rsidRDefault="00A6205C" w:rsidP="00E0176C">
                              <w:pPr>
                                <w:jc w:val="center"/>
                                <w:rPr>
                                  <w:rFonts w:ascii="Arial Black" w:hAnsi="Arial Black"/>
                                  <w:b/>
                                  <w:sz w:val="16"/>
                                  <w:szCs w:val="16"/>
                                  <w:lang w:val="uk-UA"/>
                                </w:rPr>
                              </w:pPr>
                              <w:r w:rsidRPr="006C6FE1">
                                <w:rPr>
                                  <w:rFonts w:ascii="Arial Black" w:hAnsi="Arial Black"/>
                                  <w:b/>
                                  <w:sz w:val="16"/>
                                  <w:szCs w:val="16"/>
                                  <w:lang w:val="uk-UA"/>
                                </w:rPr>
                                <w:t>11 міс. 2021 року</w:t>
                              </w:r>
                            </w:p>
                            <w:p w14:paraId="55C359DA" w14:textId="77777777" w:rsidR="00A6205C" w:rsidRPr="00381203" w:rsidRDefault="00A6205C" w:rsidP="00E0176C">
                              <w:pPr>
                                <w:rPr>
                                  <w:rFonts w:ascii="Arial Black" w:hAnsi="Arial Black"/>
                                  <w:b/>
                                  <w:sz w:val="18"/>
                                  <w:szCs w:val="18"/>
                                  <w:lang w:val="uk-UA"/>
                                </w:rPr>
                              </w:pPr>
                              <w:r w:rsidRPr="006C6FE1">
                                <w:rPr>
                                  <w:rFonts w:ascii="Arial Black" w:hAnsi="Arial Black"/>
                                  <w:b/>
                                  <w:sz w:val="16"/>
                                  <w:szCs w:val="16"/>
                                  <w:lang w:val="uk-UA"/>
                                </w:rPr>
                                <w:t>(факт)</w:t>
                              </w:r>
                              <w:r w:rsidRPr="00381203">
                                <w:rPr>
                                  <w:rFonts w:ascii="Arial Black" w:hAnsi="Arial Black"/>
                                  <w:b/>
                                  <w:sz w:val="18"/>
                                  <w:szCs w:val="18"/>
                                  <w:lang w:val="uk-UA"/>
                                </w:rPr>
                                <w:t>10</w:t>
                              </w:r>
                              <w:r>
                                <w:rPr>
                                  <w:rFonts w:ascii="Arial Black" w:hAnsi="Arial Black"/>
                                  <w:b/>
                                  <w:sz w:val="18"/>
                                  <w:szCs w:val="18"/>
                                  <w:lang w:val="uk-UA"/>
                                </w:rPr>
                                <w:t>7</w:t>
                              </w:r>
                              <w:r w:rsidRPr="00381203">
                                <w:rPr>
                                  <w:rFonts w:ascii="Arial Black" w:hAnsi="Arial Black"/>
                                  <w:b/>
                                  <w:sz w:val="18"/>
                                  <w:szCs w:val="18"/>
                                  <w:lang w:val="uk-UA"/>
                                </w:rPr>
                                <w:t>,</w:t>
                              </w:r>
                              <w:r>
                                <w:rPr>
                                  <w:rFonts w:ascii="Arial Black" w:hAnsi="Arial Black"/>
                                  <w:b/>
                                  <w:sz w:val="18"/>
                                  <w:szCs w:val="18"/>
                                  <w:lang w:val="uk-UA"/>
                                </w:rPr>
                                <w:t>3</w:t>
                              </w:r>
                              <w:r w:rsidRPr="00381203">
                                <w:rPr>
                                  <w:rFonts w:ascii="Arial Black" w:hAnsi="Arial Black"/>
                                  <w:b/>
                                  <w:sz w:val="18"/>
                                  <w:szCs w:val="18"/>
                                  <w:lang w:val="uk-UA"/>
                                </w:rPr>
                                <w:t>%</w:t>
                              </w:r>
                            </w:p>
                          </w:txbxContent>
                        </wps:txbx>
                        <wps:bodyPr rot="0" vert="horz" wrap="square" lIns="91440" tIns="45720" rIns="91440" bIns="45720" anchor="t" anchorCtr="0" upright="1">
                          <a:noAutofit/>
                        </wps:bodyPr>
                      </wps:wsp>
                      <wps:wsp>
                        <wps:cNvPr id="35" name="AutoShape 7"/>
                        <wps:cNvCnPr>
                          <a:cxnSpLocks noChangeShapeType="1"/>
                        </wps:cNvCnPr>
                        <wps:spPr bwMode="auto">
                          <a:xfrm flipV="1">
                            <a:off x="8040" y="1418"/>
                            <a:ext cx="13804" cy="6527"/>
                          </a:xfrm>
                          <a:prstGeom prst="bentConnector3">
                            <a:avLst>
                              <a:gd name="adj1" fmla="val 49968"/>
                            </a:avLst>
                          </a:prstGeom>
                          <a:noFill/>
                          <a:ln w="1270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36" name="Oval 8"/>
                        <wps:cNvSpPr>
                          <a:spLocks noChangeArrowheads="1"/>
                        </wps:cNvSpPr>
                        <wps:spPr bwMode="auto">
                          <a:xfrm>
                            <a:off x="6148" y="2049"/>
                            <a:ext cx="11805" cy="4413"/>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14:paraId="3473A589" w14:textId="77777777" w:rsidR="00A6205C" w:rsidRPr="00381203" w:rsidRDefault="00A6205C" w:rsidP="00E0176C">
                              <w:pPr>
                                <w:ind w:hanging="142"/>
                                <w:jc w:val="center"/>
                                <w:rPr>
                                  <w:rFonts w:ascii="Arial Narrow" w:hAnsi="Arial Narrow"/>
                                  <w:b/>
                                  <w:lang w:val="uk-UA"/>
                                </w:rPr>
                              </w:pPr>
                              <w:r w:rsidRPr="00381203">
                                <w:rPr>
                                  <w:rFonts w:ascii="Arial Narrow" w:hAnsi="Arial Narrow"/>
                                  <w:b/>
                                  <w:lang w:val="uk-UA"/>
                                </w:rPr>
                                <w:t>+</w:t>
                              </w:r>
                              <w:r>
                                <w:rPr>
                                  <w:rFonts w:ascii="Arial Narrow" w:hAnsi="Arial Narrow"/>
                                  <w:b/>
                                  <w:lang w:val="uk-UA"/>
                                </w:rPr>
                                <w:t>10,3</w:t>
                              </w:r>
                              <w:r w:rsidRPr="00381203">
                                <w:rPr>
                                  <w:rFonts w:ascii="Arial Narrow" w:hAnsi="Arial Narrow"/>
                                  <w:b/>
                                  <w:lang w:val="uk-UA"/>
                                </w:rPr>
                                <w:t>в.п.</w:t>
                              </w:r>
                            </w:p>
                          </w:txbxContent>
                        </wps:txbx>
                        <wps:bodyPr rot="0" vert="horz" wrap="square" lIns="91440" tIns="45720" rIns="91440" bIns="45720" anchor="t" anchorCtr="0" upright="1">
                          <a:noAutofit/>
                        </wps:bodyPr>
                      </wps:wsp>
                      <wps:wsp>
                        <wps:cNvPr id="37" name="AutoShape 9"/>
                        <wps:cNvSpPr>
                          <a:spLocks noChangeArrowheads="1"/>
                        </wps:cNvSpPr>
                        <wps:spPr bwMode="auto">
                          <a:xfrm>
                            <a:off x="1497" y="7961"/>
                            <a:ext cx="6846" cy="14624"/>
                          </a:xfrm>
                          <a:prstGeom prst="can">
                            <a:avLst>
                              <a:gd name="adj" fmla="val 31330"/>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38" name="AutoShape 10"/>
                        <wps:cNvSpPr>
                          <a:spLocks noChangeArrowheads="1"/>
                        </wps:cNvSpPr>
                        <wps:spPr bwMode="auto">
                          <a:xfrm>
                            <a:off x="18839" y="2128"/>
                            <a:ext cx="6848" cy="20137"/>
                          </a:xfrm>
                          <a:prstGeom prst="can">
                            <a:avLst>
                              <a:gd name="adj" fmla="val 43128"/>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7" style="position:absolute;left:0;text-align:left;margin-left:274.85pt;margin-top:6.3pt;width:204.8pt;height:209.2pt;z-index:251727872" coordsize="30899,2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">
                <v:shape id="Text Box 3" o:spid="_x0000_s1028" type="#_x0000_t202" style="position:absolute;top:23332;width:10477;height: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SbMUA&#10;AADbAAAADwAAAGRycy9kb3ducmV2LnhtbESPT2sCMRTE7wW/Q3hCbzVrhSqrUcRSu5ce6h/0+Ng8&#10;k8XNy3aTrttv3xQKHoeZ+Q2zWPWuFh21ofKsYDzKQBCXXldsFBz2b08zECEia6w9k4IfCrBaDh4W&#10;mGt/40/qdtGIBOGQowIbY5NLGUpLDsPIN8TJu/jWYUyyNVK3eEtwV8vnLHuRDitOCxYb2lgqr7tv&#10;p2DbFXvXlPb1PJ1+mcIcw+n9Iyj1OOzXcxCR+ngP/7cLrWAyhr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JJsxQAAANsAAAAPAAAAAAAAAAAAAAAAAJgCAABkcnMv&#10;ZG93bnJldi54bWxQSwUGAAAAAAQABAD1AAAAigMAAAAA&#10;" stroked="f" strokeweight="1pt">
                  <v:textbox>
                    <w:txbxContent>
                      <w:p w14:paraId="545D8CED" w14:textId="77777777" w:rsidR="007D4E60" w:rsidRPr="00DC315C" w:rsidRDefault="007D4E60" w:rsidP="00E0176C">
                        <w:pPr>
                          <w:rPr>
                            <w:rFonts w:ascii="Arial Black" w:hAnsi="Arial Black"/>
                            <w:sz w:val="18"/>
                            <w:szCs w:val="18"/>
                            <w:lang w:val="uk-UA"/>
                          </w:rPr>
                        </w:pPr>
                        <w:r w:rsidRPr="00DC315C">
                          <w:rPr>
                            <w:rFonts w:ascii="Arial Black" w:hAnsi="Arial Black"/>
                            <w:sz w:val="18"/>
                            <w:szCs w:val="18"/>
                            <w:lang w:val="uk-UA"/>
                          </w:rPr>
                          <w:t>Програма</w:t>
                        </w:r>
                      </w:p>
                    </w:txbxContent>
                  </v:textbox>
                </v:shape>
                <v:shape id="Text Box 157" o:spid="_x0000_s1029" type="#_x0000_t202" style="position:absolute;left:17342;top:23490;width:13557;height: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4MG8QA&#10;AADbAAAADwAAAGRycy9kb3ducmV2LnhtbESPQWsCMRSE74L/ITyhN83WgpbVKEVp3YuHakWPj81r&#10;snTzst2k6/bfN0LB4zAz3zDLde9q0VEbKs8KHicZCOLS64qNgo/j6/gZRIjIGmvPpOCXAqxXw8ES&#10;c+2v/E7dIRqRIBxyVGBjbHIpQ2nJYZj4hjh5n751GJNsjdQtXhPc1XKaZTPpsOK0YLGhjaXy6/Dj&#10;FLx1xdE1pd1e5vNvU5hTOO/2QamHUf+yABGpj/fwf7vQCp6mcPu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DBvEAAAA2wAAAA8AAAAAAAAAAAAAAAAAmAIAAGRycy9k&#10;b3ducmV2LnhtbFBLBQYAAAAABAAEAPUAAACJAwAAAAA=&#10;" stroked="f" strokeweight="1pt">
                  <v:textbox>
                    <w:txbxContent>
                      <w:p w14:paraId="6F6D2F2C" w14:textId="77777777" w:rsidR="007D4E60" w:rsidRPr="00220422" w:rsidRDefault="007D4E60" w:rsidP="00E0176C">
                        <w:pPr>
                          <w:jc w:val="center"/>
                          <w:rPr>
                            <w:rFonts w:ascii="Arial Black" w:hAnsi="Arial Black"/>
                            <w:sz w:val="16"/>
                            <w:szCs w:val="16"/>
                            <w:lang w:val="uk-UA"/>
                          </w:rPr>
                        </w:pPr>
                        <w:r w:rsidRPr="00220422">
                          <w:rPr>
                            <w:rFonts w:ascii="Arial Black" w:hAnsi="Arial Black"/>
                            <w:sz w:val="16"/>
                            <w:szCs w:val="16"/>
                            <w:lang w:val="uk-UA"/>
                          </w:rPr>
                          <w:t>2021 р</w:t>
                        </w:r>
                        <w:r>
                          <w:rPr>
                            <w:rFonts w:ascii="Arial Black" w:hAnsi="Arial Black"/>
                            <w:sz w:val="16"/>
                            <w:szCs w:val="16"/>
                            <w:lang w:val="uk-UA"/>
                          </w:rPr>
                          <w:t>оку</w:t>
                        </w:r>
                      </w:p>
                      <w:p w14:paraId="4AB78CD7" w14:textId="77777777" w:rsidR="007D4E60" w:rsidRPr="00220422" w:rsidRDefault="007D4E60" w:rsidP="00E0176C">
                        <w:pPr>
                          <w:jc w:val="center"/>
                          <w:rPr>
                            <w:rFonts w:ascii="Arial Black" w:hAnsi="Arial Black"/>
                            <w:sz w:val="16"/>
                            <w:szCs w:val="16"/>
                            <w:lang w:val="uk-UA"/>
                          </w:rPr>
                        </w:pPr>
                        <w:r w:rsidRPr="00220422">
                          <w:rPr>
                            <w:rFonts w:ascii="Arial Black" w:hAnsi="Arial Black"/>
                            <w:sz w:val="16"/>
                            <w:szCs w:val="16"/>
                            <w:lang w:val="uk-UA"/>
                          </w:rPr>
                          <w:t>(</w:t>
                        </w:r>
                        <w:r>
                          <w:rPr>
                            <w:rFonts w:ascii="Arial Black" w:hAnsi="Arial Black"/>
                            <w:sz w:val="16"/>
                            <w:szCs w:val="16"/>
                            <w:lang w:val="uk-UA"/>
                          </w:rPr>
                          <w:t>факт)</w:t>
                        </w:r>
                      </w:p>
                    </w:txbxContent>
                  </v:textbox>
                </v:shape>
                <v:shape id="Text Box 5" o:spid="_x0000_s1030" type="#_x0000_t202" style="position:absolute;left:315;top:5281;width:6528;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pgMQA&#10;AADbAAAADwAAAGRycy9kb3ducmV2LnhtbESPQWsCMRSE7wX/Q3hCbzVbBS2rUYrSuhcP1YoeH5vX&#10;ZOnmZd2k6/bfN0LB4zAz3zCLVe9q0VEbKs8KnkcZCOLS64qNgs/D29MLiBCRNdaeScEvBVgtBw8L&#10;zLW/8gd1+2hEgnDIUYGNscmlDKUlh2HkG+LkffnWYUyyNVK3eE1wV8txlk2lw4rTgsWG1pbK7/2P&#10;U/DeFQfXlHZzns0upjDHcNruglKPw/51DiJSH+/h/3ahFUwm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iqYDEAAAA2wAAAA8AAAAAAAAAAAAAAAAAmAIAAGRycy9k&#10;b3ducmV2LnhtbFBLBQYAAAAABAAEAPUAAACJAwAAAAA=&#10;" stroked="f" strokeweight="1pt">
                  <v:textbox>
                    <w:txbxContent>
                      <w:p w14:paraId="4CDC9F95" w14:textId="77777777" w:rsidR="007D4E60" w:rsidRPr="00381203" w:rsidRDefault="007D4E60" w:rsidP="00E0176C">
                        <w:pPr>
                          <w:rPr>
                            <w:rFonts w:ascii="Arial Black" w:hAnsi="Arial Black"/>
                            <w:sz w:val="18"/>
                            <w:szCs w:val="18"/>
                            <w:lang w:val="uk-UA"/>
                          </w:rPr>
                        </w:pPr>
                        <w:r w:rsidRPr="006C6FE1">
                          <w:rPr>
                            <w:rFonts w:ascii="Arial Black" w:hAnsi="Arial Black"/>
                            <w:b/>
                            <w:sz w:val="18"/>
                            <w:szCs w:val="18"/>
                            <w:lang w:val="uk-UA"/>
                          </w:rPr>
                          <w:t>Програма</w:t>
                        </w:r>
                        <w:r w:rsidRPr="00381203">
                          <w:rPr>
                            <w:rFonts w:ascii="Arial Black" w:hAnsi="Arial Black"/>
                            <w:sz w:val="18"/>
                            <w:szCs w:val="18"/>
                            <w:lang w:val="uk-UA"/>
                          </w:rPr>
                          <w:t>97%</w:t>
                        </w:r>
                      </w:p>
                    </w:txbxContent>
                  </v:textbox>
                </v:shape>
                <v:shape id="Text Box 6" o:spid="_x0000_s1031" type="#_x0000_t202" style="position:absolute;left:20889;width:8200;height:2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x9MUA&#10;AADbAAAADwAAAGRycy9kb3ducmV2LnhtbESPT2sCMRTE74V+h/AKvdWsbamyNYoo2r304D/0+Ni8&#10;Joubl+0mrttv3xQKHoeZ+Q0zmfWuFh21ofKsYDjIQBCXXldsFOx3q6cxiBCRNdaeScEPBZhN7+8m&#10;mGt/5Q1122hEgnDIUYGNscmlDKUlh2HgG+LkffnWYUyyNVK3eE1wV8vnLHuTDitOCxYbWlgqz9uL&#10;U7Duip1rSrs8jUbfpjCHcPz4DEo9PvTzdxCR+ngL/7cLreDlFf6+p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zH0xQAAANsAAAAPAAAAAAAAAAAAAAAAAJgCAABkcnMv&#10;ZG93bnJldi54bWxQSwUGAAAAAAQABAD1AAAAigMAAAAA&#10;" stroked="f" strokeweight="1pt">
                  <v:textbox>
                    <w:txbxContent>
                      <w:p w14:paraId="0E510898" w14:textId="77777777" w:rsidR="007D4E60" w:rsidRPr="006C6FE1" w:rsidRDefault="007D4E60" w:rsidP="00E0176C">
                        <w:pPr>
                          <w:jc w:val="center"/>
                          <w:rPr>
                            <w:rFonts w:ascii="Arial Black" w:hAnsi="Arial Black"/>
                            <w:b/>
                            <w:sz w:val="16"/>
                            <w:szCs w:val="16"/>
                            <w:lang w:val="uk-UA"/>
                          </w:rPr>
                        </w:pPr>
                        <w:r w:rsidRPr="006C6FE1">
                          <w:rPr>
                            <w:rFonts w:ascii="Arial Black" w:hAnsi="Arial Black"/>
                            <w:b/>
                            <w:sz w:val="16"/>
                            <w:szCs w:val="16"/>
                            <w:lang w:val="uk-UA"/>
                          </w:rPr>
                          <w:t>11 міс. 2021 року</w:t>
                        </w:r>
                      </w:p>
                      <w:p w14:paraId="55C359DA" w14:textId="77777777" w:rsidR="007D4E60" w:rsidRPr="00381203" w:rsidRDefault="007D4E60" w:rsidP="00E0176C">
                        <w:pPr>
                          <w:rPr>
                            <w:rFonts w:ascii="Arial Black" w:hAnsi="Arial Black"/>
                            <w:b/>
                            <w:sz w:val="18"/>
                            <w:szCs w:val="18"/>
                            <w:lang w:val="uk-UA"/>
                          </w:rPr>
                        </w:pPr>
                        <w:r w:rsidRPr="006C6FE1">
                          <w:rPr>
                            <w:rFonts w:ascii="Arial Black" w:hAnsi="Arial Black"/>
                            <w:b/>
                            <w:sz w:val="16"/>
                            <w:szCs w:val="16"/>
                            <w:lang w:val="uk-UA"/>
                          </w:rPr>
                          <w:t>(факт)</w:t>
                        </w:r>
                        <w:r w:rsidRPr="00381203">
                          <w:rPr>
                            <w:rFonts w:ascii="Arial Black" w:hAnsi="Arial Black"/>
                            <w:b/>
                            <w:sz w:val="18"/>
                            <w:szCs w:val="18"/>
                            <w:lang w:val="uk-UA"/>
                          </w:rPr>
                          <w:t>10</w:t>
                        </w:r>
                        <w:r>
                          <w:rPr>
                            <w:rFonts w:ascii="Arial Black" w:hAnsi="Arial Black"/>
                            <w:b/>
                            <w:sz w:val="18"/>
                            <w:szCs w:val="18"/>
                            <w:lang w:val="uk-UA"/>
                          </w:rPr>
                          <w:t>7</w:t>
                        </w:r>
                        <w:r w:rsidRPr="00381203">
                          <w:rPr>
                            <w:rFonts w:ascii="Arial Black" w:hAnsi="Arial Black"/>
                            <w:b/>
                            <w:sz w:val="18"/>
                            <w:szCs w:val="18"/>
                            <w:lang w:val="uk-UA"/>
                          </w:rPr>
                          <w:t>,</w:t>
                        </w:r>
                        <w:r>
                          <w:rPr>
                            <w:rFonts w:ascii="Arial Black" w:hAnsi="Arial Black"/>
                            <w:b/>
                            <w:sz w:val="18"/>
                            <w:szCs w:val="18"/>
                            <w:lang w:val="uk-UA"/>
                          </w:rPr>
                          <w:t>3</w:t>
                        </w:r>
                        <w:r w:rsidRPr="00381203">
                          <w:rPr>
                            <w:rFonts w:ascii="Arial Black" w:hAnsi="Arial Black"/>
                            <w:b/>
                            <w:sz w:val="18"/>
                            <w:szCs w:val="18"/>
                            <w:lang w:val="uk-UA"/>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32" type="#_x0000_t34" style="position:absolute;left:8040;top:1418;width:13804;height:652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Le48MAAADbAAAADwAAAGRycy9kb3ducmV2LnhtbESP0WoCMRRE3wv+Q7iFvpSataKUrVG0&#10;UCwWRW0/4LK53Szd3CxJXNO/NwXBx2FmzjCzRbKt6MmHxrGC0bAAQVw53XCt4Pvr/ekFRIjIGlvH&#10;pOCPAizmg7sZltqd+UD9MdYiQziUqMDE2JVShsqQxTB0HXH2fpy3GLP0tdQezxluW/lcFFNpseG8&#10;YLCjN0PV7/FkFaw+tztjNo+7vaf9WNI09WublHq4T8tXEJFSvIWv7Q+tYDyB/y/5B8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3uPDAAAA2wAAAA8AAAAAAAAAAAAA&#10;AAAAoQIAAGRycy9kb3ducmV2LnhtbFBLBQYAAAAABAAEAPkAAACRAwAAAAA=&#10;" adj="10793" strokeweight="1pt">
                  <v:stroke dashstyle="dash" endarrow="block"/>
                </v:shape>
                <v:oval id="Oval 8" o:spid="_x0000_s1033" style="position:absolute;left:6148;top:2049;width:11805;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9MUA&#10;AADbAAAADwAAAGRycy9kb3ducmV2LnhtbESPQWvCQBSE74X+h+UJvdWNFkWiq4ggrVQtRsHrI/vM&#10;xmbfhuzWxH/fLQg9DjPzDTNbdLYSN2p86VjBoJ+AIM6dLrlQcDquXycgfEDWWDkmBXfysJg/P80w&#10;1a7lA92yUIgIYZ+iAhNCnUrpc0MWfd/VxNG7uMZiiLIppG6wjXBbyWGSjKXFkuOCwZpWhvLv7Mcq&#10;kJttZdrP0ddws1pn19H7bnLea6Veet1yCiJQF/7Dj/aHVvA2hr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9H0xQAAANsAAAAPAAAAAAAAAAAAAAAAAJgCAABkcnMv&#10;ZG93bnJldi54bWxQSwUGAAAAAAQABAD1AAAAigMAAAAA&#10;" fillcolor="#f79646" strokecolor="#f2f2f2" strokeweight="3pt">
                  <v:shadow on="t" color="#974706" opacity=".5" offset="1pt"/>
                  <v:textbox>
                    <w:txbxContent>
                      <w:p w14:paraId="3473A589" w14:textId="77777777" w:rsidR="007D4E60" w:rsidRPr="00381203" w:rsidRDefault="007D4E60" w:rsidP="00E0176C">
                        <w:pPr>
                          <w:ind w:hanging="142"/>
                          <w:jc w:val="center"/>
                          <w:rPr>
                            <w:rFonts w:ascii="Arial Narrow" w:hAnsi="Arial Narrow"/>
                            <w:b/>
                            <w:lang w:val="uk-UA"/>
                          </w:rPr>
                        </w:pPr>
                        <w:r w:rsidRPr="00381203">
                          <w:rPr>
                            <w:rFonts w:ascii="Arial Narrow" w:hAnsi="Arial Narrow"/>
                            <w:b/>
                            <w:lang w:val="uk-UA"/>
                          </w:rPr>
                          <w:t>+</w:t>
                        </w:r>
                        <w:r>
                          <w:rPr>
                            <w:rFonts w:ascii="Arial Narrow" w:hAnsi="Arial Narrow"/>
                            <w:b/>
                            <w:lang w:val="uk-UA"/>
                          </w:rPr>
                          <w:t>10,3</w:t>
                        </w:r>
                        <w:r w:rsidRPr="00381203">
                          <w:rPr>
                            <w:rFonts w:ascii="Arial Narrow" w:hAnsi="Arial Narrow"/>
                            <w:b/>
                            <w:lang w:val="uk-UA"/>
                          </w:rPr>
                          <w:t>в.п.</w:t>
                        </w:r>
                      </w:p>
                    </w:txbxContent>
                  </v:textbox>
                </v:oval>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9" o:spid="_x0000_s1034" type="#_x0000_t22" style="position:absolute;left:1497;top:7961;width:6846;height:14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6cEA&#10;AADbAAAADwAAAGRycy9kb3ducmV2LnhtbESPS2sCMRSF9wX/Q7hCdzWxgpXRKD4Q6s6O4voyuU4G&#10;JzfDJNVpf70RBJeH8/g4s0XnanGlNlSeNQwHCgRx4U3FpYbjYfsxAREissHaM2n4owCLee9thpnx&#10;N/6hax5LkUY4ZKjBxthkUobCksMw8A1x8s6+dRiTbEtpWrylcVfLT6XG0mHFiWCxobWl4pL/usRd&#10;Xjan7Snf0Srf27NV/3slD1q/97vlFESkLr7Cz/a30TD6gseX9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NgunBAAAA2wAAAA8AAAAAAAAAAAAAAAAAmAIAAGRycy9kb3du&#10;cmV2LnhtbFBLBQYAAAAABAAEAPUAAACGAwAAAAA=&#10;" adj="3168" fillcolor="#4bacc6" stroked="f" strokeweight="1pt">
                  <v:fill color2="#308298" focusposition=".5,.5" focussize="" focus="100%" type="gradientRadial">
                    <o:fill v:ext="view" type="gradientCenter"/>
                  </v:fill>
                  <v:shadow on="t" color="#205867" offset="1pt"/>
                </v:shape>
                <v:shape id="AutoShape 10" o:spid="_x0000_s1035" type="#_x0000_t22" style="position:absolute;left:18839;top:2128;width:6848;height:20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Wm78A&#10;AADbAAAADwAAAGRycy9kb3ducmV2LnhtbERPTWsCMRC9F/ofwhR6q4ktlLIaRVuEerO74nnYjJvF&#10;zWTZpLr113cOgsfH+54vx9CpMw2pjWxhOjGgiOvoWm4s7KvNyweolJEddpHJwh8lWC4eH+ZYuHjh&#10;HzqXuVESwqlACz7nvtA61Z4CpknsiYU7xiFgFjg02g14kfDQ6Vdj3nXAlqXBY0+fnupT+Rukd3X6&#10;OmwO5ZbW5c4fvbnujK6sfX4aVzNQmcZ8F9/c387Cm4yVL/ID9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abvwAAANsAAAAPAAAAAAAAAAAAAAAAAJgCAABkcnMvZG93bnJl&#10;di54bWxQSwUGAAAAAAQABAD1AAAAhAMAAAAA&#10;" adj="3168" fillcolor="#4bacc6" stroked="f" strokeweight="1pt">
                  <v:fill color2="#308298" focusposition=".5,.5" focussize="" focus="100%" type="gradientRadial">
                    <o:fill v:ext="view" type="gradientCenter"/>
                  </v:fill>
                  <v:shadow on="t" color="#205867" offset="1pt"/>
                </v:shape>
                <w10:wrap type="square"/>
              </v:group>
            </w:pict>
          </mc:Fallback>
        </mc:AlternateContent>
      </w:r>
      <w:r w:rsidR="00E0176C" w:rsidRPr="00506209">
        <w:rPr>
          <w:bCs/>
          <w:sz w:val="28"/>
          <w:szCs w:val="28"/>
          <w:lang w:val="uk-UA"/>
        </w:rPr>
        <w:t xml:space="preserve">Відповідно до Програми обсяг виробництва промислової продукції </w:t>
      </w:r>
      <w:r w:rsidR="000B0341">
        <w:rPr>
          <w:bCs/>
          <w:sz w:val="28"/>
          <w:szCs w:val="28"/>
          <w:lang w:val="uk-UA"/>
        </w:rPr>
        <w:t xml:space="preserve"> </w:t>
      </w:r>
      <w:r w:rsidR="00E0176C" w:rsidRPr="00506209">
        <w:rPr>
          <w:bCs/>
          <w:sz w:val="28"/>
          <w:szCs w:val="28"/>
          <w:lang w:val="uk-UA"/>
        </w:rPr>
        <w:t xml:space="preserve">області прогнозувався на рівні 97% до </w:t>
      </w:r>
      <w:r w:rsidR="000B0341">
        <w:rPr>
          <w:bCs/>
          <w:sz w:val="28"/>
          <w:szCs w:val="28"/>
          <w:lang w:val="uk-UA"/>
        </w:rPr>
        <w:t xml:space="preserve"> </w:t>
      </w:r>
      <w:r w:rsidR="00E0176C" w:rsidRPr="00506209">
        <w:rPr>
          <w:bCs/>
          <w:sz w:val="28"/>
          <w:szCs w:val="28"/>
          <w:lang w:val="uk-UA"/>
        </w:rPr>
        <w:t>рівня</w:t>
      </w:r>
      <w:r w:rsidR="000B0341">
        <w:rPr>
          <w:bCs/>
          <w:sz w:val="28"/>
          <w:szCs w:val="28"/>
          <w:lang w:val="uk-UA"/>
        </w:rPr>
        <w:t xml:space="preserve"> </w:t>
      </w:r>
      <w:r w:rsidR="00E0176C" w:rsidRPr="00506209">
        <w:rPr>
          <w:bCs/>
          <w:sz w:val="28"/>
          <w:szCs w:val="28"/>
          <w:lang w:val="uk-UA"/>
        </w:rPr>
        <w:t>2020 року.</w:t>
      </w:r>
      <w:r w:rsidR="00E0176C" w:rsidRPr="00506209">
        <w:rPr>
          <w:sz w:val="28"/>
          <w:szCs w:val="28"/>
          <w:lang w:val="uk-UA"/>
        </w:rPr>
        <w:t xml:space="preserve"> Ф</w:t>
      </w:r>
      <w:r w:rsidR="00E0176C" w:rsidRPr="00506209">
        <w:rPr>
          <w:bCs/>
          <w:sz w:val="28"/>
          <w:szCs w:val="28"/>
          <w:lang w:val="uk-UA"/>
        </w:rPr>
        <w:t>актичні підсумки промислового виробництва у 2021 році свідчать про значне (+10,3 в.п.) перевищення прогнозного показника Програми, що пов’язано з подоланням негативних тенденцій 2020 року підприємствами гірничо-металургійного комплексу області.</w:t>
      </w:r>
      <w:r w:rsidR="00E0176C" w:rsidRPr="00506209">
        <w:rPr>
          <w:sz w:val="28"/>
          <w:szCs w:val="28"/>
          <w:lang w:val="uk-UA"/>
        </w:rPr>
        <w:t xml:space="preserve"> Зазначена позитивна тенденція спостерігається в усіх базових галузях промислового виробництва: переробній промисловості (+8,5 в.п. до Програми), добувній промисловості і розробленні кар’єрів (+10,3 в.п. до Програми) та </w:t>
      </w:r>
      <w:r w:rsidR="00DC1A43">
        <w:rPr>
          <w:sz w:val="28"/>
          <w:szCs w:val="28"/>
          <w:lang w:val="uk-UA"/>
        </w:rPr>
        <w:t>у</w:t>
      </w:r>
      <w:r w:rsidR="00E0176C" w:rsidRPr="00506209">
        <w:rPr>
          <w:sz w:val="28"/>
          <w:szCs w:val="28"/>
          <w:lang w:val="uk-UA"/>
        </w:rPr>
        <w:t xml:space="preserve"> сфері постачання електроенергії, газу, пари та кондиційованого повітря (+42,8 в.п. до Програми).</w:t>
      </w:r>
    </w:p>
    <w:p w14:paraId="2C31FE7D" w14:textId="77777777" w:rsidR="00E0176C" w:rsidRPr="00506209" w:rsidRDefault="00E0176C" w:rsidP="007E73E9">
      <w:pPr>
        <w:spacing w:line="230" w:lineRule="auto"/>
        <w:ind w:firstLine="567"/>
        <w:jc w:val="both"/>
        <w:rPr>
          <w:sz w:val="28"/>
          <w:szCs w:val="28"/>
          <w:lang w:val="uk-UA"/>
        </w:rPr>
      </w:pPr>
      <w:r w:rsidRPr="00506209">
        <w:rPr>
          <w:sz w:val="28"/>
          <w:szCs w:val="28"/>
          <w:lang w:val="uk-UA"/>
        </w:rPr>
        <w:t>Серед галузей переробної промисловості найбільше перевищення індексу промислової продукції передбаченого Програмою відбулось в металургійному виробництві (+14,0 в.п. до Програми); виробництві коксу та продуктів нафтоперероблення (+9,0 в.п. до Програми); виробництві гумових і пластмасових виробів, іншої неметалевої мінеральної продукції (+16,8 в.п. до Програми); виробництві харчових продуктів, напоїв і тютюнових виробів; машинобудуванні (+3,4 в.п. до Програми).</w:t>
      </w:r>
    </w:p>
    <w:p w14:paraId="14FCBB1C" w14:textId="3E756C41" w:rsidR="00E0176C" w:rsidRPr="00506209" w:rsidRDefault="00D638D1" w:rsidP="00D455F5">
      <w:pPr>
        <w:spacing w:line="252" w:lineRule="auto"/>
        <w:ind w:firstLine="567"/>
        <w:jc w:val="both"/>
        <w:rPr>
          <w:sz w:val="28"/>
          <w:szCs w:val="28"/>
          <w:lang w:val="uk-UA"/>
        </w:rPr>
      </w:pPr>
      <w:r w:rsidRPr="00506209">
        <w:rPr>
          <w:noProof/>
        </w:rPr>
        <mc:AlternateContent>
          <mc:Choice Requires="wpg">
            <w:drawing>
              <wp:anchor distT="0" distB="0" distL="114300" distR="114300" simplePos="0" relativeHeight="251728896" behindDoc="0" locked="0" layoutInCell="1" allowOverlap="1" wp14:anchorId="6F3DAF20" wp14:editId="2C7450BE">
                <wp:simplePos x="0" y="0"/>
                <wp:positionH relativeFrom="column">
                  <wp:posOffset>-104775</wp:posOffset>
                </wp:positionH>
                <wp:positionV relativeFrom="paragraph">
                  <wp:posOffset>981710</wp:posOffset>
                </wp:positionV>
                <wp:extent cx="2979420" cy="2467610"/>
                <wp:effectExtent l="0" t="10160" r="20955" b="0"/>
                <wp:wrapSquare wrapText="bothSides"/>
                <wp:docPr id="21"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2467610"/>
                          <a:chOff x="0" y="0"/>
                          <a:chExt cx="29791" cy="24673"/>
                        </a:xfrm>
                      </wpg:grpSpPr>
                      <wps:wsp>
                        <wps:cNvPr id="22" name="AutoShape 3"/>
                        <wps:cNvSpPr>
                          <a:spLocks noChangeArrowheads="1"/>
                        </wps:cNvSpPr>
                        <wps:spPr bwMode="auto">
                          <a:xfrm>
                            <a:off x="16869" y="0"/>
                            <a:ext cx="12922" cy="18508"/>
                          </a:xfrm>
                          <a:prstGeom prst="cube">
                            <a:avLst>
                              <a:gd name="adj" fmla="val 25000"/>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14:paraId="12AA3A7B" w14:textId="77777777" w:rsidR="00A6205C" w:rsidRDefault="00A6205C" w:rsidP="00E0176C">
                              <w:pPr>
                                <w:jc w:val="center"/>
                                <w:rPr>
                                  <w:b/>
                                  <w:lang w:val="uk-UA"/>
                                </w:rPr>
                              </w:pPr>
                            </w:p>
                            <w:p w14:paraId="279234D6" w14:textId="77777777" w:rsidR="00A6205C" w:rsidRDefault="00A6205C" w:rsidP="00E0176C">
                              <w:pPr>
                                <w:jc w:val="center"/>
                                <w:rPr>
                                  <w:b/>
                                  <w:lang w:val="uk-UA"/>
                                </w:rPr>
                              </w:pPr>
                            </w:p>
                            <w:p w14:paraId="2F01B967" w14:textId="77777777" w:rsidR="00A6205C" w:rsidRPr="004A48FE" w:rsidRDefault="00A6205C" w:rsidP="00E0176C">
                              <w:pPr>
                                <w:jc w:val="center"/>
                                <w:rPr>
                                  <w:b/>
                                  <w:lang w:val="uk-UA"/>
                                </w:rPr>
                              </w:pPr>
                              <w:r w:rsidRPr="004A48FE">
                                <w:rPr>
                                  <w:b/>
                                  <w:lang w:val="uk-UA"/>
                                </w:rPr>
                                <w:t>6</w:t>
                              </w:r>
                              <w:r>
                                <w:rPr>
                                  <w:b/>
                                  <w:lang w:val="uk-UA"/>
                                </w:rPr>
                                <w:t>12</w:t>
                              </w:r>
                              <w:r w:rsidRPr="004A48FE">
                                <w:rPr>
                                  <w:b/>
                                  <w:lang w:val="uk-UA"/>
                                </w:rPr>
                                <w:t>,</w:t>
                              </w:r>
                              <w:r>
                                <w:rPr>
                                  <w:b/>
                                  <w:lang w:val="uk-UA"/>
                                </w:rPr>
                                <w:t>9</w:t>
                              </w:r>
                            </w:p>
                            <w:p w14:paraId="70327F14" w14:textId="77777777" w:rsidR="00A6205C" w:rsidRPr="004A48FE" w:rsidRDefault="00A6205C" w:rsidP="00E0176C">
                              <w:pPr>
                                <w:jc w:val="center"/>
                                <w:rPr>
                                  <w:b/>
                                  <w:lang w:val="uk-UA"/>
                                </w:rPr>
                              </w:pPr>
                              <w:r w:rsidRPr="004A48FE">
                                <w:rPr>
                                  <w:b/>
                                  <w:lang w:val="uk-UA"/>
                                </w:rPr>
                                <w:t>млрд грн</w:t>
                              </w:r>
                            </w:p>
                            <w:p w14:paraId="5C421A39" w14:textId="77777777" w:rsidR="00A6205C" w:rsidRPr="00BC2E6F" w:rsidRDefault="00A6205C" w:rsidP="00E0176C">
                              <w:pPr>
                                <w:rPr>
                                  <w:b/>
                                  <w:lang w:val="uk-UA"/>
                                </w:rPr>
                              </w:pPr>
                            </w:p>
                          </w:txbxContent>
                        </wps:txbx>
                        <wps:bodyPr rot="0" vert="horz" wrap="square" lIns="91440" tIns="45720" rIns="91440" bIns="45720" anchor="t" anchorCtr="0" upright="1">
                          <a:noAutofit/>
                        </wps:bodyPr>
                      </wps:wsp>
                      <wps:wsp>
                        <wps:cNvPr id="23" name="AutoShape 3"/>
                        <wps:cNvSpPr>
                          <a:spLocks noChangeArrowheads="1"/>
                        </wps:cNvSpPr>
                        <wps:spPr bwMode="auto">
                          <a:xfrm>
                            <a:off x="1340" y="9695"/>
                            <a:ext cx="10483" cy="8839"/>
                          </a:xfrm>
                          <a:prstGeom prst="cube">
                            <a:avLst>
                              <a:gd name="adj" fmla="val 25000"/>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14:paraId="467D94FE" w14:textId="77777777" w:rsidR="00A6205C" w:rsidRPr="002F4823" w:rsidRDefault="00A6205C" w:rsidP="00E0176C">
                              <w:pPr>
                                <w:jc w:val="center"/>
                                <w:rPr>
                                  <w:b/>
                                  <w:sz w:val="16"/>
                                  <w:szCs w:val="16"/>
                                  <w:lang w:val="uk-UA"/>
                                </w:rPr>
                              </w:pPr>
                            </w:p>
                            <w:p w14:paraId="5AC99B87" w14:textId="77777777" w:rsidR="00A6205C" w:rsidRPr="00BC2E6F" w:rsidRDefault="00A6205C" w:rsidP="00E0176C">
                              <w:pPr>
                                <w:jc w:val="center"/>
                                <w:rPr>
                                  <w:b/>
                                  <w:lang w:val="uk-UA"/>
                                </w:rPr>
                              </w:pPr>
                              <w:r w:rsidRPr="00BC2E6F">
                                <w:rPr>
                                  <w:b/>
                                  <w:lang w:val="uk-UA"/>
                                </w:rPr>
                                <w:t>391,4 млрд грн</w:t>
                              </w:r>
                            </w:p>
                          </w:txbxContent>
                        </wps:txbx>
                        <wps:bodyPr rot="0" vert="horz" wrap="square" lIns="91440" tIns="45720" rIns="91440" bIns="45720" anchor="t" anchorCtr="0" upright="1">
                          <a:noAutofit/>
                        </wps:bodyPr>
                      </wps:wsp>
                      <wps:wsp>
                        <wps:cNvPr id="24" name="Text Box 5"/>
                        <wps:cNvSpPr txBox="1">
                          <a:spLocks noChangeArrowheads="1"/>
                        </wps:cNvSpPr>
                        <wps:spPr bwMode="auto">
                          <a:xfrm>
                            <a:off x="0" y="19549"/>
                            <a:ext cx="10318" cy="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615C3" w14:textId="77777777" w:rsidR="00A6205C" w:rsidRPr="00F645F9" w:rsidRDefault="00A6205C" w:rsidP="00E0176C">
                              <w:pPr>
                                <w:jc w:val="center"/>
                                <w:rPr>
                                  <w:b/>
                                  <w:lang w:val="uk-UA"/>
                                </w:rPr>
                              </w:pPr>
                              <w:r w:rsidRPr="00F645F9">
                                <w:rPr>
                                  <w:b/>
                                  <w:lang w:val="uk-UA"/>
                                </w:rPr>
                                <w:t>Програма</w:t>
                              </w:r>
                            </w:p>
                          </w:txbxContent>
                        </wps:txbx>
                        <wps:bodyPr rot="0" vert="horz" wrap="square" lIns="91440" tIns="45720" rIns="91440" bIns="45720" anchor="t" anchorCtr="0" upright="1">
                          <a:noAutofit/>
                        </wps:bodyPr>
                      </wps:wsp>
                      <wps:wsp>
                        <wps:cNvPr id="27" name="Text Box 6"/>
                        <wps:cNvSpPr txBox="1">
                          <a:spLocks noChangeArrowheads="1"/>
                        </wps:cNvSpPr>
                        <wps:spPr bwMode="auto">
                          <a:xfrm>
                            <a:off x="16869" y="19549"/>
                            <a:ext cx="12916" cy="5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87BDE" w14:textId="77777777" w:rsidR="00A6205C" w:rsidRPr="002711D1" w:rsidRDefault="00A6205C" w:rsidP="00E0176C">
                              <w:pPr>
                                <w:jc w:val="center"/>
                                <w:rPr>
                                  <w:b/>
                                  <w:sz w:val="20"/>
                                  <w:szCs w:val="20"/>
                                  <w:lang w:val="uk-UA"/>
                                </w:rPr>
                              </w:pPr>
                              <w:r w:rsidRPr="002711D1">
                                <w:rPr>
                                  <w:b/>
                                  <w:sz w:val="20"/>
                                  <w:szCs w:val="20"/>
                                  <w:lang w:val="uk-UA"/>
                                </w:rPr>
                                <w:t>11 міс. 2021 року</w:t>
                              </w:r>
                            </w:p>
                            <w:p w14:paraId="1794A10F" w14:textId="77777777" w:rsidR="00A6205C" w:rsidRPr="002711D1" w:rsidRDefault="00A6205C" w:rsidP="00E0176C">
                              <w:pPr>
                                <w:jc w:val="center"/>
                                <w:rPr>
                                  <w:b/>
                                  <w:sz w:val="20"/>
                                  <w:szCs w:val="20"/>
                                  <w:lang w:val="uk-UA"/>
                                </w:rPr>
                              </w:pPr>
                              <w:r w:rsidRPr="002711D1">
                                <w:rPr>
                                  <w:b/>
                                  <w:sz w:val="20"/>
                                  <w:szCs w:val="20"/>
                                  <w:lang w:val="uk-UA"/>
                                </w:rPr>
                                <w:t>(факт)</w:t>
                              </w:r>
                            </w:p>
                          </w:txbxContent>
                        </wps:txbx>
                        <wps:bodyPr rot="0" vert="horz" wrap="square" lIns="91440" tIns="45720" rIns="91440" bIns="45720" anchor="t" anchorCtr="0" upright="1">
                          <a:noAutofit/>
                        </wps:bodyPr>
                      </wps:wsp>
                      <wps:wsp>
                        <wps:cNvPr id="28" name="Стрелка вправо 8"/>
                        <wps:cNvSpPr>
                          <a:spLocks noChangeArrowheads="1"/>
                        </wps:cNvSpPr>
                        <wps:spPr bwMode="auto">
                          <a:xfrm rot="-1794485">
                            <a:off x="5754" y="3074"/>
                            <a:ext cx="11893" cy="4730"/>
                          </a:xfrm>
                          <a:prstGeom prst="rightArrow">
                            <a:avLst>
                              <a:gd name="adj1" fmla="val 50000"/>
                              <a:gd name="adj2" fmla="val 91402"/>
                            </a:avLst>
                          </a:prstGeom>
                          <a:gradFill rotWithShape="1">
                            <a:gsLst>
                              <a:gs pos="0">
                                <a:srgbClr val="DAFDA7"/>
                              </a:gs>
                              <a:gs pos="35001">
                                <a:srgbClr val="E4FDC2"/>
                              </a:gs>
                              <a:gs pos="100000">
                                <a:srgbClr val="F5FFE6"/>
                              </a:gs>
                            </a:gsLst>
                            <a:lin ang="16200000" scaled="1"/>
                          </a:gradFill>
                          <a:ln w="9525">
                            <a:solidFill>
                              <a:srgbClr val="5C8A00"/>
                            </a:solidFill>
                            <a:miter lim="800000"/>
                            <a:headEnd/>
                            <a:tailEnd/>
                          </a:ln>
                          <a:effectLst>
                            <a:outerShdw dist="20000" dir="5400000" rotWithShape="0">
                              <a:srgbClr val="000000">
                                <a:alpha val="37999"/>
                              </a:srgbClr>
                            </a:outerShdw>
                          </a:effectLst>
                        </wps:spPr>
                        <wps:txbx>
                          <w:txbxContent>
                            <w:p w14:paraId="0586FADD" w14:textId="77777777" w:rsidR="00A6205C" w:rsidRPr="002711D1" w:rsidRDefault="00A6205C" w:rsidP="00E0176C">
                              <w:pPr>
                                <w:jc w:val="center"/>
                                <w:rPr>
                                  <w:rFonts w:cstheme="minorHAnsi"/>
                                  <w:sz w:val="16"/>
                                  <w:szCs w:val="16"/>
                                  <w:lang w:val="uk-UA"/>
                                </w:rPr>
                              </w:pPr>
                            </w:p>
                          </w:txbxContent>
                        </wps:txbx>
                        <wps:bodyPr rot="0" vert="horz" wrap="square" lIns="91440" tIns="45720" rIns="91440" bIns="45720" anchor="ctr" anchorCtr="0" upright="1">
                          <a:noAutofit/>
                        </wps:bodyPr>
                      </wps:wsp>
                      <wps:wsp>
                        <wps:cNvPr id="29" name="Поле 15"/>
                        <wps:cNvSpPr>
                          <a:spLocks/>
                        </wps:cNvSpPr>
                        <wps:spPr bwMode="auto">
                          <a:xfrm>
                            <a:off x="6069" y="1970"/>
                            <a:ext cx="5750" cy="3468"/>
                          </a:xfrm>
                          <a:custGeom>
                            <a:avLst/>
                            <a:gdLst>
                              <a:gd name="T0" fmla="*/ 0 w 574675"/>
                              <a:gd name="T1" fmla="*/ 0 h 346710"/>
                              <a:gd name="T2" fmla="*/ 575021 w 574675"/>
                              <a:gd name="T3" fmla="*/ 0 h 346710"/>
                              <a:gd name="T4" fmla="*/ 504669 w 574675"/>
                              <a:gd name="T5" fmla="*/ 267952 h 346710"/>
                              <a:gd name="T6" fmla="*/ 0 w 574675"/>
                              <a:gd name="T7" fmla="*/ 346800 h 346710"/>
                              <a:gd name="T8" fmla="*/ 0 w 574675"/>
                              <a:gd name="T9" fmla="*/ 0 h 346710"/>
                              <a:gd name="T10" fmla="*/ 0 60000 65536"/>
                              <a:gd name="T11" fmla="*/ 0 60000 65536"/>
                              <a:gd name="T12" fmla="*/ 0 60000 65536"/>
                              <a:gd name="T13" fmla="*/ 0 60000 65536"/>
                              <a:gd name="T14" fmla="*/ 0 60000 65536"/>
                              <a:gd name="T15" fmla="*/ 0 w 574675"/>
                              <a:gd name="T16" fmla="*/ 0 h 346710"/>
                              <a:gd name="T17" fmla="*/ 574675 w 574675"/>
                              <a:gd name="T18" fmla="*/ 346710 h 346710"/>
                            </a:gdLst>
                            <a:ahLst/>
                            <a:cxnLst>
                              <a:cxn ang="T10">
                                <a:pos x="T0" y="T1"/>
                              </a:cxn>
                              <a:cxn ang="T11">
                                <a:pos x="T2" y="T3"/>
                              </a:cxn>
                              <a:cxn ang="T12">
                                <a:pos x="T4" y="T5"/>
                              </a:cxn>
                              <a:cxn ang="T13">
                                <a:pos x="T6" y="T7"/>
                              </a:cxn>
                              <a:cxn ang="T14">
                                <a:pos x="T8" y="T9"/>
                              </a:cxn>
                            </a:cxnLst>
                            <a:rect l="T15" t="T16" r="T17" b="T18"/>
                            <a:pathLst>
                              <a:path w="574675" h="346710">
                                <a:moveTo>
                                  <a:pt x="0" y="0"/>
                                </a:moveTo>
                                <a:lnTo>
                                  <a:pt x="574675" y="0"/>
                                </a:lnTo>
                                <a:lnTo>
                                  <a:pt x="504365" y="267882"/>
                                </a:lnTo>
                                <a:cubicBezTo>
                                  <a:pt x="328361" y="365103"/>
                                  <a:pt x="168122" y="320434"/>
                                  <a:pt x="0" y="346710"/>
                                </a:cubicBezTo>
                                <a:lnTo>
                                  <a:pt x="0" y="0"/>
                                </a:lnTo>
                                <a:close/>
                              </a:path>
                            </a:pathLst>
                          </a:cu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7B775E" w14:textId="7F04613F" w:rsidR="00A6205C" w:rsidRPr="00037414" w:rsidRDefault="00A6205C" w:rsidP="00E0176C">
                              <w:pPr>
                                <w:jc w:val="center"/>
                                <w:rPr>
                                  <w:rFonts w:cstheme="minorHAnsi"/>
                                  <w:b/>
                                  <w:sz w:val="10"/>
                                  <w:szCs w:val="10"/>
                                  <w:lang w:val="uk-UA"/>
                                </w:rPr>
                              </w:pPr>
                              <w:r w:rsidRPr="00037414">
                                <w:rPr>
                                  <w:rFonts w:cstheme="minorHAnsi"/>
                                  <w:b/>
                                  <w:sz w:val="18"/>
                                  <w:szCs w:val="18"/>
                                  <w:lang w:val="uk-UA"/>
                                </w:rPr>
                                <w:t>+211,</w:t>
                              </w:r>
                              <w:r>
                                <w:rPr>
                                  <w:rFonts w:cstheme="minorHAnsi"/>
                                  <w:b/>
                                  <w:sz w:val="18"/>
                                  <w:szCs w:val="18"/>
                                  <w:lang w:val="uk-UA"/>
                                </w:rPr>
                                <w:t>5</w:t>
                              </w:r>
                              <w:r>
                                <w:rPr>
                                  <w:rFonts w:cstheme="minorHAnsi"/>
                                  <w:b/>
                                  <w:sz w:val="18"/>
                                  <w:szCs w:val="18"/>
                                  <w:lang w:val="en-US"/>
                                </w:rPr>
                                <w:t xml:space="preserve"> </w:t>
                              </w:r>
                              <w:r w:rsidRPr="00037414">
                                <w:rPr>
                                  <w:rFonts w:cstheme="minorHAnsi"/>
                                  <w:b/>
                                  <w:sz w:val="14"/>
                                  <w:szCs w:val="14"/>
                                  <w:lang w:val="uk-UA"/>
                                </w:rPr>
                                <w:t>млрд грн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36" style="position:absolute;left:0;text-align:left;margin-left:-8.25pt;margin-top:77.3pt;width:234.6pt;height:194.3pt;z-index:251728896" coordsize="29791,2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37" type="#_x0000_t16" style="position:absolute;left:16869;width:12922;height:18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R8MIA&#10;AADbAAAADwAAAGRycy9kb3ducmV2LnhtbESP0YrCMBRE34X9h3AXfNN0y6KlGkUWBFefqvsBd5tr&#10;W9vclCba+vdGEHwcZuYMs1wPphE36lxlWcHXNAJBnFtdcaHg77SdJCCcR9bYWCYFd3KwXn2Mlphq&#10;23NGt6MvRICwS1FB6X2bSunykgy6qW2Jg3e2nUEfZFdI3WEf4KaRcRTNpMGKw0KJLf2UlNfHq1GQ&#10;X+7Z7/4/m5vvXs59nVBNh6tS489hswDhafDv8Ku90wriGJ5fw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HwwgAAANsAAAAPAAAAAAAAAAAAAAAAAJgCAABkcnMvZG93&#10;bnJldi54bWxQSwUGAAAAAAQABAD1AAAAhwMAAAAA&#10;" fillcolor="#c9c9c9 [1942]" strokecolor="#a5a5a5 [3206]" strokeweight="1pt">
                  <v:fill color2="#a5a5a5 [3206]" focus="50%" type="gradient"/>
                  <v:shadow on="t" color="#525252 [1606]" offset="1pt"/>
                  <v:textbox>
                    <w:txbxContent>
                      <w:p w14:paraId="12AA3A7B" w14:textId="77777777" w:rsidR="007D4E60" w:rsidRDefault="007D4E60" w:rsidP="00E0176C">
                        <w:pPr>
                          <w:jc w:val="center"/>
                          <w:rPr>
                            <w:b/>
                            <w:lang w:val="uk-UA"/>
                          </w:rPr>
                        </w:pPr>
                      </w:p>
                      <w:p w14:paraId="279234D6" w14:textId="77777777" w:rsidR="007D4E60" w:rsidRDefault="007D4E60" w:rsidP="00E0176C">
                        <w:pPr>
                          <w:jc w:val="center"/>
                          <w:rPr>
                            <w:b/>
                            <w:lang w:val="uk-UA"/>
                          </w:rPr>
                        </w:pPr>
                      </w:p>
                      <w:p w14:paraId="2F01B967" w14:textId="77777777" w:rsidR="007D4E60" w:rsidRPr="004A48FE" w:rsidRDefault="007D4E60" w:rsidP="00E0176C">
                        <w:pPr>
                          <w:jc w:val="center"/>
                          <w:rPr>
                            <w:b/>
                            <w:lang w:val="uk-UA"/>
                          </w:rPr>
                        </w:pPr>
                        <w:r w:rsidRPr="004A48FE">
                          <w:rPr>
                            <w:b/>
                            <w:lang w:val="uk-UA"/>
                          </w:rPr>
                          <w:t>6</w:t>
                        </w:r>
                        <w:r>
                          <w:rPr>
                            <w:b/>
                            <w:lang w:val="uk-UA"/>
                          </w:rPr>
                          <w:t>12</w:t>
                        </w:r>
                        <w:r w:rsidRPr="004A48FE">
                          <w:rPr>
                            <w:b/>
                            <w:lang w:val="uk-UA"/>
                          </w:rPr>
                          <w:t>,</w:t>
                        </w:r>
                        <w:r>
                          <w:rPr>
                            <w:b/>
                            <w:lang w:val="uk-UA"/>
                          </w:rPr>
                          <w:t>9</w:t>
                        </w:r>
                      </w:p>
                      <w:p w14:paraId="70327F14" w14:textId="77777777" w:rsidR="007D4E60" w:rsidRPr="004A48FE" w:rsidRDefault="007D4E60" w:rsidP="00E0176C">
                        <w:pPr>
                          <w:jc w:val="center"/>
                          <w:rPr>
                            <w:b/>
                            <w:lang w:val="uk-UA"/>
                          </w:rPr>
                        </w:pPr>
                        <w:r w:rsidRPr="004A48FE">
                          <w:rPr>
                            <w:b/>
                            <w:lang w:val="uk-UA"/>
                          </w:rPr>
                          <w:t>млрд грн</w:t>
                        </w:r>
                      </w:p>
                      <w:p w14:paraId="5C421A39" w14:textId="77777777" w:rsidR="007D4E60" w:rsidRPr="00BC2E6F" w:rsidRDefault="007D4E60" w:rsidP="00E0176C">
                        <w:pPr>
                          <w:rPr>
                            <w:b/>
                            <w:lang w:val="uk-UA"/>
                          </w:rPr>
                        </w:pPr>
                      </w:p>
                    </w:txbxContent>
                  </v:textbox>
                </v:shape>
                <v:shape id="AutoShape 3" o:spid="_x0000_s1038" type="#_x0000_t16" style="position:absolute;left:1340;top:9695;width:10483;height:8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0a8IA&#10;AADbAAAADwAAAGRycy9kb3ducmV2LnhtbESP3YrCMBSE7xd8h3AE79bUH1bpGkUEwZ+rVh/gbHO2&#10;7bY5KU209e2NIOzlMDPfMKtNb2pxp9aVlhVMxhEI4szqknMF18v+cwnCeWSNtWVS8CAHm/XgY4Wx&#10;th0ndE99LgKEXYwKCu+bWEqXFWTQjW1DHLxf2xr0Qba51C12AW5qOY2iL2mw5LBQYEO7grIqvRkF&#10;2d8jOZ5+koWZd3LhqyVVdL4pNRr2228Qnnr/H363D1rBdAav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XRrwgAAANsAAAAPAAAAAAAAAAAAAAAAAJgCAABkcnMvZG93&#10;bnJldi54bWxQSwUGAAAAAAQABAD1AAAAhwMAAAAA&#10;" fillcolor="#c9c9c9 [1942]" strokecolor="#a5a5a5 [3206]" strokeweight="1pt">
                  <v:fill color2="#a5a5a5 [3206]" focus="50%" type="gradient"/>
                  <v:shadow on="t" color="#525252 [1606]" offset="1pt"/>
                  <v:textbox>
                    <w:txbxContent>
                      <w:p w14:paraId="467D94FE" w14:textId="77777777" w:rsidR="007D4E60" w:rsidRPr="002F4823" w:rsidRDefault="007D4E60" w:rsidP="00E0176C">
                        <w:pPr>
                          <w:jc w:val="center"/>
                          <w:rPr>
                            <w:b/>
                            <w:sz w:val="16"/>
                            <w:szCs w:val="16"/>
                            <w:lang w:val="uk-UA"/>
                          </w:rPr>
                        </w:pPr>
                      </w:p>
                      <w:p w14:paraId="5AC99B87" w14:textId="77777777" w:rsidR="007D4E60" w:rsidRPr="00BC2E6F" w:rsidRDefault="007D4E60" w:rsidP="00E0176C">
                        <w:pPr>
                          <w:jc w:val="center"/>
                          <w:rPr>
                            <w:b/>
                            <w:lang w:val="uk-UA"/>
                          </w:rPr>
                        </w:pPr>
                        <w:r w:rsidRPr="00BC2E6F">
                          <w:rPr>
                            <w:b/>
                            <w:lang w:val="uk-UA"/>
                          </w:rPr>
                          <w:t>391,4 млрд грн</w:t>
                        </w:r>
                      </w:p>
                    </w:txbxContent>
                  </v:textbox>
                </v:shape>
                <v:shape id="Text Box 5" o:spid="_x0000_s1039" type="#_x0000_t202" style="position:absolute;top:19549;width:10318;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282615C3" w14:textId="77777777" w:rsidR="007D4E60" w:rsidRPr="00F645F9" w:rsidRDefault="007D4E60" w:rsidP="00E0176C">
                        <w:pPr>
                          <w:jc w:val="center"/>
                          <w:rPr>
                            <w:b/>
                            <w:lang w:val="uk-UA"/>
                          </w:rPr>
                        </w:pPr>
                        <w:r w:rsidRPr="00F645F9">
                          <w:rPr>
                            <w:b/>
                            <w:lang w:val="uk-UA"/>
                          </w:rPr>
                          <w:t>Програма</w:t>
                        </w:r>
                      </w:p>
                    </w:txbxContent>
                  </v:textbox>
                </v:shape>
                <v:shape id="Text Box 6" o:spid="_x0000_s1040" type="#_x0000_t202" style="position:absolute;left:16869;top:19549;width:12916;height:5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02587BDE" w14:textId="77777777" w:rsidR="007D4E60" w:rsidRPr="002711D1" w:rsidRDefault="007D4E60" w:rsidP="00E0176C">
                        <w:pPr>
                          <w:jc w:val="center"/>
                          <w:rPr>
                            <w:b/>
                            <w:sz w:val="20"/>
                            <w:szCs w:val="20"/>
                            <w:lang w:val="uk-UA"/>
                          </w:rPr>
                        </w:pPr>
                        <w:r w:rsidRPr="002711D1">
                          <w:rPr>
                            <w:b/>
                            <w:sz w:val="20"/>
                            <w:szCs w:val="20"/>
                            <w:lang w:val="uk-UA"/>
                          </w:rPr>
                          <w:t>11 міс. 2021 року</w:t>
                        </w:r>
                      </w:p>
                      <w:p w14:paraId="1794A10F" w14:textId="77777777" w:rsidR="007D4E60" w:rsidRPr="002711D1" w:rsidRDefault="007D4E60" w:rsidP="00E0176C">
                        <w:pPr>
                          <w:jc w:val="center"/>
                          <w:rPr>
                            <w:b/>
                            <w:sz w:val="20"/>
                            <w:szCs w:val="20"/>
                            <w:lang w:val="uk-UA"/>
                          </w:rPr>
                        </w:pPr>
                        <w:r w:rsidRPr="002711D1">
                          <w:rPr>
                            <w:b/>
                            <w:sz w:val="20"/>
                            <w:szCs w:val="20"/>
                            <w:lang w:val="uk-UA"/>
                          </w:rPr>
                          <w:t>(факт)</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41" type="#_x0000_t13" style="position:absolute;left:5754;top:3074;width:11893;height:4730;rotation:-19600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Anb8A&#10;AADbAAAADwAAAGRycy9kb3ducmV2LnhtbERPy4rCMBTdC/5DuII7TX0N2jGKCgMDIqKO+0typ+1M&#10;c1ObqPXvzUJweTjv+bKxpbhR7QvHCgb9BASxdqbgTMHP6as3BeEDssHSMSl4kIflot2aY2rcnQ90&#10;O4ZMxBD2KSrIQ6hSKb3OyaLvu4o4cr+uthgirDNparzHcFvKYZJ8SIsFx4YcK9rkpP+PV6tA+91p&#10;PblMZ3Y/1rQZbd3f6uyU6naa1SeIQE14i1/ub6NgGMfGL/E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KACdvwAAANsAAAAPAAAAAAAAAAAAAAAAAJgCAABkcnMvZG93bnJl&#10;di54bWxQSwUGAAAAAAQABAD1AAAAhAMAAAAA&#10;" adj="13748" fillcolor="#dafda7" strokecolor="#5c8a00">
                  <v:fill color2="#f5ffe6" rotate="t" angle="180" colors="0 #dafda7;22938f #e4fdc2;1 #f5ffe6" focus="100%" type="gradient"/>
                  <v:shadow on="t" color="black" opacity="24903f" origin=",.5" offset="0,.55556mm"/>
                  <v:textbox>
                    <w:txbxContent>
                      <w:p w14:paraId="0586FADD" w14:textId="77777777" w:rsidR="007D4E60" w:rsidRPr="002711D1" w:rsidRDefault="007D4E60" w:rsidP="00E0176C">
                        <w:pPr>
                          <w:jc w:val="center"/>
                          <w:rPr>
                            <w:rFonts w:cstheme="minorHAnsi"/>
                            <w:sz w:val="16"/>
                            <w:szCs w:val="16"/>
                            <w:lang w:val="uk-UA"/>
                          </w:rPr>
                        </w:pPr>
                      </w:p>
                    </w:txbxContent>
                  </v:textbox>
                </v:shape>
                <v:shape id="_x0000_s1042" style="position:absolute;left:6069;top:1970;width:5750;height:3468;visibility:visible;mso-wrap-style:square;v-text-anchor:top" coordsize="574675,346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6TMMQA&#10;AADbAAAADwAAAGRycy9kb3ducmV2LnhtbESPQWvCQBSE7wX/w/IEb3WjB1tTN6FYKhYvNfEHPLKv&#10;2dDs25BdNebXu0Khx2FmvmE2+WBbcaHeN44VLOYJCOLK6YZrBafy8/kVhA/IGlvHpOBGHvJs8rTB&#10;VLsrH+lShFpECPsUFZgQulRKXxmy6OeuI47ej+sthij7WuoerxFuW7lMkpW02HBcMNjR1lD1W5yt&#10;gpfduTJjaY/dePs6rL6Lj9L5UanZdHh/AxFoCP/hv/ZeK1iu4fE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kzDEAAAA2wAAAA8AAAAAAAAAAAAAAAAAmAIAAGRycy9k&#10;b3ducmV2LnhtbFBLBQYAAAAABAAEAPUAAACJAwAAAAA=&#10;" adj="-11796480,,5400" path="m,l574675,,504365,267882c328361,365103,168122,320434,,346710l,xe" fillcolor="white [3201]" stroked="f" strokeweight=".5pt">
                  <v:stroke joinstyle="miter"/>
                  <v:formulas/>
                  <v:path arrowok="t" o:connecttype="custom" o:connectlocs="0,0;5753,0;5050,2680;0,3469;0,0" o:connectangles="0,0,0,0,0" textboxrect="0,0,574675,346710"/>
                  <v:textbox>
                    <w:txbxContent>
                      <w:p w14:paraId="497B775E" w14:textId="7F04613F" w:rsidR="007D4E60" w:rsidRPr="00037414" w:rsidRDefault="007D4E60" w:rsidP="00E0176C">
                        <w:pPr>
                          <w:jc w:val="center"/>
                          <w:rPr>
                            <w:rFonts w:cstheme="minorHAnsi"/>
                            <w:b/>
                            <w:sz w:val="10"/>
                            <w:szCs w:val="10"/>
                            <w:lang w:val="uk-UA"/>
                          </w:rPr>
                        </w:pPr>
                        <w:r w:rsidRPr="00037414">
                          <w:rPr>
                            <w:rFonts w:cstheme="minorHAnsi"/>
                            <w:b/>
                            <w:sz w:val="18"/>
                            <w:szCs w:val="18"/>
                            <w:lang w:val="uk-UA"/>
                          </w:rPr>
                          <w:t>+211,</w:t>
                        </w:r>
                        <w:r>
                          <w:rPr>
                            <w:rFonts w:cstheme="minorHAnsi"/>
                            <w:b/>
                            <w:sz w:val="18"/>
                            <w:szCs w:val="18"/>
                            <w:lang w:val="uk-UA"/>
                          </w:rPr>
                          <w:t>5</w:t>
                        </w:r>
                        <w:r>
                          <w:rPr>
                            <w:rFonts w:cstheme="minorHAnsi"/>
                            <w:b/>
                            <w:sz w:val="18"/>
                            <w:szCs w:val="18"/>
                            <w:lang w:val="en-US"/>
                          </w:rPr>
                          <w:t xml:space="preserve"> </w:t>
                        </w:r>
                        <w:r w:rsidRPr="00037414">
                          <w:rPr>
                            <w:rFonts w:cstheme="minorHAnsi"/>
                            <w:b/>
                            <w:sz w:val="14"/>
                            <w:szCs w:val="14"/>
                            <w:lang w:val="uk-UA"/>
                          </w:rPr>
                          <w:t>млрд грн</w:t>
                        </w:r>
                      </w:p>
                    </w:txbxContent>
                  </v:textbox>
                </v:shape>
                <w10:wrap type="square"/>
              </v:group>
            </w:pict>
          </mc:Fallback>
        </mc:AlternateContent>
      </w:r>
      <w:r w:rsidR="00E0176C" w:rsidRPr="00506209">
        <w:rPr>
          <w:sz w:val="28"/>
          <w:szCs w:val="28"/>
          <w:lang w:val="uk-UA"/>
        </w:rPr>
        <w:t>Прогнозного рівня виробництва промислової продукції не досягнуто тільки у виготовленні хімічних речовин і хімічної продукції (</w:t>
      </w:r>
      <w:r w:rsidR="00D61085">
        <w:rPr>
          <w:sz w:val="28"/>
          <w:szCs w:val="28"/>
          <w:lang w:val="uk-UA"/>
        </w:rPr>
        <w:t>-</w:t>
      </w:r>
      <w:r w:rsidR="00E0176C" w:rsidRPr="00506209">
        <w:rPr>
          <w:sz w:val="28"/>
          <w:szCs w:val="28"/>
          <w:lang w:val="uk-UA"/>
        </w:rPr>
        <w:t>4,7 в.п. до Програми), що пов’язано зі стрімким зростанням ціни на енергоносії та легкій промисловості області (</w:t>
      </w:r>
      <w:r w:rsidR="00D61085">
        <w:rPr>
          <w:sz w:val="28"/>
          <w:szCs w:val="28"/>
          <w:lang w:val="uk-UA"/>
        </w:rPr>
        <w:t>-</w:t>
      </w:r>
      <w:r w:rsidR="00E0176C" w:rsidRPr="00506209">
        <w:rPr>
          <w:sz w:val="28"/>
          <w:szCs w:val="28"/>
          <w:lang w:val="uk-UA"/>
        </w:rPr>
        <w:t>11,9 в.п. до Програми).</w:t>
      </w:r>
    </w:p>
    <w:p w14:paraId="3EA2CF67" w14:textId="77777777" w:rsidR="00E0176C" w:rsidRPr="00506209" w:rsidRDefault="00E0176C" w:rsidP="00D455F5">
      <w:pPr>
        <w:spacing w:line="252" w:lineRule="auto"/>
        <w:ind w:firstLine="567"/>
        <w:jc w:val="both"/>
        <w:rPr>
          <w:sz w:val="28"/>
          <w:szCs w:val="28"/>
          <w:lang w:val="uk-UA"/>
        </w:rPr>
      </w:pPr>
      <w:r w:rsidRPr="00506209">
        <w:rPr>
          <w:noProof/>
          <w:sz w:val="28"/>
          <w:szCs w:val="28"/>
          <w:lang w:val="uk-UA"/>
        </w:rPr>
        <w:t xml:space="preserve">Очікується, що за підсумками </w:t>
      </w:r>
      <w:r w:rsidR="00635F2D" w:rsidRPr="00506209">
        <w:rPr>
          <w:noProof/>
          <w:sz w:val="28"/>
          <w:szCs w:val="28"/>
          <w:lang w:val="uk-UA"/>
        </w:rPr>
        <w:br/>
      </w:r>
      <w:r w:rsidRPr="00506209">
        <w:rPr>
          <w:noProof/>
          <w:sz w:val="28"/>
          <w:szCs w:val="28"/>
          <w:lang w:val="uk-UA"/>
        </w:rPr>
        <w:t>2021</w:t>
      </w:r>
      <w:r w:rsidRPr="00506209">
        <w:rPr>
          <w:sz w:val="28"/>
          <w:szCs w:val="28"/>
          <w:lang w:val="uk-UA"/>
        </w:rPr>
        <w:t xml:space="preserve"> року буде перевищено рівень реалізованої промислової продукції</w:t>
      </w:r>
      <w:r w:rsidR="00122D2D" w:rsidRPr="00506209">
        <w:rPr>
          <w:sz w:val="28"/>
          <w:szCs w:val="28"/>
          <w:lang w:val="uk-UA"/>
        </w:rPr>
        <w:t>,</w:t>
      </w:r>
      <w:r w:rsidRPr="00506209">
        <w:rPr>
          <w:sz w:val="28"/>
          <w:szCs w:val="28"/>
          <w:lang w:val="uk-UA"/>
        </w:rPr>
        <w:t xml:space="preserve"> передбачений Програмою.</w:t>
      </w:r>
    </w:p>
    <w:p w14:paraId="06FB7F08" w14:textId="77777777" w:rsidR="00E0176C" w:rsidRPr="00506209" w:rsidRDefault="00E0176C" w:rsidP="00D455F5">
      <w:pPr>
        <w:ind w:firstLine="567"/>
        <w:jc w:val="both"/>
        <w:rPr>
          <w:bCs/>
          <w:iCs/>
          <w:sz w:val="28"/>
          <w:szCs w:val="28"/>
          <w:lang w:val="uk-UA"/>
        </w:rPr>
      </w:pPr>
      <w:r w:rsidRPr="00506209">
        <w:rPr>
          <w:sz w:val="28"/>
          <w:szCs w:val="28"/>
          <w:lang w:val="uk-UA"/>
        </w:rPr>
        <w:t>У звітному році структура реалізованої промислової продукції (товарів, послуг) області не зазнала суттєвих змін, як і раніше більше 70% від загального обсягу припадає на продукцію підприємств гірничо-металургійного комплексу області.</w:t>
      </w:r>
    </w:p>
    <w:p w14:paraId="79451CDC" w14:textId="77777777" w:rsidR="00E0176C" w:rsidRPr="00506209" w:rsidRDefault="00E0176C" w:rsidP="00D455F5">
      <w:pPr>
        <w:widowControl w:val="0"/>
        <w:tabs>
          <w:tab w:val="left" w:pos="0"/>
          <w:tab w:val="left" w:pos="709"/>
        </w:tabs>
        <w:ind w:firstLine="567"/>
        <w:jc w:val="both"/>
        <w:rPr>
          <w:sz w:val="28"/>
          <w:szCs w:val="28"/>
          <w:lang w:val="uk-UA"/>
        </w:rPr>
      </w:pPr>
      <w:r w:rsidRPr="00506209">
        <w:rPr>
          <w:bCs/>
          <w:iCs/>
          <w:sz w:val="28"/>
          <w:szCs w:val="28"/>
          <w:lang w:val="uk-UA"/>
        </w:rPr>
        <w:t>Найбільша питома вага в обсязі реалізованої промислової продукції області також традиційно припадає на підприємства міст Кривого Рогу, Дніпра та Кам’янського.</w:t>
      </w:r>
    </w:p>
    <w:p w14:paraId="6B7124A5" w14:textId="586A7DBD" w:rsidR="00E0176C" w:rsidRPr="00506209" w:rsidRDefault="00E0176C" w:rsidP="00FE41D0">
      <w:pPr>
        <w:pStyle w:val="af1"/>
        <w:spacing w:before="0" w:beforeAutospacing="0" w:after="0" w:afterAutospacing="0" w:line="230" w:lineRule="auto"/>
        <w:ind w:firstLine="567"/>
        <w:jc w:val="both"/>
        <w:rPr>
          <w:sz w:val="28"/>
          <w:szCs w:val="28"/>
          <w:lang w:val="uk-UA"/>
        </w:rPr>
      </w:pPr>
      <w:r w:rsidRPr="00506209">
        <w:rPr>
          <w:sz w:val="28"/>
          <w:szCs w:val="28"/>
          <w:lang w:val="uk-UA"/>
        </w:rPr>
        <w:t>У 2021 році за участі підприємств ра</w:t>
      </w:r>
      <w:r w:rsidR="00DF488F">
        <w:rPr>
          <w:sz w:val="28"/>
          <w:szCs w:val="28"/>
          <w:lang w:val="uk-UA"/>
        </w:rPr>
        <w:t xml:space="preserve">кетно-космічної галузі області </w:t>
      </w:r>
      <w:r w:rsidRPr="00506209">
        <w:rPr>
          <w:sz w:val="28"/>
          <w:szCs w:val="28"/>
          <w:lang w:val="uk-UA"/>
        </w:rPr>
        <w:t xml:space="preserve">ДП </w:t>
      </w:r>
      <w:r w:rsidR="00D45459" w:rsidRPr="00D45459">
        <w:rPr>
          <w:rFonts w:eastAsia="Calibri"/>
          <w:sz w:val="28"/>
          <w:szCs w:val="28"/>
          <w:lang w:val="uk-UA" w:eastAsia="en-US"/>
        </w:rPr>
        <w:t>„</w:t>
      </w:r>
      <w:r w:rsidRPr="00506209">
        <w:rPr>
          <w:sz w:val="28"/>
          <w:szCs w:val="28"/>
          <w:lang w:val="uk-UA"/>
        </w:rPr>
        <w:t xml:space="preserve">Конструкторське бюро </w:t>
      </w:r>
      <w:r w:rsidR="00D45459" w:rsidRPr="00D45459">
        <w:rPr>
          <w:rFonts w:eastAsia="Calibri"/>
          <w:sz w:val="28"/>
          <w:szCs w:val="28"/>
          <w:lang w:val="uk-UA" w:eastAsia="en-US"/>
        </w:rPr>
        <w:t>„</w:t>
      </w:r>
      <w:r w:rsidRPr="00506209">
        <w:rPr>
          <w:sz w:val="28"/>
          <w:szCs w:val="28"/>
          <w:lang w:val="uk-UA"/>
        </w:rPr>
        <w:t xml:space="preserve">Південне” </w:t>
      </w:r>
      <w:r w:rsidR="00DF488F">
        <w:rPr>
          <w:sz w:val="28"/>
          <w:szCs w:val="28"/>
          <w:lang w:val="uk-UA"/>
        </w:rPr>
        <w:t>ім.</w:t>
      </w:r>
      <w:r w:rsidR="00DF488F" w:rsidRPr="00DF488F">
        <w:rPr>
          <w:sz w:val="28"/>
          <w:szCs w:val="28"/>
        </w:rPr>
        <w:t xml:space="preserve"> </w:t>
      </w:r>
      <w:r w:rsidRPr="00506209">
        <w:rPr>
          <w:sz w:val="28"/>
          <w:szCs w:val="28"/>
          <w:lang w:val="uk-UA"/>
        </w:rPr>
        <w:t>М.К.</w:t>
      </w:r>
      <w:r w:rsidR="00D45459">
        <w:rPr>
          <w:sz w:val="28"/>
          <w:szCs w:val="28"/>
          <w:lang w:val="uk-UA"/>
        </w:rPr>
        <w:t xml:space="preserve"> </w:t>
      </w:r>
      <w:r w:rsidRPr="00506209">
        <w:rPr>
          <w:sz w:val="28"/>
          <w:szCs w:val="28"/>
          <w:lang w:val="uk-UA"/>
        </w:rPr>
        <w:t xml:space="preserve">Янгеля” і ДП </w:t>
      </w:r>
      <w:r w:rsidR="00D45459" w:rsidRPr="00D45459">
        <w:rPr>
          <w:rFonts w:eastAsia="Calibri"/>
          <w:sz w:val="28"/>
          <w:szCs w:val="28"/>
          <w:lang w:val="uk-UA" w:eastAsia="en-US"/>
        </w:rPr>
        <w:t>„</w:t>
      </w:r>
      <w:r w:rsidRPr="00506209">
        <w:rPr>
          <w:sz w:val="28"/>
          <w:szCs w:val="28"/>
          <w:lang w:val="uk-UA"/>
        </w:rPr>
        <w:t xml:space="preserve">ВО Південний </w:t>
      </w:r>
      <w:r w:rsidRPr="00506209">
        <w:rPr>
          <w:sz w:val="28"/>
          <w:szCs w:val="28"/>
          <w:lang w:val="uk-UA"/>
        </w:rPr>
        <w:lastRenderedPageBreak/>
        <w:t>машинобудівний завод ім. О.М.</w:t>
      </w:r>
      <w:r w:rsidR="00D45459">
        <w:rPr>
          <w:sz w:val="28"/>
          <w:szCs w:val="28"/>
          <w:lang w:val="uk-UA"/>
        </w:rPr>
        <w:t xml:space="preserve"> </w:t>
      </w:r>
      <w:r w:rsidRPr="00506209">
        <w:rPr>
          <w:sz w:val="28"/>
          <w:szCs w:val="28"/>
          <w:lang w:val="uk-UA"/>
        </w:rPr>
        <w:t>Макарова” в рамках реалізації міжнародних комерційних космічних проєктів та надання послуг національним і міжнародним партнерам здійснено 5 успішних пусків ракет-носіїв:</w:t>
      </w:r>
    </w:p>
    <w:p w14:paraId="6E97D08A" w14:textId="49A1E05B" w:rsidR="00E0176C" w:rsidRPr="00506209" w:rsidRDefault="00E0176C" w:rsidP="00FE41D0">
      <w:pPr>
        <w:spacing w:line="230" w:lineRule="auto"/>
        <w:ind w:firstLine="567"/>
        <w:jc w:val="both"/>
        <w:rPr>
          <w:sz w:val="28"/>
          <w:szCs w:val="28"/>
          <w:lang w:val="uk-UA"/>
        </w:rPr>
      </w:pPr>
      <w:r w:rsidRPr="00506209">
        <w:rPr>
          <w:sz w:val="28"/>
          <w:szCs w:val="28"/>
          <w:lang w:val="uk-UA"/>
        </w:rPr>
        <w:t>2 ракет</w:t>
      </w:r>
      <w:r w:rsidR="00B13EB5" w:rsidRPr="00506209">
        <w:rPr>
          <w:sz w:val="28"/>
          <w:szCs w:val="28"/>
          <w:lang w:val="uk-UA"/>
        </w:rPr>
        <w:t>и</w:t>
      </w:r>
      <w:r w:rsidRPr="00506209">
        <w:rPr>
          <w:sz w:val="28"/>
          <w:szCs w:val="28"/>
          <w:lang w:val="uk-UA"/>
        </w:rPr>
        <w:t>-носі</w:t>
      </w:r>
      <w:r w:rsidR="00EB2F42" w:rsidRPr="00506209">
        <w:rPr>
          <w:sz w:val="28"/>
          <w:szCs w:val="28"/>
          <w:lang w:val="uk-UA"/>
        </w:rPr>
        <w:t>я</w:t>
      </w:r>
      <w:r w:rsidRPr="00506209">
        <w:rPr>
          <w:sz w:val="28"/>
          <w:szCs w:val="28"/>
          <w:lang w:val="uk-UA"/>
        </w:rPr>
        <w:t xml:space="preserve"> середнього класу </w:t>
      </w:r>
      <w:r w:rsidR="00DF488F" w:rsidRPr="00DF488F">
        <w:rPr>
          <w:sz w:val="28"/>
          <w:szCs w:val="28"/>
        </w:rPr>
        <w:t>„</w:t>
      </w:r>
      <w:r w:rsidRPr="00506209">
        <w:rPr>
          <w:sz w:val="28"/>
          <w:szCs w:val="28"/>
          <w:lang w:val="uk-UA"/>
        </w:rPr>
        <w:t xml:space="preserve">Антарес”. У рамках програми </w:t>
      </w:r>
      <w:r w:rsidR="00DF488F" w:rsidRPr="00DF488F">
        <w:rPr>
          <w:sz w:val="28"/>
          <w:szCs w:val="28"/>
          <w:lang w:val="uk-UA"/>
        </w:rPr>
        <w:t>„</w:t>
      </w:r>
      <w:r w:rsidRPr="00506209">
        <w:rPr>
          <w:sz w:val="28"/>
          <w:szCs w:val="28"/>
          <w:lang w:val="uk-UA"/>
        </w:rPr>
        <w:t>Антарес” українська сторона виконала весь комплекс робіт з проєктування, відпрацювання та виготовлення матеріальної частини основної конструкції першого ступеня для ракети-носія на замовлення корпорації NorthropGrumman (США);</w:t>
      </w:r>
    </w:p>
    <w:p w14:paraId="51282F0D" w14:textId="0DFB0A75" w:rsidR="00E0176C" w:rsidRPr="00506209" w:rsidRDefault="00E0176C" w:rsidP="00FE41D0">
      <w:pPr>
        <w:pStyle w:val="af1"/>
        <w:spacing w:before="0" w:beforeAutospacing="0" w:after="0" w:afterAutospacing="0" w:line="230" w:lineRule="auto"/>
        <w:ind w:firstLine="567"/>
        <w:jc w:val="both"/>
        <w:rPr>
          <w:sz w:val="28"/>
          <w:szCs w:val="28"/>
          <w:lang w:val="uk-UA"/>
        </w:rPr>
      </w:pPr>
      <w:r w:rsidRPr="00506209">
        <w:rPr>
          <w:sz w:val="28"/>
          <w:szCs w:val="28"/>
          <w:lang w:val="uk-UA"/>
        </w:rPr>
        <w:t>3 європейськ</w:t>
      </w:r>
      <w:r w:rsidR="00B13EB5" w:rsidRPr="00506209">
        <w:rPr>
          <w:sz w:val="28"/>
          <w:szCs w:val="28"/>
          <w:lang w:val="uk-UA"/>
        </w:rPr>
        <w:t>их</w:t>
      </w:r>
      <w:r w:rsidRPr="00506209">
        <w:rPr>
          <w:sz w:val="28"/>
          <w:szCs w:val="28"/>
          <w:lang w:val="uk-UA"/>
        </w:rPr>
        <w:t xml:space="preserve"> ракети-носі</w:t>
      </w:r>
      <w:r w:rsidR="00B13EB5" w:rsidRPr="00506209">
        <w:rPr>
          <w:sz w:val="28"/>
          <w:szCs w:val="28"/>
          <w:lang w:val="uk-UA"/>
        </w:rPr>
        <w:t>ї</w:t>
      </w:r>
      <w:r w:rsidRPr="00506209">
        <w:rPr>
          <w:sz w:val="28"/>
          <w:szCs w:val="28"/>
          <w:lang w:val="uk-UA"/>
        </w:rPr>
        <w:t xml:space="preserve"> легкого класу </w:t>
      </w:r>
      <w:r w:rsidR="00DF488F" w:rsidRPr="00DF488F">
        <w:rPr>
          <w:sz w:val="28"/>
          <w:szCs w:val="28"/>
        </w:rPr>
        <w:t>„</w:t>
      </w:r>
      <w:r w:rsidRPr="00506209">
        <w:rPr>
          <w:sz w:val="28"/>
          <w:szCs w:val="28"/>
          <w:lang w:val="uk-UA"/>
        </w:rPr>
        <w:t>Вега”, яка вивела на орбіту:</w:t>
      </w:r>
    </w:p>
    <w:p w14:paraId="0DA1D560" w14:textId="114CF66F" w:rsidR="00E0176C" w:rsidRPr="00506209" w:rsidRDefault="00E0176C" w:rsidP="00FE41D0">
      <w:pPr>
        <w:pStyle w:val="af1"/>
        <w:spacing w:before="0" w:beforeAutospacing="0" w:after="0" w:afterAutospacing="0" w:line="230" w:lineRule="auto"/>
        <w:ind w:firstLine="567"/>
        <w:jc w:val="both"/>
        <w:rPr>
          <w:sz w:val="28"/>
          <w:szCs w:val="28"/>
          <w:lang w:val="uk-UA"/>
        </w:rPr>
      </w:pPr>
      <w:r w:rsidRPr="00506209">
        <w:rPr>
          <w:sz w:val="28"/>
          <w:szCs w:val="28"/>
          <w:lang w:val="uk-UA"/>
        </w:rPr>
        <w:t xml:space="preserve">космічний апарат PléiadesNeo 3 масою близько 750 кг, перший з </w:t>
      </w:r>
      <w:r w:rsidRPr="00506209">
        <w:rPr>
          <w:spacing w:val="-4"/>
          <w:sz w:val="28"/>
          <w:szCs w:val="28"/>
          <w:lang w:val="uk-UA"/>
        </w:rPr>
        <w:t xml:space="preserve">чотирьох супутників, які після повного розгортання сузір’я </w:t>
      </w:r>
      <w:r w:rsidR="00D16CFD">
        <w:rPr>
          <w:spacing w:val="-4"/>
          <w:sz w:val="28"/>
          <w:szCs w:val="28"/>
          <w:lang w:val="uk-UA"/>
        </w:rPr>
        <w:br/>
      </w:r>
      <w:r w:rsidRPr="00506209">
        <w:rPr>
          <w:spacing w:val="-4"/>
          <w:sz w:val="28"/>
          <w:szCs w:val="28"/>
          <w:lang w:val="uk-UA"/>
        </w:rPr>
        <w:t>(PléiadesNeo 3, 4, 5, 6</w:t>
      </w:r>
      <w:r w:rsidRPr="00506209">
        <w:rPr>
          <w:sz w:val="28"/>
          <w:szCs w:val="28"/>
          <w:lang w:val="uk-UA"/>
        </w:rPr>
        <w:t>) зможуть відвідувати будь-яку точку земної кулі принаймні двічі на день та забезпечать комерційних та інституційних споживачів зображеннями з роздільною здатністю. Також на орбіту виведено ще п’ять допоміжних корисних навантажень: мікросупутник спостереження Norsat-3 для Норвезького космічного агентства та чотири кубсати для операторів Eutelsat, NanoAvionics/ AuroraInsight і Spire;</w:t>
      </w:r>
    </w:p>
    <w:p w14:paraId="14837A93" w14:textId="77777777" w:rsidR="00E0176C" w:rsidRPr="00506209" w:rsidRDefault="00E0176C" w:rsidP="00FE41D0">
      <w:pPr>
        <w:spacing w:line="230" w:lineRule="auto"/>
        <w:ind w:firstLine="567"/>
        <w:jc w:val="both"/>
        <w:rPr>
          <w:sz w:val="28"/>
          <w:szCs w:val="28"/>
          <w:lang w:val="uk-UA"/>
        </w:rPr>
      </w:pPr>
      <w:r w:rsidRPr="00506209">
        <w:rPr>
          <w:sz w:val="28"/>
          <w:szCs w:val="28"/>
          <w:lang w:val="uk-UA"/>
        </w:rPr>
        <w:t xml:space="preserve">космічний апарат PléiadesNeo 4 масою </w:t>
      </w:r>
      <w:r w:rsidR="00B13EB5" w:rsidRPr="00506209">
        <w:rPr>
          <w:sz w:val="28"/>
          <w:szCs w:val="28"/>
          <w:lang w:val="uk-UA"/>
        </w:rPr>
        <w:t>майже</w:t>
      </w:r>
      <w:r w:rsidRPr="00506209">
        <w:rPr>
          <w:sz w:val="28"/>
          <w:szCs w:val="28"/>
          <w:lang w:val="uk-UA"/>
        </w:rPr>
        <w:t xml:space="preserve"> 920 кг, другий з чотирьох супутників сузір’я (PléiadesNeo 3, 4, 5, 6). Також на орбіту було виведено ще чотири допоміжних корисних навантаження – </w:t>
      </w:r>
      <w:r w:rsidR="00635F2D" w:rsidRPr="00506209">
        <w:rPr>
          <w:sz w:val="28"/>
          <w:szCs w:val="28"/>
          <w:lang w:val="uk-UA"/>
        </w:rPr>
        <w:t xml:space="preserve">кусати </w:t>
      </w:r>
      <w:r w:rsidRPr="00506209">
        <w:rPr>
          <w:sz w:val="28"/>
          <w:szCs w:val="28"/>
          <w:lang w:val="uk-UA"/>
        </w:rPr>
        <w:t>RADCUBE, SUNSTORM, LEDSAT на замовлення ЄКА та кубсат</w:t>
      </w:r>
      <w:r w:rsidR="00635F2D" w:rsidRPr="00506209">
        <w:rPr>
          <w:sz w:val="28"/>
          <w:szCs w:val="28"/>
          <w:lang w:val="uk-UA"/>
        </w:rPr>
        <w:t xml:space="preserve"> </w:t>
      </w:r>
      <w:r w:rsidRPr="00506209">
        <w:rPr>
          <w:sz w:val="28"/>
          <w:szCs w:val="28"/>
          <w:lang w:val="uk-UA"/>
        </w:rPr>
        <w:t>BRO-4 на замовлення стартапу Unseenlabs;</w:t>
      </w:r>
    </w:p>
    <w:p w14:paraId="130223CF" w14:textId="77777777" w:rsidR="00E0176C" w:rsidRPr="00506209" w:rsidRDefault="00E0176C" w:rsidP="00FE41D0">
      <w:pPr>
        <w:spacing w:line="230" w:lineRule="auto"/>
        <w:ind w:firstLine="567"/>
        <w:jc w:val="both"/>
        <w:rPr>
          <w:sz w:val="28"/>
          <w:szCs w:val="28"/>
          <w:lang w:val="uk-UA"/>
        </w:rPr>
      </w:pPr>
      <w:r w:rsidRPr="00506209">
        <w:rPr>
          <w:sz w:val="28"/>
          <w:szCs w:val="28"/>
          <w:lang w:val="uk-UA"/>
        </w:rPr>
        <w:t>три розвідувальн</w:t>
      </w:r>
      <w:r w:rsidR="00257ABA" w:rsidRPr="00506209">
        <w:rPr>
          <w:sz w:val="28"/>
          <w:szCs w:val="28"/>
          <w:lang w:val="uk-UA"/>
        </w:rPr>
        <w:t>их</w:t>
      </w:r>
      <w:r w:rsidRPr="00506209">
        <w:rPr>
          <w:sz w:val="28"/>
          <w:szCs w:val="28"/>
          <w:lang w:val="uk-UA"/>
        </w:rPr>
        <w:t xml:space="preserve"> супутники CERES на замовлення Міністерства оборони Франції.</w:t>
      </w:r>
    </w:p>
    <w:p w14:paraId="54247DD6" w14:textId="4E2CAD64" w:rsidR="00E0176C" w:rsidRPr="00506209" w:rsidRDefault="007F484F" w:rsidP="00D455F5">
      <w:pPr>
        <w:ind w:firstLine="567"/>
        <w:jc w:val="both"/>
        <w:rPr>
          <w:sz w:val="28"/>
          <w:szCs w:val="28"/>
          <w:lang w:val="uk-UA"/>
        </w:rPr>
      </w:pPr>
      <w:r>
        <w:rPr>
          <w:sz w:val="28"/>
          <w:szCs w:val="28"/>
          <w:lang w:val="uk-UA"/>
        </w:rPr>
        <w:t>Нині</w:t>
      </w:r>
      <w:r w:rsidR="00E0176C" w:rsidRPr="00506209">
        <w:rPr>
          <w:sz w:val="28"/>
          <w:szCs w:val="28"/>
          <w:lang w:val="uk-UA"/>
        </w:rPr>
        <w:t xml:space="preserve"> на підприємствах ракет</w:t>
      </w:r>
      <w:r w:rsidR="00257ABA" w:rsidRPr="00506209">
        <w:rPr>
          <w:sz w:val="28"/>
          <w:szCs w:val="28"/>
          <w:lang w:val="uk-UA"/>
        </w:rPr>
        <w:t>н</w:t>
      </w:r>
      <w:r w:rsidR="00E0176C" w:rsidRPr="00506209">
        <w:rPr>
          <w:sz w:val="28"/>
          <w:szCs w:val="28"/>
          <w:lang w:val="uk-UA"/>
        </w:rPr>
        <w:t xml:space="preserve">о-космічної галузі завершено  виготовлення та завершено інтеграцію космічного апарату </w:t>
      </w:r>
      <w:r w:rsidRPr="007F484F">
        <w:rPr>
          <w:sz w:val="28"/>
          <w:szCs w:val="28"/>
          <w:lang w:val="uk-UA"/>
        </w:rPr>
        <w:t>„</w:t>
      </w:r>
      <w:r w:rsidR="00E0176C" w:rsidRPr="00506209">
        <w:rPr>
          <w:sz w:val="28"/>
          <w:szCs w:val="28"/>
          <w:lang w:val="uk-UA"/>
        </w:rPr>
        <w:t>Січ-2-1” з ракетою-носієм Falcon 9 американської компанії SpaceX, запуск якого запланований на січень 2022 року.</w:t>
      </w:r>
    </w:p>
    <w:p w14:paraId="16FC5914" w14:textId="4970DE1F" w:rsidR="00E0176C" w:rsidRPr="00506209" w:rsidRDefault="00E0176C" w:rsidP="00D455F5">
      <w:pPr>
        <w:ind w:firstLine="567"/>
        <w:jc w:val="both"/>
        <w:rPr>
          <w:sz w:val="28"/>
          <w:szCs w:val="28"/>
          <w:lang w:val="uk-UA"/>
        </w:rPr>
      </w:pPr>
      <w:r w:rsidRPr="00506209">
        <w:rPr>
          <w:sz w:val="28"/>
          <w:szCs w:val="28"/>
          <w:lang w:val="uk-UA"/>
        </w:rPr>
        <w:t xml:space="preserve">Варто зазначити, що низка підприємств машинобудівної та хімічної галузей промисловості області (ДП </w:t>
      </w:r>
      <w:r w:rsidR="007F484F" w:rsidRPr="007F484F">
        <w:rPr>
          <w:sz w:val="28"/>
          <w:szCs w:val="28"/>
          <w:lang w:val="uk-UA"/>
        </w:rPr>
        <w:t>„</w:t>
      </w:r>
      <w:r w:rsidRPr="00506209">
        <w:rPr>
          <w:sz w:val="28"/>
          <w:szCs w:val="28"/>
          <w:lang w:val="uk-UA"/>
        </w:rPr>
        <w:t xml:space="preserve">Конструкторське бюро </w:t>
      </w:r>
      <w:r w:rsidR="007F484F" w:rsidRPr="007F484F">
        <w:rPr>
          <w:sz w:val="28"/>
          <w:szCs w:val="28"/>
          <w:lang w:val="uk-UA"/>
        </w:rPr>
        <w:t>„</w:t>
      </w:r>
      <w:r w:rsidRPr="00506209">
        <w:rPr>
          <w:sz w:val="28"/>
          <w:szCs w:val="28"/>
          <w:lang w:val="uk-UA"/>
        </w:rPr>
        <w:t xml:space="preserve">Південне” </w:t>
      </w:r>
      <w:r w:rsidRPr="00FE41D0">
        <w:rPr>
          <w:spacing w:val="-2"/>
          <w:sz w:val="28"/>
          <w:szCs w:val="28"/>
          <w:lang w:val="uk-UA"/>
        </w:rPr>
        <w:t>ім. М.К.</w:t>
      </w:r>
      <w:r w:rsidR="007F484F">
        <w:rPr>
          <w:spacing w:val="-2"/>
          <w:sz w:val="28"/>
          <w:szCs w:val="28"/>
          <w:lang w:val="uk-UA"/>
        </w:rPr>
        <w:t xml:space="preserve"> </w:t>
      </w:r>
      <w:r w:rsidRPr="00FE41D0">
        <w:rPr>
          <w:spacing w:val="-2"/>
          <w:sz w:val="28"/>
          <w:szCs w:val="28"/>
          <w:lang w:val="uk-UA"/>
        </w:rPr>
        <w:t xml:space="preserve">Янгеля”, ДП </w:t>
      </w:r>
      <w:r w:rsidR="007F484F" w:rsidRPr="007F484F">
        <w:rPr>
          <w:sz w:val="28"/>
          <w:szCs w:val="28"/>
          <w:lang w:val="uk-UA"/>
        </w:rPr>
        <w:t>„</w:t>
      </w:r>
      <w:r w:rsidRPr="00FE41D0">
        <w:rPr>
          <w:spacing w:val="-2"/>
          <w:sz w:val="28"/>
          <w:szCs w:val="28"/>
          <w:lang w:val="uk-UA"/>
        </w:rPr>
        <w:t>ВО Південний машинобудівний завод</w:t>
      </w:r>
      <w:r w:rsidR="00FE41D0" w:rsidRPr="00FE41D0">
        <w:rPr>
          <w:spacing w:val="-2"/>
          <w:sz w:val="28"/>
          <w:szCs w:val="28"/>
          <w:lang w:val="uk-UA"/>
        </w:rPr>
        <w:t xml:space="preserve"> </w:t>
      </w:r>
      <w:r w:rsidR="007F484F">
        <w:rPr>
          <w:spacing w:val="-2"/>
          <w:sz w:val="28"/>
          <w:szCs w:val="28"/>
          <w:lang w:val="uk-UA"/>
        </w:rPr>
        <w:br/>
      </w:r>
      <w:r w:rsidRPr="00FE41D0">
        <w:rPr>
          <w:spacing w:val="-2"/>
          <w:sz w:val="28"/>
          <w:szCs w:val="28"/>
          <w:lang w:val="uk-UA"/>
        </w:rPr>
        <w:t>ім. О.М.</w:t>
      </w:r>
      <w:r w:rsidR="007F484F">
        <w:rPr>
          <w:spacing w:val="-2"/>
          <w:sz w:val="28"/>
          <w:szCs w:val="28"/>
          <w:lang w:val="uk-UA"/>
        </w:rPr>
        <w:t xml:space="preserve"> </w:t>
      </w:r>
      <w:r w:rsidRPr="00FE41D0">
        <w:rPr>
          <w:spacing w:val="-2"/>
          <w:sz w:val="28"/>
          <w:szCs w:val="28"/>
          <w:lang w:val="uk-UA"/>
        </w:rPr>
        <w:t>Макарова”,</w:t>
      </w:r>
      <w:r w:rsidRPr="00506209">
        <w:rPr>
          <w:sz w:val="28"/>
          <w:szCs w:val="28"/>
          <w:lang w:val="uk-UA"/>
        </w:rPr>
        <w:t xml:space="preserve"> ДП </w:t>
      </w:r>
      <w:r w:rsidR="007F484F" w:rsidRPr="007F484F">
        <w:rPr>
          <w:sz w:val="28"/>
          <w:szCs w:val="28"/>
          <w:lang w:val="uk-UA"/>
        </w:rPr>
        <w:t>„</w:t>
      </w:r>
      <w:r w:rsidRPr="00506209">
        <w:rPr>
          <w:sz w:val="28"/>
          <w:szCs w:val="28"/>
          <w:lang w:val="uk-UA"/>
        </w:rPr>
        <w:t xml:space="preserve">НВО </w:t>
      </w:r>
      <w:r w:rsidR="007F484F" w:rsidRPr="007F484F">
        <w:rPr>
          <w:sz w:val="28"/>
          <w:szCs w:val="28"/>
          <w:lang w:val="uk-UA"/>
        </w:rPr>
        <w:t>„</w:t>
      </w:r>
      <w:r w:rsidRPr="00506209">
        <w:rPr>
          <w:sz w:val="28"/>
          <w:szCs w:val="28"/>
          <w:lang w:val="uk-UA"/>
        </w:rPr>
        <w:t>Павлоградський хімічний завод”,</w:t>
      </w:r>
      <w:r w:rsidR="00FE41D0">
        <w:rPr>
          <w:sz w:val="28"/>
          <w:szCs w:val="28"/>
          <w:lang w:val="uk-UA"/>
        </w:rPr>
        <w:t xml:space="preserve"> </w:t>
      </w:r>
      <w:r w:rsidRPr="00506209">
        <w:rPr>
          <w:sz w:val="28"/>
          <w:szCs w:val="28"/>
          <w:lang w:val="uk-UA"/>
        </w:rPr>
        <w:t xml:space="preserve">АТ </w:t>
      </w:r>
      <w:r w:rsidR="007F484F" w:rsidRPr="007F484F">
        <w:rPr>
          <w:sz w:val="28"/>
          <w:szCs w:val="28"/>
          <w:lang w:val="uk-UA"/>
        </w:rPr>
        <w:t>„</w:t>
      </w:r>
      <w:r w:rsidRPr="00506209">
        <w:rPr>
          <w:sz w:val="28"/>
          <w:szCs w:val="28"/>
          <w:lang w:val="uk-UA"/>
        </w:rPr>
        <w:t>Дніпропетровський агрегатний завод” та інші) беруть участь у виконанні державного оборонного замовлення з освоєння та впровадження в серійне виробництво нових видів та імпортозаміщення спеціальних виробів.</w:t>
      </w:r>
    </w:p>
    <w:p w14:paraId="69F2220A" w14:textId="77777777" w:rsidR="00E0176C" w:rsidRPr="00506209" w:rsidRDefault="00E0176C" w:rsidP="00D455F5">
      <w:pPr>
        <w:ind w:firstLine="567"/>
        <w:jc w:val="both"/>
        <w:rPr>
          <w:sz w:val="28"/>
          <w:szCs w:val="28"/>
          <w:lang w:val="uk-UA"/>
        </w:rPr>
      </w:pPr>
      <w:r w:rsidRPr="00506209">
        <w:rPr>
          <w:iCs/>
          <w:sz w:val="28"/>
          <w:szCs w:val="28"/>
          <w:lang w:val="uk-UA"/>
        </w:rPr>
        <w:t>На підприємствах базових галузей промисловості активно реалізуються проєкти, спрямовані на підвищення ефективності промислової діяльності</w:t>
      </w:r>
      <w:r w:rsidRPr="00506209">
        <w:rPr>
          <w:sz w:val="28"/>
          <w:szCs w:val="28"/>
          <w:lang w:val="uk-UA"/>
        </w:rPr>
        <w:t>, збільшення обсягів виробництва, розширення асортименту та підвищення якості продукції. Переважна більшість таких проєктів фінансується за рахунок власних коштів підприємств. Серед найбільших інвесторів – підприємства гірничо-металургійного комплексу області, а саме:</w:t>
      </w:r>
    </w:p>
    <w:p w14:paraId="0910C84E" w14:textId="0A558E0F" w:rsidR="00E0176C" w:rsidRPr="00506209" w:rsidRDefault="00E0176C" w:rsidP="00D455F5">
      <w:pPr>
        <w:ind w:firstLine="567"/>
        <w:jc w:val="both"/>
        <w:rPr>
          <w:bCs/>
          <w:sz w:val="28"/>
          <w:szCs w:val="28"/>
          <w:lang w:val="uk-UA"/>
        </w:rPr>
      </w:pPr>
      <w:r w:rsidRPr="00506209">
        <w:rPr>
          <w:sz w:val="28"/>
          <w:szCs w:val="28"/>
          <w:lang w:val="uk-UA"/>
        </w:rPr>
        <w:t xml:space="preserve">ПАТ </w:t>
      </w:r>
      <w:r w:rsidR="007F484F" w:rsidRPr="007F484F">
        <w:rPr>
          <w:sz w:val="28"/>
          <w:szCs w:val="28"/>
        </w:rPr>
        <w:t>„</w:t>
      </w:r>
      <w:r w:rsidRPr="00506209">
        <w:rPr>
          <w:sz w:val="28"/>
          <w:szCs w:val="28"/>
          <w:lang w:val="uk-UA"/>
        </w:rPr>
        <w:t>АрселорМіттіал Кривий Ріг”</w:t>
      </w:r>
      <w:r w:rsidRPr="00506209">
        <w:rPr>
          <w:bCs/>
          <w:sz w:val="28"/>
          <w:szCs w:val="28"/>
          <w:lang w:val="uk-UA"/>
        </w:rPr>
        <w:t xml:space="preserve"> проводить гарячі випробування агломашини № 2 після реконструкції. </w:t>
      </w:r>
      <w:r w:rsidRPr="00506209">
        <w:rPr>
          <w:sz w:val="28"/>
          <w:szCs w:val="28"/>
          <w:lang w:val="uk-UA"/>
        </w:rPr>
        <w:t>Під час модернізації агломашини</w:t>
      </w:r>
      <w:r w:rsidR="00670D3D" w:rsidRPr="00506209">
        <w:rPr>
          <w:sz w:val="28"/>
          <w:szCs w:val="28"/>
          <w:lang w:val="uk-UA"/>
        </w:rPr>
        <w:t xml:space="preserve"> </w:t>
      </w:r>
      <w:r w:rsidRPr="00506209">
        <w:rPr>
          <w:sz w:val="28"/>
          <w:szCs w:val="28"/>
          <w:lang w:val="uk-UA"/>
        </w:rPr>
        <w:t>замінили газоочистку, запальний горн на більш сучасний та енергоефективний, спекательні візки із збільшенням шару спікання</w:t>
      </w:r>
      <w:r w:rsidR="00701BED" w:rsidRPr="00506209">
        <w:rPr>
          <w:sz w:val="28"/>
          <w:szCs w:val="28"/>
          <w:lang w:val="uk-UA"/>
        </w:rPr>
        <w:t xml:space="preserve"> </w:t>
      </w:r>
      <w:r w:rsidRPr="00506209">
        <w:rPr>
          <w:sz w:val="28"/>
          <w:szCs w:val="28"/>
          <w:lang w:val="uk-UA"/>
        </w:rPr>
        <w:t xml:space="preserve">до </w:t>
      </w:r>
      <w:r w:rsidR="007F484F">
        <w:rPr>
          <w:sz w:val="28"/>
          <w:szCs w:val="28"/>
          <w:lang w:val="uk-UA"/>
        </w:rPr>
        <w:br/>
      </w:r>
      <w:r w:rsidRPr="00506209">
        <w:rPr>
          <w:sz w:val="28"/>
          <w:szCs w:val="28"/>
          <w:lang w:val="uk-UA"/>
        </w:rPr>
        <w:t xml:space="preserve">450 мм. Також збудований новий електрофільтр і здійснена повна заміна </w:t>
      </w:r>
      <w:r w:rsidRPr="00506209">
        <w:rPr>
          <w:sz w:val="28"/>
          <w:szCs w:val="28"/>
          <w:lang w:val="uk-UA"/>
        </w:rPr>
        <w:lastRenderedPageBreak/>
        <w:t>газової системи агломашини, лінійного охолоджувача та його дуттєвих вентиляторів. На газовому колекторі встановлені нові двоконусні затвори та пиловий конвеєр закритого типу, що запобігатиме запиленості. Крім того, відремонтовано будівлі та споруди, які входять до комплексу агломашини № 2 (загальна вартість про</w:t>
      </w:r>
      <w:r w:rsidR="00701BED" w:rsidRPr="00506209">
        <w:rPr>
          <w:sz w:val="28"/>
          <w:szCs w:val="28"/>
          <w:lang w:val="uk-UA"/>
        </w:rPr>
        <w:t>є</w:t>
      </w:r>
      <w:r w:rsidRPr="00506209">
        <w:rPr>
          <w:sz w:val="28"/>
          <w:szCs w:val="28"/>
          <w:lang w:val="uk-UA"/>
        </w:rPr>
        <w:t>кту реконструкції аглоцех</w:t>
      </w:r>
      <w:r w:rsidR="00C3512C">
        <w:rPr>
          <w:sz w:val="28"/>
          <w:szCs w:val="28"/>
          <w:lang w:val="uk-UA"/>
        </w:rPr>
        <w:t>у</w:t>
      </w:r>
      <w:r w:rsidRPr="00506209">
        <w:rPr>
          <w:sz w:val="28"/>
          <w:szCs w:val="28"/>
          <w:lang w:val="uk-UA"/>
        </w:rPr>
        <w:t xml:space="preserve"> № 2 становить понад 180 млн доларів).</w:t>
      </w:r>
    </w:p>
    <w:p w14:paraId="63E116AD" w14:textId="77777777" w:rsidR="00E0176C" w:rsidRPr="00506209" w:rsidRDefault="00E0176C" w:rsidP="00D455F5">
      <w:pPr>
        <w:ind w:firstLine="567"/>
        <w:jc w:val="both"/>
        <w:rPr>
          <w:sz w:val="28"/>
          <w:szCs w:val="28"/>
          <w:lang w:val="uk-UA"/>
        </w:rPr>
      </w:pPr>
      <w:r w:rsidRPr="00506209">
        <w:rPr>
          <w:bCs/>
          <w:sz w:val="28"/>
          <w:szCs w:val="28"/>
          <w:lang w:val="uk-UA"/>
        </w:rPr>
        <w:t>Поповнено парк спецтехніки підприємства: два вантажн</w:t>
      </w:r>
      <w:r w:rsidR="00F827D3" w:rsidRPr="00506209">
        <w:rPr>
          <w:bCs/>
          <w:sz w:val="28"/>
          <w:szCs w:val="28"/>
          <w:lang w:val="uk-UA"/>
        </w:rPr>
        <w:t>их</w:t>
      </w:r>
      <w:r w:rsidRPr="00506209">
        <w:rPr>
          <w:bCs/>
          <w:sz w:val="28"/>
          <w:szCs w:val="28"/>
          <w:lang w:val="uk-UA"/>
        </w:rPr>
        <w:t xml:space="preserve"> автомобілі ‒ </w:t>
      </w:r>
      <w:r w:rsidRPr="00506209">
        <w:rPr>
          <w:sz w:val="28"/>
          <w:szCs w:val="28"/>
          <w:lang w:val="uk-UA"/>
        </w:rPr>
        <w:t>самоскиди МАЗ-6501С5 (на придбання витрачено 3,5 млн грн) та новий ваговоз на базі Mercedes ‒ сідельний тягач, який компанія придбала разом з напівпричепом вантажопідйомністю 60 тонн для перевезення великогабаритних і надважких вантажів (загальна вартість становить майже 3,8 млн грн);</w:t>
      </w:r>
    </w:p>
    <w:p w14:paraId="4D2FC97B" w14:textId="07A648D2" w:rsidR="00E0176C" w:rsidRPr="00506209" w:rsidRDefault="00E0176C" w:rsidP="00D455F5">
      <w:pPr>
        <w:ind w:firstLine="567"/>
        <w:jc w:val="both"/>
        <w:rPr>
          <w:sz w:val="28"/>
          <w:szCs w:val="28"/>
          <w:lang w:val="uk-UA"/>
        </w:rPr>
      </w:pPr>
      <w:r w:rsidRPr="00FE41D0">
        <w:rPr>
          <w:spacing w:val="-4"/>
          <w:sz w:val="28"/>
          <w:szCs w:val="28"/>
          <w:lang w:val="uk-UA"/>
        </w:rPr>
        <w:t xml:space="preserve">На ПАТ </w:t>
      </w:r>
      <w:r w:rsidR="00C3512C" w:rsidRPr="00C3512C">
        <w:rPr>
          <w:sz w:val="28"/>
          <w:szCs w:val="28"/>
          <w:lang w:val="uk-UA"/>
        </w:rPr>
        <w:t>„</w:t>
      </w:r>
      <w:r w:rsidRPr="00FE41D0">
        <w:rPr>
          <w:spacing w:val="-4"/>
          <w:sz w:val="28"/>
          <w:szCs w:val="28"/>
          <w:lang w:val="uk-UA"/>
        </w:rPr>
        <w:t>Дніпровський металургійний комбінат” (нині</w:t>
      </w:r>
      <w:r w:rsidR="00FE41D0" w:rsidRPr="00FE41D0">
        <w:rPr>
          <w:spacing w:val="-4"/>
          <w:sz w:val="28"/>
          <w:szCs w:val="28"/>
          <w:lang w:val="uk-UA"/>
        </w:rPr>
        <w:t xml:space="preserve"> </w:t>
      </w:r>
      <w:r w:rsidRPr="00FE41D0">
        <w:rPr>
          <w:spacing w:val="-4"/>
          <w:sz w:val="28"/>
          <w:szCs w:val="28"/>
          <w:lang w:val="uk-UA"/>
        </w:rPr>
        <w:t xml:space="preserve">ПрАТ </w:t>
      </w:r>
      <w:r w:rsidR="00C3512C" w:rsidRPr="00C3512C">
        <w:rPr>
          <w:sz w:val="28"/>
          <w:szCs w:val="28"/>
          <w:lang w:val="uk-UA"/>
        </w:rPr>
        <w:t>„</w:t>
      </w:r>
      <w:r w:rsidRPr="00FE41D0">
        <w:rPr>
          <w:spacing w:val="-4"/>
          <w:sz w:val="28"/>
          <w:szCs w:val="28"/>
          <w:lang w:val="uk-UA"/>
        </w:rPr>
        <w:t>Дніпровський</w:t>
      </w:r>
      <w:r w:rsidRPr="00506209">
        <w:rPr>
          <w:sz w:val="28"/>
          <w:szCs w:val="28"/>
          <w:lang w:val="uk-UA"/>
        </w:rPr>
        <w:t xml:space="preserve"> коксохімічний за</w:t>
      </w:r>
      <w:r w:rsidR="00C3512C">
        <w:rPr>
          <w:sz w:val="28"/>
          <w:szCs w:val="28"/>
          <w:lang w:val="uk-UA"/>
        </w:rPr>
        <w:t>вод” (металургійне виробництво)</w:t>
      </w:r>
      <w:r w:rsidRPr="00506209">
        <w:rPr>
          <w:sz w:val="28"/>
          <w:szCs w:val="28"/>
          <w:lang w:val="uk-UA"/>
        </w:rPr>
        <w:t xml:space="preserve"> триває програма капітальних ремонтів повітронагрівачів доменних печей:</w:t>
      </w:r>
    </w:p>
    <w:p w14:paraId="3D515D55" w14:textId="77777777" w:rsidR="00E0176C" w:rsidRPr="00506209" w:rsidRDefault="00E0176C" w:rsidP="00D455F5">
      <w:pPr>
        <w:ind w:firstLine="567"/>
        <w:jc w:val="both"/>
        <w:rPr>
          <w:sz w:val="28"/>
          <w:szCs w:val="28"/>
          <w:lang w:val="uk-UA"/>
        </w:rPr>
      </w:pPr>
      <w:r w:rsidRPr="00506209">
        <w:rPr>
          <w:sz w:val="28"/>
          <w:szCs w:val="28"/>
          <w:lang w:val="uk-UA"/>
        </w:rPr>
        <w:t xml:space="preserve">повітронагрівач № 3 на ДП-1М без виводу печі з експлуатації (підприємство інвестує </w:t>
      </w:r>
      <w:r w:rsidR="00F827D3" w:rsidRPr="00506209">
        <w:rPr>
          <w:sz w:val="28"/>
          <w:szCs w:val="28"/>
          <w:lang w:val="uk-UA"/>
        </w:rPr>
        <w:t>майже</w:t>
      </w:r>
      <w:r w:rsidRPr="00506209">
        <w:rPr>
          <w:sz w:val="28"/>
          <w:szCs w:val="28"/>
          <w:lang w:val="uk-UA"/>
        </w:rPr>
        <w:t xml:space="preserve"> 70 млн грн);</w:t>
      </w:r>
    </w:p>
    <w:p w14:paraId="75766410" w14:textId="77777777" w:rsidR="00E0176C" w:rsidRPr="00506209" w:rsidRDefault="00E0176C" w:rsidP="00D455F5">
      <w:pPr>
        <w:pStyle w:val="af1"/>
        <w:spacing w:before="0" w:beforeAutospacing="0" w:after="0" w:afterAutospacing="0"/>
        <w:ind w:firstLine="567"/>
        <w:jc w:val="both"/>
        <w:rPr>
          <w:sz w:val="28"/>
          <w:szCs w:val="28"/>
          <w:lang w:val="uk-UA"/>
        </w:rPr>
      </w:pPr>
      <w:r w:rsidRPr="00506209">
        <w:rPr>
          <w:sz w:val="28"/>
          <w:szCs w:val="28"/>
          <w:lang w:val="uk-UA"/>
        </w:rPr>
        <w:t>повітронагрівачі доменних печей № 9 та № 12. Основна мета – замінити вогнетривку футеровку камер горіння внаслідок її зносу в процесі роботи агрегатів (підприємство інвестує 73,7 млн грн);</w:t>
      </w:r>
    </w:p>
    <w:p w14:paraId="59E9A003" w14:textId="1144515F" w:rsidR="00E0176C" w:rsidRPr="00506209" w:rsidRDefault="00BD1A1A" w:rsidP="00D455F5">
      <w:pPr>
        <w:pStyle w:val="af1"/>
        <w:spacing w:before="0" w:beforeAutospacing="0" w:after="0" w:afterAutospacing="0"/>
        <w:ind w:firstLine="567"/>
        <w:jc w:val="both"/>
        <w:rPr>
          <w:sz w:val="28"/>
          <w:szCs w:val="28"/>
          <w:lang w:val="uk-UA"/>
        </w:rPr>
      </w:pPr>
      <w:r w:rsidRPr="00506209">
        <w:rPr>
          <w:sz w:val="28"/>
          <w:szCs w:val="28"/>
          <w:lang w:val="uk-UA"/>
        </w:rPr>
        <w:t xml:space="preserve">повітронагрівача № </w:t>
      </w:r>
      <w:r w:rsidR="00E0176C" w:rsidRPr="00506209">
        <w:rPr>
          <w:sz w:val="28"/>
          <w:szCs w:val="28"/>
          <w:lang w:val="uk-UA"/>
        </w:rPr>
        <w:t>6 доменної печі № 1М. Основна мета ‒ відновлення вогнетривкої футеровки камери горіння печі методом напівсухого торкретування (підприємство інвестує близько 8,7 млн грн), що дозволить збільшити температуру гарячого дуття в печі, що дасть можливість знизити витрати палива під час плавки.</w:t>
      </w:r>
    </w:p>
    <w:p w14:paraId="72AC8A00" w14:textId="6F0F3883" w:rsidR="00E0176C" w:rsidRPr="00506209" w:rsidRDefault="00E0176C" w:rsidP="00D455F5">
      <w:pPr>
        <w:pStyle w:val="af1"/>
        <w:spacing w:before="0" w:beforeAutospacing="0" w:after="0" w:afterAutospacing="0"/>
        <w:ind w:firstLine="567"/>
        <w:jc w:val="both"/>
        <w:rPr>
          <w:sz w:val="28"/>
          <w:szCs w:val="28"/>
          <w:lang w:val="uk-UA"/>
        </w:rPr>
      </w:pPr>
      <w:r w:rsidRPr="00506209">
        <w:rPr>
          <w:sz w:val="28"/>
          <w:szCs w:val="28"/>
          <w:lang w:val="uk-UA"/>
        </w:rPr>
        <w:t>На ПрАТ</w:t>
      </w:r>
      <w:r w:rsidR="00FE41D0">
        <w:rPr>
          <w:sz w:val="28"/>
          <w:szCs w:val="28"/>
          <w:lang w:val="uk-UA"/>
        </w:rPr>
        <w:t xml:space="preserve"> </w:t>
      </w:r>
      <w:r w:rsidR="00374282" w:rsidRPr="00374282">
        <w:rPr>
          <w:sz w:val="28"/>
          <w:szCs w:val="28"/>
        </w:rPr>
        <w:t>„</w:t>
      </w:r>
      <w:r w:rsidRPr="00506209">
        <w:rPr>
          <w:sz w:val="28"/>
          <w:szCs w:val="28"/>
          <w:lang w:val="uk-UA"/>
        </w:rPr>
        <w:t>Дніпровський металургійний завод” здійснюється реконструкція коксових батарей</w:t>
      </w:r>
      <w:r w:rsidR="00BD1A1A" w:rsidRPr="00506209">
        <w:rPr>
          <w:sz w:val="28"/>
          <w:szCs w:val="28"/>
          <w:lang w:val="uk-UA"/>
        </w:rPr>
        <w:t xml:space="preserve"> </w:t>
      </w:r>
      <w:r w:rsidRPr="00506209">
        <w:rPr>
          <w:rStyle w:val="y2iqfc"/>
          <w:sz w:val="28"/>
          <w:szCs w:val="28"/>
          <w:lang w:val="uk-UA"/>
        </w:rPr>
        <w:t>№ 1 та № 2</w:t>
      </w:r>
      <w:r w:rsidRPr="00506209">
        <w:rPr>
          <w:sz w:val="28"/>
          <w:szCs w:val="28"/>
          <w:lang w:val="uk-UA"/>
        </w:rPr>
        <w:t xml:space="preserve">. </w:t>
      </w:r>
      <w:r w:rsidR="00B5192C" w:rsidRPr="00506209">
        <w:rPr>
          <w:sz w:val="28"/>
          <w:szCs w:val="28"/>
          <w:lang w:val="uk-UA"/>
        </w:rPr>
        <w:t>У</w:t>
      </w:r>
      <w:r w:rsidRPr="00506209">
        <w:rPr>
          <w:sz w:val="28"/>
          <w:szCs w:val="28"/>
          <w:lang w:val="uk-UA"/>
        </w:rPr>
        <w:t xml:space="preserve"> ході ремонту буде виконана керамічна наплавка і герметизація швів кладки обігрівальних простінків.                            Це нова для України технологія, яка довела свою ефективність на європейських підприємствах. Наплавлення дає більш якісну герметизацію швів камер коксування, що підвищує ефективність роботи печей і знижує навантаження на навколишнє середовище. </w:t>
      </w:r>
    </w:p>
    <w:p w14:paraId="603705F4" w14:textId="04ACB8B4" w:rsidR="00E0176C" w:rsidRPr="00506209" w:rsidRDefault="00E0176C" w:rsidP="00D455F5">
      <w:pPr>
        <w:pStyle w:val="HTML"/>
        <w:ind w:firstLine="567"/>
        <w:rPr>
          <w:rStyle w:val="y2iqfc"/>
          <w:rFonts w:ascii="Times New Roman" w:hAnsi="Times New Roman"/>
          <w:color w:val="auto"/>
          <w:sz w:val="28"/>
          <w:szCs w:val="28"/>
          <w:lang w:val="uk-UA"/>
        </w:rPr>
      </w:pPr>
      <w:r w:rsidRPr="00506209">
        <w:rPr>
          <w:rStyle w:val="y2iqfc"/>
          <w:rFonts w:ascii="Times New Roman" w:hAnsi="Times New Roman"/>
          <w:color w:val="auto"/>
          <w:sz w:val="28"/>
          <w:szCs w:val="28"/>
          <w:lang w:val="uk-UA"/>
        </w:rPr>
        <w:t xml:space="preserve">Крім цього, здійснюється ремонт ділянки нагрівальних колодязів прокатного цеху № 1 ‒ капітальний ремонт рекуперативного колодязя № 6 (підприємство інвестує </w:t>
      </w:r>
      <w:r w:rsidR="00F04FCE" w:rsidRPr="00506209">
        <w:rPr>
          <w:rStyle w:val="y2iqfc"/>
          <w:rFonts w:ascii="Times New Roman" w:hAnsi="Times New Roman"/>
          <w:color w:val="auto"/>
          <w:sz w:val="28"/>
          <w:szCs w:val="28"/>
          <w:lang w:val="uk-UA"/>
        </w:rPr>
        <w:t>майже</w:t>
      </w:r>
      <w:r w:rsidRPr="00506209">
        <w:rPr>
          <w:rStyle w:val="y2iqfc"/>
          <w:rFonts w:ascii="Times New Roman" w:hAnsi="Times New Roman"/>
          <w:color w:val="auto"/>
          <w:sz w:val="28"/>
          <w:szCs w:val="28"/>
          <w:lang w:val="uk-UA"/>
        </w:rPr>
        <w:t xml:space="preserve"> 1,</w:t>
      </w:r>
      <w:r w:rsidR="00BD1A1A" w:rsidRPr="00506209">
        <w:rPr>
          <w:rStyle w:val="y2iqfc"/>
          <w:rFonts w:ascii="Times New Roman" w:hAnsi="Times New Roman"/>
          <w:color w:val="auto"/>
          <w:sz w:val="28"/>
          <w:szCs w:val="28"/>
          <w:lang w:val="uk-UA"/>
        </w:rPr>
        <w:t>5 млн гр</w:t>
      </w:r>
      <w:r w:rsidR="00374282">
        <w:rPr>
          <w:rStyle w:val="y2iqfc"/>
          <w:rFonts w:ascii="Times New Roman" w:hAnsi="Times New Roman"/>
          <w:color w:val="auto"/>
          <w:sz w:val="28"/>
          <w:szCs w:val="28"/>
          <w:lang w:val="uk-UA"/>
        </w:rPr>
        <w:t>н</w:t>
      </w:r>
      <w:r w:rsidR="00BD1A1A" w:rsidRPr="00506209">
        <w:rPr>
          <w:rStyle w:val="y2iqfc"/>
          <w:rFonts w:ascii="Times New Roman" w:hAnsi="Times New Roman"/>
          <w:color w:val="auto"/>
          <w:sz w:val="28"/>
          <w:szCs w:val="28"/>
          <w:lang w:val="uk-UA"/>
        </w:rPr>
        <w:t xml:space="preserve">). Протягом серпня – </w:t>
      </w:r>
      <w:r w:rsidRPr="00506209">
        <w:rPr>
          <w:rStyle w:val="y2iqfc"/>
          <w:rFonts w:ascii="Times New Roman" w:hAnsi="Times New Roman"/>
          <w:color w:val="auto"/>
          <w:sz w:val="28"/>
          <w:szCs w:val="28"/>
          <w:lang w:val="uk-UA"/>
        </w:rPr>
        <w:t>вересня заплановано розпочати капітальний ремонт нагрівального колодязя № 8.                      У ньому буде виконано аналогічні роботи.</w:t>
      </w:r>
    </w:p>
    <w:p w14:paraId="39EC4778" w14:textId="77777777" w:rsidR="00E0176C" w:rsidRPr="00506209" w:rsidRDefault="00E0176C" w:rsidP="00D455F5">
      <w:pPr>
        <w:pStyle w:val="HTML"/>
        <w:ind w:firstLine="567"/>
        <w:rPr>
          <w:rStyle w:val="y2iqfc"/>
          <w:rFonts w:ascii="Times New Roman" w:hAnsi="Times New Roman"/>
          <w:color w:val="auto"/>
          <w:sz w:val="28"/>
          <w:szCs w:val="28"/>
          <w:lang w:val="uk-UA"/>
        </w:rPr>
      </w:pPr>
      <w:r w:rsidRPr="00506209">
        <w:rPr>
          <w:rStyle w:val="y2iqfc"/>
          <w:rFonts w:ascii="Times New Roman" w:hAnsi="Times New Roman"/>
          <w:color w:val="auto"/>
          <w:sz w:val="28"/>
          <w:szCs w:val="28"/>
          <w:lang w:val="uk-UA"/>
        </w:rPr>
        <w:t>Також на підприємстві виконано модернізацію газоочисної системи киснево-конвертерного цеху та свічки дожигу надлишку доменного газу. Змонтовані установки пилоподавлення на двох доменних печах.                                           На коксохімічно</w:t>
      </w:r>
      <w:r w:rsidR="003D23D0" w:rsidRPr="00506209">
        <w:rPr>
          <w:rStyle w:val="y2iqfc"/>
          <w:rFonts w:ascii="Times New Roman" w:hAnsi="Times New Roman"/>
          <w:color w:val="auto"/>
          <w:sz w:val="28"/>
          <w:szCs w:val="28"/>
          <w:lang w:val="uk-UA"/>
        </w:rPr>
        <w:t>му</w:t>
      </w:r>
      <w:r w:rsidRPr="00506209">
        <w:rPr>
          <w:rStyle w:val="y2iqfc"/>
          <w:rFonts w:ascii="Times New Roman" w:hAnsi="Times New Roman"/>
          <w:color w:val="auto"/>
          <w:sz w:val="28"/>
          <w:szCs w:val="28"/>
          <w:lang w:val="uk-UA"/>
        </w:rPr>
        <w:t xml:space="preserve"> майданчику ДМЗ виконано перекладку камер двох коксових батарей, капітальний ремонт простінків чотирьох коксових батарей, оновлена система закриття циклу кінцевого охолодження коксового газу.</w:t>
      </w:r>
    </w:p>
    <w:p w14:paraId="387E9AAA" w14:textId="71369160" w:rsidR="00E0176C" w:rsidRPr="00506209" w:rsidRDefault="00E0176C" w:rsidP="00D455F5">
      <w:pPr>
        <w:pStyle w:val="HTML"/>
        <w:ind w:firstLine="567"/>
        <w:rPr>
          <w:rFonts w:ascii="Times New Roman" w:hAnsi="Times New Roman"/>
          <w:color w:val="auto"/>
          <w:sz w:val="28"/>
          <w:szCs w:val="28"/>
          <w:lang w:val="uk-UA"/>
        </w:rPr>
      </w:pPr>
      <w:r w:rsidRPr="00506209">
        <w:rPr>
          <w:rStyle w:val="y2iqfc"/>
          <w:rFonts w:ascii="Times New Roman" w:hAnsi="Times New Roman"/>
          <w:color w:val="auto"/>
          <w:sz w:val="28"/>
          <w:szCs w:val="28"/>
          <w:lang w:val="uk-UA"/>
        </w:rPr>
        <w:t>Реалізація цих та інших про</w:t>
      </w:r>
      <w:r w:rsidR="00106850" w:rsidRPr="00506209">
        <w:rPr>
          <w:rStyle w:val="y2iqfc"/>
          <w:rFonts w:ascii="Times New Roman" w:hAnsi="Times New Roman"/>
          <w:color w:val="auto"/>
          <w:sz w:val="28"/>
          <w:szCs w:val="28"/>
          <w:lang w:val="uk-UA"/>
        </w:rPr>
        <w:t>є</w:t>
      </w:r>
      <w:r w:rsidRPr="00506209">
        <w:rPr>
          <w:rStyle w:val="y2iqfc"/>
          <w:rFonts w:ascii="Times New Roman" w:hAnsi="Times New Roman"/>
          <w:color w:val="auto"/>
          <w:sz w:val="28"/>
          <w:szCs w:val="28"/>
          <w:lang w:val="uk-UA"/>
        </w:rPr>
        <w:t>ктів дозволила знизити викиди в атмосферу всіх забруднюючих речовин з 8332 тонн до 2506 тонн (на 70%), викиди СО</w:t>
      </w:r>
      <w:r w:rsidRPr="00506209">
        <w:rPr>
          <w:rStyle w:val="y2iqfc"/>
          <w:rFonts w:ascii="Times New Roman" w:hAnsi="Times New Roman"/>
          <w:color w:val="auto"/>
          <w:sz w:val="28"/>
          <w:szCs w:val="28"/>
          <w:vertAlign w:val="subscript"/>
          <w:lang w:val="uk-UA"/>
        </w:rPr>
        <w:t>2</w:t>
      </w:r>
      <w:r w:rsidRPr="00506209">
        <w:rPr>
          <w:rStyle w:val="y2iqfc"/>
          <w:rFonts w:ascii="Times New Roman" w:hAnsi="Times New Roman"/>
          <w:color w:val="auto"/>
          <w:sz w:val="28"/>
          <w:szCs w:val="28"/>
          <w:lang w:val="uk-UA"/>
        </w:rPr>
        <w:t xml:space="preserve"> </w:t>
      </w:r>
      <w:r w:rsidRPr="00506209">
        <w:rPr>
          <w:rStyle w:val="y2iqfc"/>
          <w:rFonts w:ascii="Times New Roman" w:hAnsi="Times New Roman"/>
          <w:color w:val="auto"/>
          <w:sz w:val="28"/>
          <w:szCs w:val="28"/>
          <w:lang w:val="uk-UA"/>
        </w:rPr>
        <w:lastRenderedPageBreak/>
        <w:t xml:space="preserve">знизилися з 2 млн тонн </w:t>
      </w:r>
      <w:r w:rsidR="00A20C79" w:rsidRPr="00506209">
        <w:rPr>
          <w:rStyle w:val="y2iqfc"/>
          <w:rFonts w:ascii="Times New Roman" w:hAnsi="Times New Roman"/>
          <w:color w:val="auto"/>
          <w:sz w:val="28"/>
          <w:szCs w:val="28"/>
          <w:lang w:val="uk-UA"/>
        </w:rPr>
        <w:t>у</w:t>
      </w:r>
      <w:r w:rsidRPr="00506209">
        <w:rPr>
          <w:rStyle w:val="y2iqfc"/>
          <w:rFonts w:ascii="Times New Roman" w:hAnsi="Times New Roman"/>
          <w:color w:val="auto"/>
          <w:sz w:val="28"/>
          <w:szCs w:val="28"/>
          <w:lang w:val="uk-UA"/>
        </w:rPr>
        <w:t xml:space="preserve"> 2016 році до 400 тис</w:t>
      </w:r>
      <w:r w:rsidR="00374282">
        <w:rPr>
          <w:rStyle w:val="y2iqfc"/>
          <w:rFonts w:ascii="Times New Roman" w:hAnsi="Times New Roman"/>
          <w:color w:val="auto"/>
          <w:sz w:val="28"/>
          <w:szCs w:val="28"/>
          <w:lang w:val="uk-UA"/>
        </w:rPr>
        <w:t>.</w:t>
      </w:r>
      <w:r w:rsidRPr="00506209">
        <w:rPr>
          <w:rStyle w:val="y2iqfc"/>
          <w:rFonts w:ascii="Times New Roman" w:hAnsi="Times New Roman"/>
          <w:color w:val="auto"/>
          <w:sz w:val="28"/>
          <w:szCs w:val="28"/>
          <w:lang w:val="uk-UA"/>
        </w:rPr>
        <w:t xml:space="preserve"> тонн в 2020 році (більш 80%).                      На виконання цих заходів підприємством інвестовано 350 млн грн.</w:t>
      </w:r>
    </w:p>
    <w:p w14:paraId="6C003DF4" w14:textId="77777777" w:rsidR="00E0176C" w:rsidRPr="00506209" w:rsidRDefault="00E0176C" w:rsidP="00D455F5">
      <w:pPr>
        <w:pStyle w:val="HTML"/>
        <w:ind w:firstLine="567"/>
        <w:rPr>
          <w:rStyle w:val="y2iqfc"/>
          <w:rFonts w:ascii="Times New Roman" w:hAnsi="Times New Roman"/>
          <w:color w:val="auto"/>
          <w:spacing w:val="-2"/>
          <w:sz w:val="28"/>
          <w:szCs w:val="28"/>
          <w:lang w:val="uk-UA"/>
        </w:rPr>
      </w:pPr>
      <w:r w:rsidRPr="00506209">
        <w:rPr>
          <w:rStyle w:val="y2iqfc"/>
          <w:rFonts w:ascii="Times New Roman" w:hAnsi="Times New Roman"/>
          <w:color w:val="auto"/>
          <w:spacing w:val="-2"/>
          <w:sz w:val="28"/>
          <w:szCs w:val="28"/>
          <w:lang w:val="uk-UA"/>
        </w:rPr>
        <w:t xml:space="preserve">На підприємстві також освоєно виробництво шахтної стійки СВП-17. Новий продукт використовується для виготовлення аркового кріплення гірничих виробок твердих порід і дуже затребуваний на ринку. ДМЗ давно виробляє стійки СВП 22, 27 і 33. Тепер на замовлення гірничодобувних підприємств </w:t>
      </w:r>
      <w:r w:rsidR="0022449A" w:rsidRPr="00506209">
        <w:rPr>
          <w:rStyle w:val="y2iqfc"/>
          <w:rFonts w:ascii="Times New Roman" w:hAnsi="Times New Roman"/>
          <w:color w:val="auto"/>
          <w:spacing w:val="-2"/>
          <w:sz w:val="28"/>
          <w:szCs w:val="28"/>
          <w:lang w:val="uk-UA"/>
        </w:rPr>
        <w:t>у</w:t>
      </w:r>
      <w:r w:rsidRPr="00506209">
        <w:rPr>
          <w:rStyle w:val="y2iqfc"/>
          <w:rFonts w:ascii="Times New Roman" w:hAnsi="Times New Roman"/>
          <w:color w:val="auto"/>
          <w:spacing w:val="-2"/>
          <w:sz w:val="28"/>
          <w:szCs w:val="28"/>
          <w:lang w:val="uk-UA"/>
        </w:rPr>
        <w:t xml:space="preserve"> портфелі підприємства з’явилася і легша, універсальна СВП-17. Цей профіль краще підходить при видобутку руди ближче до поверхні. На сьогодні підприємство є єдиним в Україні </w:t>
      </w:r>
      <w:r w:rsidR="00F84288" w:rsidRPr="00506209">
        <w:rPr>
          <w:rStyle w:val="y2iqfc"/>
          <w:rFonts w:ascii="Times New Roman" w:hAnsi="Times New Roman"/>
          <w:color w:val="auto"/>
          <w:spacing w:val="-2"/>
          <w:sz w:val="28"/>
          <w:szCs w:val="28"/>
          <w:lang w:val="uk-UA"/>
        </w:rPr>
        <w:t xml:space="preserve">виробником </w:t>
      </w:r>
      <w:r w:rsidRPr="00506209">
        <w:rPr>
          <w:rStyle w:val="y2iqfc"/>
          <w:rFonts w:ascii="Times New Roman" w:hAnsi="Times New Roman"/>
          <w:color w:val="auto"/>
          <w:spacing w:val="-2"/>
          <w:sz w:val="28"/>
          <w:szCs w:val="28"/>
          <w:lang w:val="uk-UA"/>
        </w:rPr>
        <w:t>стійки СВП-17.</w:t>
      </w:r>
    </w:p>
    <w:p w14:paraId="60559D72" w14:textId="1F1810C3" w:rsidR="00E0176C" w:rsidRPr="00506209" w:rsidRDefault="00E0176C" w:rsidP="00D455F5">
      <w:pPr>
        <w:pStyle w:val="HTML"/>
        <w:ind w:firstLine="567"/>
        <w:rPr>
          <w:rFonts w:ascii="Times New Roman" w:hAnsi="Times New Roman"/>
          <w:color w:val="auto"/>
          <w:spacing w:val="-2"/>
          <w:sz w:val="28"/>
          <w:szCs w:val="28"/>
          <w:lang w:val="uk-UA"/>
        </w:rPr>
      </w:pPr>
      <w:r w:rsidRPr="00506209">
        <w:rPr>
          <w:rFonts w:ascii="Times New Roman" w:hAnsi="Times New Roman"/>
          <w:color w:val="auto"/>
          <w:sz w:val="28"/>
          <w:szCs w:val="28"/>
          <w:lang w:val="uk-UA"/>
        </w:rPr>
        <w:t xml:space="preserve">У поточному році АТ </w:t>
      </w:r>
      <w:r w:rsidR="00AD4555" w:rsidRPr="00AD4555">
        <w:rPr>
          <w:rFonts w:ascii="Times New Roman" w:eastAsia="Times New Roman" w:hAnsi="Times New Roman"/>
          <w:color w:val="auto"/>
          <w:sz w:val="28"/>
          <w:szCs w:val="28"/>
        </w:rPr>
        <w:t>„</w:t>
      </w:r>
      <w:r w:rsidRPr="00506209">
        <w:rPr>
          <w:rFonts w:ascii="Times New Roman" w:hAnsi="Times New Roman"/>
          <w:color w:val="auto"/>
          <w:sz w:val="28"/>
          <w:szCs w:val="28"/>
          <w:lang w:val="uk-UA"/>
        </w:rPr>
        <w:t>Дніпроважмаш</w:t>
      </w:r>
      <w:r w:rsidR="00AD4555" w:rsidRPr="00AD4555">
        <w:rPr>
          <w:rFonts w:ascii="Times New Roman" w:eastAsia="Calibri" w:hAnsi="Times New Roman"/>
          <w:color w:val="auto"/>
          <w:sz w:val="28"/>
          <w:szCs w:val="28"/>
          <w:lang w:eastAsia="en-US"/>
        </w:rPr>
        <w:t>”</w:t>
      </w:r>
      <w:r w:rsidRPr="00506209">
        <w:rPr>
          <w:rFonts w:ascii="Times New Roman" w:hAnsi="Times New Roman"/>
          <w:color w:val="auto"/>
          <w:sz w:val="28"/>
          <w:szCs w:val="28"/>
          <w:lang w:val="uk-UA"/>
        </w:rPr>
        <w:t xml:space="preserve"> вперше виготовив і відвантажив сталевоз ‒ новий для себе тип продукції з лінійки заводського технологічного транспорту. Сталевоз СС-175-2500 призначений для транспортування навантажених і порожніх сталерозливних ковшів місткістю 175 тонн </w:t>
      </w:r>
      <w:r w:rsidR="00F84288" w:rsidRPr="00506209">
        <w:rPr>
          <w:rFonts w:ascii="Times New Roman" w:hAnsi="Times New Roman"/>
          <w:color w:val="auto"/>
          <w:sz w:val="28"/>
          <w:szCs w:val="28"/>
          <w:lang w:val="uk-UA"/>
        </w:rPr>
        <w:t>у</w:t>
      </w:r>
      <w:r w:rsidRPr="00506209">
        <w:rPr>
          <w:rFonts w:ascii="Times New Roman" w:hAnsi="Times New Roman"/>
          <w:color w:val="auto"/>
          <w:sz w:val="28"/>
          <w:szCs w:val="28"/>
          <w:lang w:val="uk-UA"/>
        </w:rPr>
        <w:t xml:space="preserve"> киснево-конвертерному цеху. Сталевоз також обладнаний автосцепко</w:t>
      </w:r>
      <w:r w:rsidR="00F84288" w:rsidRPr="00506209">
        <w:rPr>
          <w:rFonts w:ascii="Times New Roman" w:hAnsi="Times New Roman"/>
          <w:color w:val="auto"/>
          <w:sz w:val="28"/>
          <w:szCs w:val="28"/>
          <w:lang w:val="uk-UA"/>
        </w:rPr>
        <w:t>ю</w:t>
      </w:r>
      <w:r w:rsidRPr="00506209">
        <w:rPr>
          <w:rFonts w:ascii="Times New Roman" w:hAnsi="Times New Roman"/>
          <w:color w:val="auto"/>
          <w:sz w:val="28"/>
          <w:szCs w:val="28"/>
          <w:lang w:val="uk-UA"/>
        </w:rPr>
        <w:t xml:space="preserve"> з дистанційним механізмом розчеплення та скребковим пристроєм для очищення рейкового шляху від викидів металу і шлаку.</w:t>
      </w:r>
    </w:p>
    <w:p w14:paraId="4F85F628" w14:textId="50D0D86F" w:rsidR="00E0176C" w:rsidRPr="00506209" w:rsidRDefault="00E0176C" w:rsidP="00D455F5">
      <w:pPr>
        <w:pStyle w:val="2f7"/>
        <w:ind w:firstLine="567"/>
        <w:jc w:val="both"/>
        <w:rPr>
          <w:szCs w:val="28"/>
          <w:lang w:val="uk-UA"/>
        </w:rPr>
      </w:pPr>
      <w:r w:rsidRPr="00506209">
        <w:rPr>
          <w:szCs w:val="28"/>
          <w:lang w:val="uk-UA"/>
        </w:rPr>
        <w:t xml:space="preserve">Харчова промисловість області відіграє важливу соціальну і стратегічну роль у суспільстві, оскільки її підприємства виробляють продукцію, що використовується споживачами для особистого </w:t>
      </w:r>
      <w:r w:rsidR="00AD4555">
        <w:rPr>
          <w:szCs w:val="28"/>
          <w:lang w:val="uk-UA"/>
        </w:rPr>
        <w:t>використання</w:t>
      </w:r>
      <w:r w:rsidRPr="00506209">
        <w:rPr>
          <w:szCs w:val="28"/>
          <w:lang w:val="uk-UA"/>
        </w:rPr>
        <w:t xml:space="preserve"> та забезпечують їх життєдіяльність. </w:t>
      </w:r>
    </w:p>
    <w:p w14:paraId="61412AE8" w14:textId="1F720EA4" w:rsidR="00E0176C" w:rsidRPr="00506209" w:rsidRDefault="00E0176C" w:rsidP="00D455F5">
      <w:pPr>
        <w:ind w:firstLine="567"/>
        <w:jc w:val="both"/>
        <w:rPr>
          <w:lang w:val="uk-UA"/>
        </w:rPr>
      </w:pPr>
      <w:r w:rsidRPr="00506209">
        <w:rPr>
          <w:sz w:val="28"/>
          <w:szCs w:val="28"/>
          <w:lang w:val="uk-UA"/>
        </w:rPr>
        <w:t xml:space="preserve">У 2021 році з метою </w:t>
      </w:r>
      <w:r w:rsidR="00AD4555">
        <w:rPr>
          <w:sz w:val="28"/>
          <w:szCs w:val="28"/>
          <w:lang w:val="uk-UA"/>
        </w:rPr>
        <w:t>поліпшення</w:t>
      </w:r>
      <w:r w:rsidRPr="00506209">
        <w:rPr>
          <w:sz w:val="28"/>
          <w:szCs w:val="28"/>
          <w:lang w:val="uk-UA"/>
        </w:rPr>
        <w:t xml:space="preserve"> якості, безпечності, економії енергоресурсів, розширення асортименту та збільшення обсягів виробництва продукції на підприємствах галузі за власні кошти підприємств реалізовувались </w:t>
      </w:r>
      <w:r w:rsidR="00F84288" w:rsidRPr="00506209">
        <w:rPr>
          <w:sz w:val="28"/>
          <w:szCs w:val="28"/>
          <w:lang w:val="uk-UA"/>
        </w:rPr>
        <w:t>так</w:t>
      </w:r>
      <w:r w:rsidRPr="00506209">
        <w:rPr>
          <w:sz w:val="28"/>
          <w:szCs w:val="28"/>
          <w:lang w:val="uk-UA"/>
        </w:rPr>
        <w:t>і проєкти:</w:t>
      </w:r>
    </w:p>
    <w:p w14:paraId="1C17DFF9" w14:textId="7727DE64" w:rsidR="00E0176C" w:rsidRPr="00506209" w:rsidRDefault="00E0176C" w:rsidP="00D455F5">
      <w:pPr>
        <w:spacing w:line="252" w:lineRule="auto"/>
        <w:ind w:firstLine="567"/>
        <w:jc w:val="both"/>
        <w:rPr>
          <w:sz w:val="28"/>
          <w:szCs w:val="28"/>
          <w:lang w:val="uk-UA"/>
        </w:rPr>
      </w:pPr>
      <w:r w:rsidRPr="00506209">
        <w:rPr>
          <w:sz w:val="28"/>
          <w:szCs w:val="28"/>
          <w:lang w:val="uk-UA"/>
        </w:rPr>
        <w:t xml:space="preserve">ПрАТ </w:t>
      </w:r>
      <w:r w:rsidR="006224BC" w:rsidRPr="006224BC">
        <w:rPr>
          <w:rFonts w:eastAsia="Calibri"/>
          <w:sz w:val="28"/>
          <w:szCs w:val="28"/>
          <w:lang w:val="uk-UA" w:eastAsia="en-US"/>
        </w:rPr>
        <w:t>„</w:t>
      </w:r>
      <w:r w:rsidRPr="00506209">
        <w:rPr>
          <w:sz w:val="28"/>
          <w:szCs w:val="28"/>
          <w:lang w:val="uk-UA"/>
        </w:rPr>
        <w:t xml:space="preserve">Комбінат </w:t>
      </w:r>
      <w:r w:rsidR="00DF2549" w:rsidRPr="00DF2549">
        <w:rPr>
          <w:rFonts w:eastAsia="Calibri"/>
          <w:sz w:val="28"/>
          <w:szCs w:val="28"/>
          <w:lang w:val="uk-UA" w:eastAsia="en-US"/>
        </w:rPr>
        <w:t>„</w:t>
      </w:r>
      <w:r w:rsidRPr="00506209">
        <w:rPr>
          <w:sz w:val="28"/>
          <w:szCs w:val="28"/>
          <w:lang w:val="uk-UA"/>
        </w:rPr>
        <w:t xml:space="preserve">Придніпровський” – запуск лінії розливу в ПЄ тару, придбання лінії фасування дитячих творожних виробів, придбання лінії фасування масла; ПрАТ </w:t>
      </w:r>
      <w:r w:rsidR="00DF2549" w:rsidRPr="00DF2549">
        <w:rPr>
          <w:rFonts w:eastAsia="Calibri"/>
          <w:sz w:val="28"/>
          <w:szCs w:val="28"/>
          <w:lang w:val="uk-UA" w:eastAsia="en-US"/>
        </w:rPr>
        <w:t>„</w:t>
      </w:r>
      <w:r w:rsidRPr="00506209">
        <w:rPr>
          <w:sz w:val="28"/>
          <w:szCs w:val="28"/>
          <w:lang w:val="uk-UA"/>
        </w:rPr>
        <w:t xml:space="preserve">Дніпровський крохмалепатоковий комбінат” – технічне переоснащення та реконструкція дільниць; </w:t>
      </w:r>
    </w:p>
    <w:p w14:paraId="5AF81731" w14:textId="45076A71" w:rsidR="00E0176C" w:rsidRPr="00506209" w:rsidRDefault="00E0176C" w:rsidP="00D455F5">
      <w:pPr>
        <w:spacing w:line="252" w:lineRule="auto"/>
        <w:ind w:firstLine="567"/>
        <w:jc w:val="both"/>
        <w:rPr>
          <w:sz w:val="28"/>
          <w:szCs w:val="28"/>
          <w:lang w:val="uk-UA"/>
        </w:rPr>
      </w:pPr>
      <w:r w:rsidRPr="00506209">
        <w:rPr>
          <w:sz w:val="28"/>
          <w:szCs w:val="28"/>
          <w:lang w:val="uk-UA"/>
        </w:rPr>
        <w:t xml:space="preserve">ПрАТ </w:t>
      </w:r>
      <w:r w:rsidR="00DF2549" w:rsidRPr="00DF2549">
        <w:rPr>
          <w:rFonts w:eastAsia="Calibri"/>
          <w:sz w:val="28"/>
          <w:szCs w:val="28"/>
          <w:lang w:val="uk-UA" w:eastAsia="en-US"/>
        </w:rPr>
        <w:t>„</w:t>
      </w:r>
      <w:r w:rsidRPr="00506209">
        <w:rPr>
          <w:sz w:val="28"/>
          <w:szCs w:val="28"/>
          <w:lang w:val="uk-UA"/>
        </w:rPr>
        <w:t>Криворізький міськмолокозавод № 1” – модернізація пультів керування обладнання приймально-апаратної та сметанно-сирної дільниць, заміна кабельних лотків</w:t>
      </w:r>
      <w:r w:rsidR="00DF2549">
        <w:rPr>
          <w:sz w:val="28"/>
          <w:szCs w:val="28"/>
          <w:lang w:val="uk-UA"/>
        </w:rPr>
        <w:t>,</w:t>
      </w:r>
      <w:r w:rsidRPr="00506209">
        <w:rPr>
          <w:sz w:val="28"/>
          <w:szCs w:val="28"/>
          <w:lang w:val="uk-UA"/>
        </w:rPr>
        <w:t xml:space="preserve"> електропроводів </w:t>
      </w:r>
      <w:r w:rsidR="005D515A">
        <w:rPr>
          <w:sz w:val="28"/>
          <w:szCs w:val="28"/>
          <w:lang w:val="uk-UA"/>
        </w:rPr>
        <w:t>на</w:t>
      </w:r>
      <w:r w:rsidRPr="00506209">
        <w:rPr>
          <w:sz w:val="28"/>
          <w:szCs w:val="28"/>
          <w:lang w:val="uk-UA"/>
        </w:rPr>
        <w:t xml:space="preserve"> приймально-апаратній дільниці зв</w:t>
      </w:r>
      <w:r w:rsidR="005C5625" w:rsidRPr="00506209">
        <w:rPr>
          <w:sz w:val="28"/>
          <w:szCs w:val="28"/>
          <w:lang w:val="uk-UA"/>
        </w:rPr>
        <w:t>’</w:t>
      </w:r>
      <w:r w:rsidRPr="00506209">
        <w:rPr>
          <w:sz w:val="28"/>
          <w:szCs w:val="28"/>
          <w:lang w:val="uk-UA"/>
        </w:rPr>
        <w:t>язку, реконструкція системи газопроводу і встановлення єдиного вуз</w:t>
      </w:r>
      <w:r w:rsidR="00BD1A1A" w:rsidRPr="00506209">
        <w:rPr>
          <w:sz w:val="28"/>
          <w:szCs w:val="28"/>
          <w:lang w:val="uk-UA"/>
        </w:rPr>
        <w:t xml:space="preserve">ла обліку природного газу (2021 – </w:t>
      </w:r>
      <w:r w:rsidRPr="00506209">
        <w:rPr>
          <w:sz w:val="28"/>
          <w:szCs w:val="28"/>
          <w:lang w:val="uk-UA"/>
        </w:rPr>
        <w:t xml:space="preserve">2022 роки); заміна танків ЯІОСВ-2,5 та                                         ЯІОСВ-6,3; </w:t>
      </w:r>
    </w:p>
    <w:p w14:paraId="7A9E946E" w14:textId="3C42D5CF" w:rsidR="00E0176C" w:rsidRPr="00506209" w:rsidRDefault="00E0176C" w:rsidP="00D455F5">
      <w:pPr>
        <w:spacing w:line="252" w:lineRule="auto"/>
        <w:ind w:firstLine="567"/>
        <w:jc w:val="both"/>
        <w:rPr>
          <w:sz w:val="28"/>
          <w:szCs w:val="28"/>
          <w:lang w:val="uk-UA"/>
        </w:rPr>
      </w:pPr>
      <w:r w:rsidRPr="00506209">
        <w:rPr>
          <w:sz w:val="28"/>
          <w:szCs w:val="28"/>
          <w:lang w:val="uk-UA"/>
        </w:rPr>
        <w:t xml:space="preserve">ТОВ </w:t>
      </w:r>
      <w:r w:rsidR="00DF2549" w:rsidRPr="00DF2549">
        <w:rPr>
          <w:rFonts w:eastAsia="Calibri"/>
          <w:sz w:val="28"/>
          <w:szCs w:val="28"/>
          <w:lang w:val="uk-UA" w:eastAsia="en-US"/>
        </w:rPr>
        <w:t>„</w:t>
      </w:r>
      <w:r w:rsidRPr="00506209">
        <w:rPr>
          <w:sz w:val="28"/>
          <w:szCs w:val="28"/>
          <w:lang w:val="uk-UA"/>
        </w:rPr>
        <w:t xml:space="preserve">Надєжда Л” – модернізація та переобладнання цеху упаковки, проведення технічного переоснащення виробництва, розширення асортименту продукції за рахунок випуску сухих дріжджів, будівництво складського приміщення, технічне переозброєння – автоматизація виробництва та обновлення обладнання в цехах сепарації і ферментації; </w:t>
      </w:r>
    </w:p>
    <w:p w14:paraId="30B133CD" w14:textId="0C68B8A0" w:rsidR="00E0176C" w:rsidRPr="00506209" w:rsidRDefault="00E0176C" w:rsidP="00D455F5">
      <w:pPr>
        <w:spacing w:line="252" w:lineRule="auto"/>
        <w:ind w:firstLine="567"/>
        <w:jc w:val="both"/>
        <w:rPr>
          <w:sz w:val="28"/>
          <w:szCs w:val="28"/>
          <w:lang w:val="uk-UA"/>
        </w:rPr>
      </w:pPr>
      <w:r w:rsidRPr="00506209">
        <w:rPr>
          <w:sz w:val="28"/>
          <w:szCs w:val="28"/>
          <w:lang w:val="uk-UA"/>
        </w:rPr>
        <w:t>ТОВ м</w:t>
      </w:r>
      <w:r w:rsidR="00DA1014" w:rsidRPr="00506209">
        <w:rPr>
          <w:sz w:val="28"/>
          <w:szCs w:val="28"/>
          <w:lang w:val="uk-UA"/>
        </w:rPr>
        <w:t>’</w:t>
      </w:r>
      <w:r w:rsidRPr="00506209">
        <w:rPr>
          <w:sz w:val="28"/>
          <w:szCs w:val="28"/>
          <w:lang w:val="uk-UA"/>
        </w:rPr>
        <w:t xml:space="preserve">ясокомбінат </w:t>
      </w:r>
      <w:r w:rsidR="00DF2549" w:rsidRPr="00DF2549">
        <w:rPr>
          <w:rFonts w:eastAsia="Calibri"/>
          <w:sz w:val="28"/>
          <w:szCs w:val="28"/>
          <w:lang w:val="uk-UA" w:eastAsia="en-US"/>
        </w:rPr>
        <w:t>„</w:t>
      </w:r>
      <w:r w:rsidRPr="00506209">
        <w:rPr>
          <w:sz w:val="28"/>
          <w:szCs w:val="28"/>
          <w:lang w:val="uk-UA"/>
        </w:rPr>
        <w:t xml:space="preserve">Ювілейний” – оновлення транспортного парку, відкриття філій прямих продажів у Вінницькій та Житомирській областях, розширення лінії сирокопчених ковбас на існуючих виробничих потужностях, реконструкція забійного цеху; </w:t>
      </w:r>
    </w:p>
    <w:p w14:paraId="191D126C" w14:textId="093D4530" w:rsidR="00E0176C" w:rsidRPr="00506209" w:rsidRDefault="00E0176C" w:rsidP="00D455F5">
      <w:pPr>
        <w:spacing w:line="252" w:lineRule="auto"/>
        <w:ind w:firstLine="567"/>
        <w:jc w:val="both"/>
        <w:rPr>
          <w:sz w:val="28"/>
          <w:szCs w:val="28"/>
          <w:lang w:val="uk-UA"/>
        </w:rPr>
      </w:pPr>
      <w:r w:rsidRPr="00506209">
        <w:rPr>
          <w:sz w:val="28"/>
          <w:szCs w:val="28"/>
          <w:lang w:val="uk-UA"/>
        </w:rPr>
        <w:lastRenderedPageBreak/>
        <w:t xml:space="preserve">ТОВ </w:t>
      </w:r>
      <w:r w:rsidR="00DF2549" w:rsidRPr="00DF2549">
        <w:rPr>
          <w:rFonts w:eastAsia="Calibri"/>
          <w:sz w:val="28"/>
          <w:szCs w:val="28"/>
          <w:lang w:val="uk-UA" w:eastAsia="en-US"/>
        </w:rPr>
        <w:t>„</w:t>
      </w:r>
      <w:r w:rsidRPr="00506209">
        <w:rPr>
          <w:sz w:val="28"/>
          <w:szCs w:val="28"/>
          <w:lang w:val="uk-UA"/>
        </w:rPr>
        <w:t xml:space="preserve">Виналь” – виконання робіт </w:t>
      </w:r>
      <w:r w:rsidR="00DF2549">
        <w:rPr>
          <w:sz w:val="28"/>
          <w:szCs w:val="28"/>
          <w:lang w:val="uk-UA"/>
        </w:rPr>
        <w:t>з</w:t>
      </w:r>
      <w:r w:rsidRPr="00506209">
        <w:rPr>
          <w:sz w:val="28"/>
          <w:szCs w:val="28"/>
          <w:lang w:val="uk-UA"/>
        </w:rPr>
        <w:t xml:space="preserve"> технічно</w:t>
      </w:r>
      <w:r w:rsidR="00DF2549">
        <w:rPr>
          <w:sz w:val="28"/>
          <w:szCs w:val="28"/>
          <w:lang w:val="uk-UA"/>
        </w:rPr>
        <w:t>го</w:t>
      </w:r>
      <w:r w:rsidRPr="00506209">
        <w:rPr>
          <w:sz w:val="28"/>
          <w:szCs w:val="28"/>
          <w:lang w:val="uk-UA"/>
        </w:rPr>
        <w:t xml:space="preserve"> переозброєнн</w:t>
      </w:r>
      <w:r w:rsidR="00DF2549">
        <w:rPr>
          <w:sz w:val="28"/>
          <w:szCs w:val="28"/>
          <w:lang w:val="uk-UA"/>
        </w:rPr>
        <w:t>я</w:t>
      </w:r>
      <w:r w:rsidRPr="00506209">
        <w:rPr>
          <w:sz w:val="28"/>
          <w:szCs w:val="28"/>
          <w:lang w:val="uk-UA"/>
        </w:rPr>
        <w:t xml:space="preserve"> підприємства; </w:t>
      </w:r>
    </w:p>
    <w:p w14:paraId="0B586FA3" w14:textId="2FCAC302" w:rsidR="00E0176C" w:rsidRPr="00506209" w:rsidRDefault="00E0176C" w:rsidP="00D455F5">
      <w:pPr>
        <w:spacing w:line="252" w:lineRule="auto"/>
        <w:ind w:firstLine="567"/>
        <w:jc w:val="both"/>
        <w:rPr>
          <w:sz w:val="28"/>
          <w:szCs w:val="28"/>
          <w:lang w:val="uk-UA"/>
        </w:rPr>
      </w:pPr>
      <w:r w:rsidRPr="00506209">
        <w:rPr>
          <w:sz w:val="28"/>
          <w:szCs w:val="28"/>
          <w:lang w:val="uk-UA"/>
        </w:rPr>
        <w:t xml:space="preserve">ТОВ </w:t>
      </w:r>
      <w:r w:rsidR="00DF2549" w:rsidRPr="00DF2549">
        <w:rPr>
          <w:rFonts w:eastAsia="Calibri"/>
          <w:sz w:val="28"/>
          <w:szCs w:val="28"/>
          <w:lang w:val="uk-UA" w:eastAsia="en-US"/>
        </w:rPr>
        <w:t>„</w:t>
      </w:r>
      <w:r w:rsidRPr="00506209">
        <w:rPr>
          <w:sz w:val="28"/>
          <w:szCs w:val="28"/>
          <w:lang w:val="uk-UA"/>
        </w:rPr>
        <w:t xml:space="preserve">Геліос” – виконання робіт </w:t>
      </w:r>
      <w:r w:rsidR="00DF2549">
        <w:rPr>
          <w:sz w:val="28"/>
          <w:szCs w:val="28"/>
          <w:lang w:val="uk-UA"/>
        </w:rPr>
        <w:t>з</w:t>
      </w:r>
      <w:r w:rsidRPr="00506209">
        <w:rPr>
          <w:sz w:val="28"/>
          <w:szCs w:val="28"/>
          <w:lang w:val="uk-UA"/>
        </w:rPr>
        <w:t xml:space="preserve"> технічн</w:t>
      </w:r>
      <w:r w:rsidR="00DF2549">
        <w:rPr>
          <w:sz w:val="28"/>
          <w:szCs w:val="28"/>
          <w:lang w:val="uk-UA"/>
        </w:rPr>
        <w:t>ої</w:t>
      </w:r>
      <w:r w:rsidRPr="00506209">
        <w:rPr>
          <w:sz w:val="28"/>
          <w:szCs w:val="28"/>
          <w:lang w:val="uk-UA"/>
        </w:rPr>
        <w:t xml:space="preserve"> підтрим</w:t>
      </w:r>
      <w:r w:rsidR="00DF2549">
        <w:rPr>
          <w:sz w:val="28"/>
          <w:szCs w:val="28"/>
          <w:lang w:val="uk-UA"/>
        </w:rPr>
        <w:t>ки</w:t>
      </w:r>
      <w:r w:rsidRPr="00506209">
        <w:rPr>
          <w:sz w:val="28"/>
          <w:szCs w:val="28"/>
          <w:lang w:val="uk-UA"/>
        </w:rPr>
        <w:t xml:space="preserve"> обладнання підприємства; </w:t>
      </w:r>
    </w:p>
    <w:p w14:paraId="5ABF6EBE" w14:textId="2CF4EE39" w:rsidR="00E0176C" w:rsidRPr="00506209" w:rsidRDefault="00E0176C" w:rsidP="00D455F5">
      <w:pPr>
        <w:spacing w:line="252" w:lineRule="auto"/>
        <w:ind w:firstLine="567"/>
        <w:jc w:val="both"/>
        <w:rPr>
          <w:sz w:val="28"/>
          <w:szCs w:val="28"/>
          <w:lang w:val="uk-UA"/>
        </w:rPr>
      </w:pPr>
      <w:r w:rsidRPr="00506209">
        <w:rPr>
          <w:sz w:val="28"/>
          <w:szCs w:val="28"/>
          <w:lang w:val="uk-UA"/>
        </w:rPr>
        <w:t xml:space="preserve">ТОВ </w:t>
      </w:r>
      <w:r w:rsidR="00DF2549" w:rsidRPr="00DF2549">
        <w:rPr>
          <w:rFonts w:eastAsia="Calibri"/>
          <w:sz w:val="28"/>
          <w:szCs w:val="28"/>
          <w:lang w:val="uk-UA" w:eastAsia="en-US"/>
        </w:rPr>
        <w:t>„</w:t>
      </w:r>
      <w:r w:rsidRPr="00506209">
        <w:rPr>
          <w:sz w:val="28"/>
          <w:szCs w:val="28"/>
          <w:lang w:val="uk-UA"/>
        </w:rPr>
        <w:t xml:space="preserve">Молочний Дім” – впровадження нової лінії </w:t>
      </w:r>
      <w:r w:rsidR="00DF2549">
        <w:rPr>
          <w:sz w:val="28"/>
          <w:szCs w:val="28"/>
          <w:lang w:val="uk-UA"/>
        </w:rPr>
        <w:t>з</w:t>
      </w:r>
      <w:r w:rsidRPr="00506209">
        <w:rPr>
          <w:sz w:val="28"/>
          <w:szCs w:val="28"/>
          <w:lang w:val="uk-UA"/>
        </w:rPr>
        <w:t xml:space="preserve"> розливу молока та вершків довготривалого зберігання; </w:t>
      </w:r>
    </w:p>
    <w:p w14:paraId="7D086781" w14:textId="4EA815C1" w:rsidR="00E0176C" w:rsidRPr="00506209" w:rsidRDefault="00E0176C" w:rsidP="00D455F5">
      <w:pPr>
        <w:spacing w:line="252" w:lineRule="auto"/>
        <w:ind w:firstLine="567"/>
        <w:jc w:val="both"/>
        <w:rPr>
          <w:sz w:val="28"/>
          <w:szCs w:val="28"/>
          <w:lang w:val="uk-UA"/>
        </w:rPr>
      </w:pPr>
      <w:r w:rsidRPr="00506209">
        <w:rPr>
          <w:sz w:val="28"/>
          <w:szCs w:val="28"/>
          <w:lang w:val="uk-UA"/>
        </w:rPr>
        <w:t xml:space="preserve">ТОВ </w:t>
      </w:r>
      <w:r w:rsidR="00DF2549" w:rsidRPr="00DF2549">
        <w:rPr>
          <w:rFonts w:eastAsia="Calibri"/>
          <w:sz w:val="28"/>
          <w:szCs w:val="28"/>
          <w:lang w:val="uk-UA" w:eastAsia="en-US"/>
        </w:rPr>
        <w:t>„</w:t>
      </w:r>
      <w:r w:rsidRPr="00506209">
        <w:rPr>
          <w:sz w:val="28"/>
          <w:szCs w:val="28"/>
          <w:lang w:val="uk-UA"/>
        </w:rPr>
        <w:t xml:space="preserve">Торговий Дім </w:t>
      </w:r>
      <w:r w:rsidR="00DF2549" w:rsidRPr="00DF2549">
        <w:rPr>
          <w:rFonts w:eastAsia="Calibri"/>
          <w:sz w:val="28"/>
          <w:szCs w:val="28"/>
          <w:lang w:val="uk-UA" w:eastAsia="en-US"/>
        </w:rPr>
        <w:t>„</w:t>
      </w:r>
      <w:r w:rsidRPr="00506209">
        <w:rPr>
          <w:sz w:val="28"/>
          <w:szCs w:val="28"/>
          <w:lang w:val="uk-UA"/>
        </w:rPr>
        <w:t>Хлібозавод №</w:t>
      </w:r>
      <w:r w:rsidR="00BD1A1A" w:rsidRPr="00506209">
        <w:rPr>
          <w:sz w:val="28"/>
          <w:szCs w:val="28"/>
          <w:lang w:val="uk-UA"/>
        </w:rPr>
        <w:t xml:space="preserve"> </w:t>
      </w:r>
      <w:r w:rsidRPr="00506209">
        <w:rPr>
          <w:sz w:val="28"/>
          <w:szCs w:val="28"/>
          <w:lang w:val="uk-UA"/>
        </w:rPr>
        <w:t>10” – встановлення охолоджувачів випарного типу в приміщенні охолодження хліба, автоматизація системи керування технологічним процесом у дріжцеху, введення у виробництво десяти нових видів продукції, капітальний ремонт та модернізація печі №</w:t>
      </w:r>
      <w:r w:rsidR="00BD1A1A" w:rsidRPr="00506209">
        <w:rPr>
          <w:sz w:val="28"/>
          <w:szCs w:val="28"/>
          <w:lang w:val="uk-UA"/>
        </w:rPr>
        <w:t xml:space="preserve"> </w:t>
      </w:r>
      <w:r w:rsidRPr="00506209">
        <w:rPr>
          <w:sz w:val="28"/>
          <w:szCs w:val="28"/>
          <w:lang w:val="uk-UA"/>
        </w:rPr>
        <w:t>4, встановлення оперативних бункерів з системою автоматичного дозування борошна у виробничий процес, збільшення потужностей складу готової продукції з нарізки та пакування хліба.</w:t>
      </w:r>
    </w:p>
    <w:p w14:paraId="4677C310" w14:textId="77777777" w:rsidR="00E0176C" w:rsidRPr="00506209" w:rsidRDefault="00E0176C" w:rsidP="00D455F5">
      <w:pPr>
        <w:spacing w:line="230" w:lineRule="auto"/>
        <w:ind w:firstLine="567"/>
        <w:jc w:val="both"/>
        <w:rPr>
          <w:sz w:val="28"/>
          <w:szCs w:val="28"/>
          <w:lang w:val="uk-UA"/>
        </w:rPr>
      </w:pPr>
      <w:r w:rsidRPr="00506209">
        <w:rPr>
          <w:sz w:val="28"/>
          <w:szCs w:val="28"/>
          <w:lang w:val="uk-UA"/>
        </w:rPr>
        <w:t>Для підвищення конкурентоспроможності продукції підприємства харчової та переробної промисловості області значну увагу приділяють впровадженню міжнародних та європейських стандартів (у тому числі впровадження систем управління безпечністю та якістю). Це дозволяє використовувати досвід і досягнення розвинутих країн та дає можливість відстояти свої позиції на сучасному ринку.</w:t>
      </w:r>
    </w:p>
    <w:p w14:paraId="7B8318BF" w14:textId="77777777" w:rsidR="00E0176C" w:rsidRPr="00506209" w:rsidRDefault="00E0176C" w:rsidP="00D455F5">
      <w:pPr>
        <w:pStyle w:val="a5"/>
        <w:spacing w:line="230" w:lineRule="auto"/>
        <w:ind w:firstLine="567"/>
        <w:jc w:val="both"/>
        <w:rPr>
          <w:b w:val="0"/>
          <w:sz w:val="28"/>
          <w:szCs w:val="28"/>
        </w:rPr>
      </w:pPr>
      <w:r w:rsidRPr="00506209">
        <w:rPr>
          <w:b w:val="0"/>
          <w:sz w:val="28"/>
          <w:szCs w:val="28"/>
        </w:rPr>
        <w:t>Відповідно до інформації, отриманої від підприємств харчової промисловості та організацій області:</w:t>
      </w:r>
    </w:p>
    <w:p w14:paraId="6F5952B7" w14:textId="77777777" w:rsidR="00E0176C" w:rsidRPr="00506209" w:rsidRDefault="00F86AE5" w:rsidP="00D455F5">
      <w:pPr>
        <w:ind w:firstLine="567"/>
        <w:jc w:val="both"/>
        <w:rPr>
          <w:sz w:val="28"/>
          <w:szCs w:val="28"/>
          <w:lang w:val="uk-UA"/>
        </w:rPr>
      </w:pPr>
      <w:r w:rsidRPr="00506209">
        <w:rPr>
          <w:sz w:val="28"/>
          <w:szCs w:val="28"/>
          <w:lang w:val="uk-UA"/>
        </w:rPr>
        <w:t>с</w:t>
      </w:r>
      <w:r w:rsidR="00E0176C" w:rsidRPr="00506209">
        <w:rPr>
          <w:sz w:val="28"/>
          <w:szCs w:val="28"/>
          <w:lang w:val="uk-UA"/>
        </w:rPr>
        <w:t>истема управління якістю (ISO серій 9000, 14000, 22000) впроваджена на сто двадцяти восьми підприємствах харчової промисловості області. У стані впровадження –</w:t>
      </w:r>
      <w:r w:rsidRPr="00506209">
        <w:rPr>
          <w:sz w:val="28"/>
          <w:szCs w:val="28"/>
          <w:lang w:val="uk-UA"/>
        </w:rPr>
        <w:t xml:space="preserve"> на трьох підприємствах області;</w:t>
      </w:r>
    </w:p>
    <w:p w14:paraId="50C73615" w14:textId="77777777" w:rsidR="00E0176C" w:rsidRPr="00506209" w:rsidRDefault="00F86AE5" w:rsidP="00D455F5">
      <w:pPr>
        <w:ind w:firstLine="567"/>
        <w:jc w:val="both"/>
        <w:rPr>
          <w:sz w:val="28"/>
          <w:szCs w:val="28"/>
          <w:lang w:val="uk-UA"/>
        </w:rPr>
      </w:pPr>
      <w:r w:rsidRPr="00506209">
        <w:rPr>
          <w:sz w:val="28"/>
          <w:szCs w:val="28"/>
          <w:lang w:val="uk-UA"/>
        </w:rPr>
        <w:t>с</w:t>
      </w:r>
      <w:r w:rsidR="00E0176C" w:rsidRPr="00506209">
        <w:rPr>
          <w:sz w:val="28"/>
          <w:szCs w:val="28"/>
          <w:lang w:val="uk-UA"/>
        </w:rPr>
        <w:t xml:space="preserve">истема управління безпечністю харчових продуктів (НАССР) впроваджена на сто сорока п’яти підприємствах харчової промисловості. </w:t>
      </w:r>
      <w:r w:rsidR="00E0176C" w:rsidRPr="00506209">
        <w:rPr>
          <w:sz w:val="28"/>
          <w:szCs w:val="28"/>
          <w:lang w:val="uk-UA"/>
        </w:rPr>
        <w:br/>
        <w:t>У стані впровадження – на двадцяти двох підприємствах області.</w:t>
      </w:r>
    </w:p>
    <w:p w14:paraId="0572AA5C" w14:textId="40518B31" w:rsidR="00E0176C" w:rsidRPr="00506209" w:rsidRDefault="00E0176C" w:rsidP="00D455F5">
      <w:pPr>
        <w:spacing w:line="230" w:lineRule="auto"/>
        <w:ind w:firstLine="567"/>
        <w:jc w:val="both"/>
        <w:rPr>
          <w:sz w:val="28"/>
          <w:szCs w:val="28"/>
          <w:lang w:val="uk-UA"/>
        </w:rPr>
      </w:pPr>
      <w:r w:rsidRPr="00506209">
        <w:rPr>
          <w:sz w:val="28"/>
          <w:szCs w:val="28"/>
          <w:lang w:val="uk-UA"/>
        </w:rPr>
        <w:t xml:space="preserve">З метою сприяння підвищенню конкурентоспроможності харчової продукції області у березні 2021 року для підприємств агропромислового комплексу проведено </w:t>
      </w:r>
      <w:r w:rsidR="004F1927" w:rsidRPr="00506209">
        <w:rPr>
          <w:sz w:val="28"/>
          <w:szCs w:val="28"/>
          <w:lang w:val="uk-UA"/>
        </w:rPr>
        <w:t>т</w:t>
      </w:r>
      <w:r w:rsidRPr="00506209">
        <w:rPr>
          <w:sz w:val="28"/>
          <w:szCs w:val="28"/>
          <w:lang w:val="uk-UA"/>
        </w:rPr>
        <w:t xml:space="preserve">ренінги з питань підготовки підприємств до виконання вимог законодавства України та ЄС щодо безпеки продуктів харчування. Заходи проведено в дистанційному режимі на майданчику </w:t>
      </w:r>
      <w:r w:rsidR="00E17347" w:rsidRPr="00E17347">
        <w:rPr>
          <w:rFonts w:eastAsia="Calibri"/>
          <w:sz w:val="28"/>
          <w:szCs w:val="28"/>
          <w:lang w:val="uk-UA" w:eastAsia="en-US"/>
        </w:rPr>
        <w:t>„</w:t>
      </w:r>
      <w:r w:rsidRPr="00506209">
        <w:rPr>
          <w:sz w:val="28"/>
          <w:szCs w:val="28"/>
          <w:lang w:val="uk-UA"/>
        </w:rPr>
        <w:t>Youtube</w:t>
      </w:r>
      <w:r w:rsidR="004F1927" w:rsidRPr="00506209">
        <w:rPr>
          <w:sz w:val="28"/>
          <w:szCs w:val="28"/>
          <w:lang w:val="uk-UA"/>
        </w:rPr>
        <w:t>”</w:t>
      </w:r>
      <w:r w:rsidRPr="00506209">
        <w:rPr>
          <w:sz w:val="28"/>
          <w:szCs w:val="28"/>
          <w:lang w:val="uk-UA"/>
        </w:rPr>
        <w:t xml:space="preserve"> (ТПП України), організатор заходу – Громадська організація </w:t>
      </w:r>
      <w:r w:rsidR="00E17347" w:rsidRPr="00E17347">
        <w:rPr>
          <w:rFonts w:eastAsia="Calibri"/>
          <w:sz w:val="28"/>
          <w:szCs w:val="28"/>
          <w:lang w:val="uk-UA" w:eastAsia="en-US"/>
        </w:rPr>
        <w:t>„</w:t>
      </w:r>
      <w:r w:rsidRPr="00506209">
        <w:rPr>
          <w:sz w:val="28"/>
          <w:szCs w:val="28"/>
          <w:lang w:val="uk-UA"/>
        </w:rPr>
        <w:t xml:space="preserve">Аналітичний центр Аграрного союзу України” у партнерстві з Торгово-промисловою палатою України за підтримки програми МАТРА Посольства Нідерландів в Україні та за сприянням </w:t>
      </w:r>
      <w:r w:rsidR="004F1927" w:rsidRPr="00506209">
        <w:rPr>
          <w:sz w:val="28"/>
          <w:szCs w:val="28"/>
          <w:lang w:val="uk-UA"/>
        </w:rPr>
        <w:t>д</w:t>
      </w:r>
      <w:r w:rsidRPr="00506209">
        <w:rPr>
          <w:sz w:val="28"/>
          <w:szCs w:val="28"/>
          <w:lang w:val="uk-UA"/>
        </w:rPr>
        <w:t>епартаменту економічного розвитку Дніпропетровської облдержадміністрації.</w:t>
      </w:r>
    </w:p>
    <w:p w14:paraId="1AFE4006" w14:textId="6A7F53E5" w:rsidR="00E0176C" w:rsidRPr="00506209" w:rsidRDefault="00E0176C" w:rsidP="00E0176C">
      <w:pPr>
        <w:widowControl w:val="0"/>
        <w:spacing w:line="230" w:lineRule="auto"/>
        <w:ind w:firstLine="567"/>
        <w:jc w:val="both"/>
        <w:rPr>
          <w:sz w:val="28"/>
          <w:szCs w:val="28"/>
          <w:lang w:val="uk-UA"/>
        </w:rPr>
      </w:pPr>
      <w:r w:rsidRPr="00506209">
        <w:rPr>
          <w:sz w:val="28"/>
          <w:szCs w:val="28"/>
          <w:lang w:val="uk-UA"/>
        </w:rPr>
        <w:t xml:space="preserve">З метою сприяння підвищенню конкурентоспроможності органічної продукції області і розширенню зовнішніх ринків її збуту у вересні 2021 року за ініціативи Громадської спілки виробників органічних сертифікованих продуктів </w:t>
      </w:r>
      <w:r w:rsidR="000A0D29" w:rsidRPr="000A0D29">
        <w:rPr>
          <w:rFonts w:eastAsia="Calibri"/>
          <w:sz w:val="28"/>
          <w:szCs w:val="28"/>
          <w:lang w:val="uk-UA" w:eastAsia="en-US"/>
        </w:rPr>
        <w:t>„</w:t>
      </w:r>
      <w:r w:rsidRPr="00506209">
        <w:rPr>
          <w:sz w:val="28"/>
          <w:szCs w:val="28"/>
          <w:lang w:val="uk-UA"/>
        </w:rPr>
        <w:t xml:space="preserve">Органічна Україна”, за сприяння </w:t>
      </w:r>
      <w:r w:rsidR="00C4165D" w:rsidRPr="00506209">
        <w:rPr>
          <w:sz w:val="28"/>
          <w:szCs w:val="28"/>
          <w:lang w:val="uk-UA"/>
        </w:rPr>
        <w:t>д</w:t>
      </w:r>
      <w:r w:rsidRPr="00506209">
        <w:rPr>
          <w:sz w:val="28"/>
          <w:szCs w:val="28"/>
          <w:lang w:val="uk-UA"/>
        </w:rPr>
        <w:t>епартаменту економічного розвитку Дніпропетровської облдержадміністрації і під патронатом Міністерств</w:t>
      </w:r>
      <w:r w:rsidR="00A307BA" w:rsidRPr="00506209">
        <w:rPr>
          <w:sz w:val="28"/>
          <w:szCs w:val="28"/>
          <w:lang w:val="uk-UA"/>
        </w:rPr>
        <w:t>а</w:t>
      </w:r>
      <w:r w:rsidRPr="00506209">
        <w:rPr>
          <w:sz w:val="28"/>
          <w:szCs w:val="28"/>
          <w:lang w:val="uk-UA"/>
        </w:rPr>
        <w:t xml:space="preserve"> економіки України проведено в онлайн</w:t>
      </w:r>
      <w:r w:rsidR="00C4165D" w:rsidRPr="00506209">
        <w:rPr>
          <w:sz w:val="28"/>
          <w:szCs w:val="28"/>
          <w:lang w:val="uk-UA"/>
        </w:rPr>
        <w:t>-</w:t>
      </w:r>
      <w:r w:rsidRPr="00506209">
        <w:rPr>
          <w:sz w:val="28"/>
          <w:szCs w:val="28"/>
          <w:lang w:val="uk-UA"/>
        </w:rPr>
        <w:t xml:space="preserve">форматі регіональний форум </w:t>
      </w:r>
      <w:r w:rsidR="000A0D29" w:rsidRPr="000A0D29">
        <w:rPr>
          <w:rFonts w:eastAsia="Calibri"/>
          <w:sz w:val="28"/>
          <w:szCs w:val="28"/>
          <w:lang w:val="uk-UA" w:eastAsia="en-US"/>
        </w:rPr>
        <w:t>„</w:t>
      </w:r>
      <w:r w:rsidRPr="00506209">
        <w:rPr>
          <w:sz w:val="28"/>
          <w:szCs w:val="28"/>
          <w:lang w:val="uk-UA"/>
        </w:rPr>
        <w:t xml:space="preserve">Органічна Україна” на тему: розкриття можливостей органічного виробництва та потенціал реалізації: перспективи та ресурси. </w:t>
      </w:r>
      <w:r w:rsidR="006655F1" w:rsidRPr="00506209">
        <w:rPr>
          <w:sz w:val="28"/>
          <w:szCs w:val="28"/>
          <w:lang w:val="uk-UA"/>
        </w:rPr>
        <w:t>З</w:t>
      </w:r>
      <w:r w:rsidRPr="00506209">
        <w:rPr>
          <w:sz w:val="28"/>
          <w:szCs w:val="28"/>
          <w:lang w:val="uk-UA"/>
        </w:rPr>
        <w:t xml:space="preserve">ахід </w:t>
      </w:r>
      <w:r w:rsidRPr="00506209">
        <w:rPr>
          <w:sz w:val="28"/>
          <w:szCs w:val="28"/>
          <w:lang w:val="uk-UA"/>
        </w:rPr>
        <w:lastRenderedPageBreak/>
        <w:t xml:space="preserve">проводився за підтримки Швейцарії в рамках швейцарсько-української програми </w:t>
      </w:r>
      <w:r w:rsidR="000A0D29" w:rsidRPr="000A0D29">
        <w:rPr>
          <w:rFonts w:eastAsia="Calibri"/>
          <w:sz w:val="28"/>
          <w:szCs w:val="28"/>
          <w:lang w:val="uk-UA" w:eastAsia="en-US"/>
        </w:rPr>
        <w:t>„</w:t>
      </w:r>
      <w:r w:rsidRPr="00506209">
        <w:rPr>
          <w:sz w:val="28"/>
          <w:szCs w:val="28"/>
          <w:lang w:val="uk-UA"/>
        </w:rPr>
        <w:t>Розвиток торгівлі з вищою доданою вартістю в органічному та молочному секторах України”, що впроваджується Дослідним інститутом органічного сільського господарства (FiBL, Швейцарія) у партнерстві із SAFOSO AG (Швейцарія).</w:t>
      </w:r>
    </w:p>
    <w:p w14:paraId="26EAED4A" w14:textId="77777777" w:rsidR="00E0176C" w:rsidRPr="00506209" w:rsidRDefault="00E0176C" w:rsidP="00E0176C">
      <w:pPr>
        <w:widowControl w:val="0"/>
        <w:spacing w:line="230" w:lineRule="auto"/>
        <w:ind w:firstLine="567"/>
        <w:jc w:val="both"/>
        <w:rPr>
          <w:sz w:val="28"/>
          <w:szCs w:val="28"/>
          <w:lang w:val="uk-UA"/>
        </w:rPr>
      </w:pPr>
      <w:r w:rsidRPr="00506209">
        <w:rPr>
          <w:sz w:val="28"/>
          <w:szCs w:val="28"/>
          <w:lang w:val="uk-UA"/>
        </w:rPr>
        <w:t>За результатами проведеного моніторингу на території області здійснює діяльність майже 30 виробників органічної продукції.</w:t>
      </w:r>
    </w:p>
    <w:p w14:paraId="1D9DF1D2" w14:textId="77777777" w:rsidR="00440FB8" w:rsidRPr="00506209" w:rsidRDefault="00440FB8" w:rsidP="00440FB8">
      <w:pPr>
        <w:spacing w:line="230" w:lineRule="auto"/>
        <w:ind w:firstLine="709"/>
        <w:jc w:val="both"/>
        <w:rPr>
          <w:sz w:val="28"/>
          <w:szCs w:val="28"/>
          <w:lang w:val="uk-UA"/>
        </w:rPr>
      </w:pPr>
    </w:p>
    <w:p w14:paraId="4F52D922" w14:textId="77777777" w:rsidR="00291AD5" w:rsidRPr="00506209" w:rsidRDefault="00291AD5" w:rsidP="00291AD5">
      <w:pPr>
        <w:tabs>
          <w:tab w:val="left" w:pos="0"/>
        </w:tabs>
        <w:spacing w:line="252" w:lineRule="auto"/>
        <w:jc w:val="center"/>
        <w:rPr>
          <w:b/>
          <w:sz w:val="28"/>
          <w:szCs w:val="28"/>
          <w:lang w:val="uk-UA"/>
        </w:rPr>
      </w:pPr>
      <w:r w:rsidRPr="00506209">
        <w:rPr>
          <w:b/>
          <w:sz w:val="28"/>
          <w:szCs w:val="28"/>
          <w:lang w:val="uk-UA"/>
        </w:rPr>
        <w:t>3.5. Агропромисловий комплекс</w:t>
      </w:r>
    </w:p>
    <w:p w14:paraId="3860D102" w14:textId="77777777" w:rsidR="00291AD5" w:rsidRPr="00506209" w:rsidRDefault="00291AD5" w:rsidP="00D31149">
      <w:pPr>
        <w:tabs>
          <w:tab w:val="left" w:pos="0"/>
        </w:tabs>
        <w:ind w:firstLine="709"/>
        <w:jc w:val="both"/>
        <w:rPr>
          <w:sz w:val="28"/>
          <w:szCs w:val="28"/>
          <w:lang w:val="uk-UA"/>
        </w:rPr>
      </w:pPr>
    </w:p>
    <w:p w14:paraId="753F0387" w14:textId="77777777" w:rsidR="008B6D73" w:rsidRPr="00506209" w:rsidRDefault="008B6D73" w:rsidP="00D31149">
      <w:pPr>
        <w:tabs>
          <w:tab w:val="left" w:pos="5140"/>
        </w:tabs>
        <w:spacing w:before="120" w:after="120"/>
        <w:ind w:firstLine="567"/>
        <w:contextualSpacing/>
        <w:jc w:val="both"/>
        <w:rPr>
          <w:sz w:val="28"/>
          <w:szCs w:val="28"/>
          <w:lang w:val="uk-UA"/>
        </w:rPr>
      </w:pPr>
      <w:r w:rsidRPr="00506209">
        <w:rPr>
          <w:sz w:val="28"/>
          <w:szCs w:val="28"/>
          <w:lang w:val="uk-UA"/>
        </w:rPr>
        <w:t>Аграрний сектор області є важливою стратегічною галуззю економіки, яка забезпечує продовольчу безпеку регіону.</w:t>
      </w:r>
    </w:p>
    <w:p w14:paraId="0D774F07" w14:textId="77777777" w:rsidR="008B6D73" w:rsidRPr="00506209" w:rsidRDefault="008B6D73" w:rsidP="00D31149">
      <w:pPr>
        <w:tabs>
          <w:tab w:val="left" w:pos="1440"/>
          <w:tab w:val="left" w:pos="2440"/>
        </w:tabs>
        <w:ind w:right="-34" w:firstLine="567"/>
        <w:contextualSpacing/>
        <w:jc w:val="both"/>
        <w:rPr>
          <w:sz w:val="28"/>
          <w:szCs w:val="28"/>
          <w:lang w:val="uk-UA"/>
        </w:rPr>
      </w:pPr>
      <w:r w:rsidRPr="00506209">
        <w:rPr>
          <w:sz w:val="28"/>
          <w:szCs w:val="28"/>
          <w:lang w:val="uk-UA"/>
        </w:rPr>
        <w:t xml:space="preserve">Основними напрямами виробничої діяльності агропромислового комплексу Дніпропетровської області є вирощування зернових, технічних і овочевих культур, виробництво м’ясо-молочної продукції та яєць. </w:t>
      </w:r>
    </w:p>
    <w:p w14:paraId="351F721F" w14:textId="36B3D64E" w:rsidR="008B6D73" w:rsidRPr="00506209" w:rsidRDefault="008B6D73" w:rsidP="00D31149">
      <w:pPr>
        <w:tabs>
          <w:tab w:val="left" w:pos="5140"/>
        </w:tabs>
        <w:spacing w:before="120" w:after="120"/>
        <w:ind w:firstLine="567"/>
        <w:contextualSpacing/>
        <w:jc w:val="both"/>
        <w:rPr>
          <w:sz w:val="28"/>
          <w:szCs w:val="28"/>
          <w:lang w:val="uk-UA"/>
        </w:rPr>
      </w:pPr>
      <w:r w:rsidRPr="00506209">
        <w:rPr>
          <w:sz w:val="28"/>
          <w:szCs w:val="28"/>
          <w:lang w:val="uk-UA"/>
        </w:rPr>
        <w:t xml:space="preserve">Площа сільськогосподарських угідь області </w:t>
      </w:r>
      <w:r w:rsidR="00297231">
        <w:rPr>
          <w:sz w:val="28"/>
          <w:szCs w:val="28"/>
          <w:lang w:val="uk-UA"/>
        </w:rPr>
        <w:t>становить</w:t>
      </w:r>
      <w:r w:rsidRPr="00506209">
        <w:rPr>
          <w:sz w:val="28"/>
          <w:szCs w:val="28"/>
          <w:lang w:val="uk-UA"/>
        </w:rPr>
        <w:t xml:space="preserve"> 2,5 млн га  </w:t>
      </w:r>
      <w:r w:rsidR="00297231">
        <w:rPr>
          <w:sz w:val="28"/>
          <w:szCs w:val="28"/>
          <w:lang w:val="uk-UA"/>
        </w:rPr>
        <w:t xml:space="preserve"> </w:t>
      </w:r>
      <w:r w:rsidR="0023065B" w:rsidRPr="00506209">
        <w:rPr>
          <w:sz w:val="28"/>
          <w:szCs w:val="28"/>
          <w:lang w:val="uk-UA"/>
        </w:rPr>
        <w:t xml:space="preserve">      (</w:t>
      </w:r>
      <w:r w:rsidR="00294A42" w:rsidRPr="00506209">
        <w:rPr>
          <w:sz w:val="28"/>
          <w:szCs w:val="28"/>
          <w:lang w:val="uk-UA"/>
        </w:rPr>
        <w:t>майже</w:t>
      </w:r>
      <w:r w:rsidR="0023065B" w:rsidRPr="00506209">
        <w:rPr>
          <w:sz w:val="28"/>
          <w:szCs w:val="28"/>
          <w:lang w:val="uk-UA"/>
        </w:rPr>
        <w:t xml:space="preserve"> 7</w:t>
      </w:r>
      <w:r w:rsidRPr="00506209">
        <w:rPr>
          <w:sz w:val="28"/>
          <w:szCs w:val="28"/>
          <w:lang w:val="uk-UA"/>
        </w:rPr>
        <w:t xml:space="preserve">% сільгоспугідь України), з них площа ріллі – 2,1 млн га. </w:t>
      </w:r>
    </w:p>
    <w:p w14:paraId="1269DA0B" w14:textId="0F0EBA68" w:rsidR="008B6D73" w:rsidRPr="00506209" w:rsidRDefault="008B6D73" w:rsidP="00D31149">
      <w:pPr>
        <w:widowControl w:val="0"/>
        <w:autoSpaceDE w:val="0"/>
        <w:autoSpaceDN w:val="0"/>
        <w:adjustRightInd w:val="0"/>
        <w:ind w:firstLine="567"/>
        <w:contextualSpacing/>
        <w:jc w:val="both"/>
        <w:rPr>
          <w:sz w:val="28"/>
          <w:szCs w:val="28"/>
          <w:lang w:val="uk-UA"/>
        </w:rPr>
      </w:pPr>
      <w:r w:rsidRPr="00506209">
        <w:rPr>
          <w:sz w:val="28"/>
          <w:szCs w:val="28"/>
          <w:lang w:val="uk-UA"/>
        </w:rPr>
        <w:t xml:space="preserve">Дніпропетровська область щороку </w:t>
      </w:r>
      <w:r w:rsidRPr="00506209">
        <w:rPr>
          <w:color w:val="000000"/>
          <w:sz w:val="28"/>
          <w:szCs w:val="28"/>
          <w:lang w:val="uk-UA"/>
        </w:rPr>
        <w:t>виро</w:t>
      </w:r>
      <w:r w:rsidR="00297231">
        <w:rPr>
          <w:color w:val="000000"/>
          <w:sz w:val="28"/>
          <w:szCs w:val="28"/>
          <w:lang w:val="uk-UA"/>
        </w:rPr>
        <w:t xml:space="preserve">бляє майже 6 % валової </w:t>
      </w:r>
      <w:r w:rsidRPr="00506209">
        <w:rPr>
          <w:color w:val="000000"/>
          <w:sz w:val="28"/>
          <w:szCs w:val="28"/>
          <w:lang w:val="uk-UA"/>
        </w:rPr>
        <w:t>продукції сільського господарства від загального обсягу по Україні</w:t>
      </w:r>
      <w:r w:rsidRPr="00506209">
        <w:rPr>
          <w:sz w:val="28"/>
          <w:szCs w:val="28"/>
          <w:lang w:val="uk-UA"/>
        </w:rPr>
        <w:t xml:space="preserve">. </w:t>
      </w:r>
    </w:p>
    <w:p w14:paraId="01DE961E" w14:textId="1A987780" w:rsidR="007A28F2" w:rsidRPr="00506209" w:rsidRDefault="007A28F2" w:rsidP="00D31149">
      <w:pPr>
        <w:widowControl w:val="0"/>
        <w:autoSpaceDE w:val="0"/>
        <w:autoSpaceDN w:val="0"/>
        <w:adjustRightInd w:val="0"/>
        <w:ind w:firstLine="567"/>
        <w:contextualSpacing/>
        <w:jc w:val="both"/>
        <w:rPr>
          <w:sz w:val="28"/>
          <w:szCs w:val="28"/>
          <w:lang w:val="uk-UA"/>
        </w:rPr>
      </w:pPr>
      <w:r w:rsidRPr="00506209">
        <w:rPr>
          <w:sz w:val="28"/>
          <w:szCs w:val="28"/>
          <w:lang w:val="uk-UA"/>
        </w:rPr>
        <w:t>У 2021 році обсяг виробництва валової продукції сільського господарства</w:t>
      </w:r>
      <w:r w:rsidR="00294A42" w:rsidRPr="00506209">
        <w:rPr>
          <w:sz w:val="28"/>
          <w:szCs w:val="28"/>
          <w:lang w:val="uk-UA"/>
        </w:rPr>
        <w:t xml:space="preserve"> </w:t>
      </w:r>
      <w:r w:rsidRPr="00506209">
        <w:rPr>
          <w:sz w:val="28"/>
          <w:szCs w:val="28"/>
          <w:lang w:val="uk-UA"/>
        </w:rPr>
        <w:t xml:space="preserve">у постійних цінах 2016 року </w:t>
      </w:r>
      <w:r w:rsidR="00297231">
        <w:rPr>
          <w:sz w:val="28"/>
          <w:szCs w:val="28"/>
          <w:lang w:val="uk-UA"/>
        </w:rPr>
        <w:t>становив</w:t>
      </w:r>
      <w:r w:rsidRPr="00506209">
        <w:rPr>
          <w:sz w:val="28"/>
          <w:szCs w:val="28"/>
          <w:lang w:val="uk-UA"/>
        </w:rPr>
        <w:t xml:space="preserve"> 43618,6 млн грн, що на 19,9% більше рівня 2020 року.</w:t>
      </w:r>
    </w:p>
    <w:p w14:paraId="5331A044" w14:textId="77777777" w:rsidR="008B6D73" w:rsidRPr="00506209" w:rsidRDefault="00B31F9D" w:rsidP="008B6D73">
      <w:pPr>
        <w:widowControl w:val="0"/>
        <w:autoSpaceDE w:val="0"/>
        <w:autoSpaceDN w:val="0"/>
        <w:adjustRightInd w:val="0"/>
        <w:ind w:firstLine="709"/>
        <w:contextualSpacing/>
        <w:jc w:val="center"/>
        <w:rPr>
          <w:sz w:val="28"/>
          <w:szCs w:val="28"/>
          <w:lang w:val="uk-UA"/>
        </w:rPr>
      </w:pPr>
      <w:r w:rsidRPr="006979B0">
        <w:rPr>
          <w:noProof/>
          <w:sz w:val="28"/>
          <w:szCs w:val="28"/>
        </w:rPr>
        <w:drawing>
          <wp:inline distT="0" distB="0" distL="0" distR="0" wp14:anchorId="054A5514" wp14:editId="0FAEA1C2">
            <wp:extent cx="5038725" cy="26765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DE205B" w14:textId="77777777" w:rsidR="008B6D73" w:rsidRPr="00506209" w:rsidRDefault="008B6D73" w:rsidP="002B5BB9">
      <w:pPr>
        <w:widowControl w:val="0"/>
        <w:autoSpaceDE w:val="0"/>
        <w:autoSpaceDN w:val="0"/>
        <w:adjustRightInd w:val="0"/>
        <w:spacing w:line="230" w:lineRule="auto"/>
        <w:ind w:firstLine="567"/>
        <w:contextualSpacing/>
        <w:jc w:val="both"/>
        <w:rPr>
          <w:sz w:val="28"/>
          <w:szCs w:val="28"/>
          <w:lang w:val="uk-UA"/>
        </w:rPr>
      </w:pPr>
      <w:r w:rsidRPr="00506209">
        <w:rPr>
          <w:sz w:val="28"/>
          <w:szCs w:val="28"/>
          <w:lang w:val="uk-UA"/>
        </w:rPr>
        <w:t xml:space="preserve">На розвиток агропромислового комплексу Дніпропетровської області станом на </w:t>
      </w:r>
      <w:r w:rsidR="000702B3" w:rsidRPr="00506209">
        <w:rPr>
          <w:sz w:val="28"/>
          <w:szCs w:val="28"/>
          <w:lang w:val="uk-UA"/>
        </w:rPr>
        <w:t>0</w:t>
      </w:r>
      <w:r w:rsidRPr="00506209">
        <w:rPr>
          <w:sz w:val="28"/>
          <w:szCs w:val="28"/>
          <w:lang w:val="uk-UA"/>
        </w:rPr>
        <w:t>1 грудня з державного</w:t>
      </w:r>
      <w:r w:rsidR="0023065B" w:rsidRPr="00506209">
        <w:rPr>
          <w:sz w:val="28"/>
          <w:szCs w:val="28"/>
          <w:lang w:val="uk-UA"/>
        </w:rPr>
        <w:t xml:space="preserve"> бюджету залучено 289,9 млн грн</w:t>
      </w:r>
      <w:r w:rsidRPr="00506209">
        <w:rPr>
          <w:sz w:val="28"/>
          <w:szCs w:val="28"/>
          <w:lang w:val="uk-UA"/>
        </w:rPr>
        <w:t>, у т. ч. за напрямами:</w:t>
      </w:r>
    </w:p>
    <w:p w14:paraId="318C10C3" w14:textId="77777777" w:rsidR="008B6D73" w:rsidRPr="00506209" w:rsidRDefault="008B6D73" w:rsidP="002B5BB9">
      <w:pPr>
        <w:widowControl w:val="0"/>
        <w:autoSpaceDE w:val="0"/>
        <w:autoSpaceDN w:val="0"/>
        <w:adjustRightInd w:val="0"/>
        <w:spacing w:line="230" w:lineRule="auto"/>
        <w:ind w:firstLine="567"/>
        <w:contextualSpacing/>
        <w:jc w:val="both"/>
        <w:rPr>
          <w:color w:val="000000"/>
          <w:sz w:val="28"/>
          <w:szCs w:val="28"/>
          <w:lang w:val="uk-UA"/>
        </w:rPr>
      </w:pPr>
      <w:r w:rsidRPr="00506209">
        <w:rPr>
          <w:color w:val="000000"/>
          <w:sz w:val="28"/>
          <w:szCs w:val="28"/>
          <w:lang w:val="uk-UA"/>
        </w:rPr>
        <w:t>підтримка заходів в АПК шляхом здеш</w:t>
      </w:r>
      <w:r w:rsidR="0023065B" w:rsidRPr="00506209">
        <w:rPr>
          <w:color w:val="000000"/>
          <w:sz w:val="28"/>
          <w:szCs w:val="28"/>
          <w:lang w:val="uk-UA"/>
        </w:rPr>
        <w:t>евлення кредитів – 80,5 млн грн</w:t>
      </w:r>
      <w:r w:rsidRPr="00506209">
        <w:rPr>
          <w:color w:val="000000"/>
          <w:sz w:val="28"/>
          <w:szCs w:val="28"/>
          <w:lang w:val="uk-UA"/>
        </w:rPr>
        <w:t xml:space="preserve">; </w:t>
      </w:r>
    </w:p>
    <w:p w14:paraId="656BCA2D" w14:textId="77777777" w:rsidR="008B6D73" w:rsidRPr="00506209" w:rsidRDefault="008B6D73" w:rsidP="002B5BB9">
      <w:pPr>
        <w:widowControl w:val="0"/>
        <w:autoSpaceDE w:val="0"/>
        <w:autoSpaceDN w:val="0"/>
        <w:adjustRightInd w:val="0"/>
        <w:spacing w:line="230" w:lineRule="auto"/>
        <w:ind w:firstLine="567"/>
        <w:contextualSpacing/>
        <w:jc w:val="both"/>
        <w:rPr>
          <w:sz w:val="28"/>
          <w:szCs w:val="28"/>
          <w:lang w:val="uk-UA"/>
        </w:rPr>
      </w:pPr>
      <w:r w:rsidRPr="00506209">
        <w:rPr>
          <w:color w:val="000000"/>
          <w:sz w:val="28"/>
          <w:szCs w:val="28"/>
          <w:lang w:val="uk-UA"/>
        </w:rPr>
        <w:t>часткова компенсація вартості сільгосптехніки та обладнання –                      69,7 млн грн</w:t>
      </w:r>
      <w:r w:rsidRPr="00506209">
        <w:rPr>
          <w:sz w:val="28"/>
          <w:szCs w:val="28"/>
          <w:lang w:val="uk-UA"/>
        </w:rPr>
        <w:t>;</w:t>
      </w:r>
    </w:p>
    <w:p w14:paraId="7338092B" w14:textId="77777777" w:rsidR="008B6D73" w:rsidRPr="00506209" w:rsidRDefault="008B6D73" w:rsidP="002B5BB9">
      <w:pPr>
        <w:widowControl w:val="0"/>
        <w:autoSpaceDE w:val="0"/>
        <w:autoSpaceDN w:val="0"/>
        <w:adjustRightInd w:val="0"/>
        <w:spacing w:line="230" w:lineRule="auto"/>
        <w:ind w:firstLine="567"/>
        <w:contextualSpacing/>
        <w:jc w:val="both"/>
        <w:rPr>
          <w:sz w:val="28"/>
          <w:szCs w:val="28"/>
          <w:lang w:val="uk-UA"/>
        </w:rPr>
      </w:pPr>
      <w:r w:rsidRPr="00506209">
        <w:rPr>
          <w:sz w:val="28"/>
          <w:szCs w:val="28"/>
          <w:lang w:val="uk-UA"/>
        </w:rPr>
        <w:t>державна підтримка розвитку тваринництва та переробки сільськогосподар</w:t>
      </w:r>
      <w:r w:rsidR="0023065B" w:rsidRPr="00506209">
        <w:rPr>
          <w:sz w:val="28"/>
          <w:szCs w:val="28"/>
          <w:lang w:val="uk-UA"/>
        </w:rPr>
        <w:t>ської продукції – 102,0 млн грн</w:t>
      </w:r>
      <w:r w:rsidRPr="00506209">
        <w:rPr>
          <w:sz w:val="28"/>
          <w:szCs w:val="28"/>
          <w:lang w:val="uk-UA"/>
        </w:rPr>
        <w:t>;</w:t>
      </w:r>
    </w:p>
    <w:p w14:paraId="066376E1" w14:textId="5BB8ECC3" w:rsidR="00434937" w:rsidRPr="00506209" w:rsidRDefault="008B6D73" w:rsidP="00434937">
      <w:pPr>
        <w:widowControl w:val="0"/>
        <w:autoSpaceDE w:val="0"/>
        <w:autoSpaceDN w:val="0"/>
        <w:adjustRightInd w:val="0"/>
        <w:spacing w:line="230" w:lineRule="auto"/>
        <w:ind w:firstLine="567"/>
        <w:contextualSpacing/>
        <w:jc w:val="both"/>
        <w:rPr>
          <w:sz w:val="28"/>
          <w:szCs w:val="28"/>
          <w:lang w:val="uk-UA"/>
        </w:rPr>
      </w:pPr>
      <w:r w:rsidRPr="00506209">
        <w:rPr>
          <w:sz w:val="28"/>
          <w:szCs w:val="28"/>
          <w:lang w:val="uk-UA"/>
        </w:rPr>
        <w:t xml:space="preserve">фінансова підтримка розвитку садівництва, виноградарства та </w:t>
      </w:r>
      <w:r w:rsidR="0023065B" w:rsidRPr="00506209">
        <w:rPr>
          <w:sz w:val="28"/>
          <w:szCs w:val="28"/>
          <w:lang w:val="uk-UA"/>
        </w:rPr>
        <w:br/>
        <w:t>хмелярства – 30,1 млн грн</w:t>
      </w:r>
      <w:r w:rsidRPr="00506209">
        <w:rPr>
          <w:sz w:val="28"/>
          <w:szCs w:val="28"/>
          <w:lang w:val="uk-UA"/>
        </w:rPr>
        <w:t>;</w:t>
      </w:r>
    </w:p>
    <w:p w14:paraId="615026D8" w14:textId="77777777" w:rsidR="008B6D73" w:rsidRPr="00506209" w:rsidRDefault="008B6D73" w:rsidP="002B5BB9">
      <w:pPr>
        <w:widowControl w:val="0"/>
        <w:autoSpaceDE w:val="0"/>
        <w:autoSpaceDN w:val="0"/>
        <w:adjustRightInd w:val="0"/>
        <w:spacing w:line="230" w:lineRule="auto"/>
        <w:ind w:firstLine="567"/>
        <w:contextualSpacing/>
        <w:jc w:val="both"/>
        <w:rPr>
          <w:sz w:val="28"/>
          <w:szCs w:val="28"/>
          <w:lang w:val="uk-UA"/>
        </w:rPr>
      </w:pPr>
      <w:r w:rsidRPr="00506209">
        <w:rPr>
          <w:sz w:val="28"/>
          <w:szCs w:val="28"/>
          <w:lang w:val="uk-UA"/>
        </w:rPr>
        <w:lastRenderedPageBreak/>
        <w:t>надання кредитів фермерсь</w:t>
      </w:r>
      <w:r w:rsidR="0023065B" w:rsidRPr="00506209">
        <w:rPr>
          <w:sz w:val="28"/>
          <w:szCs w:val="28"/>
          <w:lang w:val="uk-UA"/>
        </w:rPr>
        <w:t>ким господарствам – 4,2 млн грн</w:t>
      </w:r>
      <w:r w:rsidRPr="00506209">
        <w:rPr>
          <w:sz w:val="28"/>
          <w:szCs w:val="28"/>
          <w:lang w:val="uk-UA"/>
        </w:rPr>
        <w:t>;</w:t>
      </w:r>
    </w:p>
    <w:p w14:paraId="5AEF06D5" w14:textId="0289D6D4" w:rsidR="008B6D73" w:rsidRPr="00506209" w:rsidRDefault="008B6D73" w:rsidP="002B5BB9">
      <w:pPr>
        <w:widowControl w:val="0"/>
        <w:autoSpaceDE w:val="0"/>
        <w:autoSpaceDN w:val="0"/>
        <w:adjustRightInd w:val="0"/>
        <w:spacing w:line="230" w:lineRule="auto"/>
        <w:ind w:firstLine="567"/>
        <w:contextualSpacing/>
        <w:jc w:val="both"/>
        <w:rPr>
          <w:sz w:val="28"/>
          <w:szCs w:val="28"/>
          <w:lang w:val="uk-UA"/>
        </w:rPr>
      </w:pPr>
      <w:r w:rsidRPr="00506209">
        <w:rPr>
          <w:sz w:val="28"/>
          <w:szCs w:val="28"/>
          <w:lang w:val="uk-UA"/>
        </w:rPr>
        <w:t>фінансова підтримка розвитку фермерс</w:t>
      </w:r>
      <w:r w:rsidR="0023065B" w:rsidRPr="00506209">
        <w:rPr>
          <w:sz w:val="28"/>
          <w:szCs w:val="28"/>
          <w:lang w:val="uk-UA"/>
        </w:rPr>
        <w:t>ьких господарств – 1,8 млн грн</w:t>
      </w:r>
      <w:r w:rsidRPr="00506209">
        <w:rPr>
          <w:sz w:val="28"/>
          <w:szCs w:val="28"/>
          <w:lang w:val="uk-UA"/>
        </w:rPr>
        <w:t>;</w:t>
      </w:r>
    </w:p>
    <w:p w14:paraId="1EE5F578" w14:textId="77777777" w:rsidR="008B6D73" w:rsidRPr="00506209" w:rsidRDefault="008B6D73" w:rsidP="002B5BB9">
      <w:pPr>
        <w:widowControl w:val="0"/>
        <w:autoSpaceDE w:val="0"/>
        <w:autoSpaceDN w:val="0"/>
        <w:adjustRightInd w:val="0"/>
        <w:spacing w:line="230" w:lineRule="auto"/>
        <w:ind w:firstLine="567"/>
        <w:contextualSpacing/>
        <w:jc w:val="both"/>
        <w:rPr>
          <w:sz w:val="28"/>
          <w:szCs w:val="28"/>
          <w:lang w:val="uk-UA"/>
        </w:rPr>
      </w:pPr>
      <w:r w:rsidRPr="00506209">
        <w:rPr>
          <w:sz w:val="28"/>
          <w:szCs w:val="28"/>
          <w:lang w:val="uk-UA"/>
        </w:rPr>
        <w:t xml:space="preserve">державна підтримка сільськогосподарських товаровиробників шляхом виділення бюджетних субсидій на одиницю оброблюваних угідь –          </w:t>
      </w:r>
      <w:r w:rsidR="0023065B" w:rsidRPr="00506209">
        <w:rPr>
          <w:sz w:val="28"/>
          <w:szCs w:val="28"/>
          <w:lang w:val="uk-UA"/>
        </w:rPr>
        <w:t xml:space="preserve">                  45,5 тис. грн</w:t>
      </w:r>
      <w:r w:rsidRPr="00506209">
        <w:rPr>
          <w:sz w:val="28"/>
          <w:szCs w:val="28"/>
          <w:lang w:val="uk-UA"/>
        </w:rPr>
        <w:t>;</w:t>
      </w:r>
    </w:p>
    <w:p w14:paraId="7706B922" w14:textId="7D032A6D" w:rsidR="008B6D73" w:rsidRPr="00506209" w:rsidRDefault="008B6D73" w:rsidP="002B5BB9">
      <w:pPr>
        <w:widowControl w:val="0"/>
        <w:autoSpaceDE w:val="0"/>
        <w:autoSpaceDN w:val="0"/>
        <w:adjustRightInd w:val="0"/>
        <w:spacing w:line="230" w:lineRule="auto"/>
        <w:ind w:firstLine="567"/>
        <w:contextualSpacing/>
        <w:jc w:val="both"/>
        <w:rPr>
          <w:sz w:val="28"/>
          <w:szCs w:val="28"/>
          <w:lang w:val="uk-UA"/>
        </w:rPr>
      </w:pPr>
      <w:r w:rsidRPr="00506209">
        <w:rPr>
          <w:sz w:val="28"/>
          <w:szCs w:val="28"/>
          <w:lang w:val="uk-UA"/>
        </w:rPr>
        <w:t xml:space="preserve">державна підтримка сільськогосподарських товаровиробників, які використовують </w:t>
      </w:r>
      <w:r w:rsidR="0023065B" w:rsidRPr="00506209">
        <w:rPr>
          <w:sz w:val="28"/>
          <w:szCs w:val="28"/>
          <w:lang w:val="uk-UA"/>
        </w:rPr>
        <w:t>меліоровані землі</w:t>
      </w:r>
      <w:r w:rsidR="003459FA">
        <w:rPr>
          <w:sz w:val="28"/>
          <w:szCs w:val="28"/>
          <w:lang w:val="uk-UA"/>
        </w:rPr>
        <w:t>,</w:t>
      </w:r>
      <w:r w:rsidR="0023065B" w:rsidRPr="00506209">
        <w:rPr>
          <w:sz w:val="28"/>
          <w:szCs w:val="28"/>
          <w:lang w:val="uk-UA"/>
        </w:rPr>
        <w:t xml:space="preserve"> – 1,6 млн грн</w:t>
      </w:r>
      <w:r w:rsidRPr="00506209">
        <w:rPr>
          <w:sz w:val="28"/>
          <w:szCs w:val="28"/>
          <w:lang w:val="uk-UA"/>
        </w:rPr>
        <w:t>;</w:t>
      </w:r>
    </w:p>
    <w:p w14:paraId="57F94490" w14:textId="77777777" w:rsidR="008B6D73" w:rsidRPr="00506209" w:rsidRDefault="008B6D73" w:rsidP="002B5BB9">
      <w:pPr>
        <w:widowControl w:val="0"/>
        <w:autoSpaceDE w:val="0"/>
        <w:autoSpaceDN w:val="0"/>
        <w:adjustRightInd w:val="0"/>
        <w:spacing w:line="230" w:lineRule="auto"/>
        <w:ind w:firstLine="567"/>
        <w:contextualSpacing/>
        <w:jc w:val="both"/>
        <w:rPr>
          <w:sz w:val="28"/>
          <w:szCs w:val="28"/>
          <w:lang w:val="uk-UA"/>
        </w:rPr>
      </w:pPr>
      <w:r w:rsidRPr="00506209">
        <w:rPr>
          <w:sz w:val="28"/>
          <w:szCs w:val="28"/>
          <w:lang w:val="uk-UA"/>
        </w:rPr>
        <w:t>надання сімейним фермерським господарствам фінансової підтримки через механізм доплати на користь застрахованих осіб-членів/голови сімейного фермерського господарства єдиного внеску на загальнообов’язкове державне соціальне страхування – 16,8 тис. грн.</w:t>
      </w:r>
    </w:p>
    <w:p w14:paraId="10C821DB" w14:textId="77777777" w:rsidR="008B6D73" w:rsidRPr="00506209" w:rsidRDefault="008B6D73" w:rsidP="002B5BB9">
      <w:pPr>
        <w:spacing w:line="230" w:lineRule="auto"/>
        <w:ind w:firstLine="567"/>
        <w:contextualSpacing/>
        <w:jc w:val="both"/>
        <w:rPr>
          <w:sz w:val="28"/>
          <w:szCs w:val="28"/>
          <w:lang w:val="uk-UA"/>
        </w:rPr>
      </w:pPr>
      <w:r w:rsidRPr="00506209">
        <w:rPr>
          <w:sz w:val="28"/>
          <w:szCs w:val="28"/>
          <w:lang w:val="uk-UA"/>
        </w:rPr>
        <w:t>В області розроблені регіональні програми:</w:t>
      </w:r>
    </w:p>
    <w:p w14:paraId="68C7845B" w14:textId="52066490" w:rsidR="008B6D73" w:rsidRPr="00506209" w:rsidRDefault="008B6D73" w:rsidP="002B5BB9">
      <w:pPr>
        <w:spacing w:before="240" w:line="230" w:lineRule="auto"/>
        <w:ind w:firstLine="567"/>
        <w:contextualSpacing/>
        <w:jc w:val="both"/>
        <w:rPr>
          <w:sz w:val="28"/>
          <w:szCs w:val="28"/>
          <w:lang w:val="uk-UA"/>
        </w:rPr>
      </w:pPr>
      <w:r w:rsidRPr="00506209">
        <w:rPr>
          <w:sz w:val="28"/>
          <w:szCs w:val="28"/>
          <w:lang w:val="uk-UA"/>
        </w:rPr>
        <w:t>програма підтримки агропромислового комплексу Дніпропетровської області у 2017 – 2021 роках</w:t>
      </w:r>
      <w:r w:rsidR="00561BBE" w:rsidRPr="00506209">
        <w:rPr>
          <w:sz w:val="28"/>
          <w:szCs w:val="28"/>
          <w:lang w:val="uk-UA"/>
        </w:rPr>
        <w:t xml:space="preserve">, затверджена </w:t>
      </w:r>
      <w:r w:rsidRPr="00506209">
        <w:rPr>
          <w:sz w:val="28"/>
          <w:szCs w:val="28"/>
          <w:lang w:val="uk-UA"/>
        </w:rPr>
        <w:t>рішення</w:t>
      </w:r>
      <w:r w:rsidR="00561BBE" w:rsidRPr="00506209">
        <w:rPr>
          <w:sz w:val="28"/>
          <w:szCs w:val="28"/>
          <w:lang w:val="uk-UA"/>
        </w:rPr>
        <w:t>м</w:t>
      </w:r>
      <w:r w:rsidRPr="00506209">
        <w:rPr>
          <w:sz w:val="28"/>
          <w:szCs w:val="28"/>
          <w:lang w:val="uk-UA"/>
        </w:rPr>
        <w:t xml:space="preserve"> Дніпропетровської обласної ради від 02</w:t>
      </w:r>
      <w:r w:rsidR="005D515A">
        <w:rPr>
          <w:sz w:val="28"/>
          <w:szCs w:val="28"/>
          <w:lang w:val="uk-UA"/>
        </w:rPr>
        <w:t xml:space="preserve"> грудня </w:t>
      </w:r>
      <w:r w:rsidRPr="00506209">
        <w:rPr>
          <w:sz w:val="28"/>
          <w:szCs w:val="28"/>
          <w:lang w:val="uk-UA"/>
        </w:rPr>
        <w:t>2016</w:t>
      </w:r>
      <w:r w:rsidR="005D515A">
        <w:rPr>
          <w:sz w:val="28"/>
          <w:szCs w:val="28"/>
          <w:lang w:val="uk-UA"/>
        </w:rPr>
        <w:t xml:space="preserve"> року</w:t>
      </w:r>
      <w:r w:rsidRPr="00506209">
        <w:rPr>
          <w:sz w:val="28"/>
          <w:szCs w:val="28"/>
          <w:lang w:val="uk-UA"/>
        </w:rPr>
        <w:t xml:space="preserve"> № 120-7/VІІ (із змінами</w:t>
      </w:r>
      <w:r w:rsidR="00561BBE" w:rsidRPr="00506209">
        <w:rPr>
          <w:sz w:val="28"/>
          <w:szCs w:val="28"/>
          <w:lang w:val="uk-UA"/>
        </w:rPr>
        <w:t>)</w:t>
      </w:r>
      <w:r w:rsidRPr="00506209">
        <w:rPr>
          <w:sz w:val="28"/>
          <w:szCs w:val="28"/>
          <w:lang w:val="uk-UA"/>
        </w:rPr>
        <w:t>;</w:t>
      </w:r>
    </w:p>
    <w:p w14:paraId="492D80EF" w14:textId="577873DB" w:rsidR="008B6D73" w:rsidRPr="00506209" w:rsidRDefault="008B6D73" w:rsidP="002B5BB9">
      <w:pPr>
        <w:spacing w:line="230" w:lineRule="auto"/>
        <w:ind w:firstLine="567"/>
        <w:jc w:val="both"/>
        <w:rPr>
          <w:sz w:val="28"/>
          <w:szCs w:val="28"/>
          <w:lang w:val="uk-UA"/>
        </w:rPr>
      </w:pPr>
      <w:r w:rsidRPr="00506209">
        <w:rPr>
          <w:sz w:val="28"/>
          <w:szCs w:val="28"/>
          <w:lang w:val="uk-UA"/>
        </w:rPr>
        <w:t>регіональна програма з локалізації та ліквідації амброзії полинолистої та інших карантинних організмів на території Дніпропетровської області протягом 2012 – 2026 років</w:t>
      </w:r>
      <w:r w:rsidR="009B143F" w:rsidRPr="00506209">
        <w:rPr>
          <w:sz w:val="28"/>
          <w:szCs w:val="28"/>
          <w:lang w:val="uk-UA"/>
        </w:rPr>
        <w:t xml:space="preserve">, затверджена </w:t>
      </w:r>
      <w:r w:rsidRPr="00506209">
        <w:rPr>
          <w:sz w:val="28"/>
          <w:szCs w:val="28"/>
          <w:lang w:val="uk-UA"/>
        </w:rPr>
        <w:t>рішення</w:t>
      </w:r>
      <w:r w:rsidR="009B143F" w:rsidRPr="00506209">
        <w:rPr>
          <w:sz w:val="28"/>
          <w:szCs w:val="28"/>
          <w:lang w:val="uk-UA"/>
        </w:rPr>
        <w:t>м</w:t>
      </w:r>
      <w:r w:rsidRPr="00506209">
        <w:rPr>
          <w:sz w:val="28"/>
          <w:szCs w:val="28"/>
          <w:lang w:val="uk-UA"/>
        </w:rPr>
        <w:t xml:space="preserve"> Дніпр</w:t>
      </w:r>
      <w:r w:rsidR="003459FA">
        <w:rPr>
          <w:sz w:val="28"/>
          <w:szCs w:val="28"/>
          <w:lang w:val="uk-UA"/>
        </w:rPr>
        <w:t xml:space="preserve">опетровської обласної ради від </w:t>
      </w:r>
      <w:r w:rsidRPr="00506209">
        <w:rPr>
          <w:sz w:val="28"/>
          <w:szCs w:val="28"/>
          <w:lang w:val="uk-UA"/>
        </w:rPr>
        <w:t>23</w:t>
      </w:r>
      <w:r w:rsidR="003459FA">
        <w:rPr>
          <w:sz w:val="28"/>
          <w:szCs w:val="28"/>
          <w:lang w:val="uk-UA"/>
        </w:rPr>
        <w:t xml:space="preserve"> березня </w:t>
      </w:r>
      <w:r w:rsidRPr="00506209">
        <w:rPr>
          <w:sz w:val="28"/>
          <w:szCs w:val="28"/>
          <w:lang w:val="uk-UA"/>
        </w:rPr>
        <w:t xml:space="preserve">2012 </w:t>
      </w:r>
      <w:r w:rsidR="003459FA">
        <w:rPr>
          <w:sz w:val="28"/>
          <w:szCs w:val="28"/>
          <w:lang w:val="uk-UA"/>
        </w:rPr>
        <w:t xml:space="preserve">року </w:t>
      </w:r>
      <w:r w:rsidRPr="00506209">
        <w:rPr>
          <w:sz w:val="28"/>
          <w:szCs w:val="28"/>
          <w:lang w:val="uk-UA"/>
        </w:rPr>
        <w:t>№ 259-12/VI.</w:t>
      </w:r>
    </w:p>
    <w:p w14:paraId="71B81D8C" w14:textId="77777777" w:rsidR="008B6D73" w:rsidRPr="00506209" w:rsidRDefault="008B6D73" w:rsidP="002B5BB9">
      <w:pPr>
        <w:spacing w:line="230" w:lineRule="auto"/>
        <w:ind w:firstLine="567"/>
        <w:jc w:val="both"/>
        <w:rPr>
          <w:sz w:val="28"/>
          <w:szCs w:val="28"/>
          <w:lang w:val="uk-UA"/>
        </w:rPr>
      </w:pPr>
      <w:r w:rsidRPr="00506209">
        <w:rPr>
          <w:sz w:val="28"/>
          <w:szCs w:val="28"/>
          <w:lang w:val="uk-UA"/>
        </w:rPr>
        <w:t>Власне виробництво продукції сільського господарства та тісна співпраця підприємств агропромислового комплексу і багатогалузевої харчової та переробної промисловості область майже повністю задовольняє потреби населення в основних продуктах харчування.</w:t>
      </w:r>
    </w:p>
    <w:p w14:paraId="3F528410" w14:textId="77777777" w:rsidR="008B6D73" w:rsidRPr="00506209" w:rsidRDefault="008B6D73" w:rsidP="008B6D73">
      <w:pPr>
        <w:spacing w:before="120" w:after="120"/>
        <w:ind w:firstLine="567"/>
        <w:contextualSpacing/>
        <w:jc w:val="both"/>
        <w:rPr>
          <w:sz w:val="28"/>
          <w:szCs w:val="28"/>
          <w:lang w:val="uk-UA"/>
        </w:rPr>
      </w:pPr>
      <w:r w:rsidRPr="00506209">
        <w:rPr>
          <w:color w:val="000000"/>
          <w:sz w:val="28"/>
          <w:szCs w:val="28"/>
          <w:lang w:val="uk-UA"/>
        </w:rPr>
        <w:t>У поточному році сільськогосподарську діяльність здійснюють                      4178 суб’єктів господарювання, у тому числі 3955 фермерських господарств</w:t>
      </w:r>
      <w:r w:rsidRPr="00506209">
        <w:rPr>
          <w:sz w:val="28"/>
          <w:szCs w:val="28"/>
          <w:lang w:val="uk-UA"/>
        </w:rPr>
        <w:t>, також зареєстровано 47 сільськогосподарських обслуговуючих кооперативів.</w:t>
      </w:r>
    </w:p>
    <w:p w14:paraId="5BA12B8F" w14:textId="77777777" w:rsidR="008B6D73" w:rsidRPr="00506209" w:rsidRDefault="008B6D73" w:rsidP="008B6D73">
      <w:pPr>
        <w:ind w:firstLine="567"/>
        <w:contextualSpacing/>
        <w:jc w:val="both"/>
        <w:rPr>
          <w:sz w:val="28"/>
          <w:szCs w:val="28"/>
          <w:lang w:val="uk-UA"/>
        </w:rPr>
      </w:pPr>
      <w:r w:rsidRPr="00506209">
        <w:rPr>
          <w:sz w:val="28"/>
          <w:szCs w:val="28"/>
          <w:lang w:val="uk-UA"/>
        </w:rPr>
        <w:t>Впровадження нових технологій та методів господарювання у виробництво здійснюється завдяки спільній праці науки та бізнесу.</w:t>
      </w:r>
    </w:p>
    <w:p w14:paraId="5110ED4E" w14:textId="4FC68C8F" w:rsidR="008B6D73" w:rsidRPr="00506209" w:rsidRDefault="008B6D73" w:rsidP="008B6D73">
      <w:pPr>
        <w:ind w:firstLine="567"/>
        <w:contextualSpacing/>
        <w:jc w:val="both"/>
        <w:rPr>
          <w:sz w:val="28"/>
          <w:szCs w:val="28"/>
          <w:lang w:val="uk-UA"/>
        </w:rPr>
      </w:pPr>
      <w:r w:rsidRPr="00506209">
        <w:rPr>
          <w:sz w:val="28"/>
          <w:szCs w:val="28"/>
          <w:lang w:val="uk-UA"/>
        </w:rPr>
        <w:t>Науковий потенціал області становлять 4 науково-дослідн</w:t>
      </w:r>
      <w:r w:rsidR="00D46A12" w:rsidRPr="00506209">
        <w:rPr>
          <w:sz w:val="28"/>
          <w:szCs w:val="28"/>
          <w:lang w:val="uk-UA"/>
        </w:rPr>
        <w:t>их</w:t>
      </w:r>
      <w:r w:rsidRPr="00506209">
        <w:rPr>
          <w:sz w:val="28"/>
          <w:szCs w:val="28"/>
          <w:lang w:val="uk-UA"/>
        </w:rPr>
        <w:t xml:space="preserve"> станції, Державна установа Інститут зернових культур Національної академії аграрних наук України, Дніпровський державний аграрно-економічний університет, 5 коледжів.</w:t>
      </w:r>
    </w:p>
    <w:p w14:paraId="116CB9CE" w14:textId="77777777" w:rsidR="008B6D73" w:rsidRPr="00506209" w:rsidRDefault="008B6D73" w:rsidP="008B6D73">
      <w:pPr>
        <w:ind w:firstLine="567"/>
        <w:jc w:val="both"/>
        <w:rPr>
          <w:sz w:val="28"/>
          <w:szCs w:val="28"/>
          <w:lang w:val="uk-UA"/>
        </w:rPr>
      </w:pPr>
      <w:r w:rsidRPr="00506209">
        <w:rPr>
          <w:sz w:val="28"/>
          <w:szCs w:val="28"/>
          <w:lang w:val="uk-UA"/>
        </w:rPr>
        <w:t>У сільському господарстві використовується сучасна високопродуктивна техніка. Поновлення машинно-тракторного парку дає можливість виходу на якісно новий технологічний рівень сільськогосподарського виробництва.</w:t>
      </w:r>
    </w:p>
    <w:p w14:paraId="1320DFF7" w14:textId="77777777" w:rsidR="008B6D73" w:rsidRPr="00506209" w:rsidRDefault="008B6D73" w:rsidP="008B6D73">
      <w:pPr>
        <w:ind w:firstLine="567"/>
        <w:jc w:val="both"/>
        <w:rPr>
          <w:sz w:val="28"/>
          <w:szCs w:val="28"/>
          <w:lang w:val="uk-UA"/>
        </w:rPr>
      </w:pPr>
      <w:r w:rsidRPr="00506209">
        <w:rPr>
          <w:sz w:val="28"/>
          <w:szCs w:val="28"/>
          <w:lang w:val="uk-UA"/>
        </w:rPr>
        <w:t xml:space="preserve">У 2021 році індекс сільськогосподарської продукції порівняно із </w:t>
      </w:r>
      <w:r w:rsidR="0023065B" w:rsidRPr="00506209">
        <w:rPr>
          <w:sz w:val="28"/>
          <w:szCs w:val="28"/>
          <w:lang w:val="uk-UA"/>
        </w:rPr>
        <w:br/>
      </w:r>
      <w:r w:rsidRPr="00506209">
        <w:rPr>
          <w:sz w:val="28"/>
          <w:szCs w:val="28"/>
          <w:lang w:val="uk-UA"/>
        </w:rPr>
        <w:t xml:space="preserve">2020 роком становив 119,9%, у тому числі </w:t>
      </w:r>
      <w:r w:rsidR="00331E9E" w:rsidRPr="00506209">
        <w:rPr>
          <w:sz w:val="28"/>
          <w:szCs w:val="28"/>
          <w:lang w:val="uk-UA"/>
        </w:rPr>
        <w:t>на</w:t>
      </w:r>
      <w:r w:rsidRPr="00506209">
        <w:rPr>
          <w:sz w:val="28"/>
          <w:szCs w:val="28"/>
          <w:lang w:val="uk-UA"/>
        </w:rPr>
        <w:t xml:space="preserve"> підприємствах – 118,2%, у господарствах населення – 123,8%.</w:t>
      </w:r>
    </w:p>
    <w:p w14:paraId="6F3CCF2F" w14:textId="1D1DC3DF" w:rsidR="008B6D73" w:rsidRDefault="008B6D73" w:rsidP="008B6D73">
      <w:pPr>
        <w:widowControl w:val="0"/>
        <w:ind w:firstLine="709"/>
        <w:contextualSpacing/>
        <w:jc w:val="both"/>
        <w:rPr>
          <w:sz w:val="28"/>
          <w:szCs w:val="28"/>
          <w:lang w:val="uk-UA"/>
        </w:rPr>
      </w:pPr>
      <w:r w:rsidRPr="00506209">
        <w:rPr>
          <w:sz w:val="28"/>
          <w:szCs w:val="28"/>
          <w:lang w:val="uk-UA"/>
        </w:rPr>
        <w:t xml:space="preserve">Станом на 01 грудня 2021 року господарствами всіх категорій з </w:t>
      </w:r>
      <w:r w:rsidR="006E1290">
        <w:rPr>
          <w:sz w:val="28"/>
          <w:szCs w:val="28"/>
          <w:lang w:val="uk-UA"/>
        </w:rPr>
        <w:t xml:space="preserve">                  </w:t>
      </w:r>
      <w:r w:rsidRPr="00506209">
        <w:rPr>
          <w:sz w:val="28"/>
          <w:szCs w:val="28"/>
          <w:lang w:val="uk-UA"/>
        </w:rPr>
        <w:t xml:space="preserve">площі 1139,2 тис. га зібрано 4,9 млн тонн зернових і зернобобових культур, </w:t>
      </w:r>
      <w:r w:rsidR="006E1290">
        <w:rPr>
          <w:sz w:val="28"/>
          <w:szCs w:val="28"/>
          <w:lang w:val="uk-UA"/>
        </w:rPr>
        <w:t xml:space="preserve">             </w:t>
      </w:r>
      <w:r w:rsidRPr="00506209">
        <w:rPr>
          <w:sz w:val="28"/>
          <w:szCs w:val="28"/>
          <w:lang w:val="uk-UA"/>
        </w:rPr>
        <w:t>що</w:t>
      </w:r>
      <w:r w:rsidR="006E1290">
        <w:rPr>
          <w:sz w:val="28"/>
          <w:szCs w:val="28"/>
          <w:lang w:val="uk-UA"/>
        </w:rPr>
        <w:t xml:space="preserve"> </w:t>
      </w:r>
      <w:r w:rsidRPr="00506209">
        <w:rPr>
          <w:sz w:val="28"/>
          <w:szCs w:val="28"/>
          <w:lang w:val="uk-UA"/>
        </w:rPr>
        <w:t xml:space="preserve">на 37,5 % більше, ніж було на відповідну дату попереднього року. У середньому з 1 га зібраної площі одержано по 43,1 ц зерна (на 31,8% більше). </w:t>
      </w:r>
      <w:r w:rsidR="006362FA">
        <w:rPr>
          <w:sz w:val="28"/>
          <w:szCs w:val="28"/>
          <w:lang w:val="uk-UA"/>
        </w:rPr>
        <w:t>Зокрема, зібрано урожаю пшениці</w:t>
      </w:r>
      <w:r w:rsidRPr="00506209">
        <w:rPr>
          <w:sz w:val="28"/>
          <w:szCs w:val="28"/>
          <w:lang w:val="uk-UA"/>
        </w:rPr>
        <w:t xml:space="preserve"> 2,5 млн тонн</w:t>
      </w:r>
      <w:r w:rsidR="006362FA">
        <w:rPr>
          <w:sz w:val="28"/>
          <w:szCs w:val="28"/>
          <w:lang w:val="uk-UA"/>
        </w:rPr>
        <w:t>, що</w:t>
      </w:r>
      <w:r w:rsidRPr="00506209">
        <w:rPr>
          <w:sz w:val="28"/>
          <w:szCs w:val="28"/>
          <w:lang w:val="uk-UA"/>
        </w:rPr>
        <w:t xml:space="preserve"> на 24,2 % більше від попереднього року при середній урожайності 44,1 ц/га.</w:t>
      </w:r>
    </w:p>
    <w:p w14:paraId="605FDF63" w14:textId="77777777" w:rsidR="00434937" w:rsidRPr="00506209" w:rsidRDefault="00434937" w:rsidP="008B6D73">
      <w:pPr>
        <w:widowControl w:val="0"/>
        <w:ind w:firstLine="709"/>
        <w:contextualSpacing/>
        <w:jc w:val="both"/>
        <w:rPr>
          <w:sz w:val="28"/>
          <w:szCs w:val="28"/>
          <w:lang w:val="uk-UA"/>
        </w:rPr>
      </w:pPr>
    </w:p>
    <w:p w14:paraId="0AE530B8" w14:textId="77777777" w:rsidR="008B6D73" w:rsidRPr="00506209" w:rsidRDefault="008B6D73" w:rsidP="008B6D73">
      <w:pPr>
        <w:ind w:firstLine="567"/>
        <w:jc w:val="both"/>
        <w:rPr>
          <w:sz w:val="28"/>
          <w:szCs w:val="28"/>
          <w:lang w:val="uk-UA"/>
        </w:rPr>
      </w:pPr>
      <w:r w:rsidRPr="00506209">
        <w:rPr>
          <w:sz w:val="28"/>
          <w:szCs w:val="28"/>
          <w:lang w:val="uk-UA"/>
        </w:rPr>
        <w:lastRenderedPageBreak/>
        <w:t>Цього року сприятливими були умови для вирощування кукурудзи, на початок грудня з площі 295,3 тис. га одержано 1527,8 тис. тонн зерна при середній урожайності 51,7 ц/га, що у 2,1 раз</w:t>
      </w:r>
      <w:r w:rsidR="00DE6945" w:rsidRPr="00506209">
        <w:rPr>
          <w:sz w:val="28"/>
          <w:szCs w:val="28"/>
          <w:lang w:val="uk-UA"/>
        </w:rPr>
        <w:t>а</w:t>
      </w:r>
      <w:r w:rsidRPr="00506209">
        <w:rPr>
          <w:sz w:val="28"/>
          <w:szCs w:val="28"/>
          <w:lang w:val="uk-UA"/>
        </w:rPr>
        <w:t xml:space="preserve"> більше, ніж на </w:t>
      </w:r>
      <w:r w:rsidR="00DE6945" w:rsidRPr="00506209">
        <w:rPr>
          <w:sz w:val="28"/>
          <w:szCs w:val="28"/>
          <w:lang w:val="uk-UA"/>
        </w:rPr>
        <w:t>0</w:t>
      </w:r>
      <w:r w:rsidRPr="00506209">
        <w:rPr>
          <w:sz w:val="28"/>
          <w:szCs w:val="28"/>
          <w:lang w:val="uk-UA"/>
        </w:rPr>
        <w:t>1 грудня                      2020 року.</w:t>
      </w:r>
    </w:p>
    <w:p w14:paraId="158AB307" w14:textId="77777777" w:rsidR="008B6D73" w:rsidRPr="00506209" w:rsidRDefault="008B6D73" w:rsidP="008B6D73">
      <w:pPr>
        <w:ind w:firstLine="567"/>
        <w:jc w:val="both"/>
        <w:rPr>
          <w:sz w:val="28"/>
          <w:szCs w:val="28"/>
          <w:lang w:val="uk-UA"/>
        </w:rPr>
      </w:pPr>
      <w:r w:rsidRPr="00506209">
        <w:rPr>
          <w:sz w:val="28"/>
          <w:szCs w:val="28"/>
          <w:lang w:val="uk-UA"/>
        </w:rPr>
        <w:t xml:space="preserve">Зросло виробництво соняшнику за рахунок збільшення </w:t>
      </w:r>
      <w:r w:rsidRPr="00506209">
        <w:rPr>
          <w:spacing w:val="-4"/>
          <w:sz w:val="28"/>
          <w:szCs w:val="28"/>
          <w:lang w:val="uk-UA"/>
        </w:rPr>
        <w:t xml:space="preserve">урожайності на </w:t>
      </w:r>
      <w:r w:rsidR="00D50143" w:rsidRPr="00506209">
        <w:rPr>
          <w:spacing w:val="-4"/>
          <w:sz w:val="28"/>
          <w:szCs w:val="28"/>
          <w:lang w:val="uk-UA"/>
        </w:rPr>
        <w:br/>
      </w:r>
      <w:r w:rsidRPr="00506209">
        <w:rPr>
          <w:spacing w:val="-4"/>
          <w:sz w:val="28"/>
          <w:szCs w:val="28"/>
          <w:lang w:val="uk-UA"/>
        </w:rPr>
        <w:t xml:space="preserve">7,1 </w:t>
      </w:r>
      <w:r w:rsidRPr="00506209">
        <w:rPr>
          <w:sz w:val="28"/>
          <w:szCs w:val="28"/>
          <w:lang w:val="uk-UA"/>
        </w:rPr>
        <w:t xml:space="preserve">ц/га </w:t>
      </w:r>
      <w:r w:rsidR="00656C46" w:rsidRPr="00506209">
        <w:rPr>
          <w:sz w:val="28"/>
          <w:szCs w:val="28"/>
          <w:lang w:val="uk-UA"/>
        </w:rPr>
        <w:t>порівняно</w:t>
      </w:r>
      <w:r w:rsidRPr="00506209">
        <w:rPr>
          <w:sz w:val="28"/>
          <w:szCs w:val="28"/>
          <w:lang w:val="uk-UA"/>
        </w:rPr>
        <w:t xml:space="preserve"> з відповідною датою попереднього року. З площі                        599,7 тис. га його намолочено </w:t>
      </w:r>
      <w:r w:rsidRPr="00506209">
        <w:rPr>
          <w:spacing w:val="-4"/>
          <w:sz w:val="28"/>
          <w:szCs w:val="28"/>
          <w:lang w:val="uk-UA"/>
        </w:rPr>
        <w:t>1,4 млн тонн, що</w:t>
      </w:r>
      <w:r w:rsidRPr="00506209">
        <w:rPr>
          <w:sz w:val="28"/>
          <w:szCs w:val="28"/>
          <w:lang w:val="uk-UA"/>
        </w:rPr>
        <w:t xml:space="preserve"> більше на 39%</w:t>
      </w:r>
      <w:r w:rsidRPr="00506209">
        <w:rPr>
          <w:spacing w:val="-4"/>
          <w:sz w:val="28"/>
          <w:szCs w:val="28"/>
          <w:lang w:val="uk-UA"/>
        </w:rPr>
        <w:t xml:space="preserve">. </w:t>
      </w:r>
    </w:p>
    <w:p w14:paraId="0502BF28" w14:textId="77777777" w:rsidR="008B6D73" w:rsidRPr="00506209" w:rsidRDefault="008B6D73" w:rsidP="008B6D73">
      <w:pPr>
        <w:ind w:firstLine="567"/>
        <w:jc w:val="both"/>
        <w:rPr>
          <w:sz w:val="28"/>
          <w:szCs w:val="28"/>
          <w:lang w:val="uk-UA" w:eastAsia="en-US"/>
        </w:rPr>
      </w:pPr>
      <w:r w:rsidRPr="00506209">
        <w:rPr>
          <w:sz w:val="28"/>
          <w:szCs w:val="28"/>
          <w:lang w:val="uk-UA" w:eastAsia="en-US"/>
        </w:rPr>
        <w:t xml:space="preserve">Усіма категоріями господарств накопано 706 тис. тонн картоплі, що в </w:t>
      </w:r>
      <w:r w:rsidR="00B95B6C" w:rsidRPr="00506209">
        <w:rPr>
          <w:sz w:val="28"/>
          <w:szCs w:val="28"/>
          <w:lang w:val="uk-UA" w:eastAsia="en-US"/>
        </w:rPr>
        <w:br/>
      </w:r>
      <w:r w:rsidRPr="00506209">
        <w:rPr>
          <w:sz w:val="28"/>
          <w:szCs w:val="28"/>
          <w:lang w:val="uk-UA" w:eastAsia="en-US"/>
        </w:rPr>
        <w:t>1,5 раз</w:t>
      </w:r>
      <w:r w:rsidR="00EB2F42" w:rsidRPr="00506209">
        <w:rPr>
          <w:sz w:val="28"/>
          <w:szCs w:val="28"/>
          <w:lang w:val="uk-UA" w:eastAsia="en-US"/>
        </w:rPr>
        <w:t>ів</w:t>
      </w:r>
      <w:r w:rsidRPr="00506209">
        <w:rPr>
          <w:sz w:val="28"/>
          <w:szCs w:val="28"/>
          <w:lang w:val="uk-UA" w:eastAsia="en-US"/>
        </w:rPr>
        <w:t xml:space="preserve"> більше, ніж рік тому.</w:t>
      </w:r>
    </w:p>
    <w:p w14:paraId="556C0A11" w14:textId="25E8CB3D" w:rsidR="008B6D73" w:rsidRPr="00506209" w:rsidRDefault="008B6D73" w:rsidP="008B6D73">
      <w:pPr>
        <w:ind w:firstLine="567"/>
        <w:jc w:val="both"/>
        <w:rPr>
          <w:sz w:val="28"/>
          <w:szCs w:val="28"/>
          <w:lang w:val="uk-UA" w:eastAsia="en-US"/>
        </w:rPr>
      </w:pPr>
      <w:r w:rsidRPr="00506209">
        <w:rPr>
          <w:sz w:val="28"/>
          <w:szCs w:val="28"/>
          <w:lang w:val="uk-UA" w:eastAsia="en-US"/>
        </w:rPr>
        <w:t xml:space="preserve">Виробництво овочів відкритого ґрунту зросло на 16,4% і </w:t>
      </w:r>
      <w:r w:rsidR="006362FA">
        <w:rPr>
          <w:sz w:val="28"/>
          <w:szCs w:val="28"/>
          <w:lang w:val="uk-UA" w:eastAsia="en-US"/>
        </w:rPr>
        <w:t>становило</w:t>
      </w:r>
      <w:r w:rsidRPr="00506209">
        <w:rPr>
          <w:sz w:val="28"/>
          <w:szCs w:val="28"/>
          <w:lang w:val="uk-UA" w:eastAsia="en-US"/>
        </w:rPr>
        <w:t xml:space="preserve">                     722,5 тис. тонн.</w:t>
      </w:r>
    </w:p>
    <w:p w14:paraId="2CCB1248" w14:textId="77777777" w:rsidR="008B6D73" w:rsidRPr="00506209" w:rsidRDefault="008B6D73" w:rsidP="008B6D73">
      <w:pPr>
        <w:ind w:firstLine="567"/>
        <w:jc w:val="both"/>
        <w:rPr>
          <w:spacing w:val="-2"/>
          <w:sz w:val="28"/>
          <w:szCs w:val="28"/>
          <w:lang w:val="uk-UA" w:eastAsia="en-US"/>
        </w:rPr>
      </w:pPr>
      <w:r w:rsidRPr="00506209">
        <w:rPr>
          <w:spacing w:val="-2"/>
          <w:sz w:val="28"/>
          <w:szCs w:val="28"/>
          <w:lang w:val="uk-UA" w:eastAsia="en-US"/>
        </w:rPr>
        <w:t>Загальне виробництво плодоягідної продукції – 137,3 тис. тонн зросло проти відповідного періоду 2020 року на 16,6%.</w:t>
      </w:r>
    </w:p>
    <w:p w14:paraId="05892169" w14:textId="6EC9AE9C" w:rsidR="008B6D73" w:rsidRPr="00506209" w:rsidRDefault="008B6D73" w:rsidP="008B6D73">
      <w:pPr>
        <w:ind w:firstLine="567"/>
        <w:contextualSpacing/>
        <w:jc w:val="both"/>
        <w:rPr>
          <w:sz w:val="28"/>
          <w:szCs w:val="28"/>
          <w:lang w:val="uk-UA"/>
        </w:rPr>
      </w:pPr>
      <w:r w:rsidRPr="00506209">
        <w:rPr>
          <w:sz w:val="28"/>
          <w:szCs w:val="28"/>
          <w:lang w:val="uk-UA"/>
        </w:rPr>
        <w:t xml:space="preserve">Динамічне нарощування виробництва продукції рослинництва досягається за рахунок </w:t>
      </w:r>
      <w:r w:rsidRPr="00506209">
        <w:rPr>
          <w:spacing w:val="-2"/>
          <w:sz w:val="28"/>
          <w:szCs w:val="28"/>
          <w:lang w:val="uk-UA" w:eastAsia="en-US"/>
        </w:rPr>
        <w:t>застосування новітніх технологій вирощування,</w:t>
      </w:r>
      <w:r w:rsidR="006362FA">
        <w:rPr>
          <w:spacing w:val="-2"/>
          <w:sz w:val="28"/>
          <w:szCs w:val="28"/>
          <w:lang w:val="uk-UA" w:eastAsia="en-US"/>
        </w:rPr>
        <w:t xml:space="preserve"> </w:t>
      </w:r>
      <w:r w:rsidRPr="00506209">
        <w:rPr>
          <w:spacing w:val="-2"/>
          <w:sz w:val="28"/>
          <w:szCs w:val="28"/>
          <w:lang w:val="uk-UA" w:eastAsia="en-US"/>
        </w:rPr>
        <w:t>вдосконалення системи насінництва та</w:t>
      </w:r>
      <w:r w:rsidRPr="00506209">
        <w:rPr>
          <w:sz w:val="28"/>
          <w:szCs w:val="28"/>
          <w:lang w:val="uk-UA"/>
        </w:rPr>
        <w:t xml:space="preserve"> посіву кращих вітчизняних і зарубіжних гібридів сільськогосподарських культур. </w:t>
      </w:r>
    </w:p>
    <w:p w14:paraId="50E2B797" w14:textId="41B6483E" w:rsidR="006E1290" w:rsidRPr="00506209" w:rsidRDefault="008B6D73" w:rsidP="006362FA">
      <w:pPr>
        <w:widowControl w:val="0"/>
        <w:autoSpaceDE w:val="0"/>
        <w:autoSpaceDN w:val="0"/>
        <w:adjustRightInd w:val="0"/>
        <w:ind w:firstLine="567"/>
        <w:contextualSpacing/>
        <w:jc w:val="both"/>
        <w:rPr>
          <w:sz w:val="28"/>
          <w:szCs w:val="28"/>
          <w:lang w:val="uk-UA"/>
        </w:rPr>
      </w:pPr>
      <w:r w:rsidRPr="00506209">
        <w:rPr>
          <w:sz w:val="28"/>
          <w:szCs w:val="28"/>
          <w:lang w:val="uk-UA"/>
        </w:rPr>
        <w:t>Отриманий вал зерна дає можливість повністю забезпечит</w:t>
      </w:r>
      <w:r w:rsidR="00560DA6" w:rsidRPr="00506209">
        <w:rPr>
          <w:sz w:val="28"/>
          <w:szCs w:val="28"/>
          <w:lang w:val="uk-UA"/>
        </w:rPr>
        <w:t>и</w:t>
      </w:r>
      <w:r w:rsidRPr="00506209">
        <w:rPr>
          <w:sz w:val="28"/>
          <w:szCs w:val="28"/>
          <w:lang w:val="uk-UA"/>
        </w:rPr>
        <w:t xml:space="preserve"> потребу області </w:t>
      </w:r>
      <w:r w:rsidR="00FE2593" w:rsidRPr="00506209">
        <w:rPr>
          <w:sz w:val="28"/>
          <w:szCs w:val="28"/>
          <w:lang w:val="uk-UA"/>
        </w:rPr>
        <w:t>у</w:t>
      </w:r>
      <w:r w:rsidRPr="00506209">
        <w:rPr>
          <w:sz w:val="28"/>
          <w:szCs w:val="28"/>
          <w:lang w:val="uk-UA"/>
        </w:rPr>
        <w:t>: продовольчому зерні – 535 тис. тонн (у т. ч. для хлібопека</w:t>
      </w:r>
      <w:r w:rsidR="006362FA">
        <w:rPr>
          <w:sz w:val="28"/>
          <w:szCs w:val="28"/>
          <w:lang w:val="uk-UA"/>
        </w:rPr>
        <w:t xml:space="preserve">рської </w:t>
      </w:r>
      <w:r w:rsidR="006362FA">
        <w:rPr>
          <w:sz w:val="28"/>
          <w:szCs w:val="28"/>
          <w:lang w:val="uk-UA"/>
        </w:rPr>
        <w:br/>
        <w:t>галузі – 250 тис. тонн),</w:t>
      </w:r>
      <w:r w:rsidRPr="00506209">
        <w:rPr>
          <w:sz w:val="28"/>
          <w:szCs w:val="28"/>
          <w:lang w:val="uk-UA"/>
        </w:rPr>
        <w:t xml:space="preserve"> фуражному – 1 млн тонн</w:t>
      </w:r>
      <w:r w:rsidR="006362FA">
        <w:rPr>
          <w:sz w:val="28"/>
          <w:szCs w:val="28"/>
          <w:lang w:val="uk-UA"/>
        </w:rPr>
        <w:t>,</w:t>
      </w:r>
      <w:r w:rsidRPr="00506209">
        <w:rPr>
          <w:sz w:val="28"/>
          <w:szCs w:val="28"/>
          <w:lang w:val="uk-UA"/>
        </w:rPr>
        <w:t xml:space="preserve"> насіннєвому матеріалі – </w:t>
      </w:r>
      <w:r w:rsidRPr="00506209">
        <w:rPr>
          <w:sz w:val="28"/>
          <w:szCs w:val="28"/>
          <w:lang w:val="uk-UA"/>
        </w:rPr>
        <w:br/>
        <w:t>201,3 тис. тонн</w:t>
      </w:r>
      <w:r w:rsidR="006362FA">
        <w:rPr>
          <w:sz w:val="28"/>
          <w:szCs w:val="28"/>
          <w:lang w:val="uk-UA"/>
        </w:rPr>
        <w:t>,</w:t>
      </w:r>
      <w:r w:rsidRPr="00506209">
        <w:rPr>
          <w:sz w:val="28"/>
          <w:szCs w:val="28"/>
          <w:lang w:val="uk-UA"/>
        </w:rPr>
        <w:t xml:space="preserve"> провести розрахунки за земельні та майнові паї – </w:t>
      </w:r>
      <w:r w:rsidRPr="00506209">
        <w:rPr>
          <w:sz w:val="28"/>
          <w:szCs w:val="28"/>
          <w:lang w:val="uk-UA"/>
        </w:rPr>
        <w:br/>
        <w:t>189,4 тис. тонн.</w:t>
      </w:r>
    </w:p>
    <w:p w14:paraId="24A9FEC3" w14:textId="4C093AB7" w:rsidR="008B6D73" w:rsidRPr="00506209" w:rsidRDefault="008B6D73" w:rsidP="008B6D73">
      <w:pPr>
        <w:widowControl w:val="0"/>
        <w:autoSpaceDE w:val="0"/>
        <w:autoSpaceDN w:val="0"/>
        <w:adjustRightInd w:val="0"/>
        <w:ind w:firstLine="567"/>
        <w:contextualSpacing/>
        <w:jc w:val="both"/>
        <w:rPr>
          <w:sz w:val="28"/>
          <w:szCs w:val="28"/>
          <w:lang w:val="uk-UA"/>
        </w:rPr>
      </w:pPr>
      <w:r w:rsidRPr="00506209">
        <w:rPr>
          <w:sz w:val="28"/>
          <w:szCs w:val="28"/>
          <w:lang w:val="uk-UA"/>
        </w:rPr>
        <w:t xml:space="preserve">Під урожай 2022 року заплановано посіяти 731,3 тис. га озимих зернових культур (на рівні 2021 року), </w:t>
      </w:r>
      <w:r w:rsidR="00434937">
        <w:rPr>
          <w:sz w:val="28"/>
          <w:szCs w:val="28"/>
          <w:lang w:val="uk-UA"/>
        </w:rPr>
        <w:t>і</w:t>
      </w:r>
      <w:r w:rsidRPr="00506209">
        <w:rPr>
          <w:sz w:val="28"/>
          <w:szCs w:val="28"/>
          <w:lang w:val="uk-UA"/>
        </w:rPr>
        <w:t>з них: озимих зернових культур – 634,0 тис. га, у тому числі: озимої пшениці – 536,8 тис. га</w:t>
      </w:r>
      <w:r w:rsidR="00434937">
        <w:rPr>
          <w:sz w:val="28"/>
          <w:szCs w:val="28"/>
          <w:lang w:val="uk-UA"/>
        </w:rPr>
        <w:t>,</w:t>
      </w:r>
      <w:r w:rsidRPr="00506209">
        <w:rPr>
          <w:sz w:val="28"/>
          <w:szCs w:val="28"/>
          <w:lang w:val="uk-UA"/>
        </w:rPr>
        <w:t xml:space="preserve"> озимого ячменю – </w:t>
      </w:r>
      <w:r w:rsidRPr="00506209">
        <w:rPr>
          <w:sz w:val="28"/>
          <w:szCs w:val="28"/>
          <w:lang w:val="uk-UA"/>
        </w:rPr>
        <w:br/>
        <w:t>99,7 тис. га</w:t>
      </w:r>
      <w:r w:rsidR="00434937">
        <w:rPr>
          <w:sz w:val="28"/>
          <w:szCs w:val="28"/>
          <w:lang w:val="uk-UA"/>
        </w:rPr>
        <w:t>,</w:t>
      </w:r>
      <w:r w:rsidRPr="00506209">
        <w:rPr>
          <w:sz w:val="28"/>
          <w:szCs w:val="28"/>
          <w:lang w:val="uk-UA"/>
        </w:rPr>
        <w:t xml:space="preserve"> озимого жита – 2,3 тис. га. Крім того, прогнозується посіяти озимого ріпаку на площі 92,5 тис. га.</w:t>
      </w:r>
    </w:p>
    <w:p w14:paraId="289F4FB0" w14:textId="77777777" w:rsidR="008B6D73" w:rsidRPr="00506209" w:rsidRDefault="008B6D73" w:rsidP="008B6D73">
      <w:pPr>
        <w:ind w:firstLine="567"/>
        <w:jc w:val="both"/>
        <w:rPr>
          <w:sz w:val="28"/>
          <w:szCs w:val="28"/>
          <w:lang w:val="uk-UA"/>
        </w:rPr>
      </w:pPr>
      <w:r w:rsidRPr="00506209">
        <w:rPr>
          <w:sz w:val="28"/>
          <w:szCs w:val="28"/>
          <w:lang w:val="uk-UA"/>
        </w:rPr>
        <w:t>Для забезпечення посіву прогнозованих площ зернових культур господарства області щороку використовують більше 200 тис. тонн високоякісного насіннєвого матеріалу.</w:t>
      </w:r>
    </w:p>
    <w:p w14:paraId="02C0EC68" w14:textId="77777777" w:rsidR="008B6D73" w:rsidRPr="00506209" w:rsidRDefault="008B6D73" w:rsidP="008B6D73">
      <w:pPr>
        <w:ind w:firstLine="567"/>
        <w:jc w:val="both"/>
        <w:rPr>
          <w:sz w:val="28"/>
          <w:szCs w:val="28"/>
          <w:lang w:val="uk-UA"/>
        </w:rPr>
      </w:pPr>
      <w:r w:rsidRPr="00506209">
        <w:rPr>
          <w:sz w:val="28"/>
          <w:szCs w:val="28"/>
          <w:lang w:val="uk-UA"/>
        </w:rPr>
        <w:t xml:space="preserve">Тваринництво – одна </w:t>
      </w:r>
      <w:r w:rsidR="00D36461" w:rsidRPr="00506209">
        <w:rPr>
          <w:sz w:val="28"/>
          <w:szCs w:val="28"/>
          <w:lang w:val="uk-UA"/>
        </w:rPr>
        <w:t>і</w:t>
      </w:r>
      <w:r w:rsidRPr="00506209">
        <w:rPr>
          <w:sz w:val="28"/>
          <w:szCs w:val="28"/>
          <w:lang w:val="uk-UA"/>
        </w:rPr>
        <w:t>з стратегічно важливих галузей у загальній структурі сільського виробництва області, основним напрямом розвитку якої є суттєве збільшення обсягів виробництва всіх видів тваринницької продукції, особливо м’яса, молока, яєць. Успішний розвиток галузі забезпечує значну кількість сільського населення робочими місцями та зменшує соціальні проблеми села.</w:t>
      </w:r>
    </w:p>
    <w:p w14:paraId="3E3A009D" w14:textId="77777777" w:rsidR="008B6D73" w:rsidRPr="00506209" w:rsidRDefault="008B6D73" w:rsidP="008B6D73">
      <w:pPr>
        <w:ind w:firstLine="567"/>
        <w:jc w:val="both"/>
        <w:rPr>
          <w:sz w:val="28"/>
          <w:szCs w:val="28"/>
          <w:lang w:val="uk-UA"/>
        </w:rPr>
      </w:pPr>
      <w:r w:rsidRPr="00506209">
        <w:rPr>
          <w:sz w:val="28"/>
          <w:szCs w:val="28"/>
          <w:lang w:val="uk-UA"/>
        </w:rPr>
        <w:t>В усіх категоріях господарств області зберігається позитивна динаміка з нарощування обсягів виробництва м’яса.</w:t>
      </w:r>
    </w:p>
    <w:p w14:paraId="52364EAB" w14:textId="2E07DDED" w:rsidR="008B6D73" w:rsidRPr="00506209" w:rsidRDefault="008B6D73" w:rsidP="008B6D73">
      <w:pPr>
        <w:ind w:firstLine="567"/>
        <w:jc w:val="both"/>
        <w:rPr>
          <w:sz w:val="28"/>
          <w:szCs w:val="28"/>
          <w:lang w:val="uk-UA"/>
        </w:rPr>
      </w:pPr>
      <w:r w:rsidRPr="00506209">
        <w:rPr>
          <w:sz w:val="28"/>
          <w:szCs w:val="28"/>
          <w:lang w:val="uk-UA"/>
        </w:rPr>
        <w:t xml:space="preserve">У 2021 році у господарствах усіх категорій жива маса сільськогосподарських тварин, які були реалізовані на забій, становила                             368,1 тис. тонн, що на 11,9% більше порівняно з відповідним показником </w:t>
      </w:r>
      <w:r w:rsidR="00B95B6C" w:rsidRPr="00506209">
        <w:rPr>
          <w:sz w:val="28"/>
          <w:szCs w:val="28"/>
          <w:lang w:val="uk-UA"/>
        </w:rPr>
        <w:br/>
      </w:r>
      <w:r w:rsidRPr="00506209">
        <w:rPr>
          <w:sz w:val="28"/>
          <w:szCs w:val="28"/>
          <w:lang w:val="uk-UA"/>
        </w:rPr>
        <w:t>2020 року. Вироблено 245,1 тис. тонн молока та 721,3 млн шт. яєць.</w:t>
      </w:r>
    </w:p>
    <w:p w14:paraId="0874D97B" w14:textId="55CFDC35" w:rsidR="008B6D73" w:rsidRPr="00506209" w:rsidRDefault="008B6D73" w:rsidP="008B6D73">
      <w:pPr>
        <w:spacing w:line="228" w:lineRule="auto"/>
        <w:ind w:firstLine="567"/>
        <w:jc w:val="both"/>
        <w:rPr>
          <w:sz w:val="28"/>
          <w:szCs w:val="28"/>
          <w:lang w:val="uk-UA"/>
        </w:rPr>
      </w:pPr>
      <w:r w:rsidRPr="00506209">
        <w:rPr>
          <w:sz w:val="28"/>
          <w:szCs w:val="28"/>
          <w:lang w:val="uk-UA"/>
        </w:rPr>
        <w:t xml:space="preserve">У структурі реалізації сільськогосподарських тварин на забій </w:t>
      </w:r>
      <w:r w:rsidRPr="00506209">
        <w:rPr>
          <w:sz w:val="28"/>
          <w:szCs w:val="28"/>
          <w:lang w:val="uk-UA"/>
        </w:rPr>
        <w:br/>
        <w:t xml:space="preserve">у живій масі частка птиці свійської </w:t>
      </w:r>
      <w:r w:rsidR="002D0B3C">
        <w:rPr>
          <w:sz w:val="28"/>
          <w:szCs w:val="28"/>
          <w:lang w:val="uk-UA"/>
        </w:rPr>
        <w:t>становила</w:t>
      </w:r>
      <w:r w:rsidRPr="00506209">
        <w:rPr>
          <w:sz w:val="28"/>
          <w:szCs w:val="28"/>
          <w:lang w:val="uk-UA"/>
        </w:rPr>
        <w:t xml:space="preserve"> 87,6%</w:t>
      </w:r>
      <w:r w:rsidR="006E1290">
        <w:rPr>
          <w:sz w:val="28"/>
          <w:szCs w:val="28"/>
          <w:lang w:val="uk-UA"/>
        </w:rPr>
        <w:t xml:space="preserve">, </w:t>
      </w:r>
      <w:r w:rsidR="002D0B3C">
        <w:rPr>
          <w:sz w:val="28"/>
          <w:szCs w:val="28"/>
          <w:lang w:val="uk-UA"/>
        </w:rPr>
        <w:t>с</w:t>
      </w:r>
      <w:r w:rsidRPr="00506209">
        <w:rPr>
          <w:sz w:val="28"/>
          <w:szCs w:val="28"/>
          <w:lang w:val="uk-UA"/>
        </w:rPr>
        <w:t>виней – 11,3% (12%), великої рогатої худоби – 1,1%.</w:t>
      </w:r>
    </w:p>
    <w:p w14:paraId="05C7F19E" w14:textId="77777777" w:rsidR="008B6D73" w:rsidRPr="00506209" w:rsidRDefault="008B6D73" w:rsidP="008B6D73">
      <w:pPr>
        <w:ind w:firstLine="567"/>
        <w:jc w:val="both"/>
        <w:rPr>
          <w:sz w:val="28"/>
          <w:szCs w:val="28"/>
          <w:lang w:val="uk-UA"/>
        </w:rPr>
      </w:pPr>
      <w:r w:rsidRPr="00506209">
        <w:rPr>
          <w:sz w:val="28"/>
          <w:szCs w:val="28"/>
          <w:lang w:val="uk-UA"/>
        </w:rPr>
        <w:lastRenderedPageBreak/>
        <w:t xml:space="preserve">Станом на </w:t>
      </w:r>
      <w:r w:rsidR="00B95B6C" w:rsidRPr="00506209">
        <w:rPr>
          <w:sz w:val="28"/>
          <w:szCs w:val="28"/>
          <w:lang w:val="uk-UA"/>
        </w:rPr>
        <w:t>0</w:t>
      </w:r>
      <w:r w:rsidRPr="00506209">
        <w:rPr>
          <w:sz w:val="28"/>
          <w:szCs w:val="28"/>
          <w:lang w:val="uk-UA"/>
        </w:rPr>
        <w:t xml:space="preserve">1 січня 2022 року в господарствах усіх категорій області утримується великої рогатої худоби – 87,0 тис. голів, у тому числі корів – </w:t>
      </w:r>
      <w:r w:rsidR="00B95B6C" w:rsidRPr="00506209">
        <w:rPr>
          <w:sz w:val="28"/>
          <w:szCs w:val="28"/>
          <w:lang w:val="uk-UA"/>
        </w:rPr>
        <w:br/>
      </w:r>
      <w:r w:rsidRPr="00506209">
        <w:rPr>
          <w:sz w:val="28"/>
          <w:szCs w:val="28"/>
          <w:lang w:val="uk-UA"/>
        </w:rPr>
        <w:t>51,9 тис. голів, свиней – 289,8 тис. голів та птиці свійської – 20,7 млн голів.</w:t>
      </w:r>
    </w:p>
    <w:p w14:paraId="628CFB22" w14:textId="77777777" w:rsidR="008B6D73" w:rsidRPr="00506209" w:rsidRDefault="008B6D73" w:rsidP="008B6D73">
      <w:pPr>
        <w:ind w:firstLine="567"/>
        <w:jc w:val="both"/>
        <w:rPr>
          <w:sz w:val="28"/>
          <w:szCs w:val="28"/>
          <w:lang w:val="uk-UA"/>
        </w:rPr>
      </w:pPr>
      <w:r w:rsidRPr="00506209">
        <w:rPr>
          <w:sz w:val="28"/>
          <w:szCs w:val="28"/>
          <w:lang w:val="uk-UA"/>
        </w:rPr>
        <w:t xml:space="preserve">На сучасному етапі найпріоритетніше місце серед галузей тваринництва займає птахівництво, зокрема вирощування курчат-бройлерів. </w:t>
      </w:r>
    </w:p>
    <w:p w14:paraId="558B4528" w14:textId="457EA713" w:rsidR="008B6D73" w:rsidRPr="00506209" w:rsidRDefault="008B6D73" w:rsidP="008B6D73">
      <w:pPr>
        <w:spacing w:line="235" w:lineRule="auto"/>
        <w:ind w:firstLine="567"/>
        <w:jc w:val="both"/>
        <w:rPr>
          <w:color w:val="000000"/>
          <w:sz w:val="28"/>
          <w:szCs w:val="28"/>
          <w:lang w:val="uk-UA"/>
        </w:rPr>
      </w:pPr>
      <w:r w:rsidRPr="00506209">
        <w:rPr>
          <w:sz w:val="28"/>
          <w:szCs w:val="28"/>
          <w:lang w:val="uk-UA"/>
        </w:rPr>
        <w:t xml:space="preserve">Значне зростання виробництва продукції птахівництва відбувається </w:t>
      </w:r>
      <w:r w:rsidRPr="00506209">
        <w:rPr>
          <w:color w:val="000000"/>
          <w:sz w:val="28"/>
          <w:szCs w:val="28"/>
          <w:lang w:val="uk-UA"/>
        </w:rPr>
        <w:t>за рахунок освоєння нових потужностей високотехнологічних підприємств, які довели свою ефективність завдяки інноваційно-інвестиційному підходу до виробництва.</w:t>
      </w:r>
    </w:p>
    <w:p w14:paraId="5AE8E865" w14:textId="77777777" w:rsidR="008B6D73" w:rsidRPr="00506209" w:rsidRDefault="008B6D73" w:rsidP="008B6D73">
      <w:pPr>
        <w:spacing w:line="235" w:lineRule="auto"/>
        <w:ind w:firstLine="567"/>
        <w:jc w:val="both"/>
        <w:rPr>
          <w:sz w:val="28"/>
          <w:szCs w:val="28"/>
          <w:lang w:val="uk-UA"/>
        </w:rPr>
      </w:pPr>
      <w:r w:rsidRPr="00506209">
        <w:rPr>
          <w:sz w:val="28"/>
          <w:szCs w:val="28"/>
          <w:lang w:val="uk-UA"/>
        </w:rPr>
        <w:t>Розвиток галузі молочного скотарства передбачається за рахунок підвищення молочної продуктивності дійного гурту корів шляхом проведення поглибленої селекційної роботи та використання для відтворення стада найкращих племінних (генетичних) ресурсів вітчизняного та зарубіжного походження.</w:t>
      </w:r>
    </w:p>
    <w:p w14:paraId="342854DE" w14:textId="77777777" w:rsidR="008B6D73" w:rsidRPr="00506209" w:rsidRDefault="008B6D73" w:rsidP="008B6D73">
      <w:pPr>
        <w:spacing w:line="235" w:lineRule="auto"/>
        <w:ind w:firstLine="567"/>
        <w:jc w:val="both"/>
        <w:rPr>
          <w:sz w:val="28"/>
          <w:szCs w:val="28"/>
          <w:lang w:val="uk-UA"/>
        </w:rPr>
      </w:pPr>
      <w:r w:rsidRPr="00506209">
        <w:rPr>
          <w:sz w:val="28"/>
          <w:szCs w:val="28"/>
          <w:lang w:val="uk-UA"/>
        </w:rPr>
        <w:t xml:space="preserve">За підсумками 2021 року прогнозується досягти виробництва м’яса, молока та яєць в обсягах, необхідних для формування фонду споживання та забезпечення населення області повноцінними продуктами харчування. </w:t>
      </w:r>
    </w:p>
    <w:p w14:paraId="0A4C8AE3" w14:textId="77777777" w:rsidR="008B6D73" w:rsidRPr="00506209" w:rsidRDefault="008B6D73" w:rsidP="008B6D73">
      <w:pPr>
        <w:ind w:firstLine="567"/>
        <w:jc w:val="both"/>
        <w:rPr>
          <w:sz w:val="28"/>
          <w:szCs w:val="28"/>
          <w:lang w:val="uk-UA"/>
        </w:rPr>
      </w:pPr>
      <w:r w:rsidRPr="00506209">
        <w:rPr>
          <w:sz w:val="28"/>
          <w:szCs w:val="28"/>
          <w:lang w:val="uk-UA"/>
        </w:rPr>
        <w:t>В області ефективно працюють 5 підприємств з племінної справи у тваринництві, які здійснюють виробництво, зберігання і торгівлю спермою плідників, 1 контрольно-випробувальна станція.</w:t>
      </w:r>
    </w:p>
    <w:p w14:paraId="3578EFD2" w14:textId="77777777" w:rsidR="008B6D73" w:rsidRPr="00506209" w:rsidRDefault="008B6D73" w:rsidP="008B6D73">
      <w:pPr>
        <w:ind w:firstLine="567"/>
        <w:jc w:val="both"/>
        <w:rPr>
          <w:sz w:val="28"/>
          <w:szCs w:val="28"/>
          <w:lang w:val="uk-UA"/>
        </w:rPr>
      </w:pPr>
      <w:r w:rsidRPr="00506209">
        <w:rPr>
          <w:sz w:val="28"/>
          <w:szCs w:val="28"/>
          <w:lang w:val="uk-UA"/>
        </w:rPr>
        <w:t>Велику рогату худобу найпродуктивніших порід розводять 7 племінних заводів та 8 племінних репродукторів з кількістю поголів’я 13,8 тис. голів.</w:t>
      </w:r>
    </w:p>
    <w:p w14:paraId="7B951E75" w14:textId="6F4422D7" w:rsidR="008B6D73" w:rsidRPr="00506209" w:rsidRDefault="008B6D73" w:rsidP="008B6D73">
      <w:pPr>
        <w:ind w:firstLine="567"/>
        <w:jc w:val="both"/>
        <w:rPr>
          <w:sz w:val="28"/>
          <w:szCs w:val="28"/>
          <w:lang w:val="uk-UA"/>
        </w:rPr>
      </w:pPr>
      <w:r w:rsidRPr="00506209">
        <w:rPr>
          <w:sz w:val="28"/>
          <w:szCs w:val="28"/>
          <w:lang w:val="uk-UA"/>
        </w:rPr>
        <w:t xml:space="preserve">Розведенням продуктивних племінних свиней займаються 1 племінний завод та 2 племінних репродукторів, </w:t>
      </w:r>
      <w:r w:rsidR="002D05FC">
        <w:rPr>
          <w:sz w:val="28"/>
          <w:szCs w:val="28"/>
          <w:lang w:val="uk-UA"/>
        </w:rPr>
        <w:t>у</w:t>
      </w:r>
      <w:r w:rsidRPr="00506209">
        <w:rPr>
          <w:sz w:val="28"/>
          <w:szCs w:val="28"/>
          <w:lang w:val="uk-UA"/>
        </w:rPr>
        <w:t xml:space="preserve"> яких налічується 19,8 тис. голів племінних тварин.</w:t>
      </w:r>
    </w:p>
    <w:p w14:paraId="22BE602C" w14:textId="62A5E32C" w:rsidR="008B6D73" w:rsidRPr="00506209" w:rsidRDefault="008B6D73" w:rsidP="006E1290">
      <w:pPr>
        <w:ind w:firstLine="567"/>
        <w:jc w:val="both"/>
        <w:rPr>
          <w:sz w:val="28"/>
          <w:szCs w:val="28"/>
          <w:lang w:val="uk-UA"/>
        </w:rPr>
      </w:pPr>
      <w:r w:rsidRPr="00506209">
        <w:rPr>
          <w:sz w:val="28"/>
          <w:szCs w:val="28"/>
          <w:lang w:val="uk-UA"/>
        </w:rPr>
        <w:t>Крім того, у галузі вівчарства успішно працюють 1 племінний завод та</w:t>
      </w:r>
      <w:r w:rsidR="006E1290">
        <w:rPr>
          <w:sz w:val="28"/>
          <w:szCs w:val="28"/>
          <w:lang w:val="uk-UA"/>
        </w:rPr>
        <w:t xml:space="preserve">             </w:t>
      </w:r>
      <w:r w:rsidRPr="00506209">
        <w:rPr>
          <w:sz w:val="28"/>
          <w:szCs w:val="28"/>
          <w:lang w:val="uk-UA"/>
        </w:rPr>
        <w:t>1 племінний репродуктор з наявним поголів’ям 1,9 тис. голів</w:t>
      </w:r>
      <w:r w:rsidR="002D05FC">
        <w:rPr>
          <w:sz w:val="28"/>
          <w:szCs w:val="28"/>
          <w:lang w:val="uk-UA"/>
        </w:rPr>
        <w:t>,</w:t>
      </w:r>
      <w:r w:rsidRPr="00506209">
        <w:rPr>
          <w:sz w:val="28"/>
          <w:szCs w:val="28"/>
          <w:lang w:val="uk-UA"/>
        </w:rPr>
        <w:t xml:space="preserve"> у 2 кінних заводах області утримується 184 голів коней, які мають високі досягнення у випробуваннях та змаганнях</w:t>
      </w:r>
      <w:r w:rsidR="002D05FC">
        <w:rPr>
          <w:sz w:val="28"/>
          <w:szCs w:val="28"/>
          <w:lang w:val="uk-UA"/>
        </w:rPr>
        <w:t>,</w:t>
      </w:r>
      <w:r w:rsidRPr="00506209">
        <w:rPr>
          <w:sz w:val="28"/>
          <w:szCs w:val="28"/>
          <w:lang w:val="uk-UA"/>
        </w:rPr>
        <w:t xml:space="preserve"> розведенням племінних страусів займається племінний птахорепродуктор, у якому налічується 200 голів птиці.</w:t>
      </w:r>
    </w:p>
    <w:p w14:paraId="7C7C4096" w14:textId="77777777" w:rsidR="008B6D73" w:rsidRPr="00506209" w:rsidRDefault="008B6D73" w:rsidP="008B6D73">
      <w:pPr>
        <w:ind w:firstLine="567"/>
        <w:jc w:val="both"/>
        <w:rPr>
          <w:sz w:val="28"/>
          <w:szCs w:val="28"/>
          <w:lang w:val="uk-UA"/>
        </w:rPr>
      </w:pPr>
      <w:r w:rsidRPr="00506209">
        <w:rPr>
          <w:sz w:val="28"/>
          <w:szCs w:val="28"/>
          <w:lang w:val="uk-UA"/>
        </w:rPr>
        <w:t>Продуктивний молодняк племінних господарств області користується попитом як в Україні, так і за її межами.</w:t>
      </w:r>
    </w:p>
    <w:p w14:paraId="45C6BB12" w14:textId="0B91CADD" w:rsidR="008B6D73" w:rsidRPr="00506209" w:rsidRDefault="008B6D73" w:rsidP="008B6D73">
      <w:pPr>
        <w:autoSpaceDE w:val="0"/>
        <w:autoSpaceDN w:val="0"/>
        <w:adjustRightInd w:val="0"/>
        <w:spacing w:line="226" w:lineRule="auto"/>
        <w:ind w:firstLine="567"/>
        <w:jc w:val="both"/>
        <w:rPr>
          <w:sz w:val="28"/>
          <w:szCs w:val="28"/>
          <w:lang w:val="uk-UA"/>
        </w:rPr>
      </w:pPr>
      <w:r w:rsidRPr="00506209">
        <w:rPr>
          <w:color w:val="000000"/>
          <w:sz w:val="28"/>
          <w:szCs w:val="28"/>
          <w:lang w:val="uk-UA"/>
        </w:rPr>
        <w:t xml:space="preserve">В області діє Канадський проєкт </w:t>
      </w:r>
      <w:r w:rsidR="00200E79" w:rsidRPr="00200E79">
        <w:rPr>
          <w:rFonts w:eastAsia="Calibri"/>
          <w:sz w:val="28"/>
          <w:szCs w:val="28"/>
          <w:lang w:val="uk-UA" w:eastAsia="en-US"/>
        </w:rPr>
        <w:t>„</w:t>
      </w:r>
      <w:r w:rsidRPr="00506209">
        <w:rPr>
          <w:color w:val="000000"/>
          <w:sz w:val="28"/>
          <w:szCs w:val="28"/>
          <w:lang w:val="uk-UA"/>
        </w:rPr>
        <w:t xml:space="preserve">Розвиток молочного бізнесу в Україні” із залученням іноземних інвестицій, спрямований </w:t>
      </w:r>
      <w:r w:rsidR="00200E79">
        <w:rPr>
          <w:sz w:val="28"/>
          <w:szCs w:val="28"/>
          <w:lang w:val="uk-UA"/>
        </w:rPr>
        <w:t>на вирішення проблем</w:t>
      </w:r>
      <w:r w:rsidRPr="00506209">
        <w:rPr>
          <w:sz w:val="28"/>
          <w:szCs w:val="28"/>
          <w:lang w:val="uk-UA"/>
        </w:rPr>
        <w:t xml:space="preserve"> малих та середніх виробників молока шляхом створення та посилення існуючих кооперативів, що пропонують послуги, необхідні для ефективної системи молочного виробництва.</w:t>
      </w:r>
    </w:p>
    <w:p w14:paraId="74036FB0" w14:textId="3777E0F4" w:rsidR="008B6D73" w:rsidRPr="00506209" w:rsidRDefault="008B6D73" w:rsidP="008B6D73">
      <w:pPr>
        <w:autoSpaceDE w:val="0"/>
        <w:autoSpaceDN w:val="0"/>
        <w:adjustRightInd w:val="0"/>
        <w:spacing w:line="226" w:lineRule="auto"/>
        <w:ind w:firstLine="567"/>
        <w:jc w:val="both"/>
        <w:rPr>
          <w:sz w:val="28"/>
          <w:szCs w:val="28"/>
          <w:lang w:val="uk-UA" w:eastAsia="uk-UA"/>
        </w:rPr>
      </w:pPr>
      <w:r w:rsidRPr="00506209">
        <w:rPr>
          <w:sz w:val="28"/>
          <w:szCs w:val="28"/>
          <w:lang w:val="uk-UA"/>
        </w:rPr>
        <w:t>Розвинуто мережу сільськогосподарських обслуговуючих кооперативів, які об’єднані в регіональне</w:t>
      </w:r>
      <w:r w:rsidRPr="00506209">
        <w:rPr>
          <w:sz w:val="28"/>
          <w:szCs w:val="28"/>
          <w:lang w:val="uk-UA" w:eastAsia="uk-UA"/>
        </w:rPr>
        <w:t xml:space="preserve"> об’єднання сільськогосподарських обслуговуючих кооперативів </w:t>
      </w:r>
      <w:r w:rsidR="00200E79" w:rsidRPr="00200E79">
        <w:rPr>
          <w:rFonts w:eastAsia="Calibri"/>
          <w:sz w:val="28"/>
          <w:szCs w:val="28"/>
          <w:lang w:val="uk-UA" w:eastAsia="en-US"/>
        </w:rPr>
        <w:t>„</w:t>
      </w:r>
      <w:r w:rsidRPr="00506209">
        <w:rPr>
          <w:sz w:val="28"/>
          <w:szCs w:val="28"/>
          <w:lang w:val="uk-UA" w:eastAsia="uk-UA"/>
        </w:rPr>
        <w:t xml:space="preserve">Господар”, на базі яких створено 117 сучасних молокоприймальних пунктів, обладнаних охолоджувачами молока та спеціальним контрольно-вимірювальним обладнанням, що значно впливає на </w:t>
      </w:r>
      <w:r w:rsidR="00200E79">
        <w:rPr>
          <w:sz w:val="28"/>
          <w:szCs w:val="28"/>
          <w:lang w:val="uk-UA" w:eastAsia="uk-UA"/>
        </w:rPr>
        <w:t>поліпшення</w:t>
      </w:r>
      <w:r w:rsidRPr="00506209">
        <w:rPr>
          <w:sz w:val="28"/>
          <w:szCs w:val="28"/>
          <w:lang w:val="uk-UA" w:eastAsia="uk-UA"/>
        </w:rPr>
        <w:t xml:space="preserve"> якості молока та збільшення закупівельної ціни.</w:t>
      </w:r>
    </w:p>
    <w:p w14:paraId="42E09E16" w14:textId="77777777" w:rsidR="008B6D73" w:rsidRPr="00506209" w:rsidRDefault="008B6D73" w:rsidP="008B6D73">
      <w:pPr>
        <w:autoSpaceDE w:val="0"/>
        <w:autoSpaceDN w:val="0"/>
        <w:adjustRightInd w:val="0"/>
        <w:spacing w:line="226" w:lineRule="auto"/>
        <w:ind w:firstLine="567"/>
        <w:jc w:val="both"/>
        <w:rPr>
          <w:sz w:val="28"/>
          <w:szCs w:val="28"/>
          <w:lang w:val="uk-UA" w:eastAsia="uk-UA"/>
        </w:rPr>
      </w:pPr>
      <w:r w:rsidRPr="00506209">
        <w:rPr>
          <w:sz w:val="28"/>
          <w:szCs w:val="28"/>
          <w:lang w:val="uk-UA" w:eastAsia="uk-UA"/>
        </w:rPr>
        <w:t>Ефективно працює лабораторія якості молока, яка за допомогою сучасного обладнання здійснює аналіз компонентів молока. У середньому за місяць аналізується до 5000 зразків молока.</w:t>
      </w:r>
    </w:p>
    <w:p w14:paraId="3E1D823E" w14:textId="7E7EABAA" w:rsidR="008B6D73" w:rsidRPr="00506209" w:rsidRDefault="008B6D73" w:rsidP="008B6D73">
      <w:pPr>
        <w:autoSpaceDE w:val="0"/>
        <w:autoSpaceDN w:val="0"/>
        <w:adjustRightInd w:val="0"/>
        <w:spacing w:line="226" w:lineRule="auto"/>
        <w:ind w:firstLine="567"/>
        <w:jc w:val="both"/>
        <w:rPr>
          <w:sz w:val="28"/>
          <w:szCs w:val="28"/>
          <w:lang w:val="uk-UA"/>
        </w:rPr>
      </w:pPr>
      <w:r w:rsidRPr="00506209">
        <w:rPr>
          <w:sz w:val="28"/>
          <w:szCs w:val="28"/>
          <w:lang w:val="uk-UA" w:eastAsia="uk-UA"/>
        </w:rPr>
        <w:lastRenderedPageBreak/>
        <w:t>З метою підвищення добробуту сільських родин, забезпечення соціального та економічного розвитку сільських громад створюються сімейні ферми, впроваджуються тренінгові програми та навчання з підвищення теоретичних та практичних навичок для представників сімейних ферм</w:t>
      </w:r>
      <w:r w:rsidR="00200E79">
        <w:rPr>
          <w:sz w:val="28"/>
          <w:szCs w:val="28"/>
          <w:lang w:val="uk-UA" w:eastAsia="uk-UA"/>
        </w:rPr>
        <w:t>,</w:t>
      </w:r>
      <w:r w:rsidRPr="00506209">
        <w:rPr>
          <w:sz w:val="28"/>
          <w:szCs w:val="28"/>
          <w:lang w:val="uk-UA" w:eastAsia="uk-UA"/>
        </w:rPr>
        <w:t xml:space="preserve"> надаються консультації з фінансової грамотності щодо обрахування доходів та витрат.</w:t>
      </w:r>
    </w:p>
    <w:p w14:paraId="0D1A4C9C" w14:textId="77777777" w:rsidR="008B6D73" w:rsidRPr="00506209" w:rsidRDefault="008B6D73" w:rsidP="008B6D73">
      <w:pPr>
        <w:autoSpaceDE w:val="0"/>
        <w:autoSpaceDN w:val="0"/>
        <w:adjustRightInd w:val="0"/>
        <w:ind w:firstLine="567"/>
        <w:jc w:val="both"/>
        <w:rPr>
          <w:sz w:val="28"/>
          <w:szCs w:val="28"/>
          <w:lang w:val="uk-UA"/>
        </w:rPr>
      </w:pPr>
      <w:r w:rsidRPr="00506209">
        <w:rPr>
          <w:color w:val="000000"/>
          <w:sz w:val="28"/>
          <w:szCs w:val="28"/>
          <w:shd w:val="clear" w:color="auto" w:fill="FFFFFF"/>
          <w:lang w:val="uk-UA"/>
        </w:rPr>
        <w:t xml:space="preserve">В області </w:t>
      </w:r>
      <w:r w:rsidRPr="00506209">
        <w:rPr>
          <w:iCs/>
          <w:sz w:val="28"/>
          <w:szCs w:val="28"/>
          <w:shd w:val="clear" w:color="auto" w:fill="FFFFFF"/>
          <w:lang w:val="uk-UA"/>
        </w:rPr>
        <w:t>ефективно впроваджуються інвестиційні проєкти за власні кошти господарств підприємств:</w:t>
      </w:r>
    </w:p>
    <w:p w14:paraId="44F9A61B" w14:textId="31205581" w:rsidR="008B6D73" w:rsidRPr="00506209" w:rsidRDefault="008B6D73" w:rsidP="008B6D73">
      <w:pPr>
        <w:ind w:firstLine="567"/>
        <w:jc w:val="both"/>
        <w:rPr>
          <w:sz w:val="28"/>
          <w:szCs w:val="28"/>
          <w:lang w:val="uk-UA"/>
        </w:rPr>
      </w:pPr>
      <w:r w:rsidRPr="00506209">
        <w:rPr>
          <w:sz w:val="28"/>
          <w:szCs w:val="28"/>
          <w:lang w:val="uk-UA"/>
        </w:rPr>
        <w:t xml:space="preserve">будівництво приміщення для утримання маточного поголів’я свиней на 360 голів (2500 голів поросят </w:t>
      </w:r>
      <w:r w:rsidR="00200E79">
        <w:rPr>
          <w:sz w:val="28"/>
          <w:szCs w:val="28"/>
          <w:lang w:val="uk-UA"/>
        </w:rPr>
        <w:t>на</w:t>
      </w:r>
      <w:r w:rsidRPr="00506209">
        <w:rPr>
          <w:sz w:val="28"/>
          <w:szCs w:val="28"/>
          <w:lang w:val="uk-UA"/>
        </w:rPr>
        <w:t xml:space="preserve"> рік) та приміщення для утримання поголів’я свиней на відгодівлі на 3000 голів, вартість проєктів – по 6,0 млн грн </w:t>
      </w:r>
      <w:r w:rsidRPr="00506209">
        <w:rPr>
          <w:sz w:val="28"/>
          <w:szCs w:val="28"/>
          <w:lang w:val="uk-UA"/>
        </w:rPr>
        <w:br/>
        <w:t xml:space="preserve">(ФГ </w:t>
      </w:r>
      <w:r w:rsidR="00200E79" w:rsidRPr="00200E79">
        <w:rPr>
          <w:rFonts w:eastAsia="Calibri"/>
          <w:sz w:val="28"/>
          <w:szCs w:val="28"/>
          <w:lang w:val="uk-UA" w:eastAsia="en-US"/>
        </w:rPr>
        <w:t>„</w:t>
      </w:r>
      <w:r w:rsidRPr="00506209">
        <w:rPr>
          <w:sz w:val="28"/>
          <w:szCs w:val="28"/>
          <w:lang w:val="uk-UA"/>
        </w:rPr>
        <w:t>Плантераˮ);</w:t>
      </w:r>
    </w:p>
    <w:p w14:paraId="386644CF" w14:textId="0E0F78AA" w:rsidR="008B6D73" w:rsidRPr="00506209" w:rsidRDefault="008B6D73" w:rsidP="008B6D73">
      <w:pPr>
        <w:ind w:firstLine="567"/>
        <w:jc w:val="both"/>
        <w:rPr>
          <w:sz w:val="28"/>
          <w:szCs w:val="28"/>
          <w:lang w:val="uk-UA"/>
        </w:rPr>
      </w:pPr>
      <w:r w:rsidRPr="00506209">
        <w:rPr>
          <w:sz w:val="28"/>
          <w:szCs w:val="28"/>
          <w:lang w:val="uk-UA"/>
        </w:rPr>
        <w:t xml:space="preserve">реконструкція приміщень </w:t>
      </w:r>
      <w:r w:rsidR="00200E79" w:rsidRPr="00200E79">
        <w:rPr>
          <w:rFonts w:eastAsia="Calibri"/>
          <w:sz w:val="28"/>
          <w:szCs w:val="28"/>
          <w:lang w:val="uk-UA" w:eastAsia="en-US"/>
        </w:rPr>
        <w:t>„</w:t>
      </w:r>
      <w:r w:rsidRPr="00506209">
        <w:rPr>
          <w:sz w:val="28"/>
          <w:szCs w:val="28"/>
          <w:lang w:val="uk-UA"/>
        </w:rPr>
        <w:t xml:space="preserve">Промкомплекс з вирощування та відгодівлі свиней” на 12,0 тис. голів, вартість проєкту – 50 млн грн (ТОВ </w:t>
      </w:r>
      <w:r w:rsidR="00200E79" w:rsidRPr="00200E79">
        <w:rPr>
          <w:rFonts w:eastAsia="Calibri"/>
          <w:sz w:val="28"/>
          <w:szCs w:val="28"/>
          <w:lang w:val="uk-UA" w:eastAsia="en-US"/>
        </w:rPr>
        <w:t>„</w:t>
      </w:r>
      <w:r w:rsidRPr="00506209">
        <w:rPr>
          <w:sz w:val="28"/>
          <w:szCs w:val="28"/>
          <w:lang w:val="uk-UA"/>
        </w:rPr>
        <w:t>Стронг Інвест”);</w:t>
      </w:r>
    </w:p>
    <w:p w14:paraId="466A7B5C" w14:textId="1F1D6EF5" w:rsidR="008B6D73" w:rsidRPr="00506209" w:rsidRDefault="008B6D73" w:rsidP="008B6D73">
      <w:pPr>
        <w:ind w:firstLine="709"/>
        <w:jc w:val="both"/>
        <w:rPr>
          <w:sz w:val="28"/>
          <w:szCs w:val="28"/>
          <w:lang w:val="uk-UA"/>
        </w:rPr>
      </w:pPr>
      <w:r w:rsidRPr="00506209">
        <w:rPr>
          <w:sz w:val="28"/>
          <w:szCs w:val="28"/>
          <w:lang w:val="uk-UA"/>
        </w:rPr>
        <w:t xml:space="preserve">реконструкція комплексу будівель та споруд під свиноферму із закінченим виробничим циклом виробництва на 30,6 тис. голів на рік </w:t>
      </w:r>
      <w:r w:rsidR="006E1290">
        <w:rPr>
          <w:sz w:val="28"/>
          <w:szCs w:val="28"/>
          <w:lang w:val="uk-UA"/>
        </w:rPr>
        <w:t xml:space="preserve">                      </w:t>
      </w:r>
      <w:r w:rsidRPr="00506209">
        <w:rPr>
          <w:sz w:val="28"/>
          <w:szCs w:val="28"/>
          <w:lang w:val="uk-UA"/>
        </w:rPr>
        <w:t xml:space="preserve">(ТОВ </w:t>
      </w:r>
      <w:r w:rsidR="00200E79" w:rsidRPr="00200E79">
        <w:rPr>
          <w:rFonts w:eastAsia="Calibri"/>
          <w:sz w:val="28"/>
          <w:szCs w:val="28"/>
          <w:lang w:val="uk-UA" w:eastAsia="en-US"/>
        </w:rPr>
        <w:t>„</w:t>
      </w:r>
      <w:r w:rsidRPr="00506209">
        <w:rPr>
          <w:sz w:val="28"/>
          <w:szCs w:val="28"/>
          <w:lang w:val="uk-UA"/>
        </w:rPr>
        <w:t>Маунтекс Агро”);</w:t>
      </w:r>
    </w:p>
    <w:p w14:paraId="7E0B612B" w14:textId="0C3CF612" w:rsidR="008B6D73" w:rsidRPr="00506209" w:rsidRDefault="008B6D73" w:rsidP="008B6D73">
      <w:pPr>
        <w:ind w:firstLine="567"/>
        <w:jc w:val="both"/>
        <w:rPr>
          <w:sz w:val="28"/>
          <w:szCs w:val="28"/>
          <w:lang w:val="uk-UA"/>
        </w:rPr>
      </w:pPr>
      <w:r w:rsidRPr="00506209">
        <w:rPr>
          <w:sz w:val="28"/>
          <w:szCs w:val="28"/>
          <w:lang w:val="uk-UA"/>
        </w:rPr>
        <w:t>реконструкція приміщень ферм під тваринницьку ферму для утримання ВРХ на 300 голів та утримання свиней на 150 голів, вартість проєкту –</w:t>
      </w:r>
      <w:r w:rsidRPr="00506209">
        <w:rPr>
          <w:sz w:val="28"/>
          <w:szCs w:val="28"/>
          <w:lang w:val="uk-UA"/>
        </w:rPr>
        <w:br/>
        <w:t xml:space="preserve">6,0 млн грн (ТОВ </w:t>
      </w:r>
      <w:r w:rsidR="00200E79" w:rsidRPr="00200E79">
        <w:rPr>
          <w:rFonts w:eastAsia="Calibri"/>
          <w:sz w:val="28"/>
          <w:szCs w:val="28"/>
          <w:lang w:val="uk-UA" w:eastAsia="en-US"/>
        </w:rPr>
        <w:t>„</w:t>
      </w:r>
      <w:r w:rsidRPr="00506209">
        <w:rPr>
          <w:sz w:val="28"/>
          <w:szCs w:val="28"/>
          <w:lang w:val="uk-UA"/>
        </w:rPr>
        <w:t>Олійник-Н”);</w:t>
      </w:r>
    </w:p>
    <w:p w14:paraId="159BAC47" w14:textId="5E6A5476" w:rsidR="008B6D73" w:rsidRPr="00506209" w:rsidRDefault="008B6D73" w:rsidP="008B6D73">
      <w:pPr>
        <w:ind w:firstLine="567"/>
        <w:jc w:val="both"/>
        <w:rPr>
          <w:sz w:val="28"/>
          <w:szCs w:val="28"/>
          <w:lang w:val="uk-UA"/>
        </w:rPr>
      </w:pPr>
      <w:r w:rsidRPr="00506209">
        <w:rPr>
          <w:sz w:val="28"/>
          <w:szCs w:val="28"/>
          <w:lang w:val="uk-UA"/>
        </w:rPr>
        <w:t xml:space="preserve">реконструкція будівлі і споруди племінної ферми на 22 тис. голів свиней (ТОВ </w:t>
      </w:r>
      <w:r w:rsidR="00200E79" w:rsidRPr="00200E79">
        <w:rPr>
          <w:rFonts w:eastAsia="Calibri"/>
          <w:sz w:val="28"/>
          <w:szCs w:val="28"/>
          <w:lang w:val="uk-UA" w:eastAsia="en-US"/>
        </w:rPr>
        <w:t>„</w:t>
      </w:r>
      <w:r w:rsidRPr="00506209">
        <w:rPr>
          <w:sz w:val="28"/>
          <w:szCs w:val="28"/>
          <w:lang w:val="uk-UA"/>
        </w:rPr>
        <w:t>Сучасні аграрні інвестиції”), вартість проєкту – 15 млн грн.</w:t>
      </w:r>
    </w:p>
    <w:p w14:paraId="442B0570" w14:textId="77777777" w:rsidR="007873B2" w:rsidRDefault="007873B2" w:rsidP="00E17D69">
      <w:pPr>
        <w:widowControl w:val="0"/>
        <w:tabs>
          <w:tab w:val="left" w:pos="0"/>
        </w:tabs>
        <w:jc w:val="center"/>
        <w:rPr>
          <w:b/>
          <w:sz w:val="28"/>
          <w:szCs w:val="28"/>
          <w:lang w:val="uk-UA"/>
        </w:rPr>
      </w:pPr>
    </w:p>
    <w:p w14:paraId="102CEACD" w14:textId="77777777" w:rsidR="00E17D69" w:rsidRPr="00506209" w:rsidRDefault="00E17D69" w:rsidP="00E17D69">
      <w:pPr>
        <w:widowControl w:val="0"/>
        <w:tabs>
          <w:tab w:val="left" w:pos="0"/>
        </w:tabs>
        <w:jc w:val="center"/>
        <w:rPr>
          <w:b/>
          <w:sz w:val="28"/>
          <w:szCs w:val="28"/>
          <w:lang w:val="uk-UA"/>
        </w:rPr>
      </w:pPr>
      <w:r w:rsidRPr="00506209">
        <w:rPr>
          <w:b/>
          <w:sz w:val="28"/>
          <w:szCs w:val="28"/>
          <w:lang w:val="uk-UA"/>
        </w:rPr>
        <w:t>3.6. Податково-бюджетна діяльність</w:t>
      </w:r>
    </w:p>
    <w:p w14:paraId="26386722" w14:textId="77777777" w:rsidR="00E17D69" w:rsidRPr="00506209" w:rsidRDefault="00E17D69" w:rsidP="00E17D69">
      <w:pPr>
        <w:widowControl w:val="0"/>
        <w:tabs>
          <w:tab w:val="left" w:pos="0"/>
        </w:tabs>
        <w:jc w:val="center"/>
        <w:rPr>
          <w:b/>
          <w:sz w:val="28"/>
          <w:szCs w:val="28"/>
          <w:lang w:val="uk-UA"/>
        </w:rPr>
      </w:pPr>
    </w:p>
    <w:p w14:paraId="5CD940B7" w14:textId="5DA55C82" w:rsidR="00B239F7" w:rsidRPr="00506209" w:rsidRDefault="00B239F7" w:rsidP="00B239F7">
      <w:pPr>
        <w:ind w:firstLine="567"/>
        <w:jc w:val="both"/>
        <w:rPr>
          <w:sz w:val="28"/>
          <w:szCs w:val="28"/>
          <w:lang w:val="uk-UA"/>
        </w:rPr>
      </w:pPr>
      <w:r w:rsidRPr="00506209">
        <w:rPr>
          <w:sz w:val="28"/>
          <w:szCs w:val="28"/>
          <w:lang w:val="uk-UA"/>
        </w:rPr>
        <w:t>До загального фонду місцевих</w:t>
      </w:r>
      <w:r w:rsidR="00B95B6C" w:rsidRPr="00506209">
        <w:rPr>
          <w:sz w:val="28"/>
          <w:szCs w:val="28"/>
          <w:lang w:val="uk-UA"/>
        </w:rPr>
        <w:t xml:space="preserve"> </w:t>
      </w:r>
      <w:r w:rsidRPr="00506209">
        <w:rPr>
          <w:sz w:val="28"/>
          <w:szCs w:val="28"/>
          <w:lang w:val="uk-UA"/>
        </w:rPr>
        <w:t>бюджетів</w:t>
      </w:r>
      <w:r w:rsidR="00B95B6C" w:rsidRPr="00506209">
        <w:rPr>
          <w:sz w:val="28"/>
          <w:szCs w:val="28"/>
          <w:lang w:val="uk-UA"/>
        </w:rPr>
        <w:t xml:space="preserve"> </w:t>
      </w:r>
      <w:r w:rsidRPr="00506209">
        <w:rPr>
          <w:sz w:val="28"/>
          <w:szCs w:val="28"/>
          <w:lang w:val="uk-UA"/>
        </w:rPr>
        <w:t>області за</w:t>
      </w:r>
      <w:r w:rsidR="006E1290">
        <w:rPr>
          <w:sz w:val="28"/>
          <w:szCs w:val="28"/>
          <w:lang w:val="uk-UA"/>
        </w:rPr>
        <w:t xml:space="preserve"> </w:t>
      </w:r>
      <w:r w:rsidRPr="00506209">
        <w:rPr>
          <w:sz w:val="28"/>
          <w:szCs w:val="28"/>
          <w:lang w:val="uk-UA"/>
        </w:rPr>
        <w:t>2021 рік</w:t>
      </w:r>
      <w:r w:rsidR="00B95B6C" w:rsidRPr="00506209">
        <w:rPr>
          <w:sz w:val="28"/>
          <w:szCs w:val="28"/>
          <w:lang w:val="uk-UA"/>
        </w:rPr>
        <w:t xml:space="preserve"> </w:t>
      </w:r>
      <w:r w:rsidRPr="00506209">
        <w:rPr>
          <w:sz w:val="28"/>
          <w:szCs w:val="28"/>
          <w:lang w:val="uk-UA"/>
        </w:rPr>
        <w:t>надійшло 39093,3 млн грн</w:t>
      </w:r>
      <w:r w:rsidR="00B95B6C" w:rsidRPr="00506209">
        <w:rPr>
          <w:sz w:val="28"/>
          <w:szCs w:val="28"/>
          <w:lang w:val="uk-UA"/>
        </w:rPr>
        <w:t xml:space="preserve"> </w:t>
      </w:r>
      <w:r w:rsidRPr="00506209">
        <w:rPr>
          <w:sz w:val="28"/>
          <w:szCs w:val="28"/>
          <w:lang w:val="uk-UA"/>
        </w:rPr>
        <w:t>податків і зборів, що становить 105,8% до плану і на 8850,4 млн грн</w:t>
      </w:r>
      <w:r w:rsidR="007873B2">
        <w:rPr>
          <w:sz w:val="28"/>
          <w:szCs w:val="28"/>
          <w:lang w:val="uk-UA"/>
        </w:rPr>
        <w:t>,</w:t>
      </w:r>
      <w:r w:rsidR="00B95B6C" w:rsidRPr="00506209">
        <w:rPr>
          <w:sz w:val="28"/>
          <w:szCs w:val="28"/>
          <w:lang w:val="uk-UA"/>
        </w:rPr>
        <w:t xml:space="preserve"> </w:t>
      </w:r>
      <w:r w:rsidRPr="00506209">
        <w:rPr>
          <w:sz w:val="28"/>
          <w:szCs w:val="28"/>
          <w:lang w:val="uk-UA"/>
        </w:rPr>
        <w:t>або на 29,3%</w:t>
      </w:r>
      <w:r w:rsidR="007873B2">
        <w:rPr>
          <w:sz w:val="28"/>
          <w:szCs w:val="28"/>
          <w:lang w:val="uk-UA"/>
        </w:rPr>
        <w:t>,</w:t>
      </w:r>
      <w:r w:rsidRPr="00506209">
        <w:rPr>
          <w:sz w:val="28"/>
          <w:szCs w:val="28"/>
          <w:lang w:val="uk-UA"/>
        </w:rPr>
        <w:t xml:space="preserve"> більше</w:t>
      </w:r>
      <w:r w:rsidR="00B95B6C" w:rsidRPr="00506209">
        <w:rPr>
          <w:sz w:val="28"/>
          <w:szCs w:val="28"/>
          <w:lang w:val="uk-UA"/>
        </w:rPr>
        <w:t xml:space="preserve"> </w:t>
      </w:r>
      <w:r w:rsidRPr="00506209">
        <w:rPr>
          <w:sz w:val="28"/>
          <w:szCs w:val="28"/>
          <w:lang w:val="uk-UA"/>
        </w:rPr>
        <w:t>надходжень 2020 року.</w:t>
      </w:r>
    </w:p>
    <w:p w14:paraId="1594A39F" w14:textId="53C2C0D5" w:rsidR="00B239F7" w:rsidRPr="00506209" w:rsidRDefault="00B239F7" w:rsidP="00B239F7">
      <w:pPr>
        <w:ind w:firstLine="567"/>
        <w:jc w:val="both"/>
        <w:rPr>
          <w:sz w:val="28"/>
          <w:szCs w:val="28"/>
          <w:lang w:val="uk-UA"/>
        </w:rPr>
      </w:pPr>
      <w:r w:rsidRPr="00506209">
        <w:rPr>
          <w:sz w:val="28"/>
          <w:szCs w:val="28"/>
          <w:lang w:val="uk-UA"/>
        </w:rPr>
        <w:t>Виконання</w:t>
      </w:r>
      <w:r w:rsidR="00B95B6C" w:rsidRPr="00506209">
        <w:rPr>
          <w:sz w:val="28"/>
          <w:szCs w:val="28"/>
          <w:lang w:val="uk-UA"/>
        </w:rPr>
        <w:t xml:space="preserve"> </w:t>
      </w:r>
      <w:r w:rsidRPr="00506209">
        <w:rPr>
          <w:sz w:val="28"/>
          <w:szCs w:val="28"/>
          <w:lang w:val="uk-UA"/>
        </w:rPr>
        <w:t>планових</w:t>
      </w:r>
      <w:r w:rsidR="00B95B6C" w:rsidRPr="00506209">
        <w:rPr>
          <w:sz w:val="28"/>
          <w:szCs w:val="28"/>
          <w:lang w:val="uk-UA"/>
        </w:rPr>
        <w:t xml:space="preserve"> </w:t>
      </w:r>
      <w:r w:rsidRPr="00506209">
        <w:rPr>
          <w:sz w:val="28"/>
          <w:szCs w:val="28"/>
          <w:lang w:val="uk-UA"/>
        </w:rPr>
        <w:t>показників</w:t>
      </w:r>
      <w:r w:rsidR="00B95B6C" w:rsidRPr="00506209">
        <w:rPr>
          <w:sz w:val="28"/>
          <w:szCs w:val="28"/>
          <w:lang w:val="uk-UA"/>
        </w:rPr>
        <w:t xml:space="preserve"> </w:t>
      </w:r>
      <w:r w:rsidRPr="00506209">
        <w:rPr>
          <w:sz w:val="28"/>
          <w:szCs w:val="28"/>
          <w:lang w:val="uk-UA"/>
        </w:rPr>
        <w:t>забезпечено</w:t>
      </w:r>
      <w:r w:rsidR="00B95B6C" w:rsidRPr="00506209">
        <w:rPr>
          <w:sz w:val="28"/>
          <w:szCs w:val="28"/>
          <w:lang w:val="uk-UA"/>
        </w:rPr>
        <w:t xml:space="preserve"> </w:t>
      </w:r>
      <w:r w:rsidRPr="00506209">
        <w:rPr>
          <w:sz w:val="28"/>
          <w:szCs w:val="28"/>
          <w:lang w:val="uk-UA"/>
        </w:rPr>
        <w:t>більшістю</w:t>
      </w:r>
      <w:r w:rsidR="00B95B6C" w:rsidRPr="00506209">
        <w:rPr>
          <w:sz w:val="28"/>
          <w:szCs w:val="28"/>
          <w:lang w:val="uk-UA"/>
        </w:rPr>
        <w:t xml:space="preserve"> </w:t>
      </w:r>
      <w:r w:rsidRPr="00506209">
        <w:rPr>
          <w:sz w:val="28"/>
          <w:szCs w:val="28"/>
          <w:lang w:val="uk-UA"/>
        </w:rPr>
        <w:t>територіальних громад області – 71 із 86 громад (82,5%). Свої</w:t>
      </w:r>
      <w:r w:rsidR="00B95B6C" w:rsidRPr="00506209">
        <w:rPr>
          <w:sz w:val="28"/>
          <w:szCs w:val="28"/>
          <w:lang w:val="uk-UA"/>
        </w:rPr>
        <w:t xml:space="preserve"> </w:t>
      </w:r>
      <w:r w:rsidRPr="00506209">
        <w:rPr>
          <w:sz w:val="28"/>
          <w:szCs w:val="28"/>
          <w:lang w:val="uk-UA"/>
        </w:rPr>
        <w:t>бюджети за власними доходами загального фонду</w:t>
      </w:r>
      <w:r w:rsidR="00B95B6C" w:rsidRPr="00506209">
        <w:rPr>
          <w:sz w:val="28"/>
          <w:szCs w:val="28"/>
          <w:lang w:val="uk-UA"/>
        </w:rPr>
        <w:t xml:space="preserve"> </w:t>
      </w:r>
      <w:r w:rsidRPr="00506209">
        <w:rPr>
          <w:sz w:val="28"/>
          <w:szCs w:val="28"/>
          <w:lang w:val="uk-UA"/>
        </w:rPr>
        <w:t xml:space="preserve">невиконали 15 територіальних громад </w:t>
      </w:r>
      <w:r w:rsidR="00CF65C7">
        <w:rPr>
          <w:sz w:val="28"/>
          <w:szCs w:val="28"/>
          <w:lang w:val="uk-UA"/>
        </w:rPr>
        <w:br/>
      </w:r>
      <w:r w:rsidRPr="00506209">
        <w:rPr>
          <w:sz w:val="28"/>
          <w:szCs w:val="28"/>
          <w:lang w:val="uk-UA"/>
        </w:rPr>
        <w:t>(6 міських, 3 селищн</w:t>
      </w:r>
      <w:r w:rsidR="00E65DAF" w:rsidRPr="00506209">
        <w:rPr>
          <w:sz w:val="28"/>
          <w:szCs w:val="28"/>
          <w:lang w:val="uk-UA"/>
        </w:rPr>
        <w:t>их</w:t>
      </w:r>
      <w:r w:rsidRPr="00506209">
        <w:rPr>
          <w:sz w:val="28"/>
          <w:szCs w:val="28"/>
          <w:lang w:val="uk-UA"/>
        </w:rPr>
        <w:t xml:space="preserve"> та 6 сільських) на загальну суму 196,7 млн грн.</w:t>
      </w:r>
    </w:p>
    <w:p w14:paraId="0255B6E6" w14:textId="77777777" w:rsidR="00B239F7" w:rsidRPr="00506209" w:rsidRDefault="00B239F7" w:rsidP="00B239F7">
      <w:pPr>
        <w:ind w:firstLine="567"/>
        <w:jc w:val="both"/>
        <w:rPr>
          <w:sz w:val="28"/>
          <w:szCs w:val="28"/>
          <w:lang w:val="uk-UA"/>
        </w:rPr>
      </w:pPr>
      <w:r w:rsidRPr="00506209">
        <w:rPr>
          <w:sz w:val="28"/>
          <w:szCs w:val="28"/>
          <w:lang w:val="uk-UA"/>
        </w:rPr>
        <w:t>Найвищий</w:t>
      </w:r>
      <w:r w:rsidR="00B95B6C" w:rsidRPr="00506209">
        <w:rPr>
          <w:sz w:val="28"/>
          <w:szCs w:val="28"/>
          <w:lang w:val="uk-UA"/>
        </w:rPr>
        <w:t xml:space="preserve"> </w:t>
      </w:r>
      <w:r w:rsidRPr="00506209">
        <w:rPr>
          <w:sz w:val="28"/>
          <w:szCs w:val="28"/>
          <w:lang w:val="uk-UA"/>
        </w:rPr>
        <w:t>рівень</w:t>
      </w:r>
      <w:r w:rsidR="00B95B6C" w:rsidRPr="00506209">
        <w:rPr>
          <w:sz w:val="28"/>
          <w:szCs w:val="28"/>
          <w:lang w:val="uk-UA"/>
        </w:rPr>
        <w:t xml:space="preserve"> </w:t>
      </w:r>
      <w:r w:rsidRPr="00506209">
        <w:rPr>
          <w:sz w:val="28"/>
          <w:szCs w:val="28"/>
          <w:lang w:val="uk-UA"/>
        </w:rPr>
        <w:t>виконання</w:t>
      </w:r>
      <w:r w:rsidR="00B95B6C" w:rsidRPr="00506209">
        <w:rPr>
          <w:sz w:val="28"/>
          <w:szCs w:val="28"/>
          <w:lang w:val="uk-UA"/>
        </w:rPr>
        <w:t xml:space="preserve"> </w:t>
      </w:r>
      <w:r w:rsidRPr="00506209">
        <w:rPr>
          <w:sz w:val="28"/>
          <w:szCs w:val="28"/>
          <w:lang w:val="uk-UA"/>
        </w:rPr>
        <w:t>планових</w:t>
      </w:r>
      <w:r w:rsidR="00B95B6C" w:rsidRPr="00506209">
        <w:rPr>
          <w:sz w:val="28"/>
          <w:szCs w:val="28"/>
          <w:lang w:val="uk-UA"/>
        </w:rPr>
        <w:t xml:space="preserve"> </w:t>
      </w:r>
      <w:r w:rsidRPr="00506209">
        <w:rPr>
          <w:sz w:val="28"/>
          <w:szCs w:val="28"/>
          <w:lang w:val="uk-UA"/>
        </w:rPr>
        <w:t>показників</w:t>
      </w:r>
      <w:r w:rsidR="00B95B6C" w:rsidRPr="00506209">
        <w:rPr>
          <w:sz w:val="28"/>
          <w:szCs w:val="28"/>
          <w:lang w:val="uk-UA"/>
        </w:rPr>
        <w:t xml:space="preserve"> </w:t>
      </w:r>
      <w:r w:rsidRPr="00506209">
        <w:rPr>
          <w:sz w:val="28"/>
          <w:szCs w:val="28"/>
          <w:lang w:val="uk-UA"/>
        </w:rPr>
        <w:t>загального фонду (понад 115%) досягли 7 територіальних громад: Українська (121,6%), Обухівська (118,3%), Новопавлівська</w:t>
      </w:r>
      <w:r w:rsidR="00E65DAF" w:rsidRPr="00506209">
        <w:rPr>
          <w:sz w:val="28"/>
          <w:szCs w:val="28"/>
          <w:lang w:val="uk-UA"/>
        </w:rPr>
        <w:t>,</w:t>
      </w:r>
      <w:r w:rsidRPr="00506209">
        <w:rPr>
          <w:sz w:val="28"/>
          <w:szCs w:val="28"/>
          <w:lang w:val="uk-UA"/>
        </w:rPr>
        <w:t xml:space="preserve"> </w:t>
      </w:r>
      <w:r w:rsidR="00E65DAF" w:rsidRPr="00506209">
        <w:rPr>
          <w:sz w:val="28"/>
          <w:szCs w:val="28"/>
          <w:lang w:val="uk-UA"/>
        </w:rPr>
        <w:t xml:space="preserve"> </w:t>
      </w:r>
      <w:r w:rsidRPr="00506209">
        <w:rPr>
          <w:sz w:val="28"/>
          <w:szCs w:val="28"/>
          <w:lang w:val="uk-UA"/>
        </w:rPr>
        <w:t>Дубовиківська (116,2%), Святовасилівська (115,9%), Чернеччинська (115,6%) та Китайгородська (115,4%).</w:t>
      </w:r>
    </w:p>
    <w:p w14:paraId="2D564882" w14:textId="77777777" w:rsidR="00B239F7" w:rsidRPr="00506209" w:rsidRDefault="00B239F7" w:rsidP="00B239F7">
      <w:pPr>
        <w:ind w:firstLine="567"/>
        <w:jc w:val="both"/>
        <w:rPr>
          <w:sz w:val="28"/>
          <w:szCs w:val="28"/>
          <w:lang w:val="uk-UA"/>
        </w:rPr>
      </w:pPr>
      <w:r w:rsidRPr="00506209">
        <w:rPr>
          <w:sz w:val="28"/>
          <w:szCs w:val="28"/>
          <w:lang w:val="uk-UA"/>
        </w:rPr>
        <w:t>Найбільшого</w:t>
      </w:r>
      <w:r w:rsidR="00B95B6C" w:rsidRPr="00506209">
        <w:rPr>
          <w:sz w:val="28"/>
          <w:szCs w:val="28"/>
          <w:lang w:val="uk-UA"/>
        </w:rPr>
        <w:t xml:space="preserve"> </w:t>
      </w:r>
      <w:r w:rsidRPr="00506209">
        <w:rPr>
          <w:sz w:val="28"/>
          <w:szCs w:val="28"/>
          <w:lang w:val="uk-UA"/>
        </w:rPr>
        <w:t>зростання</w:t>
      </w:r>
      <w:r w:rsidR="00B95B6C" w:rsidRPr="00506209">
        <w:rPr>
          <w:sz w:val="28"/>
          <w:szCs w:val="28"/>
          <w:lang w:val="uk-UA"/>
        </w:rPr>
        <w:t xml:space="preserve"> </w:t>
      </w:r>
      <w:r w:rsidRPr="00506209">
        <w:rPr>
          <w:sz w:val="28"/>
          <w:szCs w:val="28"/>
          <w:lang w:val="uk-UA"/>
        </w:rPr>
        <w:t>доходів до 2020 року досягли</w:t>
      </w:r>
      <w:r w:rsidR="00B95B6C" w:rsidRPr="00506209">
        <w:rPr>
          <w:sz w:val="28"/>
          <w:szCs w:val="28"/>
          <w:lang w:val="uk-UA"/>
        </w:rPr>
        <w:t xml:space="preserve"> </w:t>
      </w:r>
      <w:r w:rsidR="003B7EA4" w:rsidRPr="00506209">
        <w:rPr>
          <w:sz w:val="28"/>
          <w:szCs w:val="28"/>
          <w:lang w:val="uk-UA"/>
        </w:rPr>
        <w:t>так</w:t>
      </w:r>
      <w:r w:rsidRPr="00506209">
        <w:rPr>
          <w:sz w:val="28"/>
          <w:szCs w:val="28"/>
          <w:lang w:val="uk-UA"/>
        </w:rPr>
        <w:t>і</w:t>
      </w:r>
      <w:r w:rsidR="00B95B6C" w:rsidRPr="00506209">
        <w:rPr>
          <w:sz w:val="28"/>
          <w:szCs w:val="28"/>
          <w:lang w:val="uk-UA"/>
        </w:rPr>
        <w:t xml:space="preserve"> </w:t>
      </w:r>
      <w:r w:rsidRPr="00506209">
        <w:rPr>
          <w:sz w:val="28"/>
          <w:szCs w:val="28"/>
          <w:lang w:val="uk-UA"/>
        </w:rPr>
        <w:t>територіальні</w:t>
      </w:r>
      <w:r w:rsidR="00B95B6C" w:rsidRPr="00506209">
        <w:rPr>
          <w:sz w:val="28"/>
          <w:szCs w:val="28"/>
          <w:lang w:val="uk-UA"/>
        </w:rPr>
        <w:t xml:space="preserve"> </w:t>
      </w:r>
      <w:r w:rsidRPr="00506209">
        <w:rPr>
          <w:sz w:val="28"/>
          <w:szCs w:val="28"/>
          <w:lang w:val="uk-UA"/>
        </w:rPr>
        <w:t>громади: серед</w:t>
      </w:r>
      <w:r w:rsidR="00B95B6C" w:rsidRPr="00506209">
        <w:rPr>
          <w:sz w:val="28"/>
          <w:szCs w:val="28"/>
          <w:lang w:val="uk-UA"/>
        </w:rPr>
        <w:t xml:space="preserve"> </w:t>
      </w:r>
      <w:r w:rsidRPr="00506209">
        <w:rPr>
          <w:sz w:val="28"/>
          <w:szCs w:val="28"/>
          <w:lang w:val="uk-UA"/>
        </w:rPr>
        <w:t>міських – Вільногірська (на 27,8%), Криворізька (на 21,8%) та Марганецька (на 21,5%), серед</w:t>
      </w:r>
      <w:r w:rsidR="00B95B6C" w:rsidRPr="00506209">
        <w:rPr>
          <w:sz w:val="28"/>
          <w:szCs w:val="28"/>
          <w:lang w:val="uk-UA"/>
        </w:rPr>
        <w:t xml:space="preserve"> </w:t>
      </w:r>
      <w:r w:rsidRPr="00506209">
        <w:rPr>
          <w:sz w:val="28"/>
          <w:szCs w:val="28"/>
          <w:lang w:val="uk-UA"/>
        </w:rPr>
        <w:t xml:space="preserve">сільських та селищних – Глеюватська </w:t>
      </w:r>
      <w:r w:rsidR="006E1290">
        <w:rPr>
          <w:sz w:val="28"/>
          <w:szCs w:val="28"/>
          <w:lang w:val="uk-UA"/>
        </w:rPr>
        <w:t xml:space="preserve">                          </w:t>
      </w:r>
      <w:r w:rsidRPr="00506209">
        <w:rPr>
          <w:sz w:val="28"/>
          <w:szCs w:val="28"/>
          <w:lang w:val="uk-UA"/>
        </w:rPr>
        <w:t>(у 1,7 раза), Личківська та Нивотрудівська (в 1,4 раза),  Обухівська</w:t>
      </w:r>
      <w:r w:rsidR="00B95B6C" w:rsidRPr="00506209">
        <w:rPr>
          <w:sz w:val="28"/>
          <w:szCs w:val="28"/>
          <w:lang w:val="uk-UA"/>
        </w:rPr>
        <w:t xml:space="preserve"> </w:t>
      </w:r>
      <w:r w:rsidRPr="00506209">
        <w:rPr>
          <w:sz w:val="28"/>
          <w:szCs w:val="28"/>
          <w:lang w:val="uk-UA"/>
        </w:rPr>
        <w:t>(на 35,1%), Затишнянська (на 33,9%),  Чернеччинська (на 32,8%), Любимівська (на 32,5%), Сурсько</w:t>
      </w:r>
      <w:r w:rsidR="006D62B6" w:rsidRPr="00506209">
        <w:rPr>
          <w:sz w:val="28"/>
          <w:szCs w:val="28"/>
          <w:lang w:val="uk-UA"/>
        </w:rPr>
        <w:t>-</w:t>
      </w:r>
      <w:r w:rsidRPr="00506209">
        <w:rPr>
          <w:sz w:val="28"/>
          <w:szCs w:val="28"/>
          <w:lang w:val="uk-UA"/>
        </w:rPr>
        <w:t>Литовська (на 31,8%).</w:t>
      </w:r>
    </w:p>
    <w:p w14:paraId="62286A7C" w14:textId="74024758" w:rsidR="00B239F7" w:rsidRPr="00506209" w:rsidRDefault="00B239F7" w:rsidP="00B239F7">
      <w:pPr>
        <w:widowControl w:val="0"/>
        <w:tabs>
          <w:tab w:val="left" w:pos="0"/>
        </w:tabs>
        <w:ind w:firstLine="567"/>
        <w:jc w:val="both"/>
        <w:rPr>
          <w:sz w:val="28"/>
          <w:szCs w:val="28"/>
          <w:lang w:val="uk-UA"/>
        </w:rPr>
      </w:pPr>
      <w:r w:rsidRPr="00506209">
        <w:rPr>
          <w:sz w:val="28"/>
          <w:szCs w:val="28"/>
          <w:lang w:val="uk-UA"/>
        </w:rPr>
        <w:t>З основного дохідного</w:t>
      </w:r>
      <w:r w:rsidR="00B95B6C" w:rsidRPr="00506209">
        <w:rPr>
          <w:sz w:val="28"/>
          <w:szCs w:val="28"/>
          <w:lang w:val="uk-UA"/>
        </w:rPr>
        <w:t xml:space="preserve"> </w:t>
      </w:r>
      <w:r w:rsidRPr="00506209">
        <w:rPr>
          <w:sz w:val="28"/>
          <w:szCs w:val="28"/>
          <w:lang w:val="uk-UA"/>
        </w:rPr>
        <w:t>джерела</w:t>
      </w:r>
      <w:r w:rsidR="00B95B6C" w:rsidRPr="00506209">
        <w:rPr>
          <w:sz w:val="28"/>
          <w:szCs w:val="28"/>
          <w:lang w:val="uk-UA"/>
        </w:rPr>
        <w:t xml:space="preserve"> </w:t>
      </w:r>
      <w:r w:rsidRPr="00506209">
        <w:rPr>
          <w:sz w:val="28"/>
          <w:szCs w:val="28"/>
          <w:lang w:val="uk-UA"/>
        </w:rPr>
        <w:t>місцевих</w:t>
      </w:r>
      <w:r w:rsidR="00B95B6C" w:rsidRPr="00506209">
        <w:rPr>
          <w:sz w:val="28"/>
          <w:szCs w:val="28"/>
          <w:lang w:val="uk-UA"/>
        </w:rPr>
        <w:t xml:space="preserve"> </w:t>
      </w:r>
      <w:r w:rsidRPr="00506209">
        <w:rPr>
          <w:sz w:val="28"/>
          <w:szCs w:val="28"/>
          <w:lang w:val="uk-UA"/>
        </w:rPr>
        <w:t xml:space="preserve">бюджетів – податку на доходи </w:t>
      </w:r>
      <w:r w:rsidRPr="00506209">
        <w:rPr>
          <w:sz w:val="28"/>
          <w:szCs w:val="28"/>
          <w:lang w:val="uk-UA"/>
        </w:rPr>
        <w:lastRenderedPageBreak/>
        <w:t>фізичних</w:t>
      </w:r>
      <w:r w:rsidR="00B95B6C" w:rsidRPr="00506209">
        <w:rPr>
          <w:sz w:val="28"/>
          <w:szCs w:val="28"/>
          <w:lang w:val="uk-UA"/>
        </w:rPr>
        <w:t xml:space="preserve"> </w:t>
      </w:r>
      <w:r w:rsidRPr="00506209">
        <w:rPr>
          <w:sz w:val="28"/>
          <w:szCs w:val="28"/>
          <w:lang w:val="uk-UA"/>
        </w:rPr>
        <w:t>осіб</w:t>
      </w:r>
      <w:r w:rsidR="006D62B6" w:rsidRPr="00506209">
        <w:rPr>
          <w:sz w:val="28"/>
          <w:szCs w:val="28"/>
          <w:lang w:val="uk-UA"/>
        </w:rPr>
        <w:t xml:space="preserve"> –</w:t>
      </w:r>
      <w:r w:rsidRPr="00506209">
        <w:rPr>
          <w:sz w:val="28"/>
          <w:szCs w:val="28"/>
          <w:lang w:val="uk-UA"/>
        </w:rPr>
        <w:t xml:space="preserve"> за 2021 рік</w:t>
      </w:r>
      <w:r w:rsidR="00B95B6C" w:rsidRPr="00506209">
        <w:rPr>
          <w:sz w:val="28"/>
          <w:szCs w:val="28"/>
          <w:lang w:val="uk-UA"/>
        </w:rPr>
        <w:t xml:space="preserve"> </w:t>
      </w:r>
      <w:r w:rsidRPr="00506209">
        <w:rPr>
          <w:sz w:val="28"/>
          <w:szCs w:val="28"/>
          <w:lang w:val="uk-UA"/>
        </w:rPr>
        <w:t>надійшло 21432,4 млн грн, що</w:t>
      </w:r>
      <w:r w:rsidR="00B95B6C" w:rsidRPr="00506209">
        <w:rPr>
          <w:sz w:val="28"/>
          <w:szCs w:val="28"/>
          <w:lang w:val="uk-UA"/>
        </w:rPr>
        <w:t xml:space="preserve"> </w:t>
      </w:r>
      <w:r w:rsidR="007873B2">
        <w:rPr>
          <w:sz w:val="28"/>
          <w:szCs w:val="28"/>
          <w:lang w:val="uk-UA"/>
        </w:rPr>
        <w:t>становило</w:t>
      </w:r>
      <w:r w:rsidRPr="00506209">
        <w:rPr>
          <w:sz w:val="28"/>
          <w:szCs w:val="28"/>
          <w:lang w:val="uk-UA"/>
        </w:rPr>
        <w:t xml:space="preserve"> 102,8% до плану та на 2951,0 млн грн</w:t>
      </w:r>
      <w:r w:rsidR="007873B2">
        <w:rPr>
          <w:sz w:val="28"/>
          <w:szCs w:val="28"/>
          <w:lang w:val="uk-UA"/>
        </w:rPr>
        <w:t>,</w:t>
      </w:r>
      <w:r w:rsidR="00B95B6C" w:rsidRPr="00506209">
        <w:rPr>
          <w:sz w:val="28"/>
          <w:szCs w:val="28"/>
          <w:lang w:val="uk-UA"/>
        </w:rPr>
        <w:t xml:space="preserve"> </w:t>
      </w:r>
      <w:r w:rsidRPr="00506209">
        <w:rPr>
          <w:sz w:val="28"/>
          <w:szCs w:val="28"/>
          <w:lang w:val="uk-UA"/>
        </w:rPr>
        <w:t>або на 16,0%</w:t>
      </w:r>
      <w:r w:rsidR="007873B2">
        <w:rPr>
          <w:sz w:val="28"/>
          <w:szCs w:val="28"/>
          <w:lang w:val="uk-UA"/>
        </w:rPr>
        <w:t>,</w:t>
      </w:r>
      <w:r w:rsidRPr="00506209">
        <w:rPr>
          <w:sz w:val="28"/>
          <w:szCs w:val="28"/>
          <w:lang w:val="uk-UA"/>
        </w:rPr>
        <w:t xml:space="preserve"> більше, ніж за 2020 рік, за рахунок</w:t>
      </w:r>
      <w:r w:rsidR="00B95B6C" w:rsidRPr="00506209">
        <w:rPr>
          <w:sz w:val="28"/>
          <w:szCs w:val="28"/>
          <w:lang w:val="uk-UA"/>
        </w:rPr>
        <w:t xml:space="preserve"> </w:t>
      </w:r>
      <w:r w:rsidRPr="00506209">
        <w:rPr>
          <w:sz w:val="28"/>
          <w:szCs w:val="28"/>
          <w:lang w:val="uk-UA"/>
        </w:rPr>
        <w:t>підвищення</w:t>
      </w:r>
      <w:r w:rsidR="00B95B6C" w:rsidRPr="00506209">
        <w:rPr>
          <w:sz w:val="28"/>
          <w:szCs w:val="28"/>
          <w:lang w:val="uk-UA"/>
        </w:rPr>
        <w:t xml:space="preserve"> </w:t>
      </w:r>
      <w:r w:rsidRPr="00506209">
        <w:rPr>
          <w:sz w:val="28"/>
          <w:szCs w:val="28"/>
          <w:lang w:val="uk-UA"/>
        </w:rPr>
        <w:t>розміру</w:t>
      </w:r>
      <w:r w:rsidR="00B95B6C" w:rsidRPr="00506209">
        <w:rPr>
          <w:sz w:val="28"/>
          <w:szCs w:val="28"/>
          <w:lang w:val="uk-UA"/>
        </w:rPr>
        <w:t xml:space="preserve"> </w:t>
      </w:r>
      <w:r w:rsidRPr="00506209">
        <w:rPr>
          <w:sz w:val="28"/>
          <w:szCs w:val="28"/>
          <w:lang w:val="uk-UA"/>
        </w:rPr>
        <w:t>заробітної плати працівників, зайнятих в економіці та у бюджетній</w:t>
      </w:r>
      <w:r w:rsidR="00B95B6C" w:rsidRPr="00506209">
        <w:rPr>
          <w:sz w:val="28"/>
          <w:szCs w:val="28"/>
          <w:lang w:val="uk-UA"/>
        </w:rPr>
        <w:t xml:space="preserve"> </w:t>
      </w:r>
      <w:r w:rsidRPr="00506209">
        <w:rPr>
          <w:sz w:val="28"/>
          <w:szCs w:val="28"/>
          <w:lang w:val="uk-UA"/>
        </w:rPr>
        <w:t>сфері, та вжиття</w:t>
      </w:r>
      <w:r w:rsidR="00B95B6C" w:rsidRPr="00506209">
        <w:rPr>
          <w:sz w:val="28"/>
          <w:szCs w:val="28"/>
          <w:lang w:val="uk-UA"/>
        </w:rPr>
        <w:t xml:space="preserve"> </w:t>
      </w:r>
      <w:r w:rsidRPr="00506209">
        <w:rPr>
          <w:sz w:val="28"/>
          <w:szCs w:val="28"/>
          <w:lang w:val="uk-UA"/>
        </w:rPr>
        <w:t>місцевими органами влади та органами Державної</w:t>
      </w:r>
      <w:r w:rsidR="00B95B6C" w:rsidRPr="00506209">
        <w:rPr>
          <w:sz w:val="28"/>
          <w:szCs w:val="28"/>
          <w:lang w:val="uk-UA"/>
        </w:rPr>
        <w:t xml:space="preserve"> </w:t>
      </w:r>
      <w:r w:rsidRPr="00506209">
        <w:rPr>
          <w:sz w:val="28"/>
          <w:szCs w:val="28"/>
          <w:lang w:val="uk-UA"/>
        </w:rPr>
        <w:t>фіскальної</w:t>
      </w:r>
      <w:r w:rsidR="00B95B6C" w:rsidRPr="00506209">
        <w:rPr>
          <w:sz w:val="28"/>
          <w:szCs w:val="28"/>
          <w:lang w:val="uk-UA"/>
        </w:rPr>
        <w:t xml:space="preserve"> </w:t>
      </w:r>
      <w:r w:rsidRPr="00506209">
        <w:rPr>
          <w:sz w:val="28"/>
          <w:szCs w:val="28"/>
          <w:lang w:val="uk-UA"/>
        </w:rPr>
        <w:t>служби</w:t>
      </w:r>
      <w:r w:rsidR="00B95B6C" w:rsidRPr="00506209">
        <w:rPr>
          <w:sz w:val="28"/>
          <w:szCs w:val="28"/>
          <w:lang w:val="uk-UA"/>
        </w:rPr>
        <w:t xml:space="preserve"> </w:t>
      </w:r>
      <w:r w:rsidRPr="00506209">
        <w:rPr>
          <w:sz w:val="28"/>
          <w:szCs w:val="28"/>
          <w:lang w:val="uk-UA"/>
        </w:rPr>
        <w:t>заходів, спрямованих на забезпечення</w:t>
      </w:r>
      <w:r w:rsidR="00B95B6C" w:rsidRPr="00506209">
        <w:rPr>
          <w:sz w:val="28"/>
          <w:szCs w:val="28"/>
          <w:lang w:val="uk-UA"/>
        </w:rPr>
        <w:t xml:space="preserve"> </w:t>
      </w:r>
      <w:r w:rsidRPr="00506209">
        <w:rPr>
          <w:sz w:val="28"/>
          <w:szCs w:val="28"/>
          <w:lang w:val="uk-UA"/>
        </w:rPr>
        <w:t>дотримання</w:t>
      </w:r>
      <w:r w:rsidR="00B95B6C" w:rsidRPr="00506209">
        <w:rPr>
          <w:sz w:val="28"/>
          <w:szCs w:val="28"/>
          <w:lang w:val="uk-UA"/>
        </w:rPr>
        <w:t xml:space="preserve"> </w:t>
      </w:r>
      <w:r w:rsidRPr="00506209">
        <w:rPr>
          <w:sz w:val="28"/>
          <w:szCs w:val="28"/>
          <w:lang w:val="uk-UA"/>
        </w:rPr>
        <w:t>суб’єктами</w:t>
      </w:r>
      <w:r w:rsidR="00B95B6C" w:rsidRPr="00506209">
        <w:rPr>
          <w:sz w:val="28"/>
          <w:szCs w:val="28"/>
          <w:lang w:val="uk-UA"/>
        </w:rPr>
        <w:t xml:space="preserve"> </w:t>
      </w:r>
      <w:r w:rsidRPr="00506209">
        <w:rPr>
          <w:sz w:val="28"/>
          <w:szCs w:val="28"/>
          <w:lang w:val="uk-UA"/>
        </w:rPr>
        <w:t>господарювання норм податкового</w:t>
      </w:r>
      <w:r w:rsidR="00B95B6C" w:rsidRPr="00506209">
        <w:rPr>
          <w:sz w:val="28"/>
          <w:szCs w:val="28"/>
          <w:lang w:val="uk-UA"/>
        </w:rPr>
        <w:t xml:space="preserve"> </w:t>
      </w:r>
      <w:r w:rsidRPr="00506209">
        <w:rPr>
          <w:sz w:val="28"/>
          <w:szCs w:val="28"/>
          <w:lang w:val="uk-UA"/>
        </w:rPr>
        <w:t>законодавства та законодавства про працю.</w:t>
      </w:r>
    </w:p>
    <w:p w14:paraId="4389FDEC" w14:textId="132261C9" w:rsidR="00B239F7" w:rsidRPr="00506209" w:rsidRDefault="00B239F7" w:rsidP="00B239F7">
      <w:pPr>
        <w:ind w:firstLine="567"/>
        <w:jc w:val="both"/>
        <w:rPr>
          <w:sz w:val="28"/>
          <w:szCs w:val="28"/>
          <w:lang w:val="uk-UA"/>
        </w:rPr>
      </w:pPr>
      <w:r w:rsidRPr="00506209">
        <w:rPr>
          <w:sz w:val="28"/>
          <w:szCs w:val="28"/>
          <w:lang w:val="uk-UA"/>
        </w:rPr>
        <w:t>Планові</w:t>
      </w:r>
      <w:r w:rsidR="00B95B6C" w:rsidRPr="00506209">
        <w:rPr>
          <w:sz w:val="28"/>
          <w:szCs w:val="28"/>
          <w:lang w:val="uk-UA"/>
        </w:rPr>
        <w:t xml:space="preserve"> </w:t>
      </w:r>
      <w:r w:rsidRPr="00506209">
        <w:rPr>
          <w:sz w:val="28"/>
          <w:szCs w:val="28"/>
          <w:lang w:val="uk-UA"/>
        </w:rPr>
        <w:t>показники</w:t>
      </w:r>
      <w:r w:rsidR="00B95B6C" w:rsidRPr="00506209">
        <w:rPr>
          <w:sz w:val="28"/>
          <w:szCs w:val="28"/>
          <w:lang w:val="uk-UA"/>
        </w:rPr>
        <w:t xml:space="preserve"> </w:t>
      </w:r>
      <w:r w:rsidRPr="00506209">
        <w:rPr>
          <w:sz w:val="28"/>
          <w:szCs w:val="28"/>
          <w:lang w:val="uk-UA"/>
        </w:rPr>
        <w:t>із</w:t>
      </w:r>
      <w:r w:rsidR="00B95B6C" w:rsidRPr="00506209">
        <w:rPr>
          <w:sz w:val="28"/>
          <w:szCs w:val="28"/>
          <w:lang w:val="uk-UA"/>
        </w:rPr>
        <w:t xml:space="preserve"> </w:t>
      </w:r>
      <w:r w:rsidRPr="00506209">
        <w:rPr>
          <w:sz w:val="28"/>
          <w:szCs w:val="28"/>
          <w:lang w:val="uk-UA"/>
        </w:rPr>
        <w:t>зазначеного</w:t>
      </w:r>
      <w:r w:rsidR="00B95B6C" w:rsidRPr="00506209">
        <w:rPr>
          <w:sz w:val="28"/>
          <w:szCs w:val="28"/>
          <w:lang w:val="uk-UA"/>
        </w:rPr>
        <w:t xml:space="preserve"> </w:t>
      </w:r>
      <w:r w:rsidRPr="00506209">
        <w:rPr>
          <w:sz w:val="28"/>
          <w:szCs w:val="28"/>
          <w:lang w:val="uk-UA"/>
        </w:rPr>
        <w:t>податку за звітний</w:t>
      </w:r>
      <w:r w:rsidR="00B95B6C" w:rsidRPr="00506209">
        <w:rPr>
          <w:sz w:val="28"/>
          <w:szCs w:val="28"/>
          <w:lang w:val="uk-UA"/>
        </w:rPr>
        <w:t xml:space="preserve"> </w:t>
      </w:r>
      <w:r w:rsidRPr="00506209">
        <w:rPr>
          <w:sz w:val="28"/>
          <w:szCs w:val="28"/>
          <w:lang w:val="uk-UA"/>
        </w:rPr>
        <w:t xml:space="preserve">рік не виконано </w:t>
      </w:r>
      <w:r w:rsidR="007873B2">
        <w:rPr>
          <w:sz w:val="28"/>
          <w:szCs w:val="28"/>
          <w:lang w:val="uk-UA"/>
        </w:rPr>
        <w:t>у</w:t>
      </w:r>
      <w:r w:rsidRPr="00506209">
        <w:rPr>
          <w:sz w:val="28"/>
          <w:szCs w:val="28"/>
          <w:lang w:val="uk-UA"/>
        </w:rPr>
        <w:t xml:space="preserve">                       11 територіальних громадах.</w:t>
      </w:r>
    </w:p>
    <w:p w14:paraId="1FDF2FA3" w14:textId="083407A4" w:rsidR="00B239F7" w:rsidRPr="00506209" w:rsidRDefault="004140CB" w:rsidP="00B239F7">
      <w:pPr>
        <w:ind w:firstLine="567"/>
        <w:jc w:val="both"/>
        <w:rPr>
          <w:sz w:val="28"/>
          <w:szCs w:val="28"/>
          <w:lang w:val="uk-UA"/>
        </w:rPr>
      </w:pPr>
      <w:r w:rsidRPr="00506209">
        <w:rPr>
          <w:sz w:val="28"/>
          <w:szCs w:val="28"/>
          <w:lang w:val="uk-UA"/>
        </w:rPr>
        <w:t>П</w:t>
      </w:r>
      <w:r w:rsidR="00B239F7" w:rsidRPr="00506209">
        <w:rPr>
          <w:sz w:val="28"/>
          <w:szCs w:val="28"/>
          <w:lang w:val="uk-UA"/>
        </w:rPr>
        <w:t>орівнян</w:t>
      </w:r>
      <w:r w:rsidRPr="00506209">
        <w:rPr>
          <w:sz w:val="28"/>
          <w:szCs w:val="28"/>
          <w:lang w:val="uk-UA"/>
        </w:rPr>
        <w:t>о</w:t>
      </w:r>
      <w:r w:rsidR="00B239F7" w:rsidRPr="00506209">
        <w:rPr>
          <w:sz w:val="28"/>
          <w:szCs w:val="28"/>
          <w:lang w:val="uk-UA"/>
        </w:rPr>
        <w:t xml:space="preserve"> з 2020 роком найбільш</w:t>
      </w:r>
      <w:r w:rsidR="00B95B6C" w:rsidRPr="00506209">
        <w:rPr>
          <w:sz w:val="28"/>
          <w:szCs w:val="28"/>
          <w:lang w:val="uk-UA"/>
        </w:rPr>
        <w:t xml:space="preserve"> </w:t>
      </w:r>
      <w:r w:rsidR="00B239F7" w:rsidRPr="00506209">
        <w:rPr>
          <w:sz w:val="28"/>
          <w:szCs w:val="28"/>
          <w:lang w:val="uk-UA"/>
        </w:rPr>
        <w:t>суттєве</w:t>
      </w:r>
      <w:r w:rsidR="00B95B6C" w:rsidRPr="00506209">
        <w:rPr>
          <w:sz w:val="28"/>
          <w:szCs w:val="28"/>
          <w:lang w:val="uk-UA"/>
        </w:rPr>
        <w:t xml:space="preserve"> </w:t>
      </w:r>
      <w:r w:rsidR="00B239F7" w:rsidRPr="00506209">
        <w:rPr>
          <w:sz w:val="28"/>
          <w:szCs w:val="28"/>
          <w:lang w:val="uk-UA"/>
        </w:rPr>
        <w:t>зростання</w:t>
      </w:r>
      <w:r w:rsidR="00B95B6C" w:rsidRPr="00506209">
        <w:rPr>
          <w:sz w:val="28"/>
          <w:szCs w:val="28"/>
          <w:lang w:val="uk-UA"/>
        </w:rPr>
        <w:t xml:space="preserve"> </w:t>
      </w:r>
      <w:r w:rsidR="00B239F7" w:rsidRPr="00506209">
        <w:rPr>
          <w:sz w:val="28"/>
          <w:szCs w:val="28"/>
          <w:lang w:val="uk-UA"/>
        </w:rPr>
        <w:t>надходжень</w:t>
      </w:r>
      <w:r w:rsidR="00B95B6C" w:rsidRPr="00506209">
        <w:rPr>
          <w:sz w:val="28"/>
          <w:szCs w:val="28"/>
          <w:lang w:val="uk-UA"/>
        </w:rPr>
        <w:t xml:space="preserve"> </w:t>
      </w:r>
      <w:r w:rsidR="00B239F7" w:rsidRPr="00506209">
        <w:rPr>
          <w:sz w:val="28"/>
          <w:szCs w:val="28"/>
          <w:lang w:val="uk-UA"/>
        </w:rPr>
        <w:t>зазначеного</w:t>
      </w:r>
      <w:r w:rsidR="00B95B6C" w:rsidRPr="00506209">
        <w:rPr>
          <w:sz w:val="28"/>
          <w:szCs w:val="28"/>
          <w:lang w:val="uk-UA"/>
        </w:rPr>
        <w:t xml:space="preserve"> </w:t>
      </w:r>
      <w:r w:rsidR="00B239F7" w:rsidRPr="00506209">
        <w:rPr>
          <w:sz w:val="28"/>
          <w:szCs w:val="28"/>
          <w:lang w:val="uk-UA"/>
        </w:rPr>
        <w:t>податку</w:t>
      </w:r>
      <w:r w:rsidR="00B95B6C" w:rsidRPr="00506209">
        <w:rPr>
          <w:sz w:val="28"/>
          <w:szCs w:val="28"/>
          <w:lang w:val="uk-UA"/>
        </w:rPr>
        <w:t xml:space="preserve"> </w:t>
      </w:r>
      <w:r w:rsidR="00B239F7" w:rsidRPr="00506209">
        <w:rPr>
          <w:sz w:val="28"/>
          <w:szCs w:val="28"/>
          <w:lang w:val="uk-UA"/>
        </w:rPr>
        <w:t xml:space="preserve">відбулося </w:t>
      </w:r>
      <w:r w:rsidR="007873B2">
        <w:rPr>
          <w:sz w:val="28"/>
          <w:szCs w:val="28"/>
          <w:lang w:val="uk-UA"/>
        </w:rPr>
        <w:t>у</w:t>
      </w:r>
      <w:r w:rsidR="00B239F7" w:rsidRPr="00506209">
        <w:rPr>
          <w:sz w:val="28"/>
          <w:szCs w:val="28"/>
          <w:lang w:val="uk-UA"/>
        </w:rPr>
        <w:t xml:space="preserve"> таких територіальних громадах: Нивотрудівській  – в 1,9 ра</w:t>
      </w:r>
      <w:r w:rsidR="007873B2">
        <w:rPr>
          <w:sz w:val="28"/>
          <w:szCs w:val="28"/>
          <w:lang w:val="uk-UA"/>
        </w:rPr>
        <w:t>за</w:t>
      </w:r>
      <w:r w:rsidR="00B239F7" w:rsidRPr="00506209">
        <w:rPr>
          <w:sz w:val="28"/>
          <w:szCs w:val="28"/>
          <w:lang w:val="uk-UA"/>
        </w:rPr>
        <w:t>,  Покровській</w:t>
      </w:r>
      <w:r w:rsidR="00B95B6C" w:rsidRPr="00506209">
        <w:rPr>
          <w:sz w:val="28"/>
          <w:szCs w:val="28"/>
          <w:lang w:val="uk-UA"/>
        </w:rPr>
        <w:t xml:space="preserve"> </w:t>
      </w:r>
      <w:r w:rsidR="00B239F7" w:rsidRPr="00506209">
        <w:rPr>
          <w:sz w:val="28"/>
          <w:szCs w:val="28"/>
          <w:lang w:val="uk-UA"/>
        </w:rPr>
        <w:t>сільській</w:t>
      </w:r>
      <w:r w:rsidR="00B95B6C" w:rsidRPr="00506209">
        <w:rPr>
          <w:sz w:val="28"/>
          <w:szCs w:val="28"/>
          <w:lang w:val="uk-UA"/>
        </w:rPr>
        <w:t xml:space="preserve"> </w:t>
      </w:r>
      <w:r w:rsidR="00B239F7" w:rsidRPr="00506209">
        <w:rPr>
          <w:sz w:val="28"/>
          <w:szCs w:val="28"/>
          <w:lang w:val="uk-UA"/>
        </w:rPr>
        <w:t xml:space="preserve">Нікопольського </w:t>
      </w:r>
      <w:r w:rsidR="006E1290">
        <w:rPr>
          <w:sz w:val="28"/>
          <w:szCs w:val="28"/>
          <w:lang w:val="uk-UA"/>
        </w:rPr>
        <w:t xml:space="preserve">                </w:t>
      </w:r>
      <w:r w:rsidR="00B239F7" w:rsidRPr="00506209">
        <w:rPr>
          <w:sz w:val="28"/>
          <w:szCs w:val="28"/>
          <w:lang w:val="uk-UA"/>
        </w:rPr>
        <w:t>району, Вакулівській, Дубовиківській – в 1,5 раза,  Любимі</w:t>
      </w:r>
      <w:r w:rsidR="006E1290">
        <w:rPr>
          <w:sz w:val="28"/>
          <w:szCs w:val="28"/>
          <w:lang w:val="uk-UA"/>
        </w:rPr>
        <w:t xml:space="preserve">вській –                             на 45,2%, Слов’янській </w:t>
      </w:r>
      <w:r w:rsidR="00B239F7" w:rsidRPr="00506209">
        <w:rPr>
          <w:sz w:val="28"/>
          <w:szCs w:val="28"/>
          <w:lang w:val="uk-UA"/>
        </w:rPr>
        <w:t xml:space="preserve">– на 41,7%, Святовасилівській – на 39,9%, </w:t>
      </w:r>
      <w:r w:rsidR="00B95B6C" w:rsidRPr="00506209">
        <w:rPr>
          <w:sz w:val="28"/>
          <w:szCs w:val="28"/>
          <w:lang w:val="uk-UA"/>
        </w:rPr>
        <w:br/>
      </w:r>
      <w:r w:rsidR="00B239F7" w:rsidRPr="00506209">
        <w:rPr>
          <w:sz w:val="28"/>
          <w:szCs w:val="28"/>
          <w:lang w:val="uk-UA"/>
        </w:rPr>
        <w:t xml:space="preserve">Новоолександрівській – на 38,9%, Новолатівській  – на 38,4%, Томаківській – на 36,2%, Царичанській – на 35,7%,   Обухівській – на 32,4%. </w:t>
      </w:r>
    </w:p>
    <w:p w14:paraId="50333F14" w14:textId="4191B0B2" w:rsidR="00B239F7" w:rsidRPr="00506209" w:rsidRDefault="00B239F7" w:rsidP="00B239F7">
      <w:pPr>
        <w:ind w:firstLine="567"/>
        <w:jc w:val="both"/>
        <w:rPr>
          <w:sz w:val="28"/>
          <w:szCs w:val="28"/>
          <w:lang w:val="uk-UA"/>
        </w:rPr>
      </w:pPr>
      <w:r w:rsidRPr="00506209">
        <w:rPr>
          <w:sz w:val="28"/>
          <w:szCs w:val="28"/>
          <w:lang w:val="uk-UA"/>
        </w:rPr>
        <w:t>Надходження плати за землю за 2021 рік</w:t>
      </w:r>
      <w:r w:rsidR="00B95B6C" w:rsidRPr="00506209">
        <w:rPr>
          <w:sz w:val="28"/>
          <w:szCs w:val="28"/>
          <w:lang w:val="uk-UA"/>
        </w:rPr>
        <w:t xml:space="preserve"> </w:t>
      </w:r>
      <w:r w:rsidR="007C44B9">
        <w:rPr>
          <w:sz w:val="28"/>
          <w:szCs w:val="28"/>
          <w:lang w:val="uk-UA"/>
        </w:rPr>
        <w:t>дорівнювали</w:t>
      </w:r>
      <w:r w:rsidR="00B95B6C" w:rsidRPr="00506209">
        <w:rPr>
          <w:sz w:val="28"/>
          <w:szCs w:val="28"/>
          <w:lang w:val="uk-UA"/>
        </w:rPr>
        <w:t xml:space="preserve"> 5</w:t>
      </w:r>
      <w:r w:rsidRPr="00506209">
        <w:rPr>
          <w:sz w:val="28"/>
          <w:szCs w:val="28"/>
          <w:lang w:val="uk-UA"/>
        </w:rPr>
        <w:t>241,1 млн грн, що становить 99,9% до плану, затвердженого органами місцевого</w:t>
      </w:r>
      <w:r w:rsidR="00B95B6C" w:rsidRPr="00506209">
        <w:rPr>
          <w:sz w:val="28"/>
          <w:szCs w:val="28"/>
          <w:lang w:val="uk-UA"/>
        </w:rPr>
        <w:t xml:space="preserve"> </w:t>
      </w:r>
      <w:r w:rsidRPr="00506209">
        <w:rPr>
          <w:sz w:val="28"/>
          <w:szCs w:val="28"/>
          <w:lang w:val="uk-UA"/>
        </w:rPr>
        <w:t>самоврядування</w:t>
      </w:r>
      <w:r w:rsidR="00B95B6C" w:rsidRPr="00506209">
        <w:rPr>
          <w:sz w:val="28"/>
          <w:szCs w:val="28"/>
          <w:lang w:val="uk-UA"/>
        </w:rPr>
        <w:t xml:space="preserve"> </w:t>
      </w:r>
      <w:r w:rsidRPr="00506209">
        <w:rPr>
          <w:sz w:val="28"/>
          <w:szCs w:val="28"/>
          <w:lang w:val="uk-UA"/>
        </w:rPr>
        <w:t>області, і на 1072,5 млн грн</w:t>
      </w:r>
      <w:r w:rsidR="007C44B9">
        <w:rPr>
          <w:sz w:val="28"/>
          <w:szCs w:val="28"/>
          <w:lang w:val="uk-UA"/>
        </w:rPr>
        <w:t>,</w:t>
      </w:r>
      <w:r w:rsidR="00B95B6C" w:rsidRPr="00506209">
        <w:rPr>
          <w:sz w:val="28"/>
          <w:szCs w:val="28"/>
          <w:lang w:val="uk-UA"/>
        </w:rPr>
        <w:t xml:space="preserve"> </w:t>
      </w:r>
      <w:r w:rsidRPr="00506209">
        <w:rPr>
          <w:sz w:val="28"/>
          <w:szCs w:val="28"/>
          <w:lang w:val="uk-UA"/>
        </w:rPr>
        <w:t>або на 25,7%</w:t>
      </w:r>
      <w:r w:rsidR="007C44B9">
        <w:rPr>
          <w:sz w:val="28"/>
          <w:szCs w:val="28"/>
          <w:lang w:val="uk-UA"/>
        </w:rPr>
        <w:t>,</w:t>
      </w:r>
      <w:r w:rsidRPr="00506209">
        <w:rPr>
          <w:sz w:val="28"/>
          <w:szCs w:val="28"/>
          <w:lang w:val="uk-UA"/>
        </w:rPr>
        <w:t xml:space="preserve"> більше</w:t>
      </w:r>
      <w:r w:rsidR="00B95B6C" w:rsidRPr="00506209">
        <w:rPr>
          <w:sz w:val="28"/>
          <w:szCs w:val="28"/>
          <w:lang w:val="uk-UA"/>
        </w:rPr>
        <w:t xml:space="preserve"> </w:t>
      </w:r>
      <w:r w:rsidRPr="00506209">
        <w:rPr>
          <w:sz w:val="28"/>
          <w:szCs w:val="28"/>
          <w:lang w:val="uk-UA"/>
        </w:rPr>
        <w:t>надходжень  2020 року.</w:t>
      </w:r>
    </w:p>
    <w:p w14:paraId="1B0FAF3B" w14:textId="629A14D1" w:rsidR="006E1290" w:rsidRPr="00506209" w:rsidRDefault="00B239F7" w:rsidP="007C44B9">
      <w:pPr>
        <w:ind w:firstLine="567"/>
        <w:jc w:val="both"/>
        <w:rPr>
          <w:sz w:val="28"/>
          <w:szCs w:val="28"/>
          <w:lang w:val="uk-UA"/>
        </w:rPr>
      </w:pPr>
      <w:r w:rsidRPr="00506209">
        <w:rPr>
          <w:sz w:val="28"/>
          <w:szCs w:val="28"/>
          <w:lang w:val="uk-UA"/>
        </w:rPr>
        <w:t>Планові</w:t>
      </w:r>
      <w:r w:rsidR="00B95B6C" w:rsidRPr="00506209">
        <w:rPr>
          <w:sz w:val="28"/>
          <w:szCs w:val="28"/>
          <w:lang w:val="uk-UA"/>
        </w:rPr>
        <w:t xml:space="preserve"> </w:t>
      </w:r>
      <w:r w:rsidRPr="00506209">
        <w:rPr>
          <w:sz w:val="28"/>
          <w:szCs w:val="28"/>
          <w:lang w:val="uk-UA"/>
        </w:rPr>
        <w:t>показники з плати за землю не виконали 16 територіальних громад</w:t>
      </w:r>
      <w:r w:rsidR="007C44B9">
        <w:rPr>
          <w:sz w:val="28"/>
          <w:szCs w:val="28"/>
          <w:lang w:val="uk-UA"/>
        </w:rPr>
        <w:t>;</w:t>
      </w:r>
      <w:r w:rsidRPr="00506209">
        <w:rPr>
          <w:sz w:val="28"/>
          <w:szCs w:val="28"/>
          <w:lang w:val="uk-UA"/>
        </w:rPr>
        <w:t xml:space="preserve"> найгірший</w:t>
      </w:r>
      <w:r w:rsidR="00B95B6C" w:rsidRPr="00506209">
        <w:rPr>
          <w:sz w:val="28"/>
          <w:szCs w:val="28"/>
          <w:lang w:val="uk-UA"/>
        </w:rPr>
        <w:t xml:space="preserve"> </w:t>
      </w:r>
      <w:r w:rsidRPr="00506209">
        <w:rPr>
          <w:sz w:val="28"/>
          <w:szCs w:val="28"/>
          <w:lang w:val="uk-UA"/>
        </w:rPr>
        <w:t>рівень</w:t>
      </w:r>
      <w:r w:rsidR="00B95B6C" w:rsidRPr="00506209">
        <w:rPr>
          <w:sz w:val="28"/>
          <w:szCs w:val="28"/>
          <w:lang w:val="uk-UA"/>
        </w:rPr>
        <w:t xml:space="preserve"> </w:t>
      </w:r>
      <w:r w:rsidRPr="00506209">
        <w:rPr>
          <w:sz w:val="28"/>
          <w:szCs w:val="28"/>
          <w:lang w:val="uk-UA"/>
        </w:rPr>
        <w:t>мають: Троїцька</w:t>
      </w:r>
      <w:r w:rsidR="00B95B6C" w:rsidRPr="00506209">
        <w:rPr>
          <w:sz w:val="28"/>
          <w:szCs w:val="28"/>
          <w:lang w:val="uk-UA"/>
        </w:rPr>
        <w:t xml:space="preserve"> </w:t>
      </w:r>
      <w:r w:rsidRPr="00506209">
        <w:rPr>
          <w:sz w:val="28"/>
          <w:szCs w:val="28"/>
          <w:lang w:val="uk-UA"/>
        </w:rPr>
        <w:t>сільська – 63,6%, Жовтоводська</w:t>
      </w:r>
      <w:r w:rsidR="00B95B6C" w:rsidRPr="00506209">
        <w:rPr>
          <w:sz w:val="28"/>
          <w:szCs w:val="28"/>
          <w:lang w:val="uk-UA"/>
        </w:rPr>
        <w:t xml:space="preserve"> </w:t>
      </w:r>
      <w:r w:rsidRPr="00506209">
        <w:rPr>
          <w:sz w:val="28"/>
          <w:szCs w:val="28"/>
          <w:lang w:val="uk-UA"/>
        </w:rPr>
        <w:t>міська – 65,7%, Зеленодольська</w:t>
      </w:r>
      <w:r w:rsidR="00B95B6C" w:rsidRPr="00506209">
        <w:rPr>
          <w:sz w:val="28"/>
          <w:szCs w:val="28"/>
          <w:lang w:val="uk-UA"/>
        </w:rPr>
        <w:t xml:space="preserve"> </w:t>
      </w:r>
      <w:r w:rsidR="007C44B9">
        <w:rPr>
          <w:sz w:val="28"/>
          <w:szCs w:val="28"/>
          <w:lang w:val="uk-UA"/>
        </w:rPr>
        <w:t xml:space="preserve">міська – 87,9%, </w:t>
      </w:r>
      <w:r w:rsidRPr="00506209">
        <w:rPr>
          <w:sz w:val="28"/>
          <w:szCs w:val="28"/>
          <w:lang w:val="uk-UA"/>
        </w:rPr>
        <w:t>Васильківська</w:t>
      </w:r>
      <w:r w:rsidR="00B95B6C" w:rsidRPr="00506209">
        <w:rPr>
          <w:sz w:val="28"/>
          <w:szCs w:val="28"/>
          <w:lang w:val="uk-UA"/>
        </w:rPr>
        <w:t xml:space="preserve"> </w:t>
      </w:r>
      <w:r w:rsidRPr="00506209">
        <w:rPr>
          <w:sz w:val="28"/>
          <w:szCs w:val="28"/>
          <w:lang w:val="uk-UA"/>
        </w:rPr>
        <w:t>селищн</w:t>
      </w:r>
      <w:r w:rsidR="007C44B9">
        <w:rPr>
          <w:sz w:val="28"/>
          <w:szCs w:val="28"/>
          <w:lang w:val="uk-UA"/>
        </w:rPr>
        <w:t xml:space="preserve">а – 91,8% та </w:t>
      </w:r>
      <w:r w:rsidRPr="00506209">
        <w:rPr>
          <w:sz w:val="28"/>
          <w:szCs w:val="28"/>
          <w:lang w:val="uk-UA"/>
        </w:rPr>
        <w:t>Славгородська</w:t>
      </w:r>
      <w:r w:rsidR="00B95B6C" w:rsidRPr="00506209">
        <w:rPr>
          <w:sz w:val="28"/>
          <w:szCs w:val="28"/>
          <w:lang w:val="uk-UA"/>
        </w:rPr>
        <w:t xml:space="preserve"> </w:t>
      </w:r>
      <w:r w:rsidRPr="00506209">
        <w:rPr>
          <w:sz w:val="28"/>
          <w:szCs w:val="28"/>
          <w:lang w:val="uk-UA"/>
        </w:rPr>
        <w:t>селищна – 93,6%.</w:t>
      </w:r>
    </w:p>
    <w:p w14:paraId="43C224E1" w14:textId="5745351D" w:rsidR="00B239F7" w:rsidRPr="00506209" w:rsidRDefault="00B239F7" w:rsidP="007D1E83">
      <w:pPr>
        <w:spacing w:line="221" w:lineRule="auto"/>
        <w:ind w:firstLine="567"/>
        <w:jc w:val="both"/>
        <w:rPr>
          <w:sz w:val="28"/>
          <w:szCs w:val="28"/>
          <w:lang w:val="uk-UA"/>
        </w:rPr>
      </w:pPr>
      <w:r w:rsidRPr="00506209">
        <w:rPr>
          <w:sz w:val="28"/>
          <w:szCs w:val="28"/>
          <w:lang w:val="uk-UA"/>
        </w:rPr>
        <w:t>Єдиного</w:t>
      </w:r>
      <w:r w:rsidR="00B95B6C" w:rsidRPr="00506209">
        <w:rPr>
          <w:sz w:val="28"/>
          <w:szCs w:val="28"/>
          <w:lang w:val="uk-UA"/>
        </w:rPr>
        <w:t xml:space="preserve"> </w:t>
      </w:r>
      <w:r w:rsidRPr="00506209">
        <w:rPr>
          <w:sz w:val="28"/>
          <w:szCs w:val="28"/>
          <w:lang w:val="uk-UA"/>
        </w:rPr>
        <w:t>податку в цілому по області</w:t>
      </w:r>
      <w:r w:rsidR="00B95B6C" w:rsidRPr="00506209">
        <w:rPr>
          <w:sz w:val="28"/>
          <w:szCs w:val="28"/>
          <w:lang w:val="uk-UA"/>
        </w:rPr>
        <w:t xml:space="preserve"> надійшло 3</w:t>
      </w:r>
      <w:r w:rsidRPr="00506209">
        <w:rPr>
          <w:sz w:val="28"/>
          <w:szCs w:val="28"/>
          <w:lang w:val="uk-UA"/>
        </w:rPr>
        <w:t>664,7 млн грн</w:t>
      </w:r>
      <w:r w:rsidR="007C44B9">
        <w:rPr>
          <w:sz w:val="28"/>
          <w:szCs w:val="28"/>
          <w:lang w:val="uk-UA"/>
        </w:rPr>
        <w:t>,</w:t>
      </w:r>
      <w:r w:rsidR="00B95B6C" w:rsidRPr="00506209">
        <w:rPr>
          <w:sz w:val="28"/>
          <w:szCs w:val="28"/>
          <w:lang w:val="uk-UA"/>
        </w:rPr>
        <w:t xml:space="preserve"> </w:t>
      </w:r>
      <w:r w:rsidRPr="00506209">
        <w:rPr>
          <w:sz w:val="28"/>
          <w:szCs w:val="28"/>
          <w:lang w:val="uk-UA"/>
        </w:rPr>
        <w:t>або 102,5%</w:t>
      </w:r>
      <w:r w:rsidR="007C44B9">
        <w:rPr>
          <w:sz w:val="28"/>
          <w:szCs w:val="28"/>
          <w:lang w:val="uk-UA"/>
        </w:rPr>
        <w:t>,</w:t>
      </w:r>
      <w:r w:rsidRPr="00506209">
        <w:rPr>
          <w:sz w:val="28"/>
          <w:szCs w:val="28"/>
          <w:lang w:val="uk-UA"/>
        </w:rPr>
        <w:t xml:space="preserve"> до плану, що на 630,6 млн грн</w:t>
      </w:r>
      <w:r w:rsidR="007C44B9">
        <w:rPr>
          <w:sz w:val="28"/>
          <w:szCs w:val="28"/>
          <w:lang w:val="uk-UA"/>
        </w:rPr>
        <w:t>,</w:t>
      </w:r>
      <w:r w:rsidR="00B95B6C" w:rsidRPr="00506209">
        <w:rPr>
          <w:sz w:val="28"/>
          <w:szCs w:val="28"/>
          <w:lang w:val="uk-UA"/>
        </w:rPr>
        <w:t xml:space="preserve"> </w:t>
      </w:r>
      <w:r w:rsidRPr="00506209">
        <w:rPr>
          <w:sz w:val="28"/>
          <w:szCs w:val="28"/>
          <w:lang w:val="uk-UA"/>
        </w:rPr>
        <w:t>або на 20,8%</w:t>
      </w:r>
      <w:r w:rsidR="007C44B9">
        <w:rPr>
          <w:sz w:val="28"/>
          <w:szCs w:val="28"/>
          <w:lang w:val="uk-UA"/>
        </w:rPr>
        <w:t>,</w:t>
      </w:r>
      <w:r w:rsidRPr="00506209">
        <w:rPr>
          <w:sz w:val="28"/>
          <w:szCs w:val="28"/>
          <w:lang w:val="uk-UA"/>
        </w:rPr>
        <w:t xml:space="preserve"> більше</w:t>
      </w:r>
      <w:r w:rsidR="00B95B6C" w:rsidRPr="00506209">
        <w:rPr>
          <w:sz w:val="28"/>
          <w:szCs w:val="28"/>
          <w:lang w:val="uk-UA"/>
        </w:rPr>
        <w:t xml:space="preserve"> </w:t>
      </w:r>
      <w:r w:rsidRPr="00506209">
        <w:rPr>
          <w:sz w:val="28"/>
          <w:szCs w:val="28"/>
          <w:lang w:val="uk-UA"/>
        </w:rPr>
        <w:t>надходжень</w:t>
      </w:r>
      <w:r w:rsidRPr="00506209">
        <w:rPr>
          <w:sz w:val="28"/>
          <w:szCs w:val="28"/>
          <w:lang w:val="uk-UA"/>
        </w:rPr>
        <w:br/>
        <w:t>2020 року. Планові</w:t>
      </w:r>
      <w:r w:rsidR="00B95B6C" w:rsidRPr="00506209">
        <w:rPr>
          <w:sz w:val="28"/>
          <w:szCs w:val="28"/>
          <w:lang w:val="uk-UA"/>
        </w:rPr>
        <w:t xml:space="preserve"> </w:t>
      </w:r>
      <w:r w:rsidRPr="00506209">
        <w:rPr>
          <w:sz w:val="28"/>
          <w:szCs w:val="28"/>
          <w:lang w:val="uk-UA"/>
        </w:rPr>
        <w:t>показники за цим</w:t>
      </w:r>
      <w:r w:rsidR="00B95B6C" w:rsidRPr="00506209">
        <w:rPr>
          <w:sz w:val="28"/>
          <w:szCs w:val="28"/>
          <w:lang w:val="uk-UA"/>
        </w:rPr>
        <w:t xml:space="preserve"> </w:t>
      </w:r>
      <w:r w:rsidRPr="00506209">
        <w:rPr>
          <w:sz w:val="28"/>
          <w:szCs w:val="28"/>
          <w:lang w:val="uk-UA"/>
        </w:rPr>
        <w:t>податком</w:t>
      </w:r>
      <w:r w:rsidR="00B95B6C" w:rsidRPr="00506209">
        <w:rPr>
          <w:sz w:val="28"/>
          <w:szCs w:val="28"/>
          <w:lang w:val="uk-UA"/>
        </w:rPr>
        <w:t xml:space="preserve"> </w:t>
      </w:r>
      <w:r w:rsidRPr="00506209">
        <w:rPr>
          <w:sz w:val="28"/>
          <w:szCs w:val="28"/>
          <w:lang w:val="uk-UA"/>
        </w:rPr>
        <w:t>виконала 71 із 86 громад</w:t>
      </w:r>
      <w:r w:rsidR="007C44B9">
        <w:rPr>
          <w:sz w:val="28"/>
          <w:szCs w:val="28"/>
          <w:lang w:val="uk-UA"/>
        </w:rPr>
        <w:t>,</w:t>
      </w:r>
      <w:r w:rsidRPr="00506209">
        <w:rPr>
          <w:sz w:val="28"/>
          <w:szCs w:val="28"/>
          <w:lang w:val="uk-UA"/>
        </w:rPr>
        <w:t xml:space="preserve"> або 82,5%. </w:t>
      </w:r>
    </w:p>
    <w:p w14:paraId="0A0D994B" w14:textId="2909BB59" w:rsidR="00B239F7" w:rsidRPr="00506209" w:rsidRDefault="00B239F7" w:rsidP="007D1E83">
      <w:pPr>
        <w:widowControl w:val="0"/>
        <w:tabs>
          <w:tab w:val="left" w:pos="0"/>
        </w:tabs>
        <w:spacing w:line="221" w:lineRule="auto"/>
        <w:ind w:firstLine="567"/>
        <w:jc w:val="both"/>
        <w:rPr>
          <w:sz w:val="28"/>
          <w:szCs w:val="28"/>
          <w:lang w:val="uk-UA"/>
        </w:rPr>
      </w:pPr>
      <w:r w:rsidRPr="00506209">
        <w:rPr>
          <w:sz w:val="28"/>
          <w:szCs w:val="28"/>
          <w:lang w:val="uk-UA"/>
        </w:rPr>
        <w:t>До спеціального фонду місцевих</w:t>
      </w:r>
      <w:r w:rsidR="00B95B6C" w:rsidRPr="00506209">
        <w:rPr>
          <w:sz w:val="28"/>
          <w:szCs w:val="28"/>
          <w:lang w:val="uk-UA"/>
        </w:rPr>
        <w:t xml:space="preserve"> </w:t>
      </w:r>
      <w:r w:rsidRPr="00506209">
        <w:rPr>
          <w:sz w:val="28"/>
          <w:szCs w:val="28"/>
          <w:lang w:val="uk-UA"/>
        </w:rPr>
        <w:t>бюджетів</w:t>
      </w:r>
      <w:r w:rsidR="00B95B6C" w:rsidRPr="00506209">
        <w:rPr>
          <w:sz w:val="28"/>
          <w:szCs w:val="28"/>
          <w:lang w:val="uk-UA"/>
        </w:rPr>
        <w:t xml:space="preserve"> надійшло 2</w:t>
      </w:r>
      <w:r w:rsidRPr="00506209">
        <w:rPr>
          <w:sz w:val="28"/>
          <w:szCs w:val="28"/>
          <w:lang w:val="uk-UA"/>
        </w:rPr>
        <w:t xml:space="preserve">509,2 млн грн, що </w:t>
      </w:r>
      <w:r w:rsidR="006E1290">
        <w:rPr>
          <w:sz w:val="28"/>
          <w:szCs w:val="28"/>
          <w:lang w:val="uk-UA"/>
        </w:rPr>
        <w:t xml:space="preserve">                </w:t>
      </w:r>
      <w:r w:rsidRPr="00506209">
        <w:rPr>
          <w:sz w:val="28"/>
          <w:szCs w:val="28"/>
          <w:lang w:val="uk-UA"/>
        </w:rPr>
        <w:t>у    1,4 раз</w:t>
      </w:r>
      <w:r w:rsidR="007C44B9">
        <w:rPr>
          <w:sz w:val="28"/>
          <w:szCs w:val="28"/>
          <w:lang w:val="uk-UA"/>
        </w:rPr>
        <w:t>а</w:t>
      </w:r>
      <w:r w:rsidRPr="00506209">
        <w:rPr>
          <w:sz w:val="28"/>
          <w:szCs w:val="28"/>
          <w:lang w:val="uk-UA"/>
        </w:rPr>
        <w:t xml:space="preserve"> більше</w:t>
      </w:r>
      <w:r w:rsidR="00B95B6C" w:rsidRPr="00506209">
        <w:rPr>
          <w:sz w:val="28"/>
          <w:szCs w:val="28"/>
          <w:lang w:val="uk-UA"/>
        </w:rPr>
        <w:t xml:space="preserve"> </w:t>
      </w:r>
      <w:r w:rsidRPr="00506209">
        <w:rPr>
          <w:sz w:val="28"/>
          <w:szCs w:val="28"/>
          <w:lang w:val="uk-UA"/>
        </w:rPr>
        <w:t>надходжень 2020 року.</w:t>
      </w:r>
    </w:p>
    <w:p w14:paraId="46BE85A6" w14:textId="77777777" w:rsidR="00B239F7" w:rsidRPr="00506209" w:rsidRDefault="00B239F7" w:rsidP="00B239F7">
      <w:pPr>
        <w:jc w:val="both"/>
        <w:rPr>
          <w:sz w:val="28"/>
          <w:szCs w:val="28"/>
          <w:lang w:val="uk-UA"/>
        </w:rPr>
      </w:pPr>
      <w:r w:rsidRPr="00506209">
        <w:rPr>
          <w:noProof/>
        </w:rPr>
        <w:drawing>
          <wp:inline distT="0" distB="0" distL="0" distR="0" wp14:anchorId="39803983" wp14:editId="072B2C9C">
            <wp:extent cx="6334125" cy="315277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619FC03" w14:textId="3F0B7EF7" w:rsidR="00B239F7" w:rsidRPr="00506209" w:rsidRDefault="00B239F7" w:rsidP="007D1E83">
      <w:pPr>
        <w:pStyle w:val="a5"/>
        <w:spacing w:line="226" w:lineRule="auto"/>
        <w:ind w:firstLine="567"/>
        <w:jc w:val="both"/>
        <w:rPr>
          <w:b w:val="0"/>
          <w:sz w:val="28"/>
          <w:szCs w:val="28"/>
        </w:rPr>
      </w:pPr>
      <w:r w:rsidRPr="00506209">
        <w:rPr>
          <w:b w:val="0"/>
          <w:sz w:val="28"/>
          <w:szCs w:val="28"/>
        </w:rPr>
        <w:lastRenderedPageBreak/>
        <w:t>У цілому обсяг надходжень до загального та спеціального фондів місцевих бюджет</w:t>
      </w:r>
      <w:r w:rsidR="006C5712" w:rsidRPr="00506209">
        <w:rPr>
          <w:b w:val="0"/>
          <w:sz w:val="28"/>
          <w:szCs w:val="28"/>
        </w:rPr>
        <w:t xml:space="preserve">ів області за 2021 рік </w:t>
      </w:r>
      <w:r w:rsidR="007C44B9">
        <w:rPr>
          <w:b w:val="0"/>
          <w:sz w:val="28"/>
          <w:szCs w:val="28"/>
        </w:rPr>
        <w:t>становив</w:t>
      </w:r>
      <w:r w:rsidR="006C5712" w:rsidRPr="00506209">
        <w:rPr>
          <w:b w:val="0"/>
          <w:sz w:val="28"/>
          <w:szCs w:val="28"/>
        </w:rPr>
        <w:t xml:space="preserve"> 41</w:t>
      </w:r>
      <w:r w:rsidRPr="00506209">
        <w:rPr>
          <w:b w:val="0"/>
          <w:sz w:val="28"/>
          <w:szCs w:val="28"/>
        </w:rPr>
        <w:t>602,5 млн г</w:t>
      </w:r>
      <w:r w:rsidR="006C5712" w:rsidRPr="00506209">
        <w:rPr>
          <w:b w:val="0"/>
          <w:sz w:val="28"/>
          <w:szCs w:val="28"/>
        </w:rPr>
        <w:t>рн, що на</w:t>
      </w:r>
      <w:r w:rsidR="007D1E83">
        <w:rPr>
          <w:b w:val="0"/>
          <w:sz w:val="28"/>
          <w:szCs w:val="28"/>
        </w:rPr>
        <w:t xml:space="preserve"> </w:t>
      </w:r>
      <w:r w:rsidR="006C5712" w:rsidRPr="00506209">
        <w:rPr>
          <w:b w:val="0"/>
          <w:sz w:val="28"/>
          <w:szCs w:val="28"/>
        </w:rPr>
        <w:t>9</w:t>
      </w:r>
      <w:r w:rsidRPr="00506209">
        <w:rPr>
          <w:b w:val="0"/>
          <w:sz w:val="28"/>
          <w:szCs w:val="28"/>
        </w:rPr>
        <w:t>560,4 млн грн більше, ніж за 2020 рік.</w:t>
      </w:r>
    </w:p>
    <w:p w14:paraId="7DE5B63C" w14:textId="77777777" w:rsidR="00B239F7" w:rsidRPr="00506209" w:rsidRDefault="00B239F7" w:rsidP="007D1E83">
      <w:pPr>
        <w:pStyle w:val="a5"/>
        <w:spacing w:line="226" w:lineRule="auto"/>
        <w:ind w:firstLine="567"/>
        <w:jc w:val="both"/>
        <w:rPr>
          <w:b w:val="0"/>
          <w:sz w:val="28"/>
          <w:szCs w:val="28"/>
        </w:rPr>
      </w:pPr>
      <w:r w:rsidRPr="00506209">
        <w:rPr>
          <w:b w:val="0"/>
          <w:sz w:val="28"/>
          <w:szCs w:val="28"/>
        </w:rPr>
        <w:t>Видатки загального та спеціального фондів місцевих бюд</w:t>
      </w:r>
      <w:r w:rsidR="006C5712" w:rsidRPr="00506209">
        <w:rPr>
          <w:b w:val="0"/>
          <w:sz w:val="28"/>
          <w:szCs w:val="28"/>
        </w:rPr>
        <w:t>жетів області освоєно у сумі 56940,1 млн грн, що на 12</w:t>
      </w:r>
      <w:r w:rsidRPr="00506209">
        <w:rPr>
          <w:b w:val="0"/>
          <w:sz w:val="28"/>
          <w:szCs w:val="28"/>
        </w:rPr>
        <w:t>250,9 млн грн більше 2020 року.</w:t>
      </w:r>
    </w:p>
    <w:p w14:paraId="708D1002" w14:textId="1ECC9CF9" w:rsidR="00B239F7" w:rsidRPr="00506209" w:rsidRDefault="00B239F7" w:rsidP="007D1E83">
      <w:pPr>
        <w:spacing w:line="226" w:lineRule="auto"/>
        <w:ind w:firstLine="567"/>
        <w:jc w:val="both"/>
        <w:rPr>
          <w:sz w:val="28"/>
          <w:szCs w:val="28"/>
          <w:lang w:val="uk-UA"/>
        </w:rPr>
      </w:pPr>
      <w:r w:rsidRPr="00506209">
        <w:rPr>
          <w:sz w:val="28"/>
          <w:szCs w:val="28"/>
          <w:lang w:val="uk-UA"/>
        </w:rPr>
        <w:t>До загального фонд</w:t>
      </w:r>
      <w:r w:rsidR="006C5712" w:rsidRPr="00506209">
        <w:rPr>
          <w:sz w:val="28"/>
          <w:szCs w:val="28"/>
          <w:lang w:val="uk-UA"/>
        </w:rPr>
        <w:t>у обласного бюджету надійшло 10</w:t>
      </w:r>
      <w:r w:rsidRPr="00506209">
        <w:rPr>
          <w:sz w:val="28"/>
          <w:szCs w:val="28"/>
          <w:lang w:val="uk-UA"/>
        </w:rPr>
        <w:t xml:space="preserve">037,0 млн грн, </w:t>
      </w:r>
      <w:r w:rsidR="007D1E83">
        <w:rPr>
          <w:sz w:val="28"/>
          <w:szCs w:val="28"/>
          <w:lang w:val="uk-UA"/>
        </w:rPr>
        <w:t xml:space="preserve">                   </w:t>
      </w:r>
      <w:r w:rsidRPr="00506209">
        <w:rPr>
          <w:sz w:val="28"/>
          <w:szCs w:val="28"/>
          <w:lang w:val="uk-UA"/>
        </w:rPr>
        <w:t xml:space="preserve">що становить 122,2% </w:t>
      </w:r>
      <w:r w:rsidR="006C5712" w:rsidRPr="00506209">
        <w:rPr>
          <w:sz w:val="28"/>
          <w:szCs w:val="28"/>
          <w:lang w:val="uk-UA"/>
        </w:rPr>
        <w:t xml:space="preserve">до плану (понад план отримано 1826,7 млн грн) та </w:t>
      </w:r>
      <w:r w:rsidR="007D1E83">
        <w:rPr>
          <w:sz w:val="28"/>
          <w:szCs w:val="28"/>
          <w:lang w:val="uk-UA"/>
        </w:rPr>
        <w:t xml:space="preserve">                    </w:t>
      </w:r>
      <w:r w:rsidR="006C5712" w:rsidRPr="00506209">
        <w:rPr>
          <w:sz w:val="28"/>
          <w:szCs w:val="28"/>
          <w:lang w:val="uk-UA"/>
        </w:rPr>
        <w:t>на 4</w:t>
      </w:r>
      <w:r w:rsidRPr="00506209">
        <w:rPr>
          <w:sz w:val="28"/>
          <w:szCs w:val="28"/>
          <w:lang w:val="uk-UA"/>
        </w:rPr>
        <w:t>154,0 млн грн</w:t>
      </w:r>
      <w:r w:rsidR="007C44B9">
        <w:rPr>
          <w:sz w:val="28"/>
          <w:szCs w:val="28"/>
          <w:lang w:val="uk-UA"/>
        </w:rPr>
        <w:t>,</w:t>
      </w:r>
      <w:r w:rsidR="006C5712" w:rsidRPr="00506209">
        <w:rPr>
          <w:sz w:val="28"/>
          <w:szCs w:val="28"/>
          <w:lang w:val="uk-UA"/>
        </w:rPr>
        <w:t xml:space="preserve"> </w:t>
      </w:r>
      <w:r w:rsidRPr="00506209">
        <w:rPr>
          <w:sz w:val="28"/>
          <w:szCs w:val="28"/>
          <w:lang w:val="uk-UA"/>
        </w:rPr>
        <w:t>або у 1,7 раз</w:t>
      </w:r>
      <w:r w:rsidR="007C44B9">
        <w:rPr>
          <w:sz w:val="28"/>
          <w:szCs w:val="28"/>
          <w:lang w:val="uk-UA"/>
        </w:rPr>
        <w:t>а,</w:t>
      </w:r>
      <w:r w:rsidRPr="00506209">
        <w:rPr>
          <w:sz w:val="28"/>
          <w:szCs w:val="28"/>
          <w:lang w:val="uk-UA"/>
        </w:rPr>
        <w:t xml:space="preserve"> перевищує</w:t>
      </w:r>
      <w:r w:rsidR="006C5712" w:rsidRPr="00506209">
        <w:rPr>
          <w:sz w:val="28"/>
          <w:szCs w:val="28"/>
          <w:lang w:val="uk-UA"/>
        </w:rPr>
        <w:t xml:space="preserve"> </w:t>
      </w:r>
      <w:r w:rsidRPr="00506209">
        <w:rPr>
          <w:sz w:val="28"/>
          <w:szCs w:val="28"/>
          <w:lang w:val="uk-UA"/>
        </w:rPr>
        <w:t>надходження за 2020 рік.</w:t>
      </w:r>
    </w:p>
    <w:p w14:paraId="6EAC1270" w14:textId="77777777" w:rsidR="00B239F7" w:rsidRPr="00506209" w:rsidRDefault="00D638D1" w:rsidP="007D1E83">
      <w:pPr>
        <w:spacing w:line="226" w:lineRule="auto"/>
        <w:ind w:firstLine="567"/>
        <w:jc w:val="both"/>
        <w:rPr>
          <w:sz w:val="28"/>
          <w:szCs w:val="28"/>
          <w:lang w:val="uk-UA"/>
        </w:rPr>
      </w:pPr>
      <w:r w:rsidRPr="00506209">
        <w:rPr>
          <w:noProof/>
        </w:rPr>
        <mc:AlternateContent>
          <mc:Choice Requires="wps">
            <w:drawing>
              <wp:anchor distT="0" distB="0" distL="114300" distR="114300" simplePos="0" relativeHeight="251722752" behindDoc="0" locked="0" layoutInCell="1" allowOverlap="1" wp14:anchorId="1E5B243B" wp14:editId="2989B0D2">
                <wp:simplePos x="0" y="0"/>
                <wp:positionH relativeFrom="column">
                  <wp:posOffset>-2619375</wp:posOffset>
                </wp:positionH>
                <wp:positionV relativeFrom="paragraph">
                  <wp:posOffset>13335</wp:posOffset>
                </wp:positionV>
                <wp:extent cx="1184910" cy="461645"/>
                <wp:effectExtent l="0" t="0" r="15240" b="14605"/>
                <wp:wrapNone/>
                <wp:docPr id="20"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461645"/>
                        </a:xfrm>
                        <a:prstGeom prst="ellipse">
                          <a:avLst/>
                        </a:prstGeom>
                        <a:solidFill>
                          <a:srgbClr val="9CC2E5"/>
                        </a:solidFill>
                        <a:ln w="3175">
                          <a:solidFill>
                            <a:srgbClr val="000000"/>
                          </a:solidFill>
                          <a:round/>
                          <a:headEnd/>
                          <a:tailEnd/>
                        </a:ln>
                      </wps:spPr>
                      <wps:txbx>
                        <w:txbxContent>
                          <w:p w14:paraId="1612D425" w14:textId="77777777" w:rsidR="00A6205C" w:rsidRDefault="00A6205C" w:rsidP="00B239F7">
                            <w:pPr>
                              <w:pStyle w:val="affff5"/>
                              <w:jc w:val="center"/>
                              <w:rPr>
                                <w:sz w:val="18"/>
                              </w:rPr>
                            </w:pPr>
                            <w:r>
                              <w:rPr>
                                <w:b/>
                                <w:bCs/>
                                <w:color w:val="000000"/>
                                <w:kern w:val="24"/>
                                <w:sz w:val="36"/>
                                <w:szCs w:val="48"/>
                              </w:rPr>
                              <w:t>7 178,7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43" style="position:absolute;left:0;text-align:left;margin-left:-206.25pt;margin-top:1.05pt;width:93.3pt;height:36.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" fillcolor="#9cc2e5" strokeweight=".25pt">
                <v:textbox inset="0,0,0,0">
                  <w:txbxContent>
                    <w:p w14:paraId="1612D425" w14:textId="77777777" w:rsidR="007D4E60" w:rsidRDefault="007D4E60" w:rsidP="00B239F7">
                      <w:pPr>
                        <w:pStyle w:val="affff5"/>
                        <w:jc w:val="center"/>
                        <w:rPr>
                          <w:sz w:val="18"/>
                        </w:rPr>
                      </w:pPr>
                      <w:r>
                        <w:rPr>
                          <w:b/>
                          <w:bCs/>
                          <w:color w:val="000000"/>
                          <w:kern w:val="24"/>
                          <w:sz w:val="36"/>
                          <w:szCs w:val="48"/>
                        </w:rPr>
                        <w:t>7 178,7</w:t>
                      </w:r>
                    </w:p>
                  </w:txbxContent>
                </v:textbox>
              </v:oval>
            </w:pict>
          </mc:Fallback>
        </mc:AlternateContent>
      </w:r>
      <w:r w:rsidR="00B239F7" w:rsidRPr="00506209">
        <w:rPr>
          <w:sz w:val="28"/>
          <w:szCs w:val="28"/>
          <w:lang w:val="uk-UA"/>
        </w:rPr>
        <w:t>За основними</w:t>
      </w:r>
      <w:r w:rsidR="006C5712" w:rsidRPr="00506209">
        <w:rPr>
          <w:sz w:val="28"/>
          <w:szCs w:val="28"/>
          <w:lang w:val="uk-UA"/>
        </w:rPr>
        <w:t xml:space="preserve"> </w:t>
      </w:r>
      <w:r w:rsidR="00B239F7" w:rsidRPr="00506209">
        <w:rPr>
          <w:sz w:val="28"/>
          <w:szCs w:val="28"/>
          <w:lang w:val="uk-UA"/>
        </w:rPr>
        <w:t>дохідними</w:t>
      </w:r>
      <w:r w:rsidR="006C5712" w:rsidRPr="00506209">
        <w:rPr>
          <w:sz w:val="28"/>
          <w:szCs w:val="28"/>
          <w:lang w:val="uk-UA"/>
        </w:rPr>
        <w:t xml:space="preserve"> </w:t>
      </w:r>
      <w:r w:rsidR="00B239F7" w:rsidRPr="00506209">
        <w:rPr>
          <w:sz w:val="28"/>
          <w:szCs w:val="28"/>
          <w:lang w:val="uk-UA"/>
        </w:rPr>
        <w:t>джерелами</w:t>
      </w:r>
      <w:r w:rsidR="006C5712" w:rsidRPr="00506209">
        <w:rPr>
          <w:sz w:val="28"/>
          <w:szCs w:val="28"/>
          <w:lang w:val="uk-UA"/>
        </w:rPr>
        <w:t xml:space="preserve"> </w:t>
      </w:r>
      <w:r w:rsidR="00B239F7" w:rsidRPr="00506209">
        <w:rPr>
          <w:sz w:val="28"/>
          <w:szCs w:val="28"/>
          <w:lang w:val="uk-UA"/>
        </w:rPr>
        <w:t>обласного бюджету забезпечено</w:t>
      </w:r>
      <w:r w:rsidR="006C5712" w:rsidRPr="00506209">
        <w:rPr>
          <w:sz w:val="28"/>
          <w:szCs w:val="28"/>
          <w:lang w:val="uk-UA"/>
        </w:rPr>
        <w:t xml:space="preserve"> </w:t>
      </w:r>
      <w:r w:rsidR="00B239F7" w:rsidRPr="00506209">
        <w:rPr>
          <w:sz w:val="28"/>
          <w:szCs w:val="28"/>
          <w:lang w:val="uk-UA"/>
        </w:rPr>
        <w:t>перевиконання</w:t>
      </w:r>
      <w:r w:rsidR="006C5712" w:rsidRPr="00506209">
        <w:rPr>
          <w:sz w:val="28"/>
          <w:szCs w:val="28"/>
          <w:lang w:val="uk-UA"/>
        </w:rPr>
        <w:t xml:space="preserve"> </w:t>
      </w:r>
      <w:r w:rsidR="00B239F7" w:rsidRPr="00506209">
        <w:rPr>
          <w:sz w:val="28"/>
          <w:szCs w:val="28"/>
          <w:lang w:val="uk-UA"/>
        </w:rPr>
        <w:t>планових</w:t>
      </w:r>
      <w:r w:rsidR="006C5712" w:rsidRPr="00506209">
        <w:rPr>
          <w:sz w:val="28"/>
          <w:szCs w:val="28"/>
          <w:lang w:val="uk-UA"/>
        </w:rPr>
        <w:t xml:space="preserve"> </w:t>
      </w:r>
      <w:r w:rsidR="00B239F7" w:rsidRPr="00506209">
        <w:rPr>
          <w:sz w:val="28"/>
          <w:szCs w:val="28"/>
          <w:lang w:val="uk-UA"/>
        </w:rPr>
        <w:t>показників та позитивна динаміка</w:t>
      </w:r>
      <w:r w:rsidR="006C5712" w:rsidRPr="00506209">
        <w:rPr>
          <w:sz w:val="28"/>
          <w:szCs w:val="28"/>
          <w:lang w:val="uk-UA"/>
        </w:rPr>
        <w:t xml:space="preserve"> </w:t>
      </w:r>
      <w:r w:rsidR="00B239F7" w:rsidRPr="00506209">
        <w:rPr>
          <w:sz w:val="28"/>
          <w:szCs w:val="28"/>
          <w:lang w:val="uk-UA"/>
        </w:rPr>
        <w:t xml:space="preserve">надходжень, зокрема: </w:t>
      </w:r>
    </w:p>
    <w:p w14:paraId="5A4C3A50" w14:textId="77777777" w:rsidR="00B239F7" w:rsidRPr="00506209" w:rsidRDefault="00B239F7" w:rsidP="007D1E83">
      <w:pPr>
        <w:spacing w:line="226" w:lineRule="auto"/>
        <w:ind w:firstLine="567"/>
        <w:jc w:val="both"/>
        <w:rPr>
          <w:sz w:val="28"/>
          <w:szCs w:val="28"/>
          <w:lang w:val="uk-UA"/>
        </w:rPr>
      </w:pPr>
      <w:r w:rsidRPr="00506209">
        <w:rPr>
          <w:sz w:val="28"/>
          <w:szCs w:val="28"/>
          <w:lang w:val="uk-UA"/>
        </w:rPr>
        <w:t>податку на доходи фізичних</w:t>
      </w:r>
      <w:r w:rsidR="0036757C" w:rsidRPr="00506209">
        <w:rPr>
          <w:sz w:val="28"/>
          <w:szCs w:val="28"/>
          <w:lang w:val="uk-UA"/>
        </w:rPr>
        <w:t xml:space="preserve"> </w:t>
      </w:r>
      <w:r w:rsidRPr="00506209">
        <w:rPr>
          <w:sz w:val="28"/>
          <w:szCs w:val="28"/>
          <w:lang w:val="uk-UA"/>
        </w:rPr>
        <w:t>осіб</w:t>
      </w:r>
      <w:r w:rsidR="0036757C" w:rsidRPr="00506209">
        <w:rPr>
          <w:sz w:val="28"/>
          <w:szCs w:val="28"/>
          <w:lang w:val="uk-UA"/>
        </w:rPr>
        <w:t xml:space="preserve"> надійшло 4</w:t>
      </w:r>
      <w:r w:rsidRPr="00506209">
        <w:rPr>
          <w:sz w:val="28"/>
          <w:szCs w:val="28"/>
          <w:lang w:val="uk-UA"/>
        </w:rPr>
        <w:t>286,5 млн грн, що становить 111,9%  до плану та на 16,0 % більше</w:t>
      </w:r>
      <w:r w:rsidR="0036757C" w:rsidRPr="00506209">
        <w:rPr>
          <w:sz w:val="28"/>
          <w:szCs w:val="28"/>
          <w:lang w:val="uk-UA"/>
        </w:rPr>
        <w:t xml:space="preserve"> </w:t>
      </w:r>
      <w:r w:rsidRPr="00506209">
        <w:rPr>
          <w:sz w:val="28"/>
          <w:szCs w:val="28"/>
          <w:lang w:val="uk-UA"/>
        </w:rPr>
        <w:t>надходжень  2020 року:</w:t>
      </w:r>
    </w:p>
    <w:p w14:paraId="3965F0FF" w14:textId="0DFBAED5" w:rsidR="00B239F7" w:rsidRPr="00506209" w:rsidRDefault="00B239F7" w:rsidP="007D1E83">
      <w:pPr>
        <w:spacing w:line="226" w:lineRule="auto"/>
        <w:ind w:firstLine="567"/>
        <w:jc w:val="both"/>
        <w:rPr>
          <w:sz w:val="28"/>
          <w:szCs w:val="28"/>
          <w:lang w:val="uk-UA"/>
        </w:rPr>
      </w:pPr>
      <w:r w:rsidRPr="00506209">
        <w:rPr>
          <w:sz w:val="28"/>
          <w:szCs w:val="28"/>
          <w:lang w:val="uk-UA"/>
        </w:rPr>
        <w:t>податку на прибуток</w:t>
      </w:r>
      <w:r w:rsidR="0036757C" w:rsidRPr="00506209">
        <w:rPr>
          <w:sz w:val="28"/>
          <w:szCs w:val="28"/>
          <w:lang w:val="uk-UA"/>
        </w:rPr>
        <w:t xml:space="preserve"> </w:t>
      </w:r>
      <w:r w:rsidRPr="00506209">
        <w:rPr>
          <w:sz w:val="28"/>
          <w:szCs w:val="28"/>
          <w:lang w:val="uk-UA"/>
        </w:rPr>
        <w:t>підприємств пр</w:t>
      </w:r>
      <w:r w:rsidR="0036757C" w:rsidRPr="00506209">
        <w:rPr>
          <w:sz w:val="28"/>
          <w:szCs w:val="28"/>
          <w:lang w:val="uk-UA"/>
        </w:rPr>
        <w:t xml:space="preserve">иватного сектору економіки – </w:t>
      </w:r>
      <w:r w:rsidR="0036757C" w:rsidRPr="00506209">
        <w:rPr>
          <w:sz w:val="28"/>
          <w:szCs w:val="28"/>
          <w:lang w:val="uk-UA"/>
        </w:rPr>
        <w:br/>
        <w:t>4</w:t>
      </w:r>
      <w:r w:rsidRPr="00506209">
        <w:rPr>
          <w:sz w:val="28"/>
          <w:szCs w:val="28"/>
          <w:lang w:val="uk-UA"/>
        </w:rPr>
        <w:t>017,1 млн грн</w:t>
      </w:r>
      <w:r w:rsidR="007C44B9">
        <w:rPr>
          <w:sz w:val="28"/>
          <w:szCs w:val="28"/>
          <w:lang w:val="uk-UA"/>
        </w:rPr>
        <w:t>,</w:t>
      </w:r>
      <w:r w:rsidR="0036757C" w:rsidRPr="00506209">
        <w:rPr>
          <w:sz w:val="28"/>
          <w:szCs w:val="28"/>
          <w:lang w:val="uk-UA"/>
        </w:rPr>
        <w:t xml:space="preserve"> </w:t>
      </w:r>
      <w:r w:rsidRPr="00506209">
        <w:rPr>
          <w:sz w:val="28"/>
          <w:szCs w:val="28"/>
          <w:lang w:val="uk-UA"/>
        </w:rPr>
        <w:t>або 137,7%</w:t>
      </w:r>
      <w:r w:rsidR="007C44B9">
        <w:rPr>
          <w:sz w:val="28"/>
          <w:szCs w:val="28"/>
          <w:lang w:val="uk-UA"/>
        </w:rPr>
        <w:t>,</w:t>
      </w:r>
      <w:r w:rsidRPr="00506209">
        <w:rPr>
          <w:sz w:val="28"/>
          <w:szCs w:val="28"/>
          <w:lang w:val="uk-UA"/>
        </w:rPr>
        <w:t xml:space="preserve"> до плану (темп приросту до попереднього року більше</w:t>
      </w:r>
      <w:r w:rsidR="0036757C" w:rsidRPr="00506209">
        <w:rPr>
          <w:sz w:val="28"/>
          <w:szCs w:val="28"/>
          <w:lang w:val="uk-UA"/>
        </w:rPr>
        <w:t xml:space="preserve"> </w:t>
      </w:r>
      <w:r w:rsidRPr="00506209">
        <w:rPr>
          <w:sz w:val="28"/>
          <w:szCs w:val="28"/>
          <w:lang w:val="uk-UA"/>
        </w:rPr>
        <w:t>ніж у 3 рази);</w:t>
      </w:r>
    </w:p>
    <w:p w14:paraId="16DB29A0" w14:textId="35280FE5" w:rsidR="00B239F7" w:rsidRPr="00506209" w:rsidRDefault="00B239F7" w:rsidP="007D1E83">
      <w:pPr>
        <w:spacing w:line="226" w:lineRule="auto"/>
        <w:ind w:firstLine="567"/>
        <w:jc w:val="both"/>
        <w:rPr>
          <w:sz w:val="28"/>
          <w:szCs w:val="28"/>
          <w:lang w:val="uk-UA"/>
        </w:rPr>
      </w:pPr>
      <w:r w:rsidRPr="00506209">
        <w:rPr>
          <w:sz w:val="28"/>
          <w:szCs w:val="28"/>
          <w:lang w:val="uk-UA"/>
        </w:rPr>
        <w:t>рентної плати за користування</w:t>
      </w:r>
      <w:r w:rsidR="0036757C" w:rsidRPr="00506209">
        <w:rPr>
          <w:sz w:val="28"/>
          <w:szCs w:val="28"/>
          <w:lang w:val="uk-UA"/>
        </w:rPr>
        <w:t xml:space="preserve"> надрами – 1</w:t>
      </w:r>
      <w:r w:rsidRPr="00506209">
        <w:rPr>
          <w:sz w:val="28"/>
          <w:szCs w:val="28"/>
          <w:lang w:val="uk-UA"/>
        </w:rPr>
        <w:t>429,9 млн грн</w:t>
      </w:r>
      <w:r w:rsidR="007C44B9">
        <w:rPr>
          <w:sz w:val="28"/>
          <w:szCs w:val="28"/>
          <w:lang w:val="uk-UA"/>
        </w:rPr>
        <w:t>,</w:t>
      </w:r>
      <w:r w:rsidR="0036757C" w:rsidRPr="00506209">
        <w:rPr>
          <w:sz w:val="28"/>
          <w:szCs w:val="28"/>
          <w:lang w:val="uk-UA"/>
        </w:rPr>
        <w:t xml:space="preserve"> </w:t>
      </w:r>
      <w:r w:rsidRPr="00506209">
        <w:rPr>
          <w:sz w:val="28"/>
          <w:szCs w:val="28"/>
          <w:lang w:val="uk-UA"/>
        </w:rPr>
        <w:t>або 120,4%</w:t>
      </w:r>
      <w:r w:rsidR="007C44B9">
        <w:rPr>
          <w:sz w:val="28"/>
          <w:szCs w:val="28"/>
          <w:lang w:val="uk-UA"/>
        </w:rPr>
        <w:t>,</w:t>
      </w:r>
      <w:r w:rsidRPr="00506209">
        <w:rPr>
          <w:sz w:val="28"/>
          <w:szCs w:val="28"/>
          <w:lang w:val="uk-UA"/>
        </w:rPr>
        <w:t xml:space="preserve"> до плану (збільшення у 2,1 раза).</w:t>
      </w:r>
    </w:p>
    <w:p w14:paraId="70D8A16F" w14:textId="591CF686" w:rsidR="00B239F7" w:rsidRPr="00506209" w:rsidRDefault="00B239F7" w:rsidP="007D1E83">
      <w:pPr>
        <w:spacing w:line="226" w:lineRule="auto"/>
        <w:ind w:firstLine="567"/>
        <w:jc w:val="both"/>
        <w:rPr>
          <w:sz w:val="28"/>
          <w:szCs w:val="28"/>
          <w:lang w:val="uk-UA"/>
        </w:rPr>
      </w:pPr>
      <w:r w:rsidRPr="00506209">
        <w:rPr>
          <w:sz w:val="28"/>
          <w:szCs w:val="28"/>
          <w:lang w:val="uk-UA"/>
        </w:rPr>
        <w:t xml:space="preserve">Надходження до спеціального фонду обласного бюджету </w:t>
      </w:r>
      <w:r w:rsidR="007C44B9">
        <w:rPr>
          <w:sz w:val="28"/>
          <w:szCs w:val="28"/>
          <w:lang w:val="uk-UA"/>
        </w:rPr>
        <w:t>становили</w:t>
      </w:r>
      <w:r w:rsidRPr="00506209">
        <w:rPr>
          <w:sz w:val="28"/>
          <w:szCs w:val="28"/>
          <w:lang w:val="uk-UA"/>
        </w:rPr>
        <w:br/>
        <w:t>541,6 млн грн, що на 46,1 млн грн</w:t>
      </w:r>
      <w:r w:rsidR="007C44B9">
        <w:rPr>
          <w:sz w:val="28"/>
          <w:szCs w:val="28"/>
          <w:lang w:val="uk-UA"/>
        </w:rPr>
        <w:t>,</w:t>
      </w:r>
      <w:r w:rsidR="0036757C" w:rsidRPr="00506209">
        <w:rPr>
          <w:sz w:val="28"/>
          <w:szCs w:val="28"/>
          <w:lang w:val="uk-UA"/>
        </w:rPr>
        <w:t xml:space="preserve"> </w:t>
      </w:r>
      <w:r w:rsidR="007C44B9">
        <w:rPr>
          <w:sz w:val="28"/>
          <w:szCs w:val="28"/>
          <w:lang w:val="uk-UA"/>
        </w:rPr>
        <w:t xml:space="preserve">або на 9,3%, </w:t>
      </w:r>
      <w:r w:rsidRPr="00506209">
        <w:rPr>
          <w:sz w:val="28"/>
          <w:szCs w:val="28"/>
          <w:lang w:val="uk-UA"/>
        </w:rPr>
        <w:t>більше, ніж за 2020 рік.</w:t>
      </w:r>
    </w:p>
    <w:p w14:paraId="41B61603" w14:textId="14044157" w:rsidR="00B239F7" w:rsidRPr="00506209" w:rsidRDefault="00B239F7" w:rsidP="007D1E83">
      <w:pPr>
        <w:spacing w:line="226" w:lineRule="auto"/>
        <w:ind w:firstLine="567"/>
        <w:jc w:val="both"/>
        <w:rPr>
          <w:sz w:val="28"/>
          <w:szCs w:val="28"/>
          <w:lang w:val="uk-UA"/>
        </w:rPr>
      </w:pPr>
      <w:r w:rsidRPr="00506209">
        <w:rPr>
          <w:sz w:val="28"/>
          <w:szCs w:val="28"/>
          <w:lang w:val="uk-UA"/>
        </w:rPr>
        <w:t>До екологічного фонду обласного бюджету (екологічного</w:t>
      </w:r>
      <w:r w:rsidR="0036757C" w:rsidRPr="00506209">
        <w:rPr>
          <w:sz w:val="28"/>
          <w:szCs w:val="28"/>
          <w:lang w:val="uk-UA"/>
        </w:rPr>
        <w:t xml:space="preserve"> </w:t>
      </w:r>
      <w:r w:rsidRPr="00506209">
        <w:rPr>
          <w:sz w:val="28"/>
          <w:szCs w:val="28"/>
          <w:lang w:val="uk-UA"/>
        </w:rPr>
        <w:t>податку та грошових</w:t>
      </w:r>
      <w:r w:rsidR="0036757C" w:rsidRPr="00506209">
        <w:rPr>
          <w:sz w:val="28"/>
          <w:szCs w:val="28"/>
          <w:lang w:val="uk-UA"/>
        </w:rPr>
        <w:t xml:space="preserve"> </w:t>
      </w:r>
      <w:r w:rsidRPr="00506209">
        <w:rPr>
          <w:sz w:val="28"/>
          <w:szCs w:val="28"/>
          <w:lang w:val="uk-UA"/>
        </w:rPr>
        <w:t>стягнень за шкоду, заподіяну</w:t>
      </w:r>
      <w:r w:rsidR="0036757C" w:rsidRPr="00506209">
        <w:rPr>
          <w:sz w:val="28"/>
          <w:szCs w:val="28"/>
          <w:lang w:val="uk-UA"/>
        </w:rPr>
        <w:t xml:space="preserve"> </w:t>
      </w:r>
      <w:r w:rsidRPr="00506209">
        <w:rPr>
          <w:sz w:val="28"/>
          <w:szCs w:val="28"/>
          <w:lang w:val="uk-UA"/>
        </w:rPr>
        <w:t>порушенням</w:t>
      </w:r>
      <w:r w:rsidR="0036757C" w:rsidRPr="00506209">
        <w:rPr>
          <w:sz w:val="28"/>
          <w:szCs w:val="28"/>
          <w:lang w:val="uk-UA"/>
        </w:rPr>
        <w:t xml:space="preserve"> </w:t>
      </w:r>
      <w:r w:rsidRPr="00506209">
        <w:rPr>
          <w:sz w:val="28"/>
          <w:szCs w:val="28"/>
          <w:lang w:val="uk-UA"/>
        </w:rPr>
        <w:t>законодавства про охорону</w:t>
      </w:r>
      <w:r w:rsidR="0036757C" w:rsidRPr="00506209">
        <w:rPr>
          <w:sz w:val="28"/>
          <w:szCs w:val="28"/>
          <w:lang w:val="uk-UA"/>
        </w:rPr>
        <w:t xml:space="preserve"> </w:t>
      </w:r>
      <w:r w:rsidRPr="00506209">
        <w:rPr>
          <w:sz w:val="28"/>
          <w:szCs w:val="28"/>
          <w:lang w:val="uk-UA"/>
        </w:rPr>
        <w:t>навколишнього природного середовища</w:t>
      </w:r>
      <w:r w:rsidR="0036757C" w:rsidRPr="00506209">
        <w:rPr>
          <w:sz w:val="28"/>
          <w:szCs w:val="28"/>
          <w:lang w:val="uk-UA"/>
        </w:rPr>
        <w:t xml:space="preserve"> </w:t>
      </w:r>
      <w:r w:rsidRPr="00506209">
        <w:rPr>
          <w:sz w:val="28"/>
          <w:szCs w:val="28"/>
          <w:lang w:val="uk-UA"/>
        </w:rPr>
        <w:t>внаслідок</w:t>
      </w:r>
      <w:r w:rsidR="0036757C" w:rsidRPr="00506209">
        <w:rPr>
          <w:sz w:val="28"/>
          <w:szCs w:val="28"/>
          <w:lang w:val="uk-UA"/>
        </w:rPr>
        <w:t xml:space="preserve"> </w:t>
      </w:r>
      <w:r w:rsidRPr="00506209">
        <w:rPr>
          <w:sz w:val="28"/>
          <w:szCs w:val="28"/>
          <w:lang w:val="uk-UA"/>
        </w:rPr>
        <w:t>господарської та іншої</w:t>
      </w:r>
      <w:r w:rsidR="0036757C" w:rsidRPr="00506209">
        <w:rPr>
          <w:sz w:val="28"/>
          <w:szCs w:val="28"/>
          <w:lang w:val="uk-UA"/>
        </w:rPr>
        <w:t xml:space="preserve"> </w:t>
      </w:r>
      <w:r w:rsidRPr="00506209">
        <w:rPr>
          <w:sz w:val="28"/>
          <w:szCs w:val="28"/>
          <w:lang w:val="uk-UA"/>
        </w:rPr>
        <w:t>діяльності) надійшло 236,7 млн грн, що</w:t>
      </w:r>
      <w:r w:rsidR="0036757C" w:rsidRPr="00506209">
        <w:rPr>
          <w:sz w:val="28"/>
          <w:szCs w:val="28"/>
          <w:lang w:val="uk-UA"/>
        </w:rPr>
        <w:t xml:space="preserve"> </w:t>
      </w:r>
      <w:r w:rsidR="00981167">
        <w:rPr>
          <w:sz w:val="28"/>
          <w:szCs w:val="28"/>
          <w:lang w:val="uk-UA"/>
        </w:rPr>
        <w:t>становило</w:t>
      </w:r>
      <w:r w:rsidRPr="00506209">
        <w:rPr>
          <w:sz w:val="28"/>
          <w:szCs w:val="28"/>
          <w:lang w:val="uk-UA"/>
        </w:rPr>
        <w:t xml:space="preserve"> 100,8% до планових</w:t>
      </w:r>
      <w:r w:rsidR="0036757C" w:rsidRPr="00506209">
        <w:rPr>
          <w:sz w:val="28"/>
          <w:szCs w:val="28"/>
          <w:lang w:val="uk-UA"/>
        </w:rPr>
        <w:t xml:space="preserve"> </w:t>
      </w:r>
      <w:r w:rsidRPr="00506209">
        <w:rPr>
          <w:sz w:val="28"/>
          <w:szCs w:val="28"/>
          <w:lang w:val="uk-UA"/>
        </w:rPr>
        <w:t>показників і на 3,8% більше</w:t>
      </w:r>
      <w:r w:rsidR="0036757C" w:rsidRPr="00506209">
        <w:rPr>
          <w:sz w:val="28"/>
          <w:szCs w:val="28"/>
          <w:lang w:val="uk-UA"/>
        </w:rPr>
        <w:t xml:space="preserve"> </w:t>
      </w:r>
      <w:r w:rsidRPr="00506209">
        <w:rPr>
          <w:sz w:val="28"/>
          <w:szCs w:val="28"/>
          <w:lang w:val="uk-UA"/>
        </w:rPr>
        <w:t>фактичних</w:t>
      </w:r>
      <w:r w:rsidR="0036757C" w:rsidRPr="00506209">
        <w:rPr>
          <w:sz w:val="28"/>
          <w:szCs w:val="28"/>
          <w:lang w:val="uk-UA"/>
        </w:rPr>
        <w:t xml:space="preserve"> </w:t>
      </w:r>
      <w:r w:rsidRPr="00506209">
        <w:rPr>
          <w:sz w:val="28"/>
          <w:szCs w:val="28"/>
          <w:lang w:val="uk-UA"/>
        </w:rPr>
        <w:t xml:space="preserve">надходжень </w:t>
      </w:r>
      <w:r w:rsidR="00C818AB">
        <w:rPr>
          <w:sz w:val="28"/>
          <w:szCs w:val="28"/>
          <w:lang w:val="uk-UA"/>
        </w:rPr>
        <w:br/>
      </w:r>
      <w:r w:rsidRPr="00506209">
        <w:rPr>
          <w:sz w:val="28"/>
          <w:szCs w:val="28"/>
          <w:lang w:val="uk-UA"/>
        </w:rPr>
        <w:t>2020 року.</w:t>
      </w:r>
    </w:p>
    <w:p w14:paraId="01774025" w14:textId="43FC45DA" w:rsidR="00B239F7" w:rsidRPr="00506209" w:rsidRDefault="00B239F7" w:rsidP="006E1290">
      <w:pPr>
        <w:pStyle w:val="affff5"/>
        <w:spacing w:after="0" w:line="240" w:lineRule="auto"/>
        <w:ind w:firstLine="567"/>
        <w:jc w:val="both"/>
        <w:rPr>
          <w:sz w:val="28"/>
          <w:szCs w:val="28"/>
          <w:lang w:eastAsia="ru-RU"/>
        </w:rPr>
      </w:pPr>
      <w:r w:rsidRPr="00506209">
        <w:rPr>
          <w:sz w:val="28"/>
          <w:szCs w:val="28"/>
          <w:lang w:eastAsia="ru-RU"/>
        </w:rPr>
        <w:t>У цілому до загального та спеціального фондів обласного б</w:t>
      </w:r>
      <w:r w:rsidR="0036757C" w:rsidRPr="00506209">
        <w:rPr>
          <w:sz w:val="28"/>
          <w:szCs w:val="28"/>
          <w:lang w:eastAsia="ru-RU"/>
        </w:rPr>
        <w:t xml:space="preserve">юджету за </w:t>
      </w:r>
      <w:r w:rsidR="0036757C" w:rsidRPr="00506209">
        <w:rPr>
          <w:sz w:val="28"/>
          <w:szCs w:val="28"/>
          <w:lang w:eastAsia="ru-RU"/>
        </w:rPr>
        <w:br/>
        <w:t>2021 рік надійшло 10</w:t>
      </w:r>
      <w:r w:rsidRPr="00506209">
        <w:rPr>
          <w:sz w:val="28"/>
          <w:szCs w:val="28"/>
          <w:lang w:eastAsia="ru-RU"/>
        </w:rPr>
        <w:t>578,6 млн грн податків і зборів, що у 1,7 раз</w:t>
      </w:r>
      <w:r w:rsidR="006D09DB">
        <w:rPr>
          <w:sz w:val="28"/>
          <w:szCs w:val="28"/>
          <w:lang w:eastAsia="ru-RU"/>
        </w:rPr>
        <w:t>а</w:t>
      </w:r>
      <w:r w:rsidRPr="00506209">
        <w:rPr>
          <w:sz w:val="28"/>
          <w:szCs w:val="28"/>
          <w:lang w:eastAsia="ru-RU"/>
        </w:rPr>
        <w:t xml:space="preserve"> більше за надходження попереднього року.</w:t>
      </w:r>
    </w:p>
    <w:p w14:paraId="56E470C1" w14:textId="77777777" w:rsidR="00B239F7" w:rsidRPr="00506209" w:rsidRDefault="00B239F7" w:rsidP="006E1290">
      <w:pPr>
        <w:ind w:firstLine="567"/>
        <w:jc w:val="both"/>
        <w:rPr>
          <w:rFonts w:eastAsia="MS Mincho"/>
          <w:sz w:val="28"/>
          <w:szCs w:val="28"/>
          <w:lang w:val="uk-UA"/>
        </w:rPr>
      </w:pPr>
      <w:r w:rsidRPr="00506209">
        <w:rPr>
          <w:rFonts w:eastAsia="MS Mincho"/>
          <w:sz w:val="28"/>
          <w:szCs w:val="28"/>
          <w:lang w:val="uk-UA"/>
        </w:rPr>
        <w:t>За 2021 рік, з урахуванням отриманого співфінансування з місцевих бюджетів на будівництво (реконструкцію) та ремонт об’єктів соціально</w:t>
      </w:r>
      <w:r w:rsidR="00130AEF" w:rsidRPr="00506209">
        <w:rPr>
          <w:rFonts w:eastAsia="MS Mincho"/>
          <w:sz w:val="28"/>
          <w:szCs w:val="28"/>
          <w:lang w:val="uk-UA"/>
        </w:rPr>
        <w:t>-</w:t>
      </w:r>
      <w:r w:rsidRPr="00506209">
        <w:rPr>
          <w:rFonts w:eastAsia="MS Mincho"/>
          <w:sz w:val="28"/>
          <w:szCs w:val="28"/>
          <w:lang w:val="uk-UA"/>
        </w:rPr>
        <w:t>культурної сфери та житлово</w:t>
      </w:r>
      <w:r w:rsidR="00130AEF" w:rsidRPr="00506209">
        <w:rPr>
          <w:rFonts w:eastAsia="MS Mincho"/>
          <w:sz w:val="28"/>
          <w:szCs w:val="28"/>
          <w:lang w:val="uk-UA"/>
        </w:rPr>
        <w:t>-</w:t>
      </w:r>
      <w:r w:rsidRPr="00506209">
        <w:rPr>
          <w:rFonts w:eastAsia="MS Mincho"/>
          <w:sz w:val="28"/>
          <w:szCs w:val="28"/>
          <w:lang w:val="uk-UA"/>
        </w:rPr>
        <w:t xml:space="preserve">комунального господарства (без урахування трансфертів з державного бюджету), освоєно кошти у сумі 1425,1 млн грн, </w:t>
      </w:r>
      <w:r w:rsidR="00F5045C">
        <w:rPr>
          <w:rFonts w:eastAsia="MS Mincho"/>
          <w:sz w:val="28"/>
          <w:szCs w:val="28"/>
          <w:lang w:val="uk-UA"/>
        </w:rPr>
        <w:t xml:space="preserve">                  </w:t>
      </w:r>
      <w:r w:rsidRPr="00506209">
        <w:rPr>
          <w:rFonts w:eastAsia="MS Mincho"/>
          <w:sz w:val="28"/>
          <w:szCs w:val="28"/>
          <w:lang w:val="uk-UA"/>
        </w:rPr>
        <w:t xml:space="preserve">що становить 97,9 відсотків до річного плану (1456,4 млн грн). </w:t>
      </w:r>
    </w:p>
    <w:p w14:paraId="14C6877D" w14:textId="583E9E98" w:rsidR="00B239F7" w:rsidRPr="00506209" w:rsidRDefault="00B239F7" w:rsidP="006E1290">
      <w:pPr>
        <w:ind w:firstLine="567"/>
        <w:jc w:val="both"/>
        <w:rPr>
          <w:sz w:val="28"/>
          <w:szCs w:val="28"/>
          <w:lang w:val="uk-UA"/>
        </w:rPr>
      </w:pPr>
      <w:r w:rsidRPr="00506209">
        <w:rPr>
          <w:rFonts w:eastAsia="MS Mincho"/>
          <w:sz w:val="28"/>
          <w:szCs w:val="28"/>
          <w:lang w:val="uk-UA"/>
        </w:rPr>
        <w:t>На ремонт доріг</w:t>
      </w:r>
      <w:r w:rsidR="0036757C" w:rsidRPr="00506209">
        <w:rPr>
          <w:rFonts w:eastAsia="MS Mincho"/>
          <w:sz w:val="28"/>
          <w:szCs w:val="28"/>
          <w:lang w:val="uk-UA"/>
        </w:rPr>
        <w:t xml:space="preserve"> </w:t>
      </w:r>
      <w:r w:rsidRPr="00506209">
        <w:rPr>
          <w:rFonts w:eastAsia="MS Mincho"/>
          <w:sz w:val="28"/>
          <w:szCs w:val="28"/>
          <w:lang w:val="uk-UA"/>
        </w:rPr>
        <w:t>комунальної</w:t>
      </w:r>
      <w:r w:rsidR="0036757C" w:rsidRPr="00506209">
        <w:rPr>
          <w:rFonts w:eastAsia="MS Mincho"/>
          <w:sz w:val="28"/>
          <w:szCs w:val="28"/>
          <w:lang w:val="uk-UA"/>
        </w:rPr>
        <w:t xml:space="preserve"> </w:t>
      </w:r>
      <w:r w:rsidRPr="00506209">
        <w:rPr>
          <w:rFonts w:eastAsia="MS Mincho"/>
          <w:sz w:val="28"/>
          <w:szCs w:val="28"/>
          <w:lang w:val="uk-UA"/>
        </w:rPr>
        <w:t>власності у населених пунктах області та доріг</w:t>
      </w:r>
      <w:r w:rsidR="0036757C" w:rsidRPr="00506209">
        <w:rPr>
          <w:rFonts w:eastAsia="MS Mincho"/>
          <w:sz w:val="28"/>
          <w:szCs w:val="28"/>
          <w:lang w:val="uk-UA"/>
        </w:rPr>
        <w:t xml:space="preserve"> </w:t>
      </w:r>
      <w:r w:rsidRPr="00506209">
        <w:rPr>
          <w:rFonts w:eastAsia="MS Mincho"/>
          <w:sz w:val="28"/>
          <w:szCs w:val="28"/>
          <w:lang w:val="uk-UA"/>
        </w:rPr>
        <w:t>загального</w:t>
      </w:r>
      <w:r w:rsidR="0036757C" w:rsidRPr="00506209">
        <w:rPr>
          <w:rFonts w:eastAsia="MS Mincho"/>
          <w:sz w:val="28"/>
          <w:szCs w:val="28"/>
          <w:lang w:val="uk-UA"/>
        </w:rPr>
        <w:t xml:space="preserve"> </w:t>
      </w:r>
      <w:r w:rsidRPr="00506209">
        <w:rPr>
          <w:rFonts w:eastAsia="MS Mincho"/>
          <w:sz w:val="28"/>
          <w:szCs w:val="28"/>
          <w:lang w:val="uk-UA"/>
        </w:rPr>
        <w:t>користування за рахунок</w:t>
      </w:r>
      <w:r w:rsidR="0036757C" w:rsidRPr="00506209">
        <w:rPr>
          <w:rFonts w:eastAsia="MS Mincho"/>
          <w:sz w:val="28"/>
          <w:szCs w:val="28"/>
          <w:lang w:val="uk-UA"/>
        </w:rPr>
        <w:t xml:space="preserve"> </w:t>
      </w:r>
      <w:r w:rsidRPr="00506209">
        <w:rPr>
          <w:rFonts w:eastAsia="MS Mincho"/>
          <w:sz w:val="28"/>
          <w:szCs w:val="28"/>
          <w:lang w:val="uk-UA"/>
        </w:rPr>
        <w:t>коштів</w:t>
      </w:r>
      <w:r w:rsidR="0036757C" w:rsidRPr="00506209">
        <w:rPr>
          <w:rFonts w:eastAsia="MS Mincho"/>
          <w:sz w:val="28"/>
          <w:szCs w:val="28"/>
          <w:lang w:val="uk-UA"/>
        </w:rPr>
        <w:t xml:space="preserve"> </w:t>
      </w:r>
      <w:r w:rsidRPr="00506209">
        <w:rPr>
          <w:rFonts w:eastAsia="MS Mincho"/>
          <w:sz w:val="28"/>
          <w:szCs w:val="28"/>
          <w:lang w:val="uk-UA"/>
        </w:rPr>
        <w:t>обласного бюджету та співфінансування з місцевих</w:t>
      </w:r>
      <w:r w:rsidR="0036757C" w:rsidRPr="00506209">
        <w:rPr>
          <w:rFonts w:eastAsia="MS Mincho"/>
          <w:sz w:val="28"/>
          <w:szCs w:val="28"/>
          <w:lang w:val="uk-UA"/>
        </w:rPr>
        <w:t xml:space="preserve"> </w:t>
      </w:r>
      <w:r w:rsidRPr="00506209">
        <w:rPr>
          <w:rFonts w:eastAsia="MS Mincho"/>
          <w:sz w:val="28"/>
          <w:szCs w:val="28"/>
          <w:lang w:val="uk-UA"/>
        </w:rPr>
        <w:t>бюджетів департаментом житлово</w:t>
      </w:r>
      <w:r w:rsidR="00C01AB6" w:rsidRPr="00506209">
        <w:rPr>
          <w:rFonts w:eastAsia="MS Mincho"/>
          <w:sz w:val="28"/>
          <w:szCs w:val="28"/>
          <w:lang w:val="uk-UA"/>
        </w:rPr>
        <w:t>-</w:t>
      </w:r>
      <w:r w:rsidRPr="00506209">
        <w:rPr>
          <w:rFonts w:eastAsia="MS Mincho"/>
          <w:sz w:val="28"/>
          <w:szCs w:val="28"/>
          <w:lang w:val="uk-UA"/>
        </w:rPr>
        <w:t>комунального</w:t>
      </w:r>
      <w:r w:rsidR="0036757C" w:rsidRPr="00506209">
        <w:rPr>
          <w:rFonts w:eastAsia="MS Mincho"/>
          <w:sz w:val="28"/>
          <w:szCs w:val="28"/>
          <w:lang w:val="uk-UA"/>
        </w:rPr>
        <w:t xml:space="preserve"> </w:t>
      </w:r>
      <w:r w:rsidRPr="00506209">
        <w:rPr>
          <w:rFonts w:eastAsia="MS Mincho"/>
          <w:sz w:val="28"/>
          <w:szCs w:val="28"/>
          <w:lang w:val="uk-UA"/>
        </w:rPr>
        <w:t>господарства та будівництва</w:t>
      </w:r>
      <w:r w:rsidR="0036757C" w:rsidRPr="00506209">
        <w:rPr>
          <w:rFonts w:eastAsia="MS Mincho"/>
          <w:sz w:val="28"/>
          <w:szCs w:val="28"/>
          <w:lang w:val="uk-UA"/>
        </w:rPr>
        <w:t xml:space="preserve"> </w:t>
      </w:r>
      <w:r w:rsidRPr="00506209">
        <w:rPr>
          <w:rFonts w:eastAsia="MS Mincho"/>
          <w:sz w:val="28"/>
          <w:szCs w:val="28"/>
          <w:lang w:val="uk-UA"/>
        </w:rPr>
        <w:t>облдержадміністрації</w:t>
      </w:r>
      <w:r w:rsidR="0036757C" w:rsidRPr="00506209">
        <w:rPr>
          <w:rFonts w:eastAsia="MS Mincho"/>
          <w:sz w:val="28"/>
          <w:szCs w:val="28"/>
          <w:lang w:val="uk-UA"/>
        </w:rPr>
        <w:t xml:space="preserve"> </w:t>
      </w:r>
      <w:r w:rsidRPr="00506209">
        <w:rPr>
          <w:rFonts w:eastAsia="MS Mincho"/>
          <w:sz w:val="28"/>
          <w:szCs w:val="28"/>
          <w:lang w:val="uk-UA"/>
        </w:rPr>
        <w:t>фактично</w:t>
      </w:r>
      <w:r w:rsidR="0036757C" w:rsidRPr="00506209">
        <w:rPr>
          <w:rFonts w:eastAsia="MS Mincho"/>
          <w:sz w:val="28"/>
          <w:szCs w:val="28"/>
          <w:lang w:val="uk-UA"/>
        </w:rPr>
        <w:t xml:space="preserve"> </w:t>
      </w:r>
      <w:r w:rsidR="00C818AB">
        <w:rPr>
          <w:rFonts w:eastAsia="MS Mincho"/>
          <w:sz w:val="28"/>
          <w:szCs w:val="28"/>
          <w:lang w:val="uk-UA"/>
        </w:rPr>
        <w:t xml:space="preserve">освоєно </w:t>
      </w:r>
      <w:r w:rsidRPr="00506209">
        <w:rPr>
          <w:rFonts w:eastAsia="MS Mincho"/>
          <w:sz w:val="28"/>
          <w:szCs w:val="28"/>
          <w:lang w:val="uk-UA"/>
        </w:rPr>
        <w:t>790,6 млн грн</w:t>
      </w:r>
      <w:r w:rsidR="006D09DB">
        <w:rPr>
          <w:rFonts w:eastAsia="MS Mincho"/>
          <w:sz w:val="28"/>
          <w:szCs w:val="28"/>
          <w:lang w:val="uk-UA"/>
        </w:rPr>
        <w:t>,</w:t>
      </w:r>
      <w:r w:rsidR="0036757C" w:rsidRPr="00506209">
        <w:rPr>
          <w:rFonts w:eastAsia="MS Mincho"/>
          <w:sz w:val="28"/>
          <w:szCs w:val="28"/>
          <w:lang w:val="uk-UA"/>
        </w:rPr>
        <w:t xml:space="preserve"> </w:t>
      </w:r>
      <w:r w:rsidRPr="00506209">
        <w:rPr>
          <w:sz w:val="28"/>
          <w:szCs w:val="28"/>
          <w:lang w:val="uk-UA"/>
        </w:rPr>
        <w:t>або 97,0 відсотків</w:t>
      </w:r>
      <w:r w:rsidR="006D09DB">
        <w:rPr>
          <w:sz w:val="28"/>
          <w:szCs w:val="28"/>
          <w:lang w:val="uk-UA"/>
        </w:rPr>
        <w:t>,</w:t>
      </w:r>
      <w:r w:rsidRPr="00506209">
        <w:rPr>
          <w:sz w:val="28"/>
          <w:szCs w:val="28"/>
          <w:lang w:val="uk-UA"/>
        </w:rPr>
        <w:t xml:space="preserve"> до планових</w:t>
      </w:r>
      <w:r w:rsidR="0036757C" w:rsidRPr="00506209">
        <w:rPr>
          <w:sz w:val="28"/>
          <w:szCs w:val="28"/>
          <w:lang w:val="uk-UA"/>
        </w:rPr>
        <w:t xml:space="preserve"> </w:t>
      </w:r>
      <w:r w:rsidRPr="00506209">
        <w:rPr>
          <w:sz w:val="28"/>
          <w:szCs w:val="28"/>
          <w:lang w:val="uk-UA"/>
        </w:rPr>
        <w:t xml:space="preserve">призначень (814,8 млн грн). </w:t>
      </w:r>
    </w:p>
    <w:p w14:paraId="1F489084" w14:textId="60620FAE" w:rsidR="00B239F7" w:rsidRPr="00506209" w:rsidRDefault="00B239F7" w:rsidP="006E1290">
      <w:pPr>
        <w:ind w:firstLine="567"/>
        <w:jc w:val="both"/>
        <w:rPr>
          <w:sz w:val="28"/>
          <w:szCs w:val="28"/>
          <w:lang w:val="uk-UA"/>
        </w:rPr>
      </w:pPr>
      <w:r w:rsidRPr="00506209">
        <w:rPr>
          <w:rFonts w:eastAsia="MS Mincho"/>
          <w:sz w:val="28"/>
          <w:szCs w:val="28"/>
          <w:lang w:val="uk-UA"/>
        </w:rPr>
        <w:t>Кошти</w:t>
      </w:r>
      <w:r w:rsidR="0036757C" w:rsidRPr="00506209">
        <w:rPr>
          <w:rFonts w:eastAsia="MS Mincho"/>
          <w:sz w:val="28"/>
          <w:szCs w:val="28"/>
          <w:lang w:val="uk-UA"/>
        </w:rPr>
        <w:t xml:space="preserve"> </w:t>
      </w:r>
      <w:r w:rsidRPr="00506209">
        <w:rPr>
          <w:rFonts w:eastAsia="MS Mincho"/>
          <w:sz w:val="28"/>
          <w:szCs w:val="28"/>
          <w:lang w:val="uk-UA"/>
        </w:rPr>
        <w:t>субвенції з державного дорожнього фонду з урахуванням</w:t>
      </w:r>
      <w:r w:rsidR="0036757C" w:rsidRPr="00506209">
        <w:rPr>
          <w:rFonts w:eastAsia="MS Mincho"/>
          <w:sz w:val="28"/>
          <w:szCs w:val="28"/>
          <w:lang w:val="uk-UA"/>
        </w:rPr>
        <w:t xml:space="preserve"> </w:t>
      </w:r>
      <w:r w:rsidRPr="00506209">
        <w:rPr>
          <w:rFonts w:eastAsia="MS Mincho"/>
          <w:sz w:val="28"/>
          <w:szCs w:val="28"/>
          <w:lang w:val="uk-UA"/>
        </w:rPr>
        <w:t>невикористаного</w:t>
      </w:r>
      <w:r w:rsidR="0036757C" w:rsidRPr="00506209">
        <w:rPr>
          <w:rFonts w:eastAsia="MS Mincho"/>
          <w:sz w:val="28"/>
          <w:szCs w:val="28"/>
          <w:lang w:val="uk-UA"/>
        </w:rPr>
        <w:t xml:space="preserve"> </w:t>
      </w:r>
      <w:r w:rsidRPr="00506209">
        <w:rPr>
          <w:rFonts w:eastAsia="MS Mincho"/>
          <w:sz w:val="28"/>
          <w:szCs w:val="28"/>
          <w:lang w:val="uk-UA"/>
        </w:rPr>
        <w:t>залишку, який</w:t>
      </w:r>
      <w:r w:rsidR="0036757C" w:rsidRPr="00506209">
        <w:rPr>
          <w:rFonts w:eastAsia="MS Mincho"/>
          <w:sz w:val="28"/>
          <w:szCs w:val="28"/>
          <w:lang w:val="uk-UA"/>
        </w:rPr>
        <w:t xml:space="preserve"> </w:t>
      </w:r>
      <w:r w:rsidR="00634269">
        <w:rPr>
          <w:rFonts w:eastAsia="MS Mincho"/>
          <w:sz w:val="28"/>
          <w:szCs w:val="28"/>
          <w:lang w:val="uk-UA"/>
        </w:rPr>
        <w:t>утворився</w:t>
      </w:r>
      <w:r w:rsidRPr="00506209">
        <w:rPr>
          <w:rFonts w:eastAsia="MS Mincho"/>
          <w:sz w:val="28"/>
          <w:szCs w:val="28"/>
          <w:lang w:val="uk-UA"/>
        </w:rPr>
        <w:t xml:space="preserve"> </w:t>
      </w:r>
      <w:r w:rsidR="0036757C" w:rsidRPr="00506209">
        <w:rPr>
          <w:rFonts w:eastAsia="MS Mincho"/>
          <w:sz w:val="28"/>
          <w:szCs w:val="28"/>
          <w:lang w:val="uk-UA"/>
        </w:rPr>
        <w:t>на 01</w:t>
      </w:r>
      <w:r w:rsidR="00634269">
        <w:rPr>
          <w:rFonts w:eastAsia="MS Mincho"/>
          <w:sz w:val="28"/>
          <w:szCs w:val="28"/>
          <w:lang w:val="uk-UA"/>
        </w:rPr>
        <w:t xml:space="preserve"> січня </w:t>
      </w:r>
      <w:r w:rsidR="0036757C" w:rsidRPr="00506209">
        <w:rPr>
          <w:rFonts w:eastAsia="MS Mincho"/>
          <w:sz w:val="28"/>
          <w:szCs w:val="28"/>
          <w:lang w:val="uk-UA"/>
        </w:rPr>
        <w:t>2021</w:t>
      </w:r>
      <w:r w:rsidR="00634269">
        <w:rPr>
          <w:rFonts w:eastAsia="MS Mincho"/>
          <w:sz w:val="28"/>
          <w:szCs w:val="28"/>
          <w:lang w:val="uk-UA"/>
        </w:rPr>
        <w:t xml:space="preserve"> року</w:t>
      </w:r>
      <w:r w:rsidR="0036757C" w:rsidRPr="00506209">
        <w:rPr>
          <w:rFonts w:eastAsia="MS Mincho"/>
          <w:sz w:val="28"/>
          <w:szCs w:val="28"/>
          <w:lang w:val="uk-UA"/>
        </w:rPr>
        <w:t>, освоєно у сумі 1</w:t>
      </w:r>
      <w:r w:rsidRPr="00506209">
        <w:rPr>
          <w:rFonts w:eastAsia="MS Mincho"/>
          <w:sz w:val="28"/>
          <w:szCs w:val="28"/>
          <w:lang w:val="uk-UA"/>
        </w:rPr>
        <w:t>294,8 млн грн</w:t>
      </w:r>
      <w:r w:rsidR="0036757C" w:rsidRPr="00506209">
        <w:rPr>
          <w:rFonts w:eastAsia="MS Mincho"/>
          <w:sz w:val="28"/>
          <w:szCs w:val="28"/>
          <w:lang w:val="uk-UA"/>
        </w:rPr>
        <w:t xml:space="preserve"> </w:t>
      </w:r>
      <w:r w:rsidRPr="00506209">
        <w:rPr>
          <w:sz w:val="28"/>
          <w:szCs w:val="28"/>
          <w:lang w:val="uk-UA"/>
        </w:rPr>
        <w:t>або 98,8 відсотк</w:t>
      </w:r>
      <w:r w:rsidR="00A23045" w:rsidRPr="00506209">
        <w:rPr>
          <w:sz w:val="28"/>
          <w:szCs w:val="28"/>
          <w:lang w:val="uk-UA"/>
        </w:rPr>
        <w:t>ів</w:t>
      </w:r>
      <w:r w:rsidRPr="00506209">
        <w:rPr>
          <w:sz w:val="28"/>
          <w:szCs w:val="28"/>
          <w:lang w:val="uk-UA"/>
        </w:rPr>
        <w:t xml:space="preserve"> до річних</w:t>
      </w:r>
      <w:r w:rsidR="0036757C" w:rsidRPr="00506209">
        <w:rPr>
          <w:sz w:val="28"/>
          <w:szCs w:val="28"/>
          <w:lang w:val="uk-UA"/>
        </w:rPr>
        <w:t xml:space="preserve"> призначень (1</w:t>
      </w:r>
      <w:r w:rsidRPr="00506209">
        <w:rPr>
          <w:sz w:val="28"/>
          <w:szCs w:val="28"/>
          <w:lang w:val="uk-UA"/>
        </w:rPr>
        <w:t xml:space="preserve">310,9 млн грн). </w:t>
      </w:r>
    </w:p>
    <w:p w14:paraId="3DDCE415" w14:textId="77777777" w:rsidR="00B239F7" w:rsidRPr="00506209" w:rsidRDefault="00B239F7" w:rsidP="006E1290">
      <w:pPr>
        <w:ind w:firstLine="567"/>
        <w:jc w:val="both"/>
        <w:rPr>
          <w:rFonts w:eastAsia="MS Mincho"/>
          <w:sz w:val="28"/>
          <w:szCs w:val="28"/>
          <w:lang w:val="uk-UA"/>
        </w:rPr>
      </w:pPr>
      <w:r w:rsidRPr="00506209">
        <w:rPr>
          <w:rFonts w:eastAsia="MS Mincho"/>
          <w:sz w:val="28"/>
          <w:szCs w:val="28"/>
          <w:lang w:val="uk-UA"/>
        </w:rPr>
        <w:t>Стан освоєння</w:t>
      </w:r>
      <w:r w:rsidR="0036757C" w:rsidRPr="00506209">
        <w:rPr>
          <w:rFonts w:eastAsia="MS Mincho"/>
          <w:sz w:val="28"/>
          <w:szCs w:val="28"/>
          <w:lang w:val="uk-UA"/>
        </w:rPr>
        <w:t xml:space="preserve"> </w:t>
      </w:r>
      <w:r w:rsidRPr="00506209">
        <w:rPr>
          <w:rFonts w:eastAsia="MS Mincho"/>
          <w:sz w:val="28"/>
          <w:szCs w:val="28"/>
          <w:lang w:val="uk-UA"/>
        </w:rPr>
        <w:t>розпорядниками</w:t>
      </w:r>
      <w:r w:rsidR="0036757C" w:rsidRPr="00506209">
        <w:rPr>
          <w:rFonts w:eastAsia="MS Mincho"/>
          <w:sz w:val="28"/>
          <w:szCs w:val="28"/>
          <w:lang w:val="uk-UA"/>
        </w:rPr>
        <w:t xml:space="preserve"> </w:t>
      </w:r>
      <w:r w:rsidRPr="00506209">
        <w:rPr>
          <w:rFonts w:eastAsia="MS Mincho"/>
          <w:sz w:val="28"/>
          <w:szCs w:val="28"/>
          <w:lang w:val="uk-UA"/>
        </w:rPr>
        <w:t>коштів</w:t>
      </w:r>
      <w:r w:rsidR="0036757C" w:rsidRPr="00506209">
        <w:rPr>
          <w:rFonts w:eastAsia="MS Mincho"/>
          <w:sz w:val="28"/>
          <w:szCs w:val="28"/>
          <w:lang w:val="uk-UA"/>
        </w:rPr>
        <w:t xml:space="preserve"> </w:t>
      </w:r>
      <w:r w:rsidRPr="00506209">
        <w:rPr>
          <w:rFonts w:eastAsia="MS Mincho"/>
          <w:sz w:val="28"/>
          <w:szCs w:val="28"/>
          <w:lang w:val="uk-UA"/>
        </w:rPr>
        <w:t>обласного бюджету субвенції з державного бюджету інвестиційного</w:t>
      </w:r>
      <w:r w:rsidR="0036757C" w:rsidRPr="00506209">
        <w:rPr>
          <w:rFonts w:eastAsia="MS Mincho"/>
          <w:sz w:val="28"/>
          <w:szCs w:val="28"/>
          <w:lang w:val="uk-UA"/>
        </w:rPr>
        <w:t xml:space="preserve"> </w:t>
      </w:r>
      <w:r w:rsidRPr="00506209">
        <w:rPr>
          <w:rFonts w:eastAsia="MS Mincho"/>
          <w:sz w:val="28"/>
          <w:szCs w:val="28"/>
          <w:lang w:val="uk-UA"/>
        </w:rPr>
        <w:t xml:space="preserve">напряму: </w:t>
      </w:r>
    </w:p>
    <w:p w14:paraId="5E26C215" w14:textId="3B0977BC" w:rsidR="00B239F7" w:rsidRPr="00506209" w:rsidRDefault="00B239F7" w:rsidP="006E1290">
      <w:pPr>
        <w:ind w:firstLine="567"/>
        <w:jc w:val="both"/>
        <w:rPr>
          <w:rFonts w:eastAsia="MS Mincho"/>
          <w:sz w:val="28"/>
          <w:szCs w:val="28"/>
          <w:lang w:val="uk-UA"/>
        </w:rPr>
      </w:pPr>
      <w:r w:rsidRPr="00506209">
        <w:rPr>
          <w:rFonts w:eastAsia="MS Mincho"/>
          <w:sz w:val="28"/>
          <w:szCs w:val="28"/>
          <w:lang w:val="uk-UA"/>
        </w:rPr>
        <w:lastRenderedPageBreak/>
        <w:t>на реалізацію</w:t>
      </w:r>
      <w:r w:rsidR="0036757C" w:rsidRPr="00506209">
        <w:rPr>
          <w:rFonts w:eastAsia="MS Mincho"/>
          <w:sz w:val="28"/>
          <w:szCs w:val="28"/>
          <w:lang w:val="uk-UA"/>
        </w:rPr>
        <w:t xml:space="preserve"> </w:t>
      </w:r>
      <w:r w:rsidRPr="00506209">
        <w:rPr>
          <w:rFonts w:eastAsia="MS Mincho"/>
          <w:sz w:val="28"/>
          <w:szCs w:val="28"/>
          <w:lang w:val="uk-UA"/>
        </w:rPr>
        <w:t>інфраструктурних</w:t>
      </w:r>
      <w:r w:rsidR="0036757C" w:rsidRPr="00506209">
        <w:rPr>
          <w:rFonts w:eastAsia="MS Mincho"/>
          <w:sz w:val="28"/>
          <w:szCs w:val="28"/>
          <w:lang w:val="uk-UA"/>
        </w:rPr>
        <w:t xml:space="preserve"> </w:t>
      </w:r>
      <w:r w:rsidRPr="00506209">
        <w:rPr>
          <w:rFonts w:eastAsia="MS Mincho"/>
          <w:sz w:val="28"/>
          <w:szCs w:val="28"/>
          <w:lang w:val="uk-UA"/>
        </w:rPr>
        <w:t>про</w:t>
      </w:r>
      <w:r w:rsidR="00A23045" w:rsidRPr="00506209">
        <w:rPr>
          <w:rFonts w:eastAsia="MS Mincho"/>
          <w:sz w:val="28"/>
          <w:szCs w:val="28"/>
          <w:lang w:val="uk-UA"/>
        </w:rPr>
        <w:t>є</w:t>
      </w:r>
      <w:r w:rsidRPr="00506209">
        <w:rPr>
          <w:rFonts w:eastAsia="MS Mincho"/>
          <w:sz w:val="28"/>
          <w:szCs w:val="28"/>
          <w:lang w:val="uk-UA"/>
        </w:rPr>
        <w:t>ктів та розвиток</w:t>
      </w:r>
      <w:r w:rsidR="0036757C" w:rsidRPr="00506209">
        <w:rPr>
          <w:rFonts w:eastAsia="MS Mincho"/>
          <w:sz w:val="28"/>
          <w:szCs w:val="28"/>
          <w:lang w:val="uk-UA"/>
        </w:rPr>
        <w:t xml:space="preserve"> </w:t>
      </w:r>
      <w:r w:rsidRPr="00506209">
        <w:rPr>
          <w:rFonts w:eastAsia="MS Mincho"/>
          <w:sz w:val="28"/>
          <w:szCs w:val="28"/>
          <w:lang w:val="uk-UA"/>
        </w:rPr>
        <w:t>об’єктів</w:t>
      </w:r>
      <w:r w:rsidR="0036757C" w:rsidRPr="00506209">
        <w:rPr>
          <w:rFonts w:eastAsia="MS Mincho"/>
          <w:sz w:val="28"/>
          <w:szCs w:val="28"/>
          <w:lang w:val="uk-UA"/>
        </w:rPr>
        <w:t xml:space="preserve"> </w:t>
      </w:r>
      <w:r w:rsidRPr="00506209">
        <w:rPr>
          <w:rFonts w:eastAsia="MS Mincho"/>
          <w:sz w:val="28"/>
          <w:szCs w:val="28"/>
          <w:lang w:val="uk-UA"/>
        </w:rPr>
        <w:t>соціально</w:t>
      </w:r>
      <w:r w:rsidR="0036757C" w:rsidRPr="00506209">
        <w:rPr>
          <w:rFonts w:eastAsia="MS Mincho"/>
          <w:sz w:val="28"/>
          <w:szCs w:val="28"/>
          <w:lang w:val="uk-UA"/>
        </w:rPr>
        <w:t>-</w:t>
      </w:r>
      <w:r w:rsidRPr="00506209">
        <w:rPr>
          <w:rFonts w:eastAsia="MS Mincho"/>
          <w:sz w:val="28"/>
          <w:szCs w:val="28"/>
          <w:lang w:val="uk-UA"/>
        </w:rPr>
        <w:t>культурної</w:t>
      </w:r>
      <w:r w:rsidR="0036757C" w:rsidRPr="00506209">
        <w:rPr>
          <w:rFonts w:eastAsia="MS Mincho"/>
          <w:sz w:val="28"/>
          <w:szCs w:val="28"/>
          <w:lang w:val="uk-UA"/>
        </w:rPr>
        <w:t xml:space="preserve"> сфери – 2</w:t>
      </w:r>
      <w:r w:rsidRPr="00506209">
        <w:rPr>
          <w:rFonts w:eastAsia="MS Mincho"/>
          <w:sz w:val="28"/>
          <w:szCs w:val="28"/>
          <w:lang w:val="uk-UA"/>
        </w:rPr>
        <w:t>354,2 млн грн</w:t>
      </w:r>
      <w:r w:rsidR="005E5B51">
        <w:rPr>
          <w:rFonts w:eastAsia="MS Mincho"/>
          <w:sz w:val="28"/>
          <w:szCs w:val="28"/>
          <w:lang w:val="uk-UA"/>
        </w:rPr>
        <w:t>,</w:t>
      </w:r>
      <w:r w:rsidR="00A23045" w:rsidRPr="00506209">
        <w:rPr>
          <w:rFonts w:eastAsia="MS Mincho"/>
          <w:sz w:val="28"/>
          <w:szCs w:val="28"/>
          <w:lang w:val="uk-UA"/>
        </w:rPr>
        <w:t xml:space="preserve"> </w:t>
      </w:r>
      <w:r w:rsidRPr="00506209">
        <w:rPr>
          <w:rFonts w:eastAsia="MS Mincho"/>
          <w:sz w:val="28"/>
          <w:szCs w:val="28"/>
          <w:lang w:val="uk-UA"/>
        </w:rPr>
        <w:t>або</w:t>
      </w:r>
      <w:r w:rsidR="008D2C8F" w:rsidRPr="00506209">
        <w:rPr>
          <w:rFonts w:eastAsia="MS Mincho"/>
          <w:sz w:val="28"/>
          <w:szCs w:val="28"/>
          <w:lang w:val="uk-UA"/>
        </w:rPr>
        <w:t xml:space="preserve"> на 95,2 відсотк</w:t>
      </w:r>
      <w:r w:rsidR="005E5B51">
        <w:rPr>
          <w:rFonts w:eastAsia="MS Mincho"/>
          <w:sz w:val="28"/>
          <w:szCs w:val="28"/>
          <w:lang w:val="uk-UA"/>
        </w:rPr>
        <w:t>а,</w:t>
      </w:r>
      <w:r w:rsidRPr="00506209">
        <w:rPr>
          <w:rFonts w:eastAsia="MS Mincho"/>
          <w:sz w:val="28"/>
          <w:szCs w:val="28"/>
          <w:lang w:val="uk-UA"/>
        </w:rPr>
        <w:t xml:space="preserve"> до річних</w:t>
      </w:r>
      <w:r w:rsidR="0036757C" w:rsidRPr="00506209">
        <w:rPr>
          <w:rFonts w:eastAsia="MS Mincho"/>
          <w:sz w:val="28"/>
          <w:szCs w:val="28"/>
          <w:lang w:val="uk-UA"/>
        </w:rPr>
        <w:t xml:space="preserve"> призначень (2</w:t>
      </w:r>
      <w:r w:rsidRPr="00506209">
        <w:rPr>
          <w:rFonts w:eastAsia="MS Mincho"/>
          <w:sz w:val="28"/>
          <w:szCs w:val="28"/>
          <w:lang w:val="uk-UA"/>
        </w:rPr>
        <w:t>473,2 млн грн);</w:t>
      </w:r>
    </w:p>
    <w:p w14:paraId="0FF09246" w14:textId="1B57CBA8" w:rsidR="00B239F7" w:rsidRPr="00506209" w:rsidRDefault="00B239F7" w:rsidP="006E1290">
      <w:pPr>
        <w:ind w:firstLine="567"/>
        <w:jc w:val="both"/>
        <w:rPr>
          <w:rFonts w:eastAsia="MS Mincho"/>
          <w:sz w:val="28"/>
          <w:szCs w:val="28"/>
          <w:lang w:val="uk-UA"/>
        </w:rPr>
      </w:pPr>
      <w:r w:rsidRPr="00506209">
        <w:rPr>
          <w:rFonts w:eastAsia="MS Mincho"/>
          <w:sz w:val="28"/>
          <w:szCs w:val="28"/>
          <w:lang w:val="uk-UA"/>
        </w:rPr>
        <w:t xml:space="preserve">на реконструкцію спортивного комплексу </w:t>
      </w:r>
      <w:r w:rsidR="005E5B51" w:rsidRPr="005E5B51">
        <w:rPr>
          <w:rFonts w:eastAsia="Calibri"/>
          <w:sz w:val="28"/>
          <w:szCs w:val="28"/>
          <w:lang w:val="uk-UA" w:eastAsia="en-US"/>
        </w:rPr>
        <w:t>„</w:t>
      </w:r>
      <w:r w:rsidRPr="00506209">
        <w:rPr>
          <w:rFonts w:eastAsia="MS Mincho"/>
          <w:sz w:val="28"/>
          <w:szCs w:val="28"/>
          <w:lang w:val="uk-UA"/>
        </w:rPr>
        <w:t xml:space="preserve">Металург” КПНЗ </w:t>
      </w:r>
      <w:r w:rsidR="005E5B51" w:rsidRPr="005E5B51">
        <w:rPr>
          <w:rFonts w:eastAsia="Calibri"/>
          <w:sz w:val="28"/>
          <w:szCs w:val="28"/>
          <w:lang w:val="uk-UA" w:eastAsia="en-US"/>
        </w:rPr>
        <w:t>„</w:t>
      </w:r>
      <w:r w:rsidRPr="00506209">
        <w:rPr>
          <w:rFonts w:eastAsia="MS Mincho"/>
          <w:sz w:val="28"/>
          <w:szCs w:val="28"/>
          <w:lang w:val="uk-UA"/>
        </w:rPr>
        <w:t>ДЮСШ</w:t>
      </w:r>
      <w:r w:rsidR="005B5CAF" w:rsidRPr="00506209">
        <w:rPr>
          <w:rFonts w:eastAsia="MS Mincho"/>
          <w:sz w:val="28"/>
          <w:szCs w:val="28"/>
          <w:lang w:val="uk-UA"/>
        </w:rPr>
        <w:br/>
      </w:r>
      <w:r w:rsidRPr="00506209">
        <w:rPr>
          <w:rFonts w:eastAsia="MS Mincho"/>
          <w:sz w:val="28"/>
          <w:szCs w:val="28"/>
          <w:lang w:val="uk-UA"/>
        </w:rPr>
        <w:t>№</w:t>
      </w:r>
      <w:r w:rsidR="008D2C8F" w:rsidRPr="00506209">
        <w:rPr>
          <w:rFonts w:eastAsia="MS Mincho"/>
          <w:sz w:val="28"/>
          <w:szCs w:val="28"/>
          <w:lang w:val="uk-UA"/>
        </w:rPr>
        <w:t xml:space="preserve"> </w:t>
      </w:r>
      <w:r w:rsidRPr="00506209">
        <w:rPr>
          <w:rFonts w:eastAsia="MS Mincho"/>
          <w:sz w:val="28"/>
          <w:szCs w:val="28"/>
          <w:lang w:val="uk-UA"/>
        </w:rPr>
        <w:t>1” Криворізької</w:t>
      </w:r>
      <w:r w:rsidR="0036757C" w:rsidRPr="00506209">
        <w:rPr>
          <w:rFonts w:eastAsia="MS Mincho"/>
          <w:sz w:val="28"/>
          <w:szCs w:val="28"/>
          <w:lang w:val="uk-UA"/>
        </w:rPr>
        <w:t xml:space="preserve"> </w:t>
      </w:r>
      <w:r w:rsidRPr="00506209">
        <w:rPr>
          <w:rFonts w:eastAsia="MS Mincho"/>
          <w:sz w:val="28"/>
          <w:szCs w:val="28"/>
          <w:lang w:val="uk-UA"/>
        </w:rPr>
        <w:t>міської ради (залишки на 01</w:t>
      </w:r>
      <w:r w:rsidR="005E5B51">
        <w:rPr>
          <w:rFonts w:eastAsia="MS Mincho"/>
          <w:sz w:val="28"/>
          <w:szCs w:val="28"/>
          <w:lang w:val="uk-UA"/>
        </w:rPr>
        <w:t xml:space="preserve"> січня </w:t>
      </w:r>
      <w:r w:rsidRPr="00506209">
        <w:rPr>
          <w:rFonts w:eastAsia="MS Mincho"/>
          <w:sz w:val="28"/>
          <w:szCs w:val="28"/>
          <w:lang w:val="uk-UA"/>
        </w:rPr>
        <w:t>2021</w:t>
      </w:r>
      <w:r w:rsidR="005E5B51">
        <w:rPr>
          <w:rFonts w:eastAsia="MS Mincho"/>
          <w:sz w:val="28"/>
          <w:szCs w:val="28"/>
          <w:lang w:val="uk-UA"/>
        </w:rPr>
        <w:t xml:space="preserve"> року</w:t>
      </w:r>
      <w:r w:rsidRPr="00506209">
        <w:rPr>
          <w:rFonts w:eastAsia="MS Mincho"/>
          <w:sz w:val="28"/>
          <w:szCs w:val="28"/>
          <w:lang w:val="uk-UA"/>
        </w:rPr>
        <w:t xml:space="preserve">) – </w:t>
      </w:r>
      <w:r w:rsidR="005E5B51">
        <w:rPr>
          <w:rFonts w:eastAsia="MS Mincho"/>
          <w:sz w:val="28"/>
          <w:szCs w:val="28"/>
          <w:lang w:val="uk-UA"/>
        </w:rPr>
        <w:br/>
      </w:r>
      <w:r w:rsidRPr="00506209">
        <w:rPr>
          <w:rFonts w:eastAsia="MS Mincho"/>
          <w:sz w:val="28"/>
          <w:szCs w:val="28"/>
          <w:lang w:val="uk-UA"/>
        </w:rPr>
        <w:t>150,0 млн грн</w:t>
      </w:r>
      <w:r w:rsidR="005E5B51">
        <w:rPr>
          <w:rFonts w:eastAsia="MS Mincho"/>
          <w:sz w:val="28"/>
          <w:szCs w:val="28"/>
          <w:lang w:val="uk-UA"/>
        </w:rPr>
        <w:t>,</w:t>
      </w:r>
      <w:r w:rsidR="0036757C" w:rsidRPr="00506209">
        <w:rPr>
          <w:rFonts w:eastAsia="MS Mincho"/>
          <w:sz w:val="28"/>
          <w:szCs w:val="28"/>
          <w:lang w:val="uk-UA"/>
        </w:rPr>
        <w:t xml:space="preserve"> </w:t>
      </w:r>
      <w:r w:rsidRPr="00506209">
        <w:rPr>
          <w:rFonts w:eastAsia="MS Mincho"/>
          <w:sz w:val="28"/>
          <w:szCs w:val="28"/>
          <w:lang w:val="uk-UA"/>
        </w:rPr>
        <w:t>або 100 відсотків;</w:t>
      </w:r>
    </w:p>
    <w:p w14:paraId="1B283776" w14:textId="59A75995" w:rsidR="00B239F7" w:rsidRPr="00506209" w:rsidRDefault="00B239F7" w:rsidP="006E1290">
      <w:pPr>
        <w:ind w:firstLine="567"/>
        <w:jc w:val="both"/>
        <w:rPr>
          <w:rFonts w:eastAsia="MS Mincho"/>
          <w:sz w:val="28"/>
          <w:szCs w:val="28"/>
          <w:lang w:val="uk-UA"/>
        </w:rPr>
      </w:pPr>
      <w:r w:rsidRPr="00506209">
        <w:rPr>
          <w:rFonts w:eastAsia="MS Mincho"/>
          <w:sz w:val="28"/>
          <w:szCs w:val="28"/>
          <w:lang w:val="uk-UA"/>
        </w:rPr>
        <w:t>на розвиток</w:t>
      </w:r>
      <w:r w:rsidR="0036757C" w:rsidRPr="00506209">
        <w:rPr>
          <w:rFonts w:eastAsia="MS Mincho"/>
          <w:sz w:val="28"/>
          <w:szCs w:val="28"/>
          <w:lang w:val="uk-UA"/>
        </w:rPr>
        <w:t xml:space="preserve"> </w:t>
      </w:r>
      <w:r w:rsidRPr="00506209">
        <w:rPr>
          <w:rFonts w:eastAsia="MS Mincho"/>
          <w:sz w:val="28"/>
          <w:szCs w:val="28"/>
          <w:lang w:val="uk-UA"/>
        </w:rPr>
        <w:t>спортивної</w:t>
      </w:r>
      <w:r w:rsidR="0036757C" w:rsidRPr="00506209">
        <w:rPr>
          <w:rFonts w:eastAsia="MS Mincho"/>
          <w:sz w:val="28"/>
          <w:szCs w:val="28"/>
          <w:lang w:val="uk-UA"/>
        </w:rPr>
        <w:t xml:space="preserve"> </w:t>
      </w:r>
      <w:r w:rsidRPr="00506209">
        <w:rPr>
          <w:rFonts w:eastAsia="MS Mincho"/>
          <w:sz w:val="28"/>
          <w:szCs w:val="28"/>
          <w:lang w:val="uk-UA"/>
        </w:rPr>
        <w:t>інфраструктури – 124,0 млн грн</w:t>
      </w:r>
      <w:r w:rsidR="005E5B51">
        <w:rPr>
          <w:rFonts w:eastAsia="MS Mincho"/>
          <w:sz w:val="28"/>
          <w:szCs w:val="28"/>
          <w:lang w:val="uk-UA"/>
        </w:rPr>
        <w:t>,</w:t>
      </w:r>
      <w:r w:rsidR="0036757C" w:rsidRPr="00506209">
        <w:rPr>
          <w:rFonts w:eastAsia="MS Mincho"/>
          <w:sz w:val="28"/>
          <w:szCs w:val="28"/>
          <w:lang w:val="uk-UA"/>
        </w:rPr>
        <w:t xml:space="preserve"> </w:t>
      </w:r>
      <w:r w:rsidRPr="00506209">
        <w:rPr>
          <w:rFonts w:eastAsia="MS Mincho"/>
          <w:sz w:val="28"/>
          <w:szCs w:val="28"/>
          <w:lang w:val="uk-UA"/>
        </w:rPr>
        <w:t xml:space="preserve">або </w:t>
      </w:r>
      <w:r w:rsidR="005E5B51">
        <w:rPr>
          <w:rFonts w:eastAsia="MS Mincho"/>
          <w:sz w:val="28"/>
          <w:szCs w:val="28"/>
          <w:lang w:val="uk-UA"/>
        </w:rPr>
        <w:br/>
      </w:r>
      <w:r w:rsidRPr="00506209">
        <w:rPr>
          <w:rFonts w:eastAsia="MS Mincho"/>
          <w:sz w:val="28"/>
          <w:szCs w:val="28"/>
          <w:lang w:val="uk-UA"/>
        </w:rPr>
        <w:t>100 відсотків;</w:t>
      </w:r>
    </w:p>
    <w:p w14:paraId="70E46DE6" w14:textId="29F0DD10" w:rsidR="00B239F7" w:rsidRPr="00506209" w:rsidRDefault="00B239F7" w:rsidP="006E1290">
      <w:pPr>
        <w:ind w:firstLine="567"/>
        <w:jc w:val="both"/>
        <w:rPr>
          <w:rFonts w:eastAsia="MS Mincho"/>
          <w:sz w:val="28"/>
          <w:szCs w:val="28"/>
          <w:lang w:val="uk-UA"/>
        </w:rPr>
      </w:pPr>
      <w:r w:rsidRPr="00506209">
        <w:rPr>
          <w:rFonts w:eastAsia="MS Mincho"/>
          <w:sz w:val="28"/>
          <w:szCs w:val="28"/>
          <w:lang w:val="uk-UA"/>
        </w:rPr>
        <w:t>на здійснення</w:t>
      </w:r>
      <w:r w:rsidR="0036757C" w:rsidRPr="00506209">
        <w:rPr>
          <w:rFonts w:eastAsia="MS Mincho"/>
          <w:sz w:val="28"/>
          <w:szCs w:val="28"/>
          <w:lang w:val="uk-UA"/>
        </w:rPr>
        <w:t xml:space="preserve"> </w:t>
      </w:r>
      <w:r w:rsidRPr="00506209">
        <w:rPr>
          <w:rFonts w:eastAsia="MS Mincho"/>
          <w:sz w:val="28"/>
          <w:szCs w:val="28"/>
          <w:lang w:val="uk-UA"/>
        </w:rPr>
        <w:t>заходів</w:t>
      </w:r>
      <w:r w:rsidR="0036757C" w:rsidRPr="00506209">
        <w:rPr>
          <w:rFonts w:eastAsia="MS Mincho"/>
          <w:sz w:val="28"/>
          <w:szCs w:val="28"/>
          <w:lang w:val="uk-UA"/>
        </w:rPr>
        <w:t xml:space="preserve"> </w:t>
      </w:r>
      <w:r w:rsidRPr="00506209">
        <w:rPr>
          <w:rFonts w:eastAsia="MS Mincho"/>
          <w:sz w:val="28"/>
          <w:szCs w:val="28"/>
          <w:lang w:val="uk-UA"/>
        </w:rPr>
        <w:t>щодо</w:t>
      </w:r>
      <w:r w:rsidR="0036757C" w:rsidRPr="00506209">
        <w:rPr>
          <w:rFonts w:eastAsia="MS Mincho"/>
          <w:sz w:val="28"/>
          <w:szCs w:val="28"/>
          <w:lang w:val="uk-UA"/>
        </w:rPr>
        <w:t xml:space="preserve"> </w:t>
      </w:r>
      <w:r w:rsidRPr="00506209">
        <w:rPr>
          <w:rFonts w:eastAsia="MS Mincho"/>
          <w:sz w:val="28"/>
          <w:szCs w:val="28"/>
          <w:lang w:val="uk-UA"/>
        </w:rPr>
        <w:t>соціально</w:t>
      </w:r>
      <w:r w:rsidR="0036757C" w:rsidRPr="00506209">
        <w:rPr>
          <w:rFonts w:eastAsia="MS Mincho"/>
          <w:sz w:val="28"/>
          <w:szCs w:val="28"/>
          <w:lang w:val="uk-UA"/>
        </w:rPr>
        <w:t>-</w:t>
      </w:r>
      <w:r w:rsidRPr="00506209">
        <w:rPr>
          <w:rFonts w:eastAsia="MS Mincho"/>
          <w:sz w:val="28"/>
          <w:szCs w:val="28"/>
          <w:lang w:val="uk-UA"/>
        </w:rPr>
        <w:t>економічного</w:t>
      </w:r>
      <w:r w:rsidR="0036757C" w:rsidRPr="00506209">
        <w:rPr>
          <w:rFonts w:eastAsia="MS Mincho"/>
          <w:sz w:val="28"/>
          <w:szCs w:val="28"/>
          <w:lang w:val="uk-UA"/>
        </w:rPr>
        <w:t xml:space="preserve"> </w:t>
      </w:r>
      <w:r w:rsidRPr="00506209">
        <w:rPr>
          <w:rFonts w:eastAsia="MS Mincho"/>
          <w:sz w:val="28"/>
          <w:szCs w:val="28"/>
          <w:lang w:val="uk-UA"/>
        </w:rPr>
        <w:t>розвитку</w:t>
      </w:r>
      <w:r w:rsidR="0036757C" w:rsidRPr="00506209">
        <w:rPr>
          <w:rFonts w:eastAsia="MS Mincho"/>
          <w:sz w:val="28"/>
          <w:szCs w:val="28"/>
          <w:lang w:val="uk-UA"/>
        </w:rPr>
        <w:t xml:space="preserve"> </w:t>
      </w:r>
      <w:r w:rsidRPr="00506209">
        <w:rPr>
          <w:rFonts w:eastAsia="MS Mincho"/>
          <w:sz w:val="28"/>
          <w:szCs w:val="28"/>
          <w:lang w:val="uk-UA"/>
        </w:rPr>
        <w:t>окремих</w:t>
      </w:r>
      <w:r w:rsidR="0036757C" w:rsidRPr="00506209">
        <w:rPr>
          <w:rFonts w:eastAsia="MS Mincho"/>
          <w:sz w:val="28"/>
          <w:szCs w:val="28"/>
          <w:lang w:val="uk-UA"/>
        </w:rPr>
        <w:t xml:space="preserve"> </w:t>
      </w:r>
      <w:r w:rsidRPr="00506209">
        <w:rPr>
          <w:rFonts w:eastAsia="MS Mincho"/>
          <w:sz w:val="28"/>
          <w:szCs w:val="28"/>
          <w:lang w:val="uk-UA"/>
        </w:rPr>
        <w:t>територій (з урахуванням</w:t>
      </w:r>
      <w:r w:rsidR="0036757C" w:rsidRPr="00506209">
        <w:rPr>
          <w:rFonts w:eastAsia="MS Mincho"/>
          <w:sz w:val="28"/>
          <w:szCs w:val="28"/>
          <w:lang w:val="uk-UA"/>
        </w:rPr>
        <w:t xml:space="preserve"> </w:t>
      </w:r>
      <w:r w:rsidRPr="00506209">
        <w:rPr>
          <w:rFonts w:eastAsia="MS Mincho"/>
          <w:sz w:val="28"/>
          <w:szCs w:val="28"/>
          <w:lang w:val="uk-UA"/>
        </w:rPr>
        <w:t>невикористаного</w:t>
      </w:r>
      <w:r w:rsidR="0036757C" w:rsidRPr="00506209">
        <w:rPr>
          <w:rFonts w:eastAsia="MS Mincho"/>
          <w:sz w:val="28"/>
          <w:szCs w:val="28"/>
          <w:lang w:val="uk-UA"/>
        </w:rPr>
        <w:t xml:space="preserve"> </w:t>
      </w:r>
      <w:r w:rsidRPr="00506209">
        <w:rPr>
          <w:rFonts w:eastAsia="MS Mincho"/>
          <w:sz w:val="28"/>
          <w:szCs w:val="28"/>
          <w:lang w:val="uk-UA"/>
        </w:rPr>
        <w:t>залишку на 01</w:t>
      </w:r>
      <w:r w:rsidR="005E5B51">
        <w:rPr>
          <w:rFonts w:eastAsia="MS Mincho"/>
          <w:sz w:val="28"/>
          <w:szCs w:val="28"/>
          <w:lang w:val="uk-UA"/>
        </w:rPr>
        <w:t xml:space="preserve"> січня </w:t>
      </w:r>
      <w:r w:rsidRPr="00506209">
        <w:rPr>
          <w:rFonts w:eastAsia="MS Mincho"/>
          <w:sz w:val="28"/>
          <w:szCs w:val="28"/>
          <w:lang w:val="uk-UA"/>
        </w:rPr>
        <w:t>2021</w:t>
      </w:r>
      <w:r w:rsidR="005E5B51">
        <w:rPr>
          <w:rFonts w:eastAsia="MS Mincho"/>
          <w:sz w:val="28"/>
          <w:szCs w:val="28"/>
          <w:lang w:val="uk-UA"/>
        </w:rPr>
        <w:t xml:space="preserve"> року</w:t>
      </w:r>
      <w:r w:rsidRPr="00506209">
        <w:rPr>
          <w:rFonts w:eastAsia="MS Mincho"/>
          <w:sz w:val="28"/>
          <w:szCs w:val="28"/>
          <w:lang w:val="uk-UA"/>
        </w:rPr>
        <w:t>) –</w:t>
      </w:r>
      <w:r w:rsidR="00F5045C">
        <w:rPr>
          <w:rFonts w:eastAsia="MS Mincho"/>
          <w:sz w:val="28"/>
          <w:szCs w:val="28"/>
          <w:lang w:val="uk-UA"/>
        </w:rPr>
        <w:t xml:space="preserve">                         </w:t>
      </w:r>
      <w:r w:rsidRPr="00506209">
        <w:rPr>
          <w:rFonts w:eastAsia="MS Mincho"/>
          <w:sz w:val="28"/>
          <w:szCs w:val="28"/>
          <w:lang w:val="uk-UA"/>
        </w:rPr>
        <w:t>71,6 млн грн</w:t>
      </w:r>
      <w:r w:rsidR="005E5B51">
        <w:rPr>
          <w:rFonts w:eastAsia="MS Mincho"/>
          <w:sz w:val="28"/>
          <w:szCs w:val="28"/>
          <w:lang w:val="uk-UA"/>
        </w:rPr>
        <w:t>,</w:t>
      </w:r>
      <w:r w:rsidR="0036757C" w:rsidRPr="00506209">
        <w:rPr>
          <w:rFonts w:eastAsia="MS Mincho"/>
          <w:sz w:val="28"/>
          <w:szCs w:val="28"/>
          <w:lang w:val="uk-UA"/>
        </w:rPr>
        <w:t xml:space="preserve"> </w:t>
      </w:r>
      <w:r w:rsidRPr="00506209">
        <w:rPr>
          <w:rFonts w:eastAsia="MS Mincho"/>
          <w:sz w:val="28"/>
          <w:szCs w:val="28"/>
          <w:lang w:val="uk-UA"/>
        </w:rPr>
        <w:t>або 65,6 відсотків (109,2 млн грн);</w:t>
      </w:r>
    </w:p>
    <w:p w14:paraId="06590E10" w14:textId="6DC1BFD7" w:rsidR="00B239F7" w:rsidRPr="00506209" w:rsidRDefault="00B239F7" w:rsidP="006E1290">
      <w:pPr>
        <w:ind w:firstLine="567"/>
        <w:jc w:val="both"/>
        <w:rPr>
          <w:rFonts w:eastAsia="MS Mincho"/>
          <w:sz w:val="28"/>
          <w:szCs w:val="28"/>
          <w:lang w:val="uk-UA"/>
        </w:rPr>
      </w:pPr>
      <w:r w:rsidRPr="00506209">
        <w:rPr>
          <w:rFonts w:eastAsia="MS Mincho"/>
          <w:sz w:val="28"/>
          <w:szCs w:val="28"/>
          <w:lang w:val="uk-UA"/>
        </w:rPr>
        <w:t>на реформування</w:t>
      </w:r>
      <w:r w:rsidR="0036757C" w:rsidRPr="00506209">
        <w:rPr>
          <w:rFonts w:eastAsia="MS Mincho"/>
          <w:sz w:val="28"/>
          <w:szCs w:val="28"/>
          <w:lang w:val="uk-UA"/>
        </w:rPr>
        <w:t xml:space="preserve"> </w:t>
      </w:r>
      <w:r w:rsidRPr="00506209">
        <w:rPr>
          <w:rFonts w:eastAsia="MS Mincho"/>
          <w:sz w:val="28"/>
          <w:szCs w:val="28"/>
          <w:lang w:val="uk-UA"/>
        </w:rPr>
        <w:t>регіональних систем охорони</w:t>
      </w:r>
      <w:r w:rsidR="0036757C" w:rsidRPr="00506209">
        <w:rPr>
          <w:rFonts w:eastAsia="MS Mincho"/>
          <w:sz w:val="28"/>
          <w:szCs w:val="28"/>
          <w:lang w:val="uk-UA"/>
        </w:rPr>
        <w:t xml:space="preserve"> </w:t>
      </w:r>
      <w:r w:rsidRPr="00506209">
        <w:rPr>
          <w:rFonts w:eastAsia="MS Mincho"/>
          <w:sz w:val="28"/>
          <w:szCs w:val="28"/>
          <w:lang w:val="uk-UA"/>
        </w:rPr>
        <w:t>здоров’я для здійснення</w:t>
      </w:r>
      <w:r w:rsidR="0036757C" w:rsidRPr="00506209">
        <w:rPr>
          <w:rFonts w:eastAsia="MS Mincho"/>
          <w:sz w:val="28"/>
          <w:szCs w:val="28"/>
          <w:lang w:val="uk-UA"/>
        </w:rPr>
        <w:t xml:space="preserve"> </w:t>
      </w:r>
      <w:r w:rsidRPr="00506209">
        <w:rPr>
          <w:rFonts w:eastAsia="MS Mincho"/>
          <w:sz w:val="28"/>
          <w:szCs w:val="28"/>
          <w:lang w:val="uk-UA"/>
        </w:rPr>
        <w:t>заходів з виконання</w:t>
      </w:r>
      <w:r w:rsidR="0036757C" w:rsidRPr="00506209">
        <w:rPr>
          <w:rFonts w:eastAsia="MS Mincho"/>
          <w:sz w:val="28"/>
          <w:szCs w:val="28"/>
          <w:lang w:val="uk-UA"/>
        </w:rPr>
        <w:t xml:space="preserve"> </w:t>
      </w:r>
      <w:r w:rsidRPr="00506209">
        <w:rPr>
          <w:rFonts w:eastAsia="MS Mincho"/>
          <w:sz w:val="28"/>
          <w:szCs w:val="28"/>
          <w:lang w:val="uk-UA"/>
        </w:rPr>
        <w:t>спільного з Міжнародним банком реконструкції та розвитку про</w:t>
      </w:r>
      <w:r w:rsidR="005E1E95" w:rsidRPr="00506209">
        <w:rPr>
          <w:rFonts w:eastAsia="MS Mincho"/>
          <w:sz w:val="28"/>
          <w:szCs w:val="28"/>
          <w:lang w:val="uk-UA"/>
        </w:rPr>
        <w:t>є</w:t>
      </w:r>
      <w:r w:rsidRPr="00506209">
        <w:rPr>
          <w:rFonts w:eastAsia="MS Mincho"/>
          <w:sz w:val="28"/>
          <w:szCs w:val="28"/>
          <w:lang w:val="uk-UA"/>
        </w:rPr>
        <w:t xml:space="preserve">кту </w:t>
      </w:r>
      <w:r w:rsidR="005E5B51" w:rsidRPr="005E5B51">
        <w:rPr>
          <w:rFonts w:eastAsia="Calibri"/>
          <w:sz w:val="28"/>
          <w:szCs w:val="28"/>
          <w:lang w:val="uk-UA" w:eastAsia="en-US"/>
        </w:rPr>
        <w:t>„</w:t>
      </w:r>
      <w:r w:rsidRPr="00506209">
        <w:rPr>
          <w:rFonts w:eastAsia="MS Mincho"/>
          <w:sz w:val="28"/>
          <w:szCs w:val="28"/>
          <w:lang w:val="uk-UA"/>
        </w:rPr>
        <w:t>Поліпшення</w:t>
      </w:r>
      <w:r w:rsidR="0036757C" w:rsidRPr="00506209">
        <w:rPr>
          <w:rFonts w:eastAsia="MS Mincho"/>
          <w:sz w:val="28"/>
          <w:szCs w:val="28"/>
          <w:lang w:val="uk-UA"/>
        </w:rPr>
        <w:t xml:space="preserve"> </w:t>
      </w:r>
      <w:r w:rsidRPr="00506209">
        <w:rPr>
          <w:rFonts w:eastAsia="MS Mincho"/>
          <w:sz w:val="28"/>
          <w:szCs w:val="28"/>
          <w:lang w:val="uk-UA"/>
        </w:rPr>
        <w:t>охорони</w:t>
      </w:r>
      <w:r w:rsidR="0036757C" w:rsidRPr="00506209">
        <w:rPr>
          <w:rFonts w:eastAsia="MS Mincho"/>
          <w:sz w:val="28"/>
          <w:szCs w:val="28"/>
          <w:lang w:val="uk-UA"/>
        </w:rPr>
        <w:t xml:space="preserve"> </w:t>
      </w:r>
      <w:r w:rsidRPr="00506209">
        <w:rPr>
          <w:rFonts w:eastAsia="MS Mincho"/>
          <w:sz w:val="28"/>
          <w:szCs w:val="28"/>
          <w:lang w:val="uk-UA"/>
        </w:rPr>
        <w:t>здоров</w:t>
      </w:r>
      <w:r w:rsidR="0036757C" w:rsidRPr="00506209">
        <w:rPr>
          <w:rFonts w:eastAsia="MS Mincho"/>
          <w:sz w:val="28"/>
          <w:szCs w:val="28"/>
          <w:lang w:val="uk-UA"/>
        </w:rPr>
        <w:t>’</w:t>
      </w:r>
      <w:r w:rsidRPr="00506209">
        <w:rPr>
          <w:rFonts w:eastAsia="MS Mincho"/>
          <w:sz w:val="28"/>
          <w:szCs w:val="28"/>
          <w:lang w:val="uk-UA"/>
        </w:rPr>
        <w:t xml:space="preserve">я на службі у людей” </w:t>
      </w:r>
      <w:r w:rsidR="0036757C" w:rsidRPr="00506209">
        <w:rPr>
          <w:rFonts w:eastAsia="MS Mincho"/>
          <w:sz w:val="28"/>
          <w:szCs w:val="28"/>
          <w:lang w:val="uk-UA"/>
        </w:rPr>
        <w:br/>
      </w:r>
      <w:r w:rsidRPr="00506209">
        <w:rPr>
          <w:rFonts w:eastAsia="MS Mincho"/>
          <w:sz w:val="28"/>
          <w:szCs w:val="28"/>
          <w:lang w:val="uk-UA"/>
        </w:rPr>
        <w:t>(з урахуванням</w:t>
      </w:r>
      <w:r w:rsidR="0036757C" w:rsidRPr="00506209">
        <w:rPr>
          <w:rFonts w:eastAsia="MS Mincho"/>
          <w:sz w:val="28"/>
          <w:szCs w:val="28"/>
          <w:lang w:val="uk-UA"/>
        </w:rPr>
        <w:t xml:space="preserve"> </w:t>
      </w:r>
      <w:r w:rsidRPr="00506209">
        <w:rPr>
          <w:rFonts w:eastAsia="MS Mincho"/>
          <w:sz w:val="28"/>
          <w:szCs w:val="28"/>
          <w:lang w:val="uk-UA"/>
        </w:rPr>
        <w:t>невикористаного</w:t>
      </w:r>
      <w:r w:rsidR="0036757C" w:rsidRPr="00506209">
        <w:rPr>
          <w:rFonts w:eastAsia="MS Mincho"/>
          <w:sz w:val="28"/>
          <w:szCs w:val="28"/>
          <w:lang w:val="uk-UA"/>
        </w:rPr>
        <w:t xml:space="preserve"> </w:t>
      </w:r>
      <w:r w:rsidRPr="00506209">
        <w:rPr>
          <w:rFonts w:eastAsia="MS Mincho"/>
          <w:sz w:val="28"/>
          <w:szCs w:val="28"/>
          <w:lang w:val="uk-UA"/>
        </w:rPr>
        <w:t>залишку на 01</w:t>
      </w:r>
      <w:r w:rsidR="005E5B51">
        <w:rPr>
          <w:rFonts w:eastAsia="MS Mincho"/>
          <w:sz w:val="28"/>
          <w:szCs w:val="28"/>
          <w:lang w:val="uk-UA"/>
        </w:rPr>
        <w:t xml:space="preserve"> січня </w:t>
      </w:r>
      <w:r w:rsidRPr="00506209">
        <w:rPr>
          <w:rFonts w:eastAsia="MS Mincho"/>
          <w:sz w:val="28"/>
          <w:szCs w:val="28"/>
          <w:lang w:val="uk-UA"/>
        </w:rPr>
        <w:t>2021</w:t>
      </w:r>
      <w:r w:rsidR="005E5B51">
        <w:rPr>
          <w:rFonts w:eastAsia="MS Mincho"/>
          <w:sz w:val="28"/>
          <w:szCs w:val="28"/>
          <w:lang w:val="uk-UA"/>
        </w:rPr>
        <w:t xml:space="preserve"> року</w:t>
      </w:r>
      <w:r w:rsidRPr="00506209">
        <w:rPr>
          <w:rFonts w:eastAsia="MS Mincho"/>
          <w:sz w:val="28"/>
          <w:szCs w:val="28"/>
          <w:lang w:val="uk-UA"/>
        </w:rPr>
        <w:t xml:space="preserve">) – </w:t>
      </w:r>
      <w:r w:rsidR="001071B5">
        <w:rPr>
          <w:rFonts w:eastAsia="MS Mincho"/>
          <w:sz w:val="28"/>
          <w:szCs w:val="28"/>
          <w:lang w:val="uk-UA"/>
        </w:rPr>
        <w:br/>
      </w:r>
      <w:r w:rsidRPr="00506209">
        <w:rPr>
          <w:rFonts w:eastAsia="MS Mincho"/>
          <w:sz w:val="28"/>
          <w:szCs w:val="28"/>
          <w:lang w:val="uk-UA"/>
        </w:rPr>
        <w:t>89,0 млн грн</w:t>
      </w:r>
      <w:r w:rsidR="005E5B51">
        <w:rPr>
          <w:rFonts w:eastAsia="MS Mincho"/>
          <w:sz w:val="28"/>
          <w:szCs w:val="28"/>
          <w:lang w:val="uk-UA"/>
        </w:rPr>
        <w:t>,</w:t>
      </w:r>
      <w:r w:rsidR="0036757C" w:rsidRPr="00506209">
        <w:rPr>
          <w:rFonts w:eastAsia="MS Mincho"/>
          <w:sz w:val="28"/>
          <w:szCs w:val="28"/>
          <w:lang w:val="uk-UA"/>
        </w:rPr>
        <w:t xml:space="preserve"> </w:t>
      </w:r>
      <w:r w:rsidRPr="00506209">
        <w:rPr>
          <w:rFonts w:eastAsia="MS Mincho"/>
          <w:sz w:val="28"/>
          <w:szCs w:val="28"/>
          <w:lang w:val="uk-UA"/>
        </w:rPr>
        <w:t xml:space="preserve">або 100 відсотків; </w:t>
      </w:r>
    </w:p>
    <w:p w14:paraId="217D38E2" w14:textId="06B2032F" w:rsidR="00B239F7" w:rsidRPr="00506209" w:rsidRDefault="00B239F7" w:rsidP="006E1290">
      <w:pPr>
        <w:ind w:firstLine="567"/>
        <w:jc w:val="both"/>
        <w:rPr>
          <w:rFonts w:eastAsia="MS Mincho"/>
          <w:sz w:val="28"/>
          <w:szCs w:val="28"/>
          <w:lang w:val="uk-UA"/>
        </w:rPr>
      </w:pPr>
      <w:r w:rsidRPr="00506209">
        <w:rPr>
          <w:rFonts w:eastAsia="MS Mincho"/>
          <w:sz w:val="28"/>
          <w:szCs w:val="28"/>
          <w:lang w:val="uk-UA"/>
        </w:rPr>
        <w:t>на про</w:t>
      </w:r>
      <w:r w:rsidR="007C3933" w:rsidRPr="00506209">
        <w:rPr>
          <w:rFonts w:eastAsia="MS Mincho"/>
          <w:sz w:val="28"/>
          <w:szCs w:val="28"/>
          <w:lang w:val="uk-UA"/>
        </w:rPr>
        <w:t>є</w:t>
      </w:r>
      <w:r w:rsidRPr="00506209">
        <w:rPr>
          <w:rFonts w:eastAsia="MS Mincho"/>
          <w:sz w:val="28"/>
          <w:szCs w:val="28"/>
          <w:lang w:val="uk-UA"/>
        </w:rPr>
        <w:t>ктні, будівельно</w:t>
      </w:r>
      <w:r w:rsidR="007C3933" w:rsidRPr="00506209">
        <w:rPr>
          <w:rFonts w:eastAsia="MS Mincho"/>
          <w:sz w:val="28"/>
          <w:szCs w:val="28"/>
          <w:lang w:val="uk-UA"/>
        </w:rPr>
        <w:t>-</w:t>
      </w:r>
      <w:r w:rsidRPr="00506209">
        <w:rPr>
          <w:rFonts w:eastAsia="MS Mincho"/>
          <w:sz w:val="28"/>
          <w:szCs w:val="28"/>
          <w:lang w:val="uk-UA"/>
        </w:rPr>
        <w:t>ремонтні</w:t>
      </w:r>
      <w:r w:rsidR="0036757C" w:rsidRPr="00506209">
        <w:rPr>
          <w:rFonts w:eastAsia="MS Mincho"/>
          <w:sz w:val="28"/>
          <w:szCs w:val="28"/>
          <w:lang w:val="uk-UA"/>
        </w:rPr>
        <w:t xml:space="preserve"> </w:t>
      </w:r>
      <w:r w:rsidRPr="00506209">
        <w:rPr>
          <w:rFonts w:eastAsia="MS Mincho"/>
          <w:sz w:val="28"/>
          <w:szCs w:val="28"/>
          <w:lang w:val="uk-UA"/>
        </w:rPr>
        <w:t>роботи, придбання</w:t>
      </w:r>
      <w:r w:rsidR="0036757C" w:rsidRPr="00506209">
        <w:rPr>
          <w:rFonts w:eastAsia="MS Mincho"/>
          <w:sz w:val="28"/>
          <w:szCs w:val="28"/>
          <w:lang w:val="uk-UA"/>
        </w:rPr>
        <w:t xml:space="preserve"> </w:t>
      </w:r>
      <w:r w:rsidRPr="00506209">
        <w:rPr>
          <w:rFonts w:eastAsia="MS Mincho"/>
          <w:sz w:val="28"/>
          <w:szCs w:val="28"/>
          <w:lang w:val="uk-UA"/>
        </w:rPr>
        <w:t>житла та приміщень для розвитку</w:t>
      </w:r>
      <w:r w:rsidR="0036757C" w:rsidRPr="00506209">
        <w:rPr>
          <w:rFonts w:eastAsia="MS Mincho"/>
          <w:sz w:val="28"/>
          <w:szCs w:val="28"/>
          <w:lang w:val="uk-UA"/>
        </w:rPr>
        <w:t xml:space="preserve"> </w:t>
      </w:r>
      <w:r w:rsidRPr="00506209">
        <w:rPr>
          <w:rFonts w:eastAsia="MS Mincho"/>
          <w:sz w:val="28"/>
          <w:szCs w:val="28"/>
          <w:lang w:val="uk-UA"/>
        </w:rPr>
        <w:t>сімейних та інших форм виховання, наближених до сімейних, підтримку</w:t>
      </w:r>
      <w:r w:rsidR="0036757C" w:rsidRPr="00506209">
        <w:rPr>
          <w:rFonts w:eastAsia="MS Mincho"/>
          <w:sz w:val="28"/>
          <w:szCs w:val="28"/>
          <w:lang w:val="uk-UA"/>
        </w:rPr>
        <w:t xml:space="preserve"> </w:t>
      </w:r>
      <w:r w:rsidRPr="00506209">
        <w:rPr>
          <w:rFonts w:eastAsia="MS Mincho"/>
          <w:sz w:val="28"/>
          <w:szCs w:val="28"/>
          <w:lang w:val="uk-UA"/>
        </w:rPr>
        <w:t>малих</w:t>
      </w:r>
      <w:r w:rsidR="0036757C" w:rsidRPr="00506209">
        <w:rPr>
          <w:rFonts w:eastAsia="MS Mincho"/>
          <w:sz w:val="28"/>
          <w:szCs w:val="28"/>
          <w:lang w:val="uk-UA"/>
        </w:rPr>
        <w:t xml:space="preserve"> </w:t>
      </w:r>
      <w:r w:rsidRPr="00506209">
        <w:rPr>
          <w:rFonts w:eastAsia="MS Mincho"/>
          <w:sz w:val="28"/>
          <w:szCs w:val="28"/>
          <w:lang w:val="uk-UA"/>
        </w:rPr>
        <w:t>групових</w:t>
      </w:r>
      <w:r w:rsidR="0036757C" w:rsidRPr="00506209">
        <w:rPr>
          <w:rFonts w:eastAsia="MS Mincho"/>
          <w:sz w:val="28"/>
          <w:szCs w:val="28"/>
          <w:lang w:val="uk-UA"/>
        </w:rPr>
        <w:t xml:space="preserve"> </w:t>
      </w:r>
      <w:r w:rsidRPr="00506209">
        <w:rPr>
          <w:rFonts w:eastAsia="MS Mincho"/>
          <w:sz w:val="28"/>
          <w:szCs w:val="28"/>
          <w:lang w:val="uk-UA"/>
        </w:rPr>
        <w:t>будинків та забезпечення</w:t>
      </w:r>
      <w:r w:rsidR="0036757C" w:rsidRPr="00506209">
        <w:rPr>
          <w:rFonts w:eastAsia="MS Mincho"/>
          <w:sz w:val="28"/>
          <w:szCs w:val="28"/>
          <w:lang w:val="uk-UA"/>
        </w:rPr>
        <w:t xml:space="preserve"> </w:t>
      </w:r>
      <w:r w:rsidRPr="00506209">
        <w:rPr>
          <w:rFonts w:eastAsia="MS Mincho"/>
          <w:sz w:val="28"/>
          <w:szCs w:val="28"/>
          <w:lang w:val="uk-UA"/>
        </w:rPr>
        <w:t>житлом</w:t>
      </w:r>
      <w:r w:rsidR="0036757C" w:rsidRPr="00506209">
        <w:rPr>
          <w:rFonts w:eastAsia="MS Mincho"/>
          <w:sz w:val="28"/>
          <w:szCs w:val="28"/>
          <w:lang w:val="uk-UA"/>
        </w:rPr>
        <w:t xml:space="preserve"> </w:t>
      </w:r>
      <w:r w:rsidRPr="00506209">
        <w:rPr>
          <w:rFonts w:eastAsia="MS Mincho"/>
          <w:sz w:val="28"/>
          <w:szCs w:val="28"/>
          <w:lang w:val="uk-UA"/>
        </w:rPr>
        <w:t>дітей</w:t>
      </w:r>
      <w:r w:rsidR="0036757C" w:rsidRPr="00506209">
        <w:rPr>
          <w:rFonts w:eastAsia="MS Mincho"/>
          <w:sz w:val="28"/>
          <w:szCs w:val="28"/>
          <w:lang w:val="uk-UA"/>
        </w:rPr>
        <w:t>-</w:t>
      </w:r>
      <w:r w:rsidRPr="00506209">
        <w:rPr>
          <w:rFonts w:eastAsia="MS Mincho"/>
          <w:sz w:val="28"/>
          <w:szCs w:val="28"/>
          <w:lang w:val="uk-UA"/>
        </w:rPr>
        <w:t>сиріт, дітей, позбавлених</w:t>
      </w:r>
      <w:r w:rsidR="0036757C" w:rsidRPr="00506209">
        <w:rPr>
          <w:rFonts w:eastAsia="MS Mincho"/>
          <w:sz w:val="28"/>
          <w:szCs w:val="28"/>
          <w:lang w:val="uk-UA"/>
        </w:rPr>
        <w:t xml:space="preserve"> </w:t>
      </w:r>
      <w:r w:rsidRPr="00506209">
        <w:rPr>
          <w:rFonts w:eastAsia="MS Mincho"/>
          <w:sz w:val="28"/>
          <w:szCs w:val="28"/>
          <w:lang w:val="uk-UA"/>
        </w:rPr>
        <w:t>батьківського</w:t>
      </w:r>
      <w:r w:rsidR="0036757C" w:rsidRPr="00506209">
        <w:rPr>
          <w:rFonts w:eastAsia="MS Mincho"/>
          <w:sz w:val="28"/>
          <w:szCs w:val="28"/>
          <w:lang w:val="uk-UA"/>
        </w:rPr>
        <w:t xml:space="preserve"> </w:t>
      </w:r>
      <w:r w:rsidRPr="00506209">
        <w:rPr>
          <w:rFonts w:eastAsia="MS Mincho"/>
          <w:sz w:val="28"/>
          <w:szCs w:val="28"/>
          <w:lang w:val="uk-UA"/>
        </w:rPr>
        <w:t xml:space="preserve">піклування, осіб з їх числа – </w:t>
      </w:r>
      <w:r w:rsidR="005E5B51">
        <w:rPr>
          <w:rFonts w:eastAsia="MS Mincho"/>
          <w:sz w:val="28"/>
          <w:szCs w:val="28"/>
          <w:lang w:val="uk-UA"/>
        </w:rPr>
        <w:br/>
      </w:r>
      <w:r w:rsidRPr="00506209">
        <w:rPr>
          <w:rFonts w:eastAsia="MS Mincho"/>
          <w:sz w:val="28"/>
          <w:szCs w:val="28"/>
          <w:lang w:val="uk-UA"/>
        </w:rPr>
        <w:t>87,1 млн грн</w:t>
      </w:r>
      <w:r w:rsidR="005E5B51">
        <w:rPr>
          <w:rFonts w:eastAsia="MS Mincho"/>
          <w:sz w:val="28"/>
          <w:szCs w:val="28"/>
          <w:lang w:val="uk-UA"/>
        </w:rPr>
        <w:t>,</w:t>
      </w:r>
      <w:r w:rsidR="0036757C" w:rsidRPr="00506209">
        <w:rPr>
          <w:rFonts w:eastAsia="MS Mincho"/>
          <w:sz w:val="28"/>
          <w:szCs w:val="28"/>
          <w:lang w:val="uk-UA"/>
        </w:rPr>
        <w:t xml:space="preserve"> </w:t>
      </w:r>
      <w:r w:rsidRPr="00506209">
        <w:rPr>
          <w:rFonts w:eastAsia="MS Mincho"/>
          <w:sz w:val="28"/>
          <w:szCs w:val="28"/>
          <w:lang w:val="uk-UA"/>
        </w:rPr>
        <w:t>або 98,5 відсотк</w:t>
      </w:r>
      <w:r w:rsidR="00DD0061" w:rsidRPr="00506209">
        <w:rPr>
          <w:rFonts w:eastAsia="MS Mincho"/>
          <w:sz w:val="28"/>
          <w:szCs w:val="28"/>
          <w:lang w:val="uk-UA"/>
        </w:rPr>
        <w:t>ів</w:t>
      </w:r>
      <w:r w:rsidRPr="00506209">
        <w:rPr>
          <w:rFonts w:eastAsia="MS Mincho"/>
          <w:sz w:val="28"/>
          <w:szCs w:val="28"/>
          <w:lang w:val="uk-UA"/>
        </w:rPr>
        <w:t xml:space="preserve"> (88,4 млн грн);</w:t>
      </w:r>
    </w:p>
    <w:p w14:paraId="5BFBEB00" w14:textId="748067CA" w:rsidR="00B239F7" w:rsidRPr="00506209" w:rsidRDefault="00B239F7" w:rsidP="006E1290">
      <w:pPr>
        <w:ind w:firstLine="567"/>
        <w:jc w:val="both"/>
        <w:rPr>
          <w:rFonts w:eastAsia="MS Mincho"/>
          <w:sz w:val="28"/>
          <w:szCs w:val="28"/>
          <w:lang w:val="uk-UA"/>
        </w:rPr>
      </w:pPr>
      <w:r w:rsidRPr="00506209">
        <w:rPr>
          <w:rFonts w:eastAsia="MS Mincho"/>
          <w:sz w:val="28"/>
          <w:szCs w:val="28"/>
          <w:lang w:val="uk-UA"/>
        </w:rPr>
        <w:t>на реалізацію</w:t>
      </w:r>
      <w:r w:rsidR="0036757C" w:rsidRPr="00506209">
        <w:rPr>
          <w:rFonts w:eastAsia="MS Mincho"/>
          <w:sz w:val="28"/>
          <w:szCs w:val="28"/>
          <w:lang w:val="uk-UA"/>
        </w:rPr>
        <w:t xml:space="preserve"> </w:t>
      </w:r>
      <w:r w:rsidR="00495A19" w:rsidRPr="00506209">
        <w:rPr>
          <w:rFonts w:eastAsia="MS Mincho"/>
          <w:sz w:val="28"/>
          <w:szCs w:val="28"/>
          <w:lang w:val="uk-UA"/>
        </w:rPr>
        <w:t>проє</w:t>
      </w:r>
      <w:r w:rsidRPr="00506209">
        <w:rPr>
          <w:rFonts w:eastAsia="MS Mincho"/>
          <w:sz w:val="28"/>
          <w:szCs w:val="28"/>
          <w:lang w:val="uk-UA"/>
        </w:rPr>
        <w:t xml:space="preserve">ктів </w:t>
      </w:r>
      <w:r w:rsidR="005E5B51">
        <w:rPr>
          <w:rFonts w:eastAsia="MS Mincho"/>
          <w:sz w:val="28"/>
          <w:szCs w:val="28"/>
          <w:lang w:val="uk-UA"/>
        </w:rPr>
        <w:t>у</w:t>
      </w:r>
      <w:r w:rsidRPr="00506209">
        <w:rPr>
          <w:rFonts w:eastAsia="MS Mincho"/>
          <w:sz w:val="28"/>
          <w:szCs w:val="28"/>
          <w:lang w:val="uk-UA"/>
        </w:rPr>
        <w:t xml:space="preserve"> рамках Надзвичайної</w:t>
      </w:r>
      <w:r w:rsidR="0036757C" w:rsidRPr="00506209">
        <w:rPr>
          <w:rFonts w:eastAsia="MS Mincho"/>
          <w:sz w:val="28"/>
          <w:szCs w:val="28"/>
          <w:lang w:val="uk-UA"/>
        </w:rPr>
        <w:t xml:space="preserve"> </w:t>
      </w:r>
      <w:r w:rsidRPr="00506209">
        <w:rPr>
          <w:rFonts w:eastAsia="MS Mincho"/>
          <w:sz w:val="28"/>
          <w:szCs w:val="28"/>
          <w:lang w:val="uk-UA"/>
        </w:rPr>
        <w:t>кредитної</w:t>
      </w:r>
      <w:r w:rsidR="0036757C" w:rsidRPr="00506209">
        <w:rPr>
          <w:rFonts w:eastAsia="MS Mincho"/>
          <w:sz w:val="28"/>
          <w:szCs w:val="28"/>
          <w:lang w:val="uk-UA"/>
        </w:rPr>
        <w:t xml:space="preserve"> </w:t>
      </w:r>
      <w:r w:rsidRPr="00506209">
        <w:rPr>
          <w:rFonts w:eastAsia="MS Mincho"/>
          <w:sz w:val="28"/>
          <w:szCs w:val="28"/>
          <w:lang w:val="uk-UA"/>
        </w:rPr>
        <w:t>програми для відновлення</w:t>
      </w:r>
      <w:r w:rsidR="0036757C" w:rsidRPr="00506209">
        <w:rPr>
          <w:rFonts w:eastAsia="MS Mincho"/>
          <w:sz w:val="28"/>
          <w:szCs w:val="28"/>
          <w:lang w:val="uk-UA"/>
        </w:rPr>
        <w:t xml:space="preserve"> </w:t>
      </w:r>
      <w:r w:rsidRPr="00506209">
        <w:rPr>
          <w:rFonts w:eastAsia="MS Mincho"/>
          <w:sz w:val="28"/>
          <w:szCs w:val="28"/>
          <w:lang w:val="uk-UA"/>
        </w:rPr>
        <w:t>України – 39,5 млн грн</w:t>
      </w:r>
      <w:r w:rsidR="005E5B51">
        <w:rPr>
          <w:rFonts w:eastAsia="MS Mincho"/>
          <w:sz w:val="28"/>
          <w:szCs w:val="28"/>
          <w:lang w:val="uk-UA"/>
        </w:rPr>
        <w:t>,</w:t>
      </w:r>
      <w:r w:rsidR="0036757C" w:rsidRPr="00506209">
        <w:rPr>
          <w:rFonts w:eastAsia="MS Mincho"/>
          <w:sz w:val="28"/>
          <w:szCs w:val="28"/>
          <w:lang w:val="uk-UA"/>
        </w:rPr>
        <w:t xml:space="preserve"> </w:t>
      </w:r>
      <w:r w:rsidR="00EA619A" w:rsidRPr="00506209">
        <w:rPr>
          <w:rFonts w:eastAsia="MS Mincho"/>
          <w:sz w:val="28"/>
          <w:szCs w:val="28"/>
          <w:lang w:val="uk-UA"/>
        </w:rPr>
        <w:t>або 92,9 відсотків</w:t>
      </w:r>
      <w:r w:rsidRPr="00506209">
        <w:rPr>
          <w:rFonts w:eastAsia="MS Mincho"/>
          <w:sz w:val="28"/>
          <w:szCs w:val="28"/>
          <w:lang w:val="uk-UA"/>
        </w:rPr>
        <w:t xml:space="preserve"> (42,5 млн грн);</w:t>
      </w:r>
    </w:p>
    <w:p w14:paraId="6A7341FA" w14:textId="2438FE4F" w:rsidR="00B239F7" w:rsidRPr="00506209" w:rsidRDefault="00B239F7" w:rsidP="006E1290">
      <w:pPr>
        <w:ind w:firstLine="567"/>
        <w:jc w:val="both"/>
        <w:rPr>
          <w:rFonts w:eastAsia="MS Mincho"/>
          <w:sz w:val="28"/>
          <w:szCs w:val="28"/>
          <w:lang w:val="uk-UA"/>
        </w:rPr>
      </w:pPr>
      <w:r w:rsidRPr="00506209">
        <w:rPr>
          <w:rFonts w:eastAsia="MS Mincho"/>
          <w:sz w:val="28"/>
          <w:szCs w:val="28"/>
          <w:lang w:val="uk-UA"/>
        </w:rPr>
        <w:t>на реалізацію</w:t>
      </w:r>
      <w:r w:rsidR="0036757C" w:rsidRPr="00506209">
        <w:rPr>
          <w:rFonts w:eastAsia="MS Mincho"/>
          <w:sz w:val="28"/>
          <w:szCs w:val="28"/>
          <w:lang w:val="uk-UA"/>
        </w:rPr>
        <w:t xml:space="preserve"> </w:t>
      </w:r>
      <w:r w:rsidRPr="00506209">
        <w:rPr>
          <w:rFonts w:eastAsia="MS Mincho"/>
          <w:sz w:val="28"/>
          <w:szCs w:val="28"/>
          <w:lang w:val="uk-UA"/>
        </w:rPr>
        <w:t>заходів, спрямованих на розвиток</w:t>
      </w:r>
      <w:r w:rsidR="0036757C" w:rsidRPr="00506209">
        <w:rPr>
          <w:rFonts w:eastAsia="MS Mincho"/>
          <w:sz w:val="28"/>
          <w:szCs w:val="28"/>
          <w:lang w:val="uk-UA"/>
        </w:rPr>
        <w:t xml:space="preserve"> </w:t>
      </w:r>
      <w:r w:rsidRPr="00506209">
        <w:rPr>
          <w:rFonts w:eastAsia="MS Mincho"/>
          <w:sz w:val="28"/>
          <w:szCs w:val="28"/>
          <w:lang w:val="uk-UA"/>
        </w:rPr>
        <w:t>системи</w:t>
      </w:r>
      <w:r w:rsidR="0036757C" w:rsidRPr="00506209">
        <w:rPr>
          <w:rFonts w:eastAsia="MS Mincho"/>
          <w:sz w:val="28"/>
          <w:szCs w:val="28"/>
          <w:lang w:val="uk-UA"/>
        </w:rPr>
        <w:t xml:space="preserve"> </w:t>
      </w:r>
      <w:r w:rsidRPr="00506209">
        <w:rPr>
          <w:rFonts w:eastAsia="MS Mincho"/>
          <w:sz w:val="28"/>
          <w:szCs w:val="28"/>
          <w:lang w:val="uk-UA"/>
        </w:rPr>
        <w:t>охорони</w:t>
      </w:r>
      <w:r w:rsidR="0036757C" w:rsidRPr="00506209">
        <w:rPr>
          <w:rFonts w:eastAsia="MS Mincho"/>
          <w:sz w:val="28"/>
          <w:szCs w:val="28"/>
          <w:lang w:val="uk-UA"/>
        </w:rPr>
        <w:t xml:space="preserve"> </w:t>
      </w:r>
      <w:r w:rsidRPr="00506209">
        <w:rPr>
          <w:rFonts w:eastAsia="MS Mincho"/>
          <w:sz w:val="28"/>
          <w:szCs w:val="28"/>
          <w:lang w:val="uk-UA"/>
        </w:rPr>
        <w:t>здоров</w:t>
      </w:r>
      <w:r w:rsidR="0036757C" w:rsidRPr="00506209">
        <w:rPr>
          <w:rFonts w:eastAsia="MS Mincho"/>
          <w:sz w:val="28"/>
          <w:szCs w:val="28"/>
          <w:lang w:val="uk-UA"/>
        </w:rPr>
        <w:t>’</w:t>
      </w:r>
      <w:r w:rsidRPr="00506209">
        <w:rPr>
          <w:rFonts w:eastAsia="MS Mincho"/>
          <w:sz w:val="28"/>
          <w:szCs w:val="28"/>
          <w:lang w:val="uk-UA"/>
        </w:rPr>
        <w:t>я у сільській</w:t>
      </w:r>
      <w:r w:rsidR="0036757C" w:rsidRPr="00506209">
        <w:rPr>
          <w:rFonts w:eastAsia="MS Mincho"/>
          <w:sz w:val="28"/>
          <w:szCs w:val="28"/>
          <w:lang w:val="uk-UA"/>
        </w:rPr>
        <w:t xml:space="preserve"> </w:t>
      </w:r>
      <w:r w:rsidRPr="00506209">
        <w:rPr>
          <w:rFonts w:eastAsia="MS Mincho"/>
          <w:sz w:val="28"/>
          <w:szCs w:val="28"/>
          <w:lang w:val="uk-UA"/>
        </w:rPr>
        <w:t>місцевості (залишки</w:t>
      </w:r>
      <w:r w:rsidR="0036757C" w:rsidRPr="00506209">
        <w:rPr>
          <w:rFonts w:eastAsia="MS Mincho"/>
          <w:sz w:val="28"/>
          <w:szCs w:val="28"/>
          <w:lang w:val="uk-UA"/>
        </w:rPr>
        <w:t xml:space="preserve"> </w:t>
      </w:r>
      <w:r w:rsidRPr="00506209">
        <w:rPr>
          <w:rFonts w:eastAsia="MS Mincho"/>
          <w:sz w:val="28"/>
          <w:szCs w:val="28"/>
          <w:lang w:val="uk-UA"/>
        </w:rPr>
        <w:t>коштів на 01</w:t>
      </w:r>
      <w:r w:rsidR="005E5B51">
        <w:rPr>
          <w:rFonts w:eastAsia="MS Mincho"/>
          <w:sz w:val="28"/>
          <w:szCs w:val="28"/>
          <w:lang w:val="uk-UA"/>
        </w:rPr>
        <w:t xml:space="preserve"> січня </w:t>
      </w:r>
      <w:r w:rsidRPr="00506209">
        <w:rPr>
          <w:rFonts w:eastAsia="MS Mincho"/>
          <w:sz w:val="28"/>
          <w:szCs w:val="28"/>
          <w:lang w:val="uk-UA"/>
        </w:rPr>
        <w:t>2021</w:t>
      </w:r>
      <w:r w:rsidR="005E5B51">
        <w:rPr>
          <w:rFonts w:eastAsia="MS Mincho"/>
          <w:sz w:val="28"/>
          <w:szCs w:val="28"/>
          <w:lang w:val="uk-UA"/>
        </w:rPr>
        <w:t xml:space="preserve"> року</w:t>
      </w:r>
      <w:r w:rsidRPr="00506209">
        <w:rPr>
          <w:rFonts w:eastAsia="MS Mincho"/>
          <w:sz w:val="28"/>
          <w:szCs w:val="28"/>
          <w:lang w:val="uk-UA"/>
        </w:rPr>
        <w:t>)</w:t>
      </w:r>
      <w:r w:rsidR="003A67F1" w:rsidRPr="00506209">
        <w:rPr>
          <w:rFonts w:eastAsia="MS Mincho"/>
          <w:sz w:val="28"/>
          <w:szCs w:val="28"/>
          <w:lang w:val="uk-UA"/>
        </w:rPr>
        <w:t>,</w:t>
      </w:r>
      <w:r w:rsidRPr="00506209">
        <w:rPr>
          <w:rFonts w:eastAsia="MS Mincho"/>
          <w:sz w:val="28"/>
          <w:szCs w:val="28"/>
          <w:lang w:val="uk-UA"/>
        </w:rPr>
        <w:t xml:space="preserve"> – 22,9 млн грн</w:t>
      </w:r>
      <w:r w:rsidR="005E5B51">
        <w:rPr>
          <w:rFonts w:eastAsia="MS Mincho"/>
          <w:sz w:val="28"/>
          <w:szCs w:val="28"/>
          <w:lang w:val="uk-UA"/>
        </w:rPr>
        <w:t>,</w:t>
      </w:r>
      <w:r w:rsidR="0036757C" w:rsidRPr="00506209">
        <w:rPr>
          <w:rFonts w:eastAsia="MS Mincho"/>
          <w:sz w:val="28"/>
          <w:szCs w:val="28"/>
          <w:lang w:val="uk-UA"/>
        </w:rPr>
        <w:t xml:space="preserve"> </w:t>
      </w:r>
      <w:r w:rsidRPr="00506209">
        <w:rPr>
          <w:rFonts w:eastAsia="MS Mincho"/>
          <w:sz w:val="28"/>
          <w:szCs w:val="28"/>
          <w:lang w:val="uk-UA"/>
        </w:rPr>
        <w:t>або 99,1 відсотка (23,1 млн грн).</w:t>
      </w:r>
    </w:p>
    <w:p w14:paraId="62B711FF" w14:textId="5264F332" w:rsidR="00B239F7" w:rsidRPr="00506209" w:rsidRDefault="00B239F7" w:rsidP="00F5045C">
      <w:pPr>
        <w:spacing w:line="230" w:lineRule="auto"/>
        <w:ind w:firstLine="567"/>
        <w:jc w:val="both"/>
        <w:rPr>
          <w:rFonts w:eastAsia="MS Mincho"/>
          <w:sz w:val="28"/>
          <w:szCs w:val="28"/>
          <w:lang w:val="uk-UA"/>
        </w:rPr>
      </w:pPr>
      <w:r w:rsidRPr="00506209">
        <w:rPr>
          <w:rFonts w:eastAsia="MS Mincho"/>
          <w:sz w:val="28"/>
          <w:szCs w:val="28"/>
          <w:lang w:val="uk-UA"/>
        </w:rPr>
        <w:t>Видатки на здійснення</w:t>
      </w:r>
      <w:r w:rsidR="0036757C" w:rsidRPr="00506209">
        <w:rPr>
          <w:rFonts w:eastAsia="MS Mincho"/>
          <w:sz w:val="28"/>
          <w:szCs w:val="28"/>
          <w:lang w:val="uk-UA"/>
        </w:rPr>
        <w:t xml:space="preserve"> </w:t>
      </w:r>
      <w:r w:rsidRPr="00506209">
        <w:rPr>
          <w:rFonts w:eastAsia="MS Mincho"/>
          <w:sz w:val="28"/>
          <w:szCs w:val="28"/>
          <w:lang w:val="uk-UA"/>
        </w:rPr>
        <w:t>природоохоронних</w:t>
      </w:r>
      <w:r w:rsidR="0036757C" w:rsidRPr="00506209">
        <w:rPr>
          <w:rFonts w:eastAsia="MS Mincho"/>
          <w:sz w:val="28"/>
          <w:szCs w:val="28"/>
          <w:lang w:val="uk-UA"/>
        </w:rPr>
        <w:t xml:space="preserve"> </w:t>
      </w:r>
      <w:r w:rsidRPr="00506209">
        <w:rPr>
          <w:rFonts w:eastAsia="MS Mincho"/>
          <w:sz w:val="28"/>
          <w:szCs w:val="28"/>
          <w:lang w:val="uk-UA"/>
        </w:rPr>
        <w:t>заходів за рахунок</w:t>
      </w:r>
      <w:r w:rsidR="0036757C" w:rsidRPr="00506209">
        <w:rPr>
          <w:rFonts w:eastAsia="MS Mincho"/>
          <w:sz w:val="28"/>
          <w:szCs w:val="28"/>
          <w:lang w:val="uk-UA"/>
        </w:rPr>
        <w:t xml:space="preserve"> </w:t>
      </w:r>
      <w:r w:rsidRPr="00506209">
        <w:rPr>
          <w:rFonts w:eastAsia="MS Mincho"/>
          <w:sz w:val="28"/>
          <w:szCs w:val="28"/>
          <w:lang w:val="uk-UA"/>
        </w:rPr>
        <w:t>коштів</w:t>
      </w:r>
      <w:r w:rsidR="0036757C" w:rsidRPr="00506209">
        <w:rPr>
          <w:rFonts w:eastAsia="MS Mincho"/>
          <w:sz w:val="28"/>
          <w:szCs w:val="28"/>
          <w:lang w:val="uk-UA"/>
        </w:rPr>
        <w:t xml:space="preserve"> </w:t>
      </w:r>
      <w:r w:rsidRPr="00506209">
        <w:rPr>
          <w:rFonts w:eastAsia="MS Mincho"/>
          <w:sz w:val="28"/>
          <w:szCs w:val="28"/>
          <w:lang w:val="uk-UA"/>
        </w:rPr>
        <w:t>обласного фонду охорони</w:t>
      </w:r>
      <w:r w:rsidR="0036757C" w:rsidRPr="00506209">
        <w:rPr>
          <w:rFonts w:eastAsia="MS Mincho"/>
          <w:sz w:val="28"/>
          <w:szCs w:val="28"/>
          <w:lang w:val="uk-UA"/>
        </w:rPr>
        <w:t xml:space="preserve"> </w:t>
      </w:r>
      <w:r w:rsidRPr="00506209">
        <w:rPr>
          <w:rFonts w:eastAsia="MS Mincho"/>
          <w:sz w:val="28"/>
          <w:szCs w:val="28"/>
          <w:lang w:val="uk-UA"/>
        </w:rPr>
        <w:t>навколишнього природного середовища</w:t>
      </w:r>
      <w:r w:rsidR="0036757C" w:rsidRPr="00506209">
        <w:rPr>
          <w:rFonts w:eastAsia="MS Mincho"/>
          <w:sz w:val="28"/>
          <w:szCs w:val="28"/>
          <w:lang w:val="uk-UA"/>
        </w:rPr>
        <w:t xml:space="preserve"> </w:t>
      </w:r>
      <w:r w:rsidRPr="00506209">
        <w:rPr>
          <w:rFonts w:eastAsia="MS Mincho"/>
          <w:sz w:val="28"/>
          <w:szCs w:val="28"/>
          <w:lang w:val="uk-UA"/>
        </w:rPr>
        <w:t>освоєно в сумі 242,7 млн грн</w:t>
      </w:r>
      <w:r w:rsidR="004A21E4">
        <w:rPr>
          <w:rFonts w:eastAsia="MS Mincho"/>
          <w:sz w:val="28"/>
          <w:szCs w:val="28"/>
          <w:lang w:val="uk-UA"/>
        </w:rPr>
        <w:t>,</w:t>
      </w:r>
      <w:r w:rsidR="0036757C" w:rsidRPr="00506209">
        <w:rPr>
          <w:rFonts w:eastAsia="MS Mincho"/>
          <w:sz w:val="28"/>
          <w:szCs w:val="28"/>
          <w:lang w:val="uk-UA"/>
        </w:rPr>
        <w:t xml:space="preserve"> </w:t>
      </w:r>
      <w:r w:rsidRPr="00506209">
        <w:rPr>
          <w:rFonts w:eastAsia="MS Mincho"/>
          <w:sz w:val="28"/>
          <w:szCs w:val="28"/>
          <w:lang w:val="uk-UA"/>
        </w:rPr>
        <w:t>або 93,2 відсотк</w:t>
      </w:r>
      <w:r w:rsidR="00FB6917" w:rsidRPr="00506209">
        <w:rPr>
          <w:rFonts w:eastAsia="MS Mincho"/>
          <w:sz w:val="28"/>
          <w:szCs w:val="28"/>
          <w:lang w:val="uk-UA"/>
        </w:rPr>
        <w:t>и</w:t>
      </w:r>
      <w:r w:rsidRPr="00506209">
        <w:rPr>
          <w:rFonts w:eastAsia="MS Mincho"/>
          <w:sz w:val="28"/>
          <w:szCs w:val="28"/>
          <w:lang w:val="uk-UA"/>
        </w:rPr>
        <w:t xml:space="preserve"> до </w:t>
      </w:r>
      <w:r w:rsidRPr="00506209">
        <w:rPr>
          <w:sz w:val="28"/>
          <w:szCs w:val="28"/>
          <w:lang w:val="uk-UA"/>
        </w:rPr>
        <w:t>річних</w:t>
      </w:r>
      <w:r w:rsidR="0036757C" w:rsidRPr="00506209">
        <w:rPr>
          <w:sz w:val="28"/>
          <w:szCs w:val="28"/>
          <w:lang w:val="uk-UA"/>
        </w:rPr>
        <w:t xml:space="preserve"> </w:t>
      </w:r>
      <w:r w:rsidRPr="00506209">
        <w:rPr>
          <w:sz w:val="28"/>
          <w:szCs w:val="28"/>
          <w:lang w:val="uk-UA"/>
        </w:rPr>
        <w:t>призначень</w:t>
      </w:r>
      <w:r w:rsidR="0036757C" w:rsidRPr="00506209">
        <w:rPr>
          <w:sz w:val="28"/>
          <w:szCs w:val="28"/>
          <w:lang w:val="uk-UA"/>
        </w:rPr>
        <w:t xml:space="preserve"> </w:t>
      </w:r>
      <w:r w:rsidRPr="00506209">
        <w:rPr>
          <w:rFonts w:eastAsia="MS Mincho"/>
          <w:sz w:val="28"/>
          <w:szCs w:val="28"/>
          <w:lang w:val="uk-UA"/>
        </w:rPr>
        <w:t>(260,4 млн грн).</w:t>
      </w:r>
    </w:p>
    <w:p w14:paraId="243A5F58" w14:textId="05D2ABBF" w:rsidR="00B239F7" w:rsidRPr="00506209" w:rsidRDefault="00B239F7" w:rsidP="00F5045C">
      <w:pPr>
        <w:spacing w:line="230" w:lineRule="auto"/>
        <w:ind w:firstLine="567"/>
        <w:jc w:val="both"/>
        <w:rPr>
          <w:rFonts w:eastAsia="MS Mincho"/>
          <w:sz w:val="28"/>
          <w:szCs w:val="28"/>
          <w:lang w:val="uk-UA"/>
        </w:rPr>
      </w:pPr>
      <w:r w:rsidRPr="00506209">
        <w:rPr>
          <w:rFonts w:eastAsia="MS Mincho"/>
          <w:sz w:val="28"/>
          <w:szCs w:val="28"/>
          <w:lang w:val="uk-UA"/>
        </w:rPr>
        <w:t>За рахунок</w:t>
      </w:r>
      <w:r w:rsidR="0036757C" w:rsidRPr="00506209">
        <w:rPr>
          <w:rFonts w:eastAsia="MS Mincho"/>
          <w:sz w:val="28"/>
          <w:szCs w:val="28"/>
          <w:lang w:val="uk-UA"/>
        </w:rPr>
        <w:t xml:space="preserve"> </w:t>
      </w:r>
      <w:r w:rsidRPr="00506209">
        <w:rPr>
          <w:rFonts w:eastAsia="MS Mincho"/>
          <w:sz w:val="28"/>
          <w:szCs w:val="28"/>
          <w:lang w:val="uk-UA"/>
        </w:rPr>
        <w:t>коштів, що</w:t>
      </w:r>
      <w:r w:rsidR="0036757C" w:rsidRPr="00506209">
        <w:rPr>
          <w:rFonts w:eastAsia="MS Mincho"/>
          <w:sz w:val="28"/>
          <w:szCs w:val="28"/>
          <w:lang w:val="uk-UA"/>
        </w:rPr>
        <w:t xml:space="preserve"> </w:t>
      </w:r>
      <w:r w:rsidRPr="00506209">
        <w:rPr>
          <w:rFonts w:eastAsia="MS Mincho"/>
          <w:sz w:val="28"/>
          <w:szCs w:val="28"/>
          <w:lang w:val="uk-UA"/>
        </w:rPr>
        <w:t>надходять</w:t>
      </w:r>
      <w:r w:rsidR="0036757C" w:rsidRPr="00506209">
        <w:rPr>
          <w:rFonts w:eastAsia="MS Mincho"/>
          <w:sz w:val="28"/>
          <w:szCs w:val="28"/>
          <w:lang w:val="uk-UA"/>
        </w:rPr>
        <w:t xml:space="preserve"> </w:t>
      </w:r>
      <w:r w:rsidRPr="00506209">
        <w:rPr>
          <w:rFonts w:eastAsia="MS Mincho"/>
          <w:sz w:val="28"/>
          <w:szCs w:val="28"/>
          <w:lang w:val="uk-UA"/>
        </w:rPr>
        <w:t>у порядку</w:t>
      </w:r>
      <w:r w:rsidR="0036757C" w:rsidRPr="00506209">
        <w:rPr>
          <w:rFonts w:eastAsia="MS Mincho"/>
          <w:sz w:val="28"/>
          <w:szCs w:val="28"/>
          <w:lang w:val="uk-UA"/>
        </w:rPr>
        <w:t xml:space="preserve"> </w:t>
      </w:r>
      <w:r w:rsidRPr="00506209">
        <w:rPr>
          <w:rFonts w:eastAsia="MS Mincho"/>
          <w:sz w:val="28"/>
          <w:szCs w:val="28"/>
          <w:lang w:val="uk-UA"/>
        </w:rPr>
        <w:t>відшкодування</w:t>
      </w:r>
      <w:r w:rsidR="0036757C" w:rsidRPr="00506209">
        <w:rPr>
          <w:rFonts w:eastAsia="MS Mincho"/>
          <w:sz w:val="28"/>
          <w:szCs w:val="28"/>
          <w:lang w:val="uk-UA"/>
        </w:rPr>
        <w:t xml:space="preserve"> </w:t>
      </w:r>
      <w:r w:rsidRPr="00506209">
        <w:rPr>
          <w:rFonts w:eastAsia="MS Mincho"/>
          <w:sz w:val="28"/>
          <w:szCs w:val="28"/>
          <w:lang w:val="uk-UA"/>
        </w:rPr>
        <w:t>втрат</w:t>
      </w:r>
      <w:r w:rsidR="0036757C" w:rsidRPr="00506209">
        <w:rPr>
          <w:rFonts w:eastAsia="MS Mincho"/>
          <w:sz w:val="28"/>
          <w:szCs w:val="28"/>
          <w:lang w:val="uk-UA"/>
        </w:rPr>
        <w:t xml:space="preserve"> </w:t>
      </w:r>
      <w:r w:rsidRPr="00506209">
        <w:rPr>
          <w:rFonts w:eastAsia="MS Mincho"/>
          <w:sz w:val="28"/>
          <w:szCs w:val="28"/>
          <w:lang w:val="uk-UA"/>
        </w:rPr>
        <w:t>сільськогосподарського і лісогосподарського</w:t>
      </w:r>
      <w:r w:rsidR="0036757C" w:rsidRPr="00506209">
        <w:rPr>
          <w:rFonts w:eastAsia="MS Mincho"/>
          <w:sz w:val="28"/>
          <w:szCs w:val="28"/>
          <w:lang w:val="uk-UA"/>
        </w:rPr>
        <w:t xml:space="preserve"> </w:t>
      </w:r>
      <w:r w:rsidRPr="00506209">
        <w:rPr>
          <w:rFonts w:eastAsia="MS Mincho"/>
          <w:sz w:val="28"/>
          <w:szCs w:val="28"/>
          <w:lang w:val="uk-UA"/>
        </w:rPr>
        <w:t>виробництва, на реконструкцію (ремонт) зрошувальних систем на землях територіальних громад області</w:t>
      </w:r>
      <w:r w:rsidR="0036757C" w:rsidRPr="00506209">
        <w:rPr>
          <w:rFonts w:eastAsia="MS Mincho"/>
          <w:sz w:val="28"/>
          <w:szCs w:val="28"/>
          <w:lang w:val="uk-UA"/>
        </w:rPr>
        <w:t xml:space="preserve"> </w:t>
      </w:r>
      <w:r w:rsidRPr="00506209">
        <w:rPr>
          <w:rFonts w:eastAsia="MS Mincho"/>
          <w:sz w:val="28"/>
          <w:szCs w:val="28"/>
          <w:lang w:val="uk-UA"/>
        </w:rPr>
        <w:t>освоєно 28,2 млн грн</w:t>
      </w:r>
      <w:r w:rsidR="004A21E4">
        <w:rPr>
          <w:rFonts w:eastAsia="MS Mincho"/>
          <w:sz w:val="28"/>
          <w:szCs w:val="28"/>
          <w:lang w:val="uk-UA"/>
        </w:rPr>
        <w:t>,</w:t>
      </w:r>
      <w:r w:rsidR="0036757C" w:rsidRPr="00506209">
        <w:rPr>
          <w:rFonts w:eastAsia="MS Mincho"/>
          <w:sz w:val="28"/>
          <w:szCs w:val="28"/>
          <w:lang w:val="uk-UA"/>
        </w:rPr>
        <w:t xml:space="preserve"> </w:t>
      </w:r>
      <w:r w:rsidRPr="00506209">
        <w:rPr>
          <w:rFonts w:eastAsia="MS Mincho"/>
          <w:sz w:val="28"/>
          <w:szCs w:val="28"/>
          <w:lang w:val="uk-UA"/>
        </w:rPr>
        <w:t>або 99,3 відсотк</w:t>
      </w:r>
      <w:r w:rsidR="00341F68" w:rsidRPr="00506209">
        <w:rPr>
          <w:rFonts w:eastAsia="MS Mincho"/>
          <w:sz w:val="28"/>
          <w:szCs w:val="28"/>
          <w:lang w:val="uk-UA"/>
        </w:rPr>
        <w:t>и</w:t>
      </w:r>
      <w:r w:rsidRPr="00506209">
        <w:rPr>
          <w:rFonts w:eastAsia="MS Mincho"/>
          <w:sz w:val="28"/>
          <w:szCs w:val="28"/>
          <w:lang w:val="uk-UA"/>
        </w:rPr>
        <w:t xml:space="preserve"> до річних</w:t>
      </w:r>
      <w:r w:rsidR="0036757C" w:rsidRPr="00506209">
        <w:rPr>
          <w:rFonts w:eastAsia="MS Mincho"/>
          <w:sz w:val="28"/>
          <w:szCs w:val="28"/>
          <w:lang w:val="uk-UA"/>
        </w:rPr>
        <w:t xml:space="preserve"> </w:t>
      </w:r>
      <w:r w:rsidRPr="00506209">
        <w:rPr>
          <w:rFonts w:eastAsia="MS Mincho"/>
          <w:sz w:val="28"/>
          <w:szCs w:val="28"/>
          <w:lang w:val="uk-UA"/>
        </w:rPr>
        <w:t xml:space="preserve">призначень (28,4 млн грн). </w:t>
      </w:r>
    </w:p>
    <w:p w14:paraId="6E688889" w14:textId="1B7D573A" w:rsidR="00B239F7" w:rsidRPr="00506209" w:rsidRDefault="00B239F7" w:rsidP="00F5045C">
      <w:pPr>
        <w:shd w:val="clear" w:color="auto" w:fill="FFFFFF"/>
        <w:spacing w:line="230" w:lineRule="auto"/>
        <w:ind w:firstLine="567"/>
        <w:jc w:val="both"/>
        <w:textAlignment w:val="baseline"/>
        <w:rPr>
          <w:b/>
          <w:i/>
          <w:sz w:val="28"/>
          <w:szCs w:val="28"/>
          <w:lang w:val="uk-UA"/>
        </w:rPr>
      </w:pPr>
      <w:r w:rsidRPr="00506209">
        <w:rPr>
          <w:sz w:val="28"/>
          <w:szCs w:val="28"/>
          <w:lang w:val="uk-UA"/>
        </w:rPr>
        <w:t>На виконання постанови Кабінету Мініс</w:t>
      </w:r>
      <w:r w:rsidR="00124917">
        <w:rPr>
          <w:sz w:val="28"/>
          <w:szCs w:val="28"/>
          <w:lang w:val="uk-UA"/>
        </w:rPr>
        <w:t xml:space="preserve">трів України від 04 грудня </w:t>
      </w:r>
      <w:r w:rsidR="00124917">
        <w:rPr>
          <w:sz w:val="28"/>
          <w:szCs w:val="28"/>
          <w:lang w:val="uk-UA"/>
        </w:rPr>
        <w:br/>
        <w:t xml:space="preserve">2019 року № 1070 </w:t>
      </w:r>
      <w:r w:rsidR="00124917" w:rsidRPr="00124917">
        <w:rPr>
          <w:rFonts w:eastAsia="Calibri"/>
          <w:sz w:val="28"/>
          <w:szCs w:val="28"/>
          <w:lang w:val="uk-UA" w:eastAsia="en-US"/>
        </w:rPr>
        <w:t>„</w:t>
      </w:r>
      <w:r w:rsidRPr="00506209">
        <w:rPr>
          <w:sz w:val="28"/>
          <w:szCs w:val="28"/>
          <w:lang w:val="uk-UA"/>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 (із змінами) розпо</w:t>
      </w:r>
      <w:r w:rsidRPr="00506209">
        <w:rPr>
          <w:rFonts w:eastAsia="Calibri"/>
          <w:sz w:val="28"/>
          <w:szCs w:val="28"/>
          <w:lang w:val="uk-UA"/>
        </w:rPr>
        <w:t xml:space="preserve">рядженням голови облдержадміністрації від 11 лютого 2021 року № Р-134/0/3-21 </w:t>
      </w:r>
      <w:r w:rsidR="00124917" w:rsidRPr="00124917">
        <w:rPr>
          <w:rFonts w:eastAsia="Calibri"/>
          <w:sz w:val="28"/>
          <w:szCs w:val="28"/>
          <w:lang w:val="uk-UA" w:eastAsia="en-US"/>
        </w:rPr>
        <w:t>„</w:t>
      </w:r>
      <w:r w:rsidRPr="00506209">
        <w:rPr>
          <w:rFonts w:eastAsia="Calibri"/>
          <w:sz w:val="28"/>
          <w:szCs w:val="28"/>
          <w:lang w:val="uk-UA"/>
        </w:rPr>
        <w:t>Про затвердження плану заходів на 2021 рік щодо наповнення місцевих бюджетів, ефективного використання бюджетних коштів та посилення фінансово</w:t>
      </w:r>
      <w:r w:rsidR="00124917">
        <w:rPr>
          <w:sz w:val="28"/>
          <w:szCs w:val="28"/>
          <w:lang w:val="uk-UA"/>
        </w:rPr>
        <w:t>-</w:t>
      </w:r>
      <w:r w:rsidRPr="00506209">
        <w:rPr>
          <w:rFonts w:eastAsia="Calibri"/>
          <w:sz w:val="28"/>
          <w:szCs w:val="28"/>
          <w:lang w:val="uk-UA"/>
        </w:rPr>
        <w:t>бюджетної дисципліни</w:t>
      </w:r>
      <w:r w:rsidRPr="00506209">
        <w:rPr>
          <w:sz w:val="28"/>
          <w:szCs w:val="28"/>
          <w:lang w:val="uk-UA"/>
        </w:rPr>
        <w:t xml:space="preserve">” місцевим органам влади </w:t>
      </w:r>
      <w:r w:rsidR="00BF2499" w:rsidRPr="00506209">
        <w:rPr>
          <w:sz w:val="28"/>
          <w:szCs w:val="28"/>
          <w:lang w:val="uk-UA"/>
        </w:rPr>
        <w:t xml:space="preserve">та органам місцевого самоврядування </w:t>
      </w:r>
      <w:r w:rsidRPr="00506209">
        <w:rPr>
          <w:sz w:val="28"/>
          <w:szCs w:val="28"/>
          <w:lang w:val="uk-UA"/>
        </w:rPr>
        <w:t xml:space="preserve">надано доручення затвердити план заходів на 2021 рік щодо наповнення місцевих бюджетів, ефективного використання бюджетних коштів та </w:t>
      </w:r>
      <w:r w:rsidRPr="00506209">
        <w:rPr>
          <w:rFonts w:eastAsia="Calibri"/>
          <w:sz w:val="28"/>
          <w:szCs w:val="28"/>
          <w:lang w:val="uk-UA"/>
        </w:rPr>
        <w:t>посилення фінансово</w:t>
      </w:r>
      <w:r w:rsidR="00294C7E" w:rsidRPr="00506209">
        <w:rPr>
          <w:rFonts w:eastAsia="Calibri"/>
          <w:sz w:val="28"/>
          <w:szCs w:val="28"/>
          <w:lang w:val="uk-UA"/>
        </w:rPr>
        <w:t>-</w:t>
      </w:r>
      <w:r w:rsidRPr="00506209">
        <w:rPr>
          <w:rFonts w:eastAsia="Calibri"/>
          <w:sz w:val="28"/>
          <w:szCs w:val="28"/>
          <w:lang w:val="uk-UA"/>
        </w:rPr>
        <w:t>бюджетної дисципліни.</w:t>
      </w:r>
    </w:p>
    <w:p w14:paraId="3B4ADA3E" w14:textId="77777777" w:rsidR="00B239F7" w:rsidRPr="00506209" w:rsidRDefault="00B239F7" w:rsidP="00F5045C">
      <w:pPr>
        <w:spacing w:line="230" w:lineRule="auto"/>
        <w:ind w:firstLine="567"/>
        <w:jc w:val="both"/>
        <w:rPr>
          <w:sz w:val="28"/>
          <w:szCs w:val="28"/>
          <w:lang w:val="uk-UA"/>
        </w:rPr>
      </w:pPr>
      <w:r w:rsidRPr="00506209">
        <w:rPr>
          <w:sz w:val="28"/>
          <w:szCs w:val="28"/>
          <w:lang w:val="uk-UA"/>
        </w:rPr>
        <w:t xml:space="preserve">Станом на 01 січня 2022 року </w:t>
      </w:r>
      <w:r w:rsidRPr="00506209">
        <w:rPr>
          <w:rFonts w:eastAsia="Calibri"/>
          <w:sz w:val="28"/>
          <w:szCs w:val="28"/>
          <w:lang w:val="uk-UA"/>
        </w:rPr>
        <w:t>прострочена кредиторська</w:t>
      </w:r>
      <w:r w:rsidR="009652D0" w:rsidRPr="00506209">
        <w:rPr>
          <w:rFonts w:eastAsia="Calibri"/>
          <w:sz w:val="28"/>
          <w:szCs w:val="28"/>
          <w:lang w:val="uk-UA"/>
        </w:rPr>
        <w:t xml:space="preserve"> </w:t>
      </w:r>
      <w:r w:rsidRPr="00506209">
        <w:rPr>
          <w:rFonts w:eastAsia="Calibri"/>
          <w:sz w:val="28"/>
          <w:szCs w:val="28"/>
          <w:lang w:val="uk-UA"/>
        </w:rPr>
        <w:t>заборгованість</w:t>
      </w:r>
      <w:r w:rsidR="009652D0" w:rsidRPr="00506209">
        <w:rPr>
          <w:rFonts w:eastAsia="Calibri"/>
          <w:sz w:val="28"/>
          <w:szCs w:val="28"/>
          <w:lang w:val="uk-UA"/>
        </w:rPr>
        <w:t xml:space="preserve"> </w:t>
      </w:r>
      <w:r w:rsidRPr="00506209">
        <w:rPr>
          <w:sz w:val="28"/>
          <w:szCs w:val="28"/>
          <w:lang w:val="uk-UA"/>
        </w:rPr>
        <w:t>із</w:t>
      </w:r>
      <w:r w:rsidR="009652D0" w:rsidRPr="00506209">
        <w:rPr>
          <w:sz w:val="28"/>
          <w:szCs w:val="28"/>
          <w:lang w:val="uk-UA"/>
        </w:rPr>
        <w:t xml:space="preserve"> </w:t>
      </w:r>
      <w:r w:rsidRPr="00506209">
        <w:rPr>
          <w:sz w:val="28"/>
          <w:szCs w:val="28"/>
          <w:lang w:val="uk-UA"/>
        </w:rPr>
        <w:t>заробітної плати з нарахуваннями по місцевих бюджетах області</w:t>
      </w:r>
      <w:r w:rsidR="009652D0" w:rsidRPr="00506209">
        <w:rPr>
          <w:sz w:val="28"/>
          <w:szCs w:val="28"/>
          <w:lang w:val="uk-UA"/>
        </w:rPr>
        <w:t xml:space="preserve"> </w:t>
      </w:r>
      <w:r w:rsidRPr="00506209">
        <w:rPr>
          <w:rFonts w:eastAsia="Calibri"/>
          <w:sz w:val="28"/>
          <w:szCs w:val="28"/>
          <w:lang w:val="uk-UA"/>
        </w:rPr>
        <w:t>відсутня</w:t>
      </w:r>
      <w:r w:rsidRPr="00506209">
        <w:rPr>
          <w:sz w:val="28"/>
          <w:szCs w:val="28"/>
          <w:lang w:val="uk-UA"/>
        </w:rPr>
        <w:t>.</w:t>
      </w:r>
    </w:p>
    <w:p w14:paraId="41A35AB5" w14:textId="77777777" w:rsidR="00B239F7" w:rsidRPr="00506209" w:rsidRDefault="00B239F7" w:rsidP="00F5045C">
      <w:pPr>
        <w:spacing w:line="230" w:lineRule="auto"/>
        <w:ind w:firstLine="567"/>
        <w:jc w:val="both"/>
        <w:rPr>
          <w:sz w:val="28"/>
          <w:szCs w:val="28"/>
          <w:lang w:val="uk-UA"/>
        </w:rPr>
      </w:pPr>
      <w:r w:rsidRPr="00506209">
        <w:rPr>
          <w:sz w:val="28"/>
          <w:szCs w:val="28"/>
          <w:lang w:val="uk-UA"/>
        </w:rPr>
        <w:lastRenderedPageBreak/>
        <w:t>За видатками</w:t>
      </w:r>
      <w:r w:rsidR="009652D0" w:rsidRPr="00506209">
        <w:rPr>
          <w:sz w:val="28"/>
          <w:szCs w:val="28"/>
          <w:lang w:val="uk-UA"/>
        </w:rPr>
        <w:t xml:space="preserve"> </w:t>
      </w:r>
      <w:r w:rsidRPr="00506209">
        <w:rPr>
          <w:sz w:val="28"/>
          <w:szCs w:val="28"/>
          <w:lang w:val="uk-UA"/>
        </w:rPr>
        <w:t>загального фонду, пов’язаними з поточним</w:t>
      </w:r>
      <w:r w:rsidR="009652D0" w:rsidRPr="00506209">
        <w:rPr>
          <w:sz w:val="28"/>
          <w:szCs w:val="28"/>
          <w:lang w:val="uk-UA"/>
        </w:rPr>
        <w:t xml:space="preserve"> </w:t>
      </w:r>
      <w:r w:rsidRPr="00506209">
        <w:rPr>
          <w:sz w:val="28"/>
          <w:szCs w:val="28"/>
          <w:lang w:val="uk-UA"/>
        </w:rPr>
        <w:t>утриманням</w:t>
      </w:r>
      <w:r w:rsidR="009652D0" w:rsidRPr="00506209">
        <w:rPr>
          <w:sz w:val="28"/>
          <w:szCs w:val="28"/>
          <w:lang w:val="uk-UA"/>
        </w:rPr>
        <w:t xml:space="preserve"> </w:t>
      </w:r>
      <w:r w:rsidRPr="00506209">
        <w:rPr>
          <w:sz w:val="28"/>
          <w:szCs w:val="28"/>
          <w:lang w:val="uk-UA"/>
        </w:rPr>
        <w:t>бюджетних</w:t>
      </w:r>
      <w:r w:rsidR="009652D0" w:rsidRPr="00506209">
        <w:rPr>
          <w:sz w:val="28"/>
          <w:szCs w:val="28"/>
          <w:lang w:val="uk-UA"/>
        </w:rPr>
        <w:t xml:space="preserve"> </w:t>
      </w:r>
      <w:r w:rsidRPr="00506209">
        <w:rPr>
          <w:sz w:val="28"/>
          <w:szCs w:val="28"/>
          <w:lang w:val="uk-UA"/>
        </w:rPr>
        <w:t>установ та оплатою за комунальні</w:t>
      </w:r>
      <w:r w:rsidR="009652D0" w:rsidRPr="00506209">
        <w:rPr>
          <w:sz w:val="28"/>
          <w:szCs w:val="28"/>
          <w:lang w:val="uk-UA"/>
        </w:rPr>
        <w:t xml:space="preserve"> </w:t>
      </w:r>
      <w:r w:rsidRPr="00506209">
        <w:rPr>
          <w:sz w:val="28"/>
          <w:szCs w:val="28"/>
          <w:lang w:val="uk-UA"/>
        </w:rPr>
        <w:t>послуги та енергоносії,  станом на 01 січня 2022 року обліковується прострочена кредиторська</w:t>
      </w:r>
      <w:r w:rsidR="009652D0" w:rsidRPr="00506209">
        <w:rPr>
          <w:sz w:val="28"/>
          <w:szCs w:val="28"/>
          <w:lang w:val="uk-UA"/>
        </w:rPr>
        <w:t xml:space="preserve"> </w:t>
      </w:r>
      <w:r w:rsidRPr="00506209">
        <w:rPr>
          <w:sz w:val="28"/>
          <w:szCs w:val="28"/>
          <w:lang w:val="uk-UA"/>
        </w:rPr>
        <w:t xml:space="preserve">заборгованість у сумі  2,8 млн грн. </w:t>
      </w:r>
      <w:r w:rsidR="00994B84" w:rsidRPr="00506209">
        <w:rPr>
          <w:sz w:val="28"/>
          <w:szCs w:val="28"/>
          <w:lang w:val="uk-UA"/>
        </w:rPr>
        <w:t>Пор</w:t>
      </w:r>
      <w:r w:rsidR="002456E6">
        <w:rPr>
          <w:sz w:val="28"/>
          <w:szCs w:val="28"/>
          <w:lang w:val="uk-UA"/>
        </w:rPr>
        <w:t>і</w:t>
      </w:r>
      <w:r w:rsidR="00994B84" w:rsidRPr="00506209">
        <w:rPr>
          <w:sz w:val="28"/>
          <w:szCs w:val="28"/>
          <w:lang w:val="uk-UA"/>
        </w:rPr>
        <w:t>вняно</w:t>
      </w:r>
      <w:r w:rsidRPr="00506209">
        <w:rPr>
          <w:sz w:val="28"/>
          <w:szCs w:val="28"/>
          <w:lang w:val="uk-UA"/>
        </w:rPr>
        <w:t xml:space="preserve"> з початком року заборгованість</w:t>
      </w:r>
      <w:r w:rsidR="009652D0" w:rsidRPr="00506209">
        <w:rPr>
          <w:sz w:val="28"/>
          <w:szCs w:val="28"/>
          <w:lang w:val="uk-UA"/>
        </w:rPr>
        <w:t xml:space="preserve"> </w:t>
      </w:r>
      <w:r w:rsidRPr="00506209">
        <w:rPr>
          <w:sz w:val="28"/>
          <w:szCs w:val="28"/>
          <w:lang w:val="uk-UA"/>
        </w:rPr>
        <w:t xml:space="preserve">зменшилася на 45,1 млн грн. </w:t>
      </w:r>
    </w:p>
    <w:p w14:paraId="32DBB7F5" w14:textId="77777777" w:rsidR="00B239F7" w:rsidRPr="00506209" w:rsidRDefault="00B239F7" w:rsidP="00F5045C">
      <w:pPr>
        <w:spacing w:line="230" w:lineRule="auto"/>
        <w:ind w:firstLine="567"/>
        <w:jc w:val="both"/>
        <w:rPr>
          <w:sz w:val="28"/>
          <w:szCs w:val="28"/>
          <w:lang w:val="uk-UA"/>
        </w:rPr>
      </w:pPr>
      <w:r w:rsidRPr="00506209">
        <w:rPr>
          <w:sz w:val="28"/>
          <w:szCs w:val="28"/>
          <w:lang w:val="uk-UA"/>
        </w:rPr>
        <w:t>Найбільший</w:t>
      </w:r>
      <w:r w:rsidR="009652D0" w:rsidRPr="00506209">
        <w:rPr>
          <w:sz w:val="28"/>
          <w:szCs w:val="28"/>
          <w:lang w:val="uk-UA"/>
        </w:rPr>
        <w:t xml:space="preserve"> </w:t>
      </w:r>
      <w:r w:rsidRPr="00506209">
        <w:rPr>
          <w:sz w:val="28"/>
          <w:szCs w:val="28"/>
          <w:lang w:val="uk-UA"/>
        </w:rPr>
        <w:t>обсяг</w:t>
      </w:r>
      <w:r w:rsidR="009652D0" w:rsidRPr="00506209">
        <w:rPr>
          <w:sz w:val="28"/>
          <w:szCs w:val="28"/>
          <w:lang w:val="uk-UA"/>
        </w:rPr>
        <w:t xml:space="preserve"> </w:t>
      </w:r>
      <w:r w:rsidRPr="00506209">
        <w:rPr>
          <w:sz w:val="28"/>
          <w:szCs w:val="28"/>
          <w:lang w:val="uk-UA"/>
        </w:rPr>
        <w:t>заборгованості допустили громади:  Кам’янська</w:t>
      </w:r>
      <w:r w:rsidR="009652D0" w:rsidRPr="00506209">
        <w:rPr>
          <w:sz w:val="28"/>
          <w:szCs w:val="28"/>
          <w:lang w:val="uk-UA"/>
        </w:rPr>
        <w:t xml:space="preserve"> </w:t>
      </w:r>
      <w:r w:rsidR="009652D0" w:rsidRPr="00506209">
        <w:rPr>
          <w:sz w:val="28"/>
          <w:szCs w:val="28"/>
          <w:lang w:val="uk-UA"/>
        </w:rPr>
        <w:br/>
      </w:r>
      <w:r w:rsidRPr="00506209">
        <w:rPr>
          <w:sz w:val="28"/>
          <w:szCs w:val="28"/>
          <w:lang w:val="uk-UA"/>
        </w:rPr>
        <w:t>міська – 1,6 млн грн (57%), Межівська</w:t>
      </w:r>
      <w:r w:rsidR="009652D0" w:rsidRPr="00506209">
        <w:rPr>
          <w:sz w:val="28"/>
          <w:szCs w:val="28"/>
          <w:lang w:val="uk-UA"/>
        </w:rPr>
        <w:t xml:space="preserve"> </w:t>
      </w:r>
      <w:r w:rsidRPr="00506209">
        <w:rPr>
          <w:sz w:val="28"/>
          <w:szCs w:val="28"/>
          <w:lang w:val="uk-UA"/>
        </w:rPr>
        <w:t>селищна – 0,5 млн грн (17,9%),  Жовтоводська</w:t>
      </w:r>
      <w:r w:rsidR="009652D0" w:rsidRPr="00506209">
        <w:rPr>
          <w:sz w:val="28"/>
          <w:szCs w:val="28"/>
          <w:lang w:val="uk-UA"/>
        </w:rPr>
        <w:t xml:space="preserve"> </w:t>
      </w:r>
      <w:r w:rsidRPr="00506209">
        <w:rPr>
          <w:sz w:val="28"/>
          <w:szCs w:val="28"/>
          <w:lang w:val="uk-UA"/>
        </w:rPr>
        <w:t xml:space="preserve">міська – 0,5 млн грн (17,9%). </w:t>
      </w:r>
    </w:p>
    <w:p w14:paraId="322D028E" w14:textId="051F6F9F" w:rsidR="00B239F7" w:rsidRPr="00506209" w:rsidRDefault="00B239F7" w:rsidP="00F5045C">
      <w:pPr>
        <w:pStyle w:val="a5"/>
        <w:spacing w:line="230" w:lineRule="auto"/>
        <w:ind w:firstLine="567"/>
        <w:jc w:val="both"/>
        <w:rPr>
          <w:b w:val="0"/>
          <w:sz w:val="28"/>
          <w:szCs w:val="28"/>
        </w:rPr>
      </w:pPr>
      <w:r w:rsidRPr="00506209">
        <w:rPr>
          <w:b w:val="0"/>
          <w:sz w:val="28"/>
          <w:szCs w:val="28"/>
        </w:rPr>
        <w:t xml:space="preserve">По спеціальному фонду обсяг простроченої кредиторської заборгованості за видатками капітального характеру </w:t>
      </w:r>
      <w:r w:rsidR="002B6E9A">
        <w:rPr>
          <w:b w:val="0"/>
          <w:sz w:val="28"/>
          <w:szCs w:val="28"/>
        </w:rPr>
        <w:t>становить</w:t>
      </w:r>
      <w:r w:rsidRPr="00506209">
        <w:rPr>
          <w:b w:val="0"/>
          <w:sz w:val="28"/>
          <w:szCs w:val="28"/>
        </w:rPr>
        <w:t xml:space="preserve"> 5,6 млн грн.  </w:t>
      </w:r>
      <w:r w:rsidR="00321CC0" w:rsidRPr="00506209">
        <w:rPr>
          <w:b w:val="0"/>
          <w:sz w:val="28"/>
          <w:szCs w:val="28"/>
        </w:rPr>
        <w:t>Порівняно</w:t>
      </w:r>
      <w:r w:rsidRPr="00506209">
        <w:rPr>
          <w:b w:val="0"/>
          <w:sz w:val="28"/>
          <w:szCs w:val="28"/>
        </w:rPr>
        <w:t xml:space="preserve"> з початком року зазначена заборгованість зменшилася на 12,7 млн грн. </w:t>
      </w:r>
    </w:p>
    <w:p w14:paraId="03C7BF2E" w14:textId="77777777" w:rsidR="00B239F7" w:rsidRPr="00506209" w:rsidRDefault="00B239F7" w:rsidP="00F5045C">
      <w:pPr>
        <w:pStyle w:val="a5"/>
        <w:spacing w:line="230" w:lineRule="auto"/>
        <w:ind w:firstLine="567"/>
        <w:jc w:val="both"/>
        <w:rPr>
          <w:b w:val="0"/>
          <w:sz w:val="28"/>
          <w:szCs w:val="28"/>
        </w:rPr>
      </w:pPr>
      <w:r w:rsidRPr="00506209">
        <w:rPr>
          <w:b w:val="0"/>
          <w:sz w:val="28"/>
          <w:szCs w:val="28"/>
        </w:rPr>
        <w:t xml:space="preserve"> Найбільші суми заборгованості допустили громади: Дніпровська міська – 1,3 млн грн (23%) та Вербківська</w:t>
      </w:r>
      <w:r w:rsidR="009652D0" w:rsidRPr="00506209">
        <w:rPr>
          <w:b w:val="0"/>
          <w:sz w:val="28"/>
          <w:szCs w:val="28"/>
        </w:rPr>
        <w:t xml:space="preserve"> сільська – 0,8 млн грн (15%)</w:t>
      </w:r>
      <w:r w:rsidRPr="00506209">
        <w:rPr>
          <w:b w:val="0"/>
          <w:sz w:val="28"/>
          <w:szCs w:val="28"/>
        </w:rPr>
        <w:t>.</w:t>
      </w:r>
    </w:p>
    <w:p w14:paraId="20FE0707" w14:textId="756EFA32" w:rsidR="00B239F7" w:rsidRPr="00506209" w:rsidRDefault="00B239F7" w:rsidP="00F5045C">
      <w:pPr>
        <w:pStyle w:val="a5"/>
        <w:spacing w:line="230" w:lineRule="auto"/>
        <w:ind w:firstLine="567"/>
        <w:jc w:val="both"/>
        <w:rPr>
          <w:b w:val="0"/>
          <w:sz w:val="28"/>
          <w:szCs w:val="28"/>
        </w:rPr>
      </w:pPr>
      <w:r w:rsidRPr="00506209">
        <w:rPr>
          <w:b w:val="0"/>
          <w:sz w:val="28"/>
          <w:szCs w:val="28"/>
        </w:rPr>
        <w:t xml:space="preserve">Із загальної суми простроченої кредиторської заборгованості спеціального фонду заборгованість обласного бюджету  </w:t>
      </w:r>
      <w:r w:rsidR="002B6E9A">
        <w:rPr>
          <w:b w:val="0"/>
          <w:sz w:val="28"/>
          <w:szCs w:val="28"/>
        </w:rPr>
        <w:t>становить</w:t>
      </w:r>
      <w:r w:rsidRPr="00506209">
        <w:rPr>
          <w:b w:val="0"/>
          <w:sz w:val="28"/>
          <w:szCs w:val="28"/>
        </w:rPr>
        <w:t xml:space="preserve"> 2,4 млн грн (43%) і обліковується  по головному розпоряднику коштів  – департаменту житлово</w:t>
      </w:r>
      <w:r w:rsidR="009652D0" w:rsidRPr="00506209">
        <w:rPr>
          <w:b w:val="0"/>
          <w:sz w:val="28"/>
          <w:szCs w:val="28"/>
        </w:rPr>
        <w:t>-</w:t>
      </w:r>
      <w:r w:rsidRPr="00506209">
        <w:rPr>
          <w:b w:val="0"/>
          <w:sz w:val="28"/>
          <w:szCs w:val="28"/>
        </w:rPr>
        <w:t>комунального господарства та будівництва облдержадміністрації. Основною причиною утворення заборгованості є зареєстрована заборгованість у розмірі 5 відсотків від обсягу виконаних робіт, яка буде  погашена після отримання декларацій (сертифікатів) про прийняття об’єктів в експлуатацію.</w:t>
      </w:r>
    </w:p>
    <w:p w14:paraId="4C605DAD" w14:textId="77777777" w:rsidR="00B239F7" w:rsidRDefault="00B239F7" w:rsidP="00F5045C">
      <w:pPr>
        <w:spacing w:line="230" w:lineRule="auto"/>
        <w:ind w:firstLine="567"/>
        <w:jc w:val="both"/>
        <w:rPr>
          <w:sz w:val="28"/>
          <w:szCs w:val="28"/>
          <w:lang w:val="uk-UA"/>
        </w:rPr>
      </w:pPr>
      <w:r w:rsidRPr="00506209">
        <w:rPr>
          <w:sz w:val="28"/>
          <w:szCs w:val="28"/>
          <w:lang w:val="uk-UA"/>
        </w:rPr>
        <w:t>Прострочена кредиторська</w:t>
      </w:r>
      <w:r w:rsidR="009652D0" w:rsidRPr="00506209">
        <w:rPr>
          <w:sz w:val="28"/>
          <w:szCs w:val="28"/>
          <w:lang w:val="uk-UA"/>
        </w:rPr>
        <w:t xml:space="preserve"> </w:t>
      </w:r>
      <w:r w:rsidRPr="00506209">
        <w:rPr>
          <w:sz w:val="28"/>
          <w:szCs w:val="28"/>
          <w:lang w:val="uk-UA"/>
        </w:rPr>
        <w:t>заборгованість, строк позовної</w:t>
      </w:r>
      <w:r w:rsidR="009652D0" w:rsidRPr="00506209">
        <w:rPr>
          <w:sz w:val="28"/>
          <w:szCs w:val="28"/>
          <w:lang w:val="uk-UA"/>
        </w:rPr>
        <w:t xml:space="preserve"> </w:t>
      </w:r>
      <w:r w:rsidRPr="00506209">
        <w:rPr>
          <w:sz w:val="28"/>
          <w:szCs w:val="28"/>
          <w:lang w:val="uk-UA"/>
        </w:rPr>
        <w:t>давності</w:t>
      </w:r>
      <w:r w:rsidR="009652D0" w:rsidRPr="00506209">
        <w:rPr>
          <w:sz w:val="28"/>
          <w:szCs w:val="28"/>
          <w:lang w:val="uk-UA"/>
        </w:rPr>
        <w:t xml:space="preserve"> </w:t>
      </w:r>
      <w:r w:rsidRPr="00506209">
        <w:rPr>
          <w:sz w:val="28"/>
          <w:szCs w:val="28"/>
          <w:lang w:val="uk-UA"/>
        </w:rPr>
        <w:t>якої</w:t>
      </w:r>
      <w:r w:rsidR="009652D0" w:rsidRPr="00506209">
        <w:rPr>
          <w:sz w:val="28"/>
          <w:szCs w:val="28"/>
          <w:lang w:val="uk-UA"/>
        </w:rPr>
        <w:t xml:space="preserve"> </w:t>
      </w:r>
      <w:r w:rsidRPr="00506209">
        <w:rPr>
          <w:sz w:val="28"/>
          <w:szCs w:val="28"/>
          <w:lang w:val="uk-UA"/>
        </w:rPr>
        <w:t>минув,  у</w:t>
      </w:r>
      <w:r w:rsidR="009652D0" w:rsidRPr="00506209">
        <w:rPr>
          <w:sz w:val="28"/>
          <w:szCs w:val="28"/>
          <w:lang w:val="uk-UA"/>
        </w:rPr>
        <w:t xml:space="preserve"> </w:t>
      </w:r>
      <w:r w:rsidRPr="00506209">
        <w:rPr>
          <w:sz w:val="28"/>
          <w:szCs w:val="28"/>
          <w:lang w:val="uk-UA"/>
        </w:rPr>
        <w:t>сумі 1,2 млн грн списана  відповідно до вимог</w:t>
      </w:r>
      <w:r w:rsidR="009652D0" w:rsidRPr="00506209">
        <w:rPr>
          <w:sz w:val="28"/>
          <w:szCs w:val="28"/>
          <w:lang w:val="uk-UA"/>
        </w:rPr>
        <w:t xml:space="preserve"> </w:t>
      </w:r>
      <w:r w:rsidRPr="00506209">
        <w:rPr>
          <w:sz w:val="28"/>
          <w:szCs w:val="28"/>
          <w:lang w:val="uk-UA"/>
        </w:rPr>
        <w:t>законодавства.</w:t>
      </w:r>
    </w:p>
    <w:p w14:paraId="27F6904A" w14:textId="21C49CA0" w:rsidR="00B239F7" w:rsidRPr="00506209" w:rsidRDefault="00B239F7" w:rsidP="00F5045C">
      <w:pPr>
        <w:spacing w:line="230" w:lineRule="auto"/>
        <w:ind w:firstLine="567"/>
        <w:jc w:val="both"/>
        <w:rPr>
          <w:sz w:val="28"/>
          <w:szCs w:val="28"/>
          <w:lang w:val="uk-UA"/>
        </w:rPr>
      </w:pPr>
      <w:r w:rsidRPr="00506209">
        <w:rPr>
          <w:sz w:val="28"/>
          <w:szCs w:val="28"/>
          <w:lang w:val="uk-UA"/>
        </w:rPr>
        <w:t>По загальному фонду місцевих</w:t>
      </w:r>
      <w:r w:rsidR="009652D0" w:rsidRPr="00506209">
        <w:rPr>
          <w:sz w:val="28"/>
          <w:szCs w:val="28"/>
          <w:lang w:val="uk-UA"/>
        </w:rPr>
        <w:t xml:space="preserve"> </w:t>
      </w:r>
      <w:r w:rsidRPr="00506209">
        <w:rPr>
          <w:sz w:val="28"/>
          <w:szCs w:val="28"/>
          <w:lang w:val="uk-UA"/>
        </w:rPr>
        <w:t>бюджетів</w:t>
      </w:r>
      <w:r w:rsidR="009652D0" w:rsidRPr="00506209">
        <w:rPr>
          <w:sz w:val="28"/>
          <w:szCs w:val="28"/>
          <w:lang w:val="uk-UA"/>
        </w:rPr>
        <w:t xml:space="preserve"> </w:t>
      </w:r>
      <w:r w:rsidRPr="00506209">
        <w:rPr>
          <w:sz w:val="28"/>
          <w:szCs w:val="28"/>
          <w:lang w:val="uk-UA"/>
        </w:rPr>
        <w:t>області</w:t>
      </w:r>
      <w:r w:rsidR="009652D0" w:rsidRPr="00506209">
        <w:rPr>
          <w:sz w:val="28"/>
          <w:szCs w:val="28"/>
          <w:lang w:val="uk-UA"/>
        </w:rPr>
        <w:t xml:space="preserve"> </w:t>
      </w:r>
      <w:r w:rsidRPr="00506209">
        <w:rPr>
          <w:sz w:val="28"/>
          <w:szCs w:val="28"/>
          <w:lang w:val="uk-UA"/>
        </w:rPr>
        <w:t>обсяг</w:t>
      </w:r>
      <w:r w:rsidR="009652D0" w:rsidRPr="00506209">
        <w:rPr>
          <w:sz w:val="28"/>
          <w:szCs w:val="28"/>
          <w:lang w:val="uk-UA"/>
        </w:rPr>
        <w:t xml:space="preserve"> </w:t>
      </w:r>
      <w:r w:rsidRPr="00506209">
        <w:rPr>
          <w:sz w:val="28"/>
          <w:szCs w:val="28"/>
          <w:lang w:val="uk-UA"/>
        </w:rPr>
        <w:t>простроченої</w:t>
      </w:r>
      <w:r w:rsidR="009652D0" w:rsidRPr="00506209">
        <w:rPr>
          <w:sz w:val="28"/>
          <w:szCs w:val="28"/>
          <w:lang w:val="uk-UA"/>
        </w:rPr>
        <w:t xml:space="preserve"> </w:t>
      </w:r>
      <w:r w:rsidRPr="00506209">
        <w:rPr>
          <w:sz w:val="28"/>
          <w:szCs w:val="28"/>
          <w:lang w:val="uk-UA"/>
        </w:rPr>
        <w:t>дебіторської</w:t>
      </w:r>
      <w:r w:rsidR="009652D0" w:rsidRPr="00506209">
        <w:rPr>
          <w:sz w:val="28"/>
          <w:szCs w:val="28"/>
          <w:lang w:val="uk-UA"/>
        </w:rPr>
        <w:t xml:space="preserve"> </w:t>
      </w:r>
      <w:r w:rsidRPr="00506209">
        <w:rPr>
          <w:sz w:val="28"/>
          <w:szCs w:val="28"/>
          <w:lang w:val="uk-UA"/>
        </w:rPr>
        <w:t>заборгованості за видатками, пов’язаними з поточним</w:t>
      </w:r>
      <w:r w:rsidR="009652D0" w:rsidRPr="00506209">
        <w:rPr>
          <w:sz w:val="28"/>
          <w:szCs w:val="28"/>
          <w:lang w:val="uk-UA"/>
        </w:rPr>
        <w:t xml:space="preserve"> </w:t>
      </w:r>
      <w:r w:rsidRPr="00506209">
        <w:rPr>
          <w:sz w:val="28"/>
          <w:szCs w:val="28"/>
          <w:lang w:val="uk-UA"/>
        </w:rPr>
        <w:t>утриманням</w:t>
      </w:r>
      <w:r w:rsidR="009652D0" w:rsidRPr="00506209">
        <w:rPr>
          <w:sz w:val="28"/>
          <w:szCs w:val="28"/>
          <w:lang w:val="uk-UA"/>
        </w:rPr>
        <w:t xml:space="preserve"> </w:t>
      </w:r>
      <w:r w:rsidRPr="00506209">
        <w:rPr>
          <w:sz w:val="28"/>
          <w:szCs w:val="28"/>
          <w:lang w:val="uk-UA"/>
        </w:rPr>
        <w:t>бюджетних</w:t>
      </w:r>
      <w:r w:rsidR="009652D0" w:rsidRPr="00506209">
        <w:rPr>
          <w:sz w:val="28"/>
          <w:szCs w:val="28"/>
          <w:lang w:val="uk-UA"/>
        </w:rPr>
        <w:t xml:space="preserve"> </w:t>
      </w:r>
      <w:r w:rsidRPr="00506209">
        <w:rPr>
          <w:sz w:val="28"/>
          <w:szCs w:val="28"/>
          <w:lang w:val="uk-UA"/>
        </w:rPr>
        <w:t>установ та оплатою комунальних</w:t>
      </w:r>
      <w:r w:rsidR="009652D0" w:rsidRPr="00506209">
        <w:rPr>
          <w:sz w:val="28"/>
          <w:szCs w:val="28"/>
          <w:lang w:val="uk-UA"/>
        </w:rPr>
        <w:t xml:space="preserve"> </w:t>
      </w:r>
      <w:r w:rsidRPr="00506209">
        <w:rPr>
          <w:sz w:val="28"/>
          <w:szCs w:val="28"/>
          <w:lang w:val="uk-UA"/>
        </w:rPr>
        <w:t xml:space="preserve">послуг, станом на 01  січня 2022 року </w:t>
      </w:r>
      <w:r w:rsidR="002B6E9A">
        <w:rPr>
          <w:sz w:val="28"/>
          <w:szCs w:val="28"/>
          <w:lang w:val="uk-UA"/>
        </w:rPr>
        <w:t>становив</w:t>
      </w:r>
      <w:r w:rsidRPr="00506209">
        <w:rPr>
          <w:sz w:val="28"/>
          <w:szCs w:val="28"/>
          <w:lang w:val="uk-UA"/>
        </w:rPr>
        <w:t xml:space="preserve"> 0,8 млн грн і </w:t>
      </w:r>
      <w:r w:rsidR="009731AE" w:rsidRPr="00506209">
        <w:rPr>
          <w:sz w:val="28"/>
          <w:szCs w:val="28"/>
          <w:lang w:val="uk-UA"/>
        </w:rPr>
        <w:t>порівняно</w:t>
      </w:r>
      <w:r w:rsidRPr="00506209">
        <w:rPr>
          <w:sz w:val="28"/>
          <w:szCs w:val="28"/>
          <w:lang w:val="uk-UA"/>
        </w:rPr>
        <w:t xml:space="preserve"> з початком року майже не змінився. </w:t>
      </w:r>
    </w:p>
    <w:p w14:paraId="390A2393" w14:textId="54A30969" w:rsidR="00B239F7" w:rsidRPr="00506209" w:rsidRDefault="00B239F7" w:rsidP="00DC3CA8">
      <w:pPr>
        <w:spacing w:line="230" w:lineRule="auto"/>
        <w:ind w:firstLine="567"/>
        <w:jc w:val="both"/>
        <w:rPr>
          <w:sz w:val="28"/>
          <w:szCs w:val="28"/>
          <w:lang w:val="uk-UA"/>
        </w:rPr>
      </w:pPr>
      <w:r w:rsidRPr="00506209">
        <w:rPr>
          <w:sz w:val="28"/>
          <w:szCs w:val="28"/>
          <w:lang w:val="uk-UA"/>
        </w:rPr>
        <w:t>По спеціальному фонду місцевих</w:t>
      </w:r>
      <w:r w:rsidR="009652D0" w:rsidRPr="00506209">
        <w:rPr>
          <w:sz w:val="28"/>
          <w:szCs w:val="28"/>
          <w:lang w:val="uk-UA"/>
        </w:rPr>
        <w:t xml:space="preserve"> </w:t>
      </w:r>
      <w:r w:rsidRPr="00506209">
        <w:rPr>
          <w:sz w:val="28"/>
          <w:szCs w:val="28"/>
          <w:lang w:val="uk-UA"/>
        </w:rPr>
        <w:t>бюджетів</w:t>
      </w:r>
      <w:r w:rsidR="009652D0" w:rsidRPr="00506209">
        <w:rPr>
          <w:sz w:val="28"/>
          <w:szCs w:val="28"/>
          <w:lang w:val="uk-UA"/>
        </w:rPr>
        <w:t xml:space="preserve"> </w:t>
      </w:r>
      <w:r w:rsidRPr="00506209">
        <w:rPr>
          <w:sz w:val="28"/>
          <w:szCs w:val="28"/>
          <w:lang w:val="uk-UA"/>
        </w:rPr>
        <w:t>області прострочена дебіторська</w:t>
      </w:r>
      <w:r w:rsidR="009652D0" w:rsidRPr="00506209">
        <w:rPr>
          <w:sz w:val="28"/>
          <w:szCs w:val="28"/>
          <w:lang w:val="uk-UA"/>
        </w:rPr>
        <w:t xml:space="preserve"> </w:t>
      </w:r>
      <w:r w:rsidRPr="00506209">
        <w:rPr>
          <w:sz w:val="28"/>
          <w:szCs w:val="28"/>
          <w:lang w:val="uk-UA"/>
        </w:rPr>
        <w:t>заборгованість</w:t>
      </w:r>
      <w:r w:rsidR="009652D0" w:rsidRPr="00506209">
        <w:rPr>
          <w:sz w:val="28"/>
          <w:szCs w:val="28"/>
          <w:lang w:val="uk-UA"/>
        </w:rPr>
        <w:t xml:space="preserve"> </w:t>
      </w:r>
      <w:r w:rsidRPr="00506209">
        <w:rPr>
          <w:sz w:val="28"/>
          <w:szCs w:val="28"/>
          <w:lang w:val="uk-UA"/>
        </w:rPr>
        <w:t>за  капітальними</w:t>
      </w:r>
      <w:r w:rsidR="009652D0" w:rsidRPr="00506209">
        <w:rPr>
          <w:sz w:val="28"/>
          <w:szCs w:val="28"/>
          <w:lang w:val="uk-UA"/>
        </w:rPr>
        <w:t xml:space="preserve"> </w:t>
      </w:r>
      <w:r w:rsidRPr="00506209">
        <w:rPr>
          <w:sz w:val="28"/>
          <w:szCs w:val="28"/>
          <w:lang w:val="uk-UA"/>
        </w:rPr>
        <w:t>видатками</w:t>
      </w:r>
      <w:r w:rsidR="009652D0" w:rsidRPr="00506209">
        <w:rPr>
          <w:sz w:val="28"/>
          <w:szCs w:val="28"/>
          <w:lang w:val="uk-UA"/>
        </w:rPr>
        <w:t xml:space="preserve"> </w:t>
      </w:r>
      <w:r w:rsidR="00FC5EFA">
        <w:rPr>
          <w:sz w:val="28"/>
          <w:szCs w:val="28"/>
          <w:lang w:val="uk-UA"/>
        </w:rPr>
        <w:t>становила</w:t>
      </w:r>
      <w:r w:rsidRPr="00506209">
        <w:rPr>
          <w:sz w:val="28"/>
          <w:szCs w:val="28"/>
          <w:lang w:val="uk-UA"/>
        </w:rPr>
        <w:t xml:space="preserve"> 12,5 млн грн і збільшилася </w:t>
      </w:r>
      <w:r w:rsidR="00037237" w:rsidRPr="00506209">
        <w:rPr>
          <w:sz w:val="28"/>
          <w:szCs w:val="28"/>
          <w:lang w:val="uk-UA"/>
        </w:rPr>
        <w:t xml:space="preserve">порівняно </w:t>
      </w:r>
      <w:r w:rsidRPr="00506209">
        <w:rPr>
          <w:sz w:val="28"/>
          <w:szCs w:val="28"/>
          <w:lang w:val="uk-UA"/>
        </w:rPr>
        <w:t xml:space="preserve">з початком року на 2,3 млн грн. </w:t>
      </w:r>
    </w:p>
    <w:p w14:paraId="55039D30" w14:textId="77777777" w:rsidR="00B239F7" w:rsidRPr="00506209" w:rsidRDefault="00B239F7" w:rsidP="00DC3CA8">
      <w:pPr>
        <w:spacing w:line="230" w:lineRule="auto"/>
        <w:ind w:firstLine="567"/>
        <w:jc w:val="both"/>
        <w:rPr>
          <w:sz w:val="28"/>
          <w:szCs w:val="28"/>
          <w:lang w:val="uk-UA"/>
        </w:rPr>
      </w:pPr>
      <w:r w:rsidRPr="00506209">
        <w:rPr>
          <w:sz w:val="28"/>
          <w:szCs w:val="28"/>
          <w:lang w:val="uk-UA"/>
        </w:rPr>
        <w:t>Найбільший</w:t>
      </w:r>
      <w:r w:rsidR="009652D0" w:rsidRPr="00506209">
        <w:rPr>
          <w:sz w:val="28"/>
          <w:szCs w:val="28"/>
          <w:lang w:val="uk-UA"/>
        </w:rPr>
        <w:t xml:space="preserve"> </w:t>
      </w:r>
      <w:r w:rsidRPr="00506209">
        <w:rPr>
          <w:sz w:val="28"/>
          <w:szCs w:val="28"/>
          <w:lang w:val="uk-UA"/>
        </w:rPr>
        <w:t>обсяг</w:t>
      </w:r>
      <w:r w:rsidR="009652D0" w:rsidRPr="00506209">
        <w:rPr>
          <w:sz w:val="28"/>
          <w:szCs w:val="28"/>
          <w:lang w:val="uk-UA"/>
        </w:rPr>
        <w:t xml:space="preserve"> </w:t>
      </w:r>
      <w:r w:rsidRPr="00506209">
        <w:rPr>
          <w:sz w:val="28"/>
          <w:szCs w:val="28"/>
          <w:lang w:val="uk-UA"/>
        </w:rPr>
        <w:t>заборгованості</w:t>
      </w:r>
      <w:r w:rsidR="009652D0" w:rsidRPr="00506209">
        <w:rPr>
          <w:sz w:val="28"/>
          <w:szCs w:val="28"/>
          <w:lang w:val="uk-UA"/>
        </w:rPr>
        <w:t xml:space="preserve"> </w:t>
      </w:r>
      <w:r w:rsidRPr="00506209">
        <w:rPr>
          <w:sz w:val="28"/>
          <w:szCs w:val="28"/>
          <w:lang w:val="uk-UA"/>
        </w:rPr>
        <w:t>обліковується за бюджетами Дніпровської</w:t>
      </w:r>
      <w:r w:rsidR="00D455F5" w:rsidRPr="00506209">
        <w:rPr>
          <w:i/>
          <w:sz w:val="28"/>
          <w:szCs w:val="28"/>
          <w:lang w:val="uk-UA"/>
        </w:rPr>
        <w:t xml:space="preserve"> </w:t>
      </w:r>
      <w:r w:rsidRPr="00506209">
        <w:rPr>
          <w:sz w:val="28"/>
          <w:szCs w:val="28"/>
          <w:lang w:val="uk-UA"/>
        </w:rPr>
        <w:t xml:space="preserve">міської </w:t>
      </w:r>
      <w:r w:rsidR="00D455F5" w:rsidRPr="00506209">
        <w:rPr>
          <w:sz w:val="28"/>
          <w:szCs w:val="28"/>
          <w:lang w:val="uk-UA"/>
        </w:rPr>
        <w:t xml:space="preserve">– </w:t>
      </w:r>
      <w:r w:rsidRPr="00506209">
        <w:rPr>
          <w:sz w:val="28"/>
          <w:szCs w:val="28"/>
          <w:lang w:val="uk-UA"/>
        </w:rPr>
        <w:t>5,8 млн грн (46,4%) та Криворізької</w:t>
      </w:r>
      <w:r w:rsidR="009652D0" w:rsidRPr="00506209">
        <w:rPr>
          <w:sz w:val="28"/>
          <w:szCs w:val="28"/>
          <w:lang w:val="uk-UA"/>
        </w:rPr>
        <w:t xml:space="preserve"> </w:t>
      </w:r>
      <w:r w:rsidRPr="00506209">
        <w:rPr>
          <w:sz w:val="28"/>
          <w:szCs w:val="28"/>
          <w:lang w:val="uk-UA"/>
        </w:rPr>
        <w:t>міської</w:t>
      </w:r>
      <w:r w:rsidR="009652D0" w:rsidRPr="00506209">
        <w:rPr>
          <w:sz w:val="28"/>
          <w:szCs w:val="28"/>
          <w:lang w:val="uk-UA"/>
        </w:rPr>
        <w:t xml:space="preserve"> </w:t>
      </w:r>
      <w:r w:rsidRPr="00506209">
        <w:rPr>
          <w:sz w:val="28"/>
          <w:szCs w:val="28"/>
          <w:lang w:val="uk-UA"/>
        </w:rPr>
        <w:t>–  4,8 млн грн (38,4%) територіальних громад.</w:t>
      </w:r>
    </w:p>
    <w:p w14:paraId="06B20BAA" w14:textId="77777777" w:rsidR="00B239F7" w:rsidRPr="00506209" w:rsidRDefault="00B239F7" w:rsidP="00DC3CA8">
      <w:pPr>
        <w:spacing w:line="230" w:lineRule="auto"/>
        <w:ind w:firstLine="709"/>
        <w:jc w:val="both"/>
        <w:rPr>
          <w:rFonts w:eastAsia="MS Mincho"/>
          <w:sz w:val="28"/>
          <w:szCs w:val="28"/>
          <w:lang w:val="uk-UA"/>
        </w:rPr>
      </w:pPr>
    </w:p>
    <w:p w14:paraId="77762856" w14:textId="77777777" w:rsidR="000742C6" w:rsidRPr="00506209" w:rsidRDefault="00B55EDF" w:rsidP="00DC3CA8">
      <w:pPr>
        <w:tabs>
          <w:tab w:val="left" w:pos="0"/>
        </w:tabs>
        <w:spacing w:line="230" w:lineRule="auto"/>
        <w:jc w:val="center"/>
        <w:rPr>
          <w:b/>
          <w:sz w:val="28"/>
          <w:szCs w:val="28"/>
          <w:lang w:val="uk-UA"/>
        </w:rPr>
      </w:pPr>
      <w:r w:rsidRPr="00506209">
        <w:rPr>
          <w:b/>
          <w:sz w:val="28"/>
          <w:szCs w:val="28"/>
          <w:lang w:val="uk-UA"/>
        </w:rPr>
        <w:t>3.7</w:t>
      </w:r>
      <w:r w:rsidR="000742C6" w:rsidRPr="00506209">
        <w:rPr>
          <w:b/>
          <w:sz w:val="28"/>
          <w:szCs w:val="28"/>
          <w:lang w:val="uk-UA"/>
        </w:rPr>
        <w:t>. Розвиток туристичної сфери</w:t>
      </w:r>
    </w:p>
    <w:p w14:paraId="0AF65232" w14:textId="77777777" w:rsidR="000742C6" w:rsidRPr="00506209" w:rsidRDefault="000742C6" w:rsidP="00DC3CA8">
      <w:pPr>
        <w:tabs>
          <w:tab w:val="left" w:pos="0"/>
        </w:tabs>
        <w:spacing w:line="230" w:lineRule="auto"/>
        <w:ind w:firstLine="709"/>
        <w:jc w:val="center"/>
        <w:rPr>
          <w:b/>
          <w:sz w:val="28"/>
          <w:szCs w:val="28"/>
          <w:lang w:val="uk-UA"/>
        </w:rPr>
      </w:pPr>
    </w:p>
    <w:p w14:paraId="26BC11D2" w14:textId="1B563948" w:rsidR="007274B7" w:rsidRPr="00506209" w:rsidRDefault="007274B7" w:rsidP="00DC3CA8">
      <w:pPr>
        <w:spacing w:line="230" w:lineRule="auto"/>
        <w:ind w:firstLine="567"/>
        <w:jc w:val="both"/>
        <w:rPr>
          <w:sz w:val="28"/>
          <w:szCs w:val="28"/>
          <w:lang w:val="uk-UA"/>
        </w:rPr>
      </w:pPr>
      <w:r w:rsidRPr="00506209">
        <w:rPr>
          <w:sz w:val="28"/>
          <w:szCs w:val="28"/>
          <w:lang w:val="uk-UA"/>
        </w:rPr>
        <w:t xml:space="preserve">З метою висвітлення інформації щодо розвитку туризму в регіоні, на офіційному сайті облдержадміністрації створено розділ </w:t>
      </w:r>
      <w:r w:rsidR="00970291" w:rsidRPr="00970291">
        <w:rPr>
          <w:rFonts w:eastAsia="Calibri"/>
          <w:sz w:val="28"/>
          <w:szCs w:val="28"/>
          <w:lang w:val="uk-UA" w:eastAsia="en-US"/>
        </w:rPr>
        <w:t>„</w:t>
      </w:r>
      <w:r w:rsidRPr="00506209">
        <w:rPr>
          <w:sz w:val="28"/>
          <w:szCs w:val="28"/>
          <w:lang w:val="uk-UA"/>
        </w:rPr>
        <w:t>Туризм”, наповнення якого постійно актуалізується.</w:t>
      </w:r>
    </w:p>
    <w:p w14:paraId="18046DF9" w14:textId="16819153" w:rsidR="007274B7" w:rsidRPr="00506209" w:rsidRDefault="00A4348A" w:rsidP="00DC3CA8">
      <w:pPr>
        <w:spacing w:line="230" w:lineRule="auto"/>
        <w:ind w:firstLine="567"/>
        <w:jc w:val="both"/>
        <w:rPr>
          <w:sz w:val="28"/>
          <w:szCs w:val="28"/>
          <w:lang w:val="uk-UA"/>
        </w:rPr>
      </w:pPr>
      <w:r w:rsidRPr="00506209">
        <w:rPr>
          <w:sz w:val="28"/>
          <w:szCs w:val="28"/>
          <w:lang w:val="uk-UA"/>
        </w:rPr>
        <w:t>У</w:t>
      </w:r>
      <w:r w:rsidR="007274B7" w:rsidRPr="00506209">
        <w:rPr>
          <w:sz w:val="28"/>
          <w:szCs w:val="28"/>
          <w:lang w:val="uk-UA"/>
        </w:rPr>
        <w:t xml:space="preserve"> рамках реалізації</w:t>
      </w:r>
      <w:r w:rsidR="007047E3" w:rsidRPr="00506209">
        <w:rPr>
          <w:sz w:val="28"/>
          <w:szCs w:val="28"/>
          <w:lang w:val="uk-UA"/>
        </w:rPr>
        <w:t xml:space="preserve"> </w:t>
      </w:r>
      <w:r w:rsidR="007274B7" w:rsidRPr="00506209">
        <w:rPr>
          <w:sz w:val="28"/>
          <w:szCs w:val="28"/>
          <w:lang w:val="uk-UA"/>
        </w:rPr>
        <w:t>інвестиційних</w:t>
      </w:r>
      <w:r w:rsidR="007047E3" w:rsidRPr="00506209">
        <w:rPr>
          <w:sz w:val="28"/>
          <w:szCs w:val="28"/>
          <w:lang w:val="uk-UA"/>
        </w:rPr>
        <w:t xml:space="preserve"> </w:t>
      </w:r>
      <w:r w:rsidR="007274B7" w:rsidRPr="00506209">
        <w:rPr>
          <w:sz w:val="28"/>
          <w:szCs w:val="28"/>
          <w:lang w:val="uk-UA"/>
        </w:rPr>
        <w:t>проєктів, спрямованих на розвиток</w:t>
      </w:r>
      <w:r w:rsidR="007047E3" w:rsidRPr="00506209">
        <w:rPr>
          <w:sz w:val="28"/>
          <w:szCs w:val="28"/>
          <w:lang w:val="uk-UA"/>
        </w:rPr>
        <w:t xml:space="preserve"> </w:t>
      </w:r>
      <w:r w:rsidR="007274B7" w:rsidRPr="00506209">
        <w:rPr>
          <w:sz w:val="28"/>
          <w:szCs w:val="28"/>
          <w:lang w:val="uk-UA"/>
        </w:rPr>
        <w:t>сфери туризму, до Українського культурного фонду (реалізація</w:t>
      </w:r>
      <w:r w:rsidR="007047E3" w:rsidRPr="00506209">
        <w:rPr>
          <w:sz w:val="28"/>
          <w:szCs w:val="28"/>
          <w:lang w:val="uk-UA"/>
        </w:rPr>
        <w:t xml:space="preserve"> </w:t>
      </w:r>
      <w:r w:rsidR="007274B7" w:rsidRPr="00506209">
        <w:rPr>
          <w:sz w:val="28"/>
          <w:szCs w:val="28"/>
          <w:lang w:val="uk-UA"/>
        </w:rPr>
        <w:t>грантової</w:t>
      </w:r>
      <w:r w:rsidR="007047E3" w:rsidRPr="00506209">
        <w:rPr>
          <w:sz w:val="28"/>
          <w:szCs w:val="28"/>
          <w:lang w:val="uk-UA"/>
        </w:rPr>
        <w:t xml:space="preserve"> </w:t>
      </w:r>
      <w:r w:rsidR="007274B7" w:rsidRPr="00506209">
        <w:rPr>
          <w:sz w:val="28"/>
          <w:szCs w:val="28"/>
          <w:lang w:val="uk-UA"/>
        </w:rPr>
        <w:t xml:space="preserve">програми </w:t>
      </w:r>
      <w:r w:rsidR="00970291" w:rsidRPr="00970291">
        <w:rPr>
          <w:rFonts w:eastAsia="Calibri"/>
          <w:sz w:val="28"/>
          <w:szCs w:val="28"/>
          <w:lang w:val="uk-UA" w:eastAsia="en-US"/>
        </w:rPr>
        <w:t>„</w:t>
      </w:r>
      <w:r w:rsidR="007274B7" w:rsidRPr="00506209">
        <w:rPr>
          <w:sz w:val="28"/>
          <w:szCs w:val="28"/>
          <w:lang w:val="uk-UA"/>
        </w:rPr>
        <w:t>Культура. Туризм. Регіони”) від громад Дніпропетровської</w:t>
      </w:r>
      <w:r w:rsidR="007047E3" w:rsidRPr="00506209">
        <w:rPr>
          <w:sz w:val="28"/>
          <w:szCs w:val="28"/>
          <w:lang w:val="uk-UA"/>
        </w:rPr>
        <w:t xml:space="preserve"> </w:t>
      </w:r>
      <w:r w:rsidR="007274B7" w:rsidRPr="00506209">
        <w:rPr>
          <w:sz w:val="28"/>
          <w:szCs w:val="28"/>
          <w:lang w:val="uk-UA"/>
        </w:rPr>
        <w:t>області подано на розгляд 23 проєкти за трьома лотами: Культурно-туристичний маршрут, Локальний музей, Локальний фестиваль. Згідно з технічним</w:t>
      </w:r>
      <w:r w:rsidR="007047E3" w:rsidRPr="00506209">
        <w:rPr>
          <w:sz w:val="28"/>
          <w:szCs w:val="28"/>
          <w:lang w:val="uk-UA"/>
        </w:rPr>
        <w:t xml:space="preserve"> </w:t>
      </w:r>
      <w:r w:rsidR="007274B7" w:rsidRPr="00506209">
        <w:rPr>
          <w:sz w:val="28"/>
          <w:szCs w:val="28"/>
          <w:lang w:val="uk-UA"/>
        </w:rPr>
        <w:t>відбором</w:t>
      </w:r>
      <w:r w:rsidR="007047E3" w:rsidRPr="00506209">
        <w:rPr>
          <w:sz w:val="28"/>
          <w:szCs w:val="28"/>
          <w:lang w:val="uk-UA"/>
        </w:rPr>
        <w:t xml:space="preserve"> </w:t>
      </w:r>
      <w:r w:rsidR="007274B7" w:rsidRPr="00506209">
        <w:rPr>
          <w:sz w:val="28"/>
          <w:szCs w:val="28"/>
          <w:lang w:val="uk-UA"/>
        </w:rPr>
        <w:t>українським культурним фондом схвалено 16 проєктів.</w:t>
      </w:r>
    </w:p>
    <w:p w14:paraId="7CFBA446" w14:textId="354873BC" w:rsidR="007274B7" w:rsidRPr="00506209" w:rsidRDefault="007274B7" w:rsidP="00DC3CA8">
      <w:pPr>
        <w:spacing w:line="230" w:lineRule="auto"/>
        <w:ind w:firstLine="567"/>
        <w:jc w:val="both"/>
        <w:rPr>
          <w:sz w:val="28"/>
          <w:szCs w:val="28"/>
          <w:lang w:val="uk-UA"/>
        </w:rPr>
      </w:pPr>
      <w:r w:rsidRPr="00506209">
        <w:rPr>
          <w:sz w:val="28"/>
          <w:szCs w:val="28"/>
          <w:lang w:val="uk-UA"/>
        </w:rPr>
        <w:lastRenderedPageBreak/>
        <w:t>Також</w:t>
      </w:r>
      <w:r w:rsidR="007047E3" w:rsidRPr="00506209">
        <w:rPr>
          <w:sz w:val="28"/>
          <w:szCs w:val="28"/>
          <w:lang w:val="uk-UA"/>
        </w:rPr>
        <w:t xml:space="preserve"> </w:t>
      </w:r>
      <w:r w:rsidRPr="00506209">
        <w:rPr>
          <w:sz w:val="28"/>
          <w:szCs w:val="28"/>
          <w:lang w:val="uk-UA"/>
        </w:rPr>
        <w:t>очільникам</w:t>
      </w:r>
      <w:r w:rsidR="007047E3" w:rsidRPr="00506209">
        <w:rPr>
          <w:sz w:val="28"/>
          <w:szCs w:val="28"/>
          <w:lang w:val="uk-UA"/>
        </w:rPr>
        <w:t xml:space="preserve"> </w:t>
      </w:r>
      <w:r w:rsidRPr="00506209">
        <w:rPr>
          <w:sz w:val="28"/>
          <w:szCs w:val="28"/>
          <w:lang w:val="uk-UA"/>
        </w:rPr>
        <w:t>міст</w:t>
      </w:r>
      <w:r w:rsidR="007047E3" w:rsidRPr="00506209">
        <w:rPr>
          <w:sz w:val="28"/>
          <w:szCs w:val="28"/>
          <w:lang w:val="uk-UA"/>
        </w:rPr>
        <w:t xml:space="preserve"> </w:t>
      </w:r>
      <w:r w:rsidRPr="00506209">
        <w:rPr>
          <w:sz w:val="28"/>
          <w:szCs w:val="28"/>
          <w:lang w:val="uk-UA"/>
        </w:rPr>
        <w:t>Дніпропетровщини</w:t>
      </w:r>
      <w:r w:rsidR="007047E3" w:rsidRPr="00506209">
        <w:rPr>
          <w:sz w:val="28"/>
          <w:szCs w:val="28"/>
          <w:lang w:val="uk-UA"/>
        </w:rPr>
        <w:t xml:space="preserve"> </w:t>
      </w:r>
      <w:r w:rsidRPr="00506209">
        <w:rPr>
          <w:sz w:val="28"/>
          <w:szCs w:val="28"/>
          <w:lang w:val="uk-UA"/>
        </w:rPr>
        <w:t>запропоновано</w:t>
      </w:r>
      <w:r w:rsidR="007047E3" w:rsidRPr="00506209">
        <w:rPr>
          <w:sz w:val="28"/>
          <w:szCs w:val="28"/>
          <w:lang w:val="uk-UA"/>
        </w:rPr>
        <w:t xml:space="preserve"> </w:t>
      </w:r>
      <w:r w:rsidRPr="00506209">
        <w:rPr>
          <w:sz w:val="28"/>
          <w:szCs w:val="28"/>
          <w:lang w:val="uk-UA"/>
        </w:rPr>
        <w:t>взяти участь у конкурсі</w:t>
      </w:r>
      <w:r w:rsidR="007047E3" w:rsidRPr="00506209">
        <w:rPr>
          <w:sz w:val="28"/>
          <w:szCs w:val="28"/>
          <w:lang w:val="uk-UA"/>
        </w:rPr>
        <w:t xml:space="preserve"> </w:t>
      </w:r>
      <w:r w:rsidRPr="00506209">
        <w:rPr>
          <w:sz w:val="28"/>
          <w:szCs w:val="28"/>
          <w:lang w:val="uk-UA"/>
        </w:rPr>
        <w:t>грантів</w:t>
      </w:r>
      <w:r w:rsidR="007047E3" w:rsidRPr="00506209">
        <w:rPr>
          <w:sz w:val="28"/>
          <w:szCs w:val="28"/>
          <w:lang w:val="uk-UA"/>
        </w:rPr>
        <w:t xml:space="preserve"> </w:t>
      </w:r>
      <w:r w:rsidRPr="00506209">
        <w:rPr>
          <w:sz w:val="28"/>
          <w:szCs w:val="28"/>
          <w:lang w:val="uk-UA"/>
        </w:rPr>
        <w:t>від</w:t>
      </w:r>
      <w:r w:rsidR="007047E3" w:rsidRPr="00506209">
        <w:rPr>
          <w:sz w:val="28"/>
          <w:szCs w:val="28"/>
          <w:lang w:val="uk-UA"/>
        </w:rPr>
        <w:t xml:space="preserve"> </w:t>
      </w:r>
      <w:r w:rsidRPr="00506209">
        <w:rPr>
          <w:sz w:val="28"/>
          <w:szCs w:val="28"/>
          <w:lang w:val="uk-UA"/>
        </w:rPr>
        <w:t>Ініціативи</w:t>
      </w:r>
      <w:r w:rsidR="007047E3" w:rsidRPr="00506209">
        <w:rPr>
          <w:sz w:val="28"/>
          <w:szCs w:val="28"/>
          <w:lang w:val="uk-UA"/>
        </w:rPr>
        <w:t xml:space="preserve"> </w:t>
      </w:r>
      <w:r w:rsidRPr="00506209">
        <w:rPr>
          <w:rStyle w:val="aff7"/>
          <w:bCs/>
          <w:i w:val="0"/>
          <w:sz w:val="28"/>
          <w:szCs w:val="28"/>
          <w:shd w:val="clear" w:color="auto" w:fill="FFFFFF"/>
          <w:lang w:val="uk-UA"/>
        </w:rPr>
        <w:t>Європейського союзу</w:t>
      </w:r>
      <w:r w:rsidR="007047E3" w:rsidRPr="00506209">
        <w:rPr>
          <w:rStyle w:val="aff7"/>
          <w:bCs/>
          <w:sz w:val="28"/>
          <w:szCs w:val="28"/>
          <w:shd w:val="clear" w:color="auto" w:fill="FFFFFF"/>
          <w:lang w:val="uk-UA"/>
        </w:rPr>
        <w:t xml:space="preserve"> </w:t>
      </w:r>
      <w:r w:rsidR="00970291" w:rsidRPr="00970291">
        <w:rPr>
          <w:rFonts w:eastAsia="Calibri"/>
          <w:sz w:val="28"/>
          <w:szCs w:val="28"/>
          <w:lang w:val="uk-UA" w:eastAsia="en-US"/>
        </w:rPr>
        <w:t>„</w:t>
      </w:r>
      <w:r w:rsidRPr="00506209">
        <w:rPr>
          <w:sz w:val="28"/>
          <w:szCs w:val="28"/>
          <w:lang w:val="uk-UA"/>
        </w:rPr>
        <w:t>Мери за економічне</w:t>
      </w:r>
      <w:r w:rsidR="007047E3" w:rsidRPr="00506209">
        <w:rPr>
          <w:sz w:val="28"/>
          <w:szCs w:val="28"/>
          <w:lang w:val="uk-UA"/>
        </w:rPr>
        <w:t xml:space="preserve"> </w:t>
      </w:r>
      <w:r w:rsidRPr="00506209">
        <w:rPr>
          <w:sz w:val="28"/>
          <w:szCs w:val="28"/>
          <w:lang w:val="uk-UA"/>
        </w:rPr>
        <w:t xml:space="preserve">зростання”. </w:t>
      </w:r>
    </w:p>
    <w:p w14:paraId="5CDA01D2" w14:textId="57192977" w:rsidR="007274B7" w:rsidRPr="00506209" w:rsidRDefault="007274B7" w:rsidP="00DC3CA8">
      <w:pPr>
        <w:spacing w:line="230" w:lineRule="auto"/>
        <w:ind w:firstLine="567"/>
        <w:jc w:val="both"/>
        <w:rPr>
          <w:sz w:val="28"/>
          <w:szCs w:val="28"/>
          <w:lang w:val="uk-UA"/>
        </w:rPr>
      </w:pPr>
      <w:r w:rsidRPr="00506209">
        <w:rPr>
          <w:sz w:val="28"/>
          <w:szCs w:val="28"/>
          <w:lang w:val="uk-UA"/>
        </w:rPr>
        <w:t>Сформовано проєкт</w:t>
      </w:r>
      <w:r w:rsidR="007047E3" w:rsidRPr="00506209">
        <w:rPr>
          <w:sz w:val="28"/>
          <w:szCs w:val="28"/>
          <w:lang w:val="uk-UA"/>
        </w:rPr>
        <w:t xml:space="preserve"> </w:t>
      </w:r>
      <w:r w:rsidRPr="00506209">
        <w:rPr>
          <w:sz w:val="28"/>
          <w:szCs w:val="28"/>
          <w:lang w:val="uk-UA"/>
        </w:rPr>
        <w:t>заходів до Концепції</w:t>
      </w:r>
      <w:r w:rsidR="007047E3" w:rsidRPr="00506209">
        <w:rPr>
          <w:sz w:val="28"/>
          <w:szCs w:val="28"/>
          <w:lang w:val="uk-UA"/>
        </w:rPr>
        <w:t xml:space="preserve"> </w:t>
      </w:r>
      <w:r w:rsidRPr="00506209">
        <w:rPr>
          <w:sz w:val="28"/>
          <w:szCs w:val="28"/>
          <w:lang w:val="uk-UA"/>
        </w:rPr>
        <w:t>Державної</w:t>
      </w:r>
      <w:r w:rsidR="007047E3" w:rsidRPr="00506209">
        <w:rPr>
          <w:sz w:val="28"/>
          <w:szCs w:val="28"/>
          <w:lang w:val="uk-UA"/>
        </w:rPr>
        <w:t xml:space="preserve"> </w:t>
      </w:r>
      <w:r w:rsidRPr="00506209">
        <w:rPr>
          <w:sz w:val="28"/>
          <w:szCs w:val="28"/>
          <w:lang w:val="uk-UA"/>
        </w:rPr>
        <w:t>цільової</w:t>
      </w:r>
      <w:r w:rsidR="007047E3" w:rsidRPr="00506209">
        <w:rPr>
          <w:sz w:val="28"/>
          <w:szCs w:val="28"/>
          <w:lang w:val="uk-UA"/>
        </w:rPr>
        <w:t xml:space="preserve"> </w:t>
      </w:r>
      <w:r w:rsidRPr="00506209">
        <w:rPr>
          <w:sz w:val="28"/>
          <w:szCs w:val="28"/>
          <w:lang w:val="uk-UA"/>
        </w:rPr>
        <w:t>програми</w:t>
      </w:r>
      <w:r w:rsidR="007047E3" w:rsidRPr="00506209">
        <w:rPr>
          <w:sz w:val="28"/>
          <w:szCs w:val="28"/>
          <w:lang w:val="uk-UA"/>
        </w:rPr>
        <w:t xml:space="preserve"> </w:t>
      </w:r>
      <w:r w:rsidRPr="00506209">
        <w:rPr>
          <w:sz w:val="28"/>
          <w:szCs w:val="28"/>
          <w:lang w:val="uk-UA"/>
        </w:rPr>
        <w:t>розвитку</w:t>
      </w:r>
      <w:r w:rsidR="007047E3" w:rsidRPr="00506209">
        <w:rPr>
          <w:sz w:val="28"/>
          <w:szCs w:val="28"/>
          <w:lang w:val="uk-UA"/>
        </w:rPr>
        <w:t xml:space="preserve"> </w:t>
      </w:r>
      <w:r w:rsidRPr="00506209">
        <w:rPr>
          <w:sz w:val="28"/>
          <w:szCs w:val="28"/>
          <w:lang w:val="uk-UA"/>
        </w:rPr>
        <w:t xml:space="preserve">внутрішнього та виїзного туризму </w:t>
      </w:r>
      <w:r w:rsidR="00970291" w:rsidRPr="00970291">
        <w:rPr>
          <w:rFonts w:eastAsia="Calibri"/>
          <w:sz w:val="28"/>
          <w:szCs w:val="28"/>
          <w:lang w:val="uk-UA" w:eastAsia="en-US"/>
        </w:rPr>
        <w:t>„</w:t>
      </w:r>
      <w:r w:rsidRPr="00506209">
        <w:rPr>
          <w:sz w:val="28"/>
          <w:szCs w:val="28"/>
          <w:lang w:val="uk-UA"/>
        </w:rPr>
        <w:t>Мандруй</w:t>
      </w:r>
      <w:r w:rsidR="007047E3" w:rsidRPr="00506209">
        <w:rPr>
          <w:sz w:val="28"/>
          <w:szCs w:val="28"/>
          <w:lang w:val="uk-UA"/>
        </w:rPr>
        <w:t xml:space="preserve"> </w:t>
      </w:r>
      <w:r w:rsidRPr="00506209">
        <w:rPr>
          <w:sz w:val="28"/>
          <w:szCs w:val="28"/>
          <w:lang w:val="uk-UA"/>
        </w:rPr>
        <w:t>Україною”.</w:t>
      </w:r>
    </w:p>
    <w:p w14:paraId="3284C0D0" w14:textId="144E7903" w:rsidR="007274B7" w:rsidRPr="00506209" w:rsidRDefault="007274B7" w:rsidP="00DC3CA8">
      <w:pPr>
        <w:spacing w:line="230" w:lineRule="auto"/>
        <w:ind w:firstLine="567"/>
        <w:jc w:val="both"/>
        <w:rPr>
          <w:sz w:val="28"/>
          <w:szCs w:val="28"/>
          <w:lang w:val="uk-UA"/>
        </w:rPr>
      </w:pPr>
      <w:r w:rsidRPr="00506209">
        <w:rPr>
          <w:sz w:val="28"/>
          <w:szCs w:val="28"/>
          <w:lang w:val="uk-UA"/>
        </w:rPr>
        <w:t xml:space="preserve">До переліку </w:t>
      </w:r>
      <w:r w:rsidR="00970291" w:rsidRPr="00970291">
        <w:rPr>
          <w:rFonts w:eastAsia="Calibri"/>
          <w:sz w:val="28"/>
          <w:szCs w:val="28"/>
          <w:lang w:val="uk-UA" w:eastAsia="en-US"/>
        </w:rPr>
        <w:t>„</w:t>
      </w:r>
      <w:r w:rsidRPr="00506209">
        <w:rPr>
          <w:sz w:val="28"/>
          <w:szCs w:val="28"/>
          <w:lang w:val="uk-UA"/>
        </w:rPr>
        <w:t>Туристичних</w:t>
      </w:r>
      <w:r w:rsidR="007047E3" w:rsidRPr="00506209">
        <w:rPr>
          <w:sz w:val="28"/>
          <w:szCs w:val="28"/>
          <w:lang w:val="uk-UA"/>
        </w:rPr>
        <w:t xml:space="preserve"> </w:t>
      </w:r>
      <w:r w:rsidRPr="00506209">
        <w:rPr>
          <w:sz w:val="28"/>
          <w:szCs w:val="28"/>
          <w:lang w:val="uk-UA"/>
        </w:rPr>
        <w:t>магнітів</w:t>
      </w:r>
      <w:r w:rsidR="007047E3" w:rsidRPr="00506209">
        <w:rPr>
          <w:sz w:val="28"/>
          <w:szCs w:val="28"/>
          <w:lang w:val="uk-UA"/>
        </w:rPr>
        <w:t xml:space="preserve"> </w:t>
      </w:r>
      <w:r w:rsidRPr="00506209">
        <w:rPr>
          <w:sz w:val="28"/>
          <w:szCs w:val="28"/>
          <w:lang w:val="uk-UA"/>
        </w:rPr>
        <w:t>України”, погодженого</w:t>
      </w:r>
      <w:r w:rsidR="007047E3" w:rsidRPr="00506209">
        <w:rPr>
          <w:sz w:val="28"/>
          <w:szCs w:val="28"/>
          <w:lang w:val="uk-UA"/>
        </w:rPr>
        <w:t xml:space="preserve"> </w:t>
      </w:r>
      <w:r w:rsidRPr="00506209">
        <w:rPr>
          <w:sz w:val="28"/>
          <w:szCs w:val="28"/>
          <w:lang w:val="uk-UA"/>
        </w:rPr>
        <w:t>Державним агентством розвитку туризму</w:t>
      </w:r>
      <w:r w:rsidR="007047E3" w:rsidRPr="00506209">
        <w:rPr>
          <w:sz w:val="28"/>
          <w:szCs w:val="28"/>
          <w:lang w:val="uk-UA"/>
        </w:rPr>
        <w:t xml:space="preserve"> </w:t>
      </w:r>
      <w:r w:rsidRPr="00506209">
        <w:rPr>
          <w:sz w:val="28"/>
          <w:szCs w:val="28"/>
          <w:lang w:val="uk-UA"/>
        </w:rPr>
        <w:t>України, від</w:t>
      </w:r>
      <w:r w:rsidR="007047E3" w:rsidRPr="00506209">
        <w:rPr>
          <w:sz w:val="28"/>
          <w:szCs w:val="28"/>
          <w:lang w:val="uk-UA"/>
        </w:rPr>
        <w:t xml:space="preserve"> </w:t>
      </w:r>
      <w:r w:rsidRPr="00506209">
        <w:rPr>
          <w:sz w:val="28"/>
          <w:szCs w:val="28"/>
          <w:lang w:val="uk-UA"/>
        </w:rPr>
        <w:t>Дніпропетровської</w:t>
      </w:r>
      <w:r w:rsidR="007047E3" w:rsidRPr="00506209">
        <w:rPr>
          <w:sz w:val="28"/>
          <w:szCs w:val="28"/>
          <w:lang w:val="uk-UA"/>
        </w:rPr>
        <w:t xml:space="preserve"> </w:t>
      </w:r>
      <w:r w:rsidRPr="00506209">
        <w:rPr>
          <w:sz w:val="28"/>
          <w:szCs w:val="28"/>
          <w:lang w:val="uk-UA"/>
        </w:rPr>
        <w:t>області</w:t>
      </w:r>
      <w:r w:rsidR="007047E3" w:rsidRPr="00506209">
        <w:rPr>
          <w:sz w:val="28"/>
          <w:szCs w:val="28"/>
          <w:lang w:val="uk-UA"/>
        </w:rPr>
        <w:t xml:space="preserve"> </w:t>
      </w:r>
      <w:r w:rsidRPr="00506209">
        <w:rPr>
          <w:sz w:val="28"/>
          <w:szCs w:val="28"/>
          <w:lang w:val="uk-UA"/>
        </w:rPr>
        <w:t>віднесено:</w:t>
      </w:r>
    </w:p>
    <w:p w14:paraId="29E5B824" w14:textId="1411EAF8" w:rsidR="007274B7" w:rsidRPr="00506209" w:rsidRDefault="007274B7" w:rsidP="00DC3CA8">
      <w:pPr>
        <w:spacing w:line="230" w:lineRule="auto"/>
        <w:ind w:firstLine="567"/>
        <w:jc w:val="both"/>
        <w:rPr>
          <w:sz w:val="28"/>
          <w:szCs w:val="28"/>
          <w:lang w:val="uk-UA"/>
        </w:rPr>
      </w:pPr>
      <w:r w:rsidRPr="00506209">
        <w:rPr>
          <w:sz w:val="28"/>
          <w:szCs w:val="28"/>
          <w:lang w:val="uk-UA"/>
        </w:rPr>
        <w:t xml:space="preserve">Петриківський музей етнографії, побуту та народно-прикладного мистецтва, на який за кошти районного бюджету </w:t>
      </w:r>
      <w:r w:rsidR="007047E3" w:rsidRPr="00506209">
        <w:rPr>
          <w:sz w:val="28"/>
          <w:szCs w:val="28"/>
          <w:lang w:val="uk-UA"/>
        </w:rPr>
        <w:t xml:space="preserve">була </w:t>
      </w:r>
      <w:r w:rsidRPr="00506209">
        <w:rPr>
          <w:sz w:val="28"/>
          <w:szCs w:val="28"/>
          <w:lang w:val="uk-UA"/>
        </w:rPr>
        <w:t>виготовлена</w:t>
      </w:r>
      <w:r w:rsidR="007047E3" w:rsidRPr="00506209">
        <w:rPr>
          <w:sz w:val="28"/>
          <w:szCs w:val="28"/>
          <w:lang w:val="uk-UA"/>
        </w:rPr>
        <w:t xml:space="preserve"> проєктно</w:t>
      </w:r>
      <w:r w:rsidRPr="00506209">
        <w:rPr>
          <w:sz w:val="28"/>
          <w:szCs w:val="28"/>
          <w:lang w:val="uk-UA"/>
        </w:rPr>
        <w:t>-кошторисна</w:t>
      </w:r>
      <w:r w:rsidR="007047E3" w:rsidRPr="00506209">
        <w:rPr>
          <w:sz w:val="28"/>
          <w:szCs w:val="28"/>
          <w:lang w:val="uk-UA"/>
        </w:rPr>
        <w:t xml:space="preserve"> </w:t>
      </w:r>
      <w:r w:rsidRPr="00506209">
        <w:rPr>
          <w:sz w:val="28"/>
          <w:szCs w:val="28"/>
          <w:lang w:val="uk-UA"/>
        </w:rPr>
        <w:t xml:space="preserve">документація </w:t>
      </w:r>
      <w:r w:rsidR="00970291" w:rsidRPr="00970291">
        <w:rPr>
          <w:rFonts w:eastAsia="Calibri"/>
          <w:sz w:val="28"/>
          <w:szCs w:val="28"/>
          <w:lang w:val="uk-UA" w:eastAsia="en-US"/>
        </w:rPr>
        <w:t>„</w:t>
      </w:r>
      <w:r w:rsidRPr="00506209">
        <w:rPr>
          <w:sz w:val="28"/>
          <w:szCs w:val="28"/>
          <w:lang w:val="uk-UA"/>
        </w:rPr>
        <w:t>Реконструкція</w:t>
      </w:r>
      <w:r w:rsidR="007047E3" w:rsidRPr="00506209">
        <w:rPr>
          <w:sz w:val="28"/>
          <w:szCs w:val="28"/>
          <w:lang w:val="uk-UA"/>
        </w:rPr>
        <w:t xml:space="preserve"> </w:t>
      </w:r>
      <w:r w:rsidRPr="00506209">
        <w:rPr>
          <w:sz w:val="28"/>
          <w:szCs w:val="28"/>
          <w:lang w:val="uk-UA"/>
        </w:rPr>
        <w:t>території (благоустрій) районного музею етнографії, побуту та народно-прикладного мистецтва”, яким</w:t>
      </w:r>
      <w:r w:rsidR="007047E3" w:rsidRPr="00506209">
        <w:rPr>
          <w:sz w:val="28"/>
          <w:szCs w:val="28"/>
          <w:lang w:val="uk-UA"/>
        </w:rPr>
        <w:t xml:space="preserve"> </w:t>
      </w:r>
      <w:r w:rsidRPr="00506209">
        <w:rPr>
          <w:sz w:val="28"/>
          <w:szCs w:val="28"/>
          <w:lang w:val="uk-UA"/>
        </w:rPr>
        <w:t>передбачається</w:t>
      </w:r>
      <w:r w:rsidR="007047E3" w:rsidRPr="00506209">
        <w:rPr>
          <w:sz w:val="28"/>
          <w:szCs w:val="28"/>
          <w:lang w:val="uk-UA"/>
        </w:rPr>
        <w:t xml:space="preserve"> </w:t>
      </w:r>
      <w:r w:rsidRPr="00506209">
        <w:rPr>
          <w:sz w:val="28"/>
          <w:szCs w:val="28"/>
          <w:lang w:val="uk-UA"/>
        </w:rPr>
        <w:t>облаштування</w:t>
      </w:r>
      <w:r w:rsidR="007047E3" w:rsidRPr="00506209">
        <w:rPr>
          <w:sz w:val="28"/>
          <w:szCs w:val="28"/>
          <w:lang w:val="uk-UA"/>
        </w:rPr>
        <w:t xml:space="preserve"> </w:t>
      </w:r>
      <w:r w:rsidRPr="00506209">
        <w:rPr>
          <w:sz w:val="28"/>
          <w:szCs w:val="28"/>
          <w:lang w:val="uk-UA"/>
        </w:rPr>
        <w:t>території музею, а саме: встановлення</w:t>
      </w:r>
      <w:r w:rsidR="007047E3" w:rsidRPr="00506209">
        <w:rPr>
          <w:sz w:val="28"/>
          <w:szCs w:val="28"/>
          <w:lang w:val="uk-UA"/>
        </w:rPr>
        <w:t xml:space="preserve"> </w:t>
      </w:r>
      <w:r w:rsidRPr="00506209">
        <w:rPr>
          <w:sz w:val="28"/>
          <w:szCs w:val="28"/>
          <w:lang w:val="uk-UA"/>
        </w:rPr>
        <w:t>будиночків в етностилі (3 шт.), огорожі, а також</w:t>
      </w:r>
      <w:r w:rsidR="007047E3" w:rsidRPr="00506209">
        <w:rPr>
          <w:sz w:val="28"/>
          <w:szCs w:val="28"/>
          <w:lang w:val="uk-UA"/>
        </w:rPr>
        <w:t xml:space="preserve"> </w:t>
      </w:r>
      <w:r w:rsidRPr="00506209">
        <w:rPr>
          <w:sz w:val="28"/>
          <w:szCs w:val="28"/>
          <w:lang w:val="uk-UA"/>
        </w:rPr>
        <w:t>розміщення</w:t>
      </w:r>
      <w:r w:rsidR="007047E3" w:rsidRPr="00506209">
        <w:rPr>
          <w:sz w:val="28"/>
          <w:szCs w:val="28"/>
          <w:lang w:val="uk-UA"/>
        </w:rPr>
        <w:t xml:space="preserve"> </w:t>
      </w:r>
      <w:r w:rsidRPr="00506209">
        <w:rPr>
          <w:sz w:val="28"/>
          <w:szCs w:val="28"/>
          <w:lang w:val="uk-UA"/>
        </w:rPr>
        <w:t>альтанок і висадка</w:t>
      </w:r>
      <w:r w:rsidR="007047E3" w:rsidRPr="00506209">
        <w:rPr>
          <w:sz w:val="28"/>
          <w:szCs w:val="28"/>
          <w:lang w:val="uk-UA"/>
        </w:rPr>
        <w:t xml:space="preserve"> </w:t>
      </w:r>
      <w:r w:rsidRPr="00506209">
        <w:rPr>
          <w:sz w:val="28"/>
          <w:szCs w:val="28"/>
          <w:lang w:val="uk-UA"/>
        </w:rPr>
        <w:t>декоративних</w:t>
      </w:r>
      <w:r w:rsidR="007047E3" w:rsidRPr="00506209">
        <w:rPr>
          <w:sz w:val="28"/>
          <w:szCs w:val="28"/>
          <w:lang w:val="uk-UA"/>
        </w:rPr>
        <w:t xml:space="preserve"> </w:t>
      </w:r>
      <w:r w:rsidRPr="00506209">
        <w:rPr>
          <w:sz w:val="28"/>
          <w:szCs w:val="28"/>
          <w:lang w:val="uk-UA"/>
        </w:rPr>
        <w:t>насаджень;</w:t>
      </w:r>
    </w:p>
    <w:p w14:paraId="6CD608FA" w14:textId="77777777" w:rsidR="007274B7" w:rsidRPr="00506209" w:rsidRDefault="007274B7" w:rsidP="00DC3CA8">
      <w:pPr>
        <w:spacing w:line="230" w:lineRule="auto"/>
        <w:ind w:firstLine="567"/>
        <w:jc w:val="both"/>
        <w:rPr>
          <w:sz w:val="28"/>
          <w:szCs w:val="28"/>
          <w:lang w:val="uk-UA"/>
        </w:rPr>
      </w:pPr>
      <w:r w:rsidRPr="00506209">
        <w:rPr>
          <w:sz w:val="28"/>
          <w:szCs w:val="28"/>
          <w:lang w:val="uk-UA"/>
        </w:rPr>
        <w:t>м. Кривий</w:t>
      </w:r>
      <w:r w:rsidR="009F4F74" w:rsidRPr="00506209">
        <w:rPr>
          <w:sz w:val="28"/>
          <w:szCs w:val="28"/>
          <w:lang w:val="uk-UA"/>
        </w:rPr>
        <w:t xml:space="preserve"> </w:t>
      </w:r>
      <w:r w:rsidRPr="00506209">
        <w:rPr>
          <w:sz w:val="28"/>
          <w:szCs w:val="28"/>
          <w:lang w:val="uk-UA"/>
        </w:rPr>
        <w:t>Ріг</w:t>
      </w:r>
      <w:r w:rsidR="007047E3" w:rsidRPr="00506209">
        <w:rPr>
          <w:sz w:val="28"/>
          <w:szCs w:val="28"/>
          <w:lang w:val="uk-UA"/>
        </w:rPr>
        <w:t xml:space="preserve"> </w:t>
      </w:r>
      <w:r w:rsidRPr="00506209">
        <w:rPr>
          <w:sz w:val="28"/>
          <w:szCs w:val="28"/>
          <w:lang w:val="uk-UA"/>
        </w:rPr>
        <w:t>–</w:t>
      </w:r>
      <w:r w:rsidR="007047E3" w:rsidRPr="00506209">
        <w:rPr>
          <w:sz w:val="28"/>
          <w:szCs w:val="28"/>
          <w:lang w:val="uk-UA"/>
        </w:rPr>
        <w:t xml:space="preserve"> </w:t>
      </w:r>
      <w:r w:rsidRPr="00506209">
        <w:rPr>
          <w:sz w:val="28"/>
          <w:szCs w:val="28"/>
          <w:lang w:val="uk-UA"/>
        </w:rPr>
        <w:t>Індустріальний туризм: розроблена</w:t>
      </w:r>
      <w:r w:rsidR="007047E3" w:rsidRPr="00506209">
        <w:rPr>
          <w:sz w:val="28"/>
          <w:szCs w:val="28"/>
          <w:lang w:val="uk-UA"/>
        </w:rPr>
        <w:t xml:space="preserve"> </w:t>
      </w:r>
      <w:r w:rsidRPr="00506209">
        <w:rPr>
          <w:sz w:val="28"/>
          <w:szCs w:val="28"/>
          <w:lang w:val="uk-UA"/>
        </w:rPr>
        <w:t>концепція</w:t>
      </w:r>
      <w:r w:rsidR="007047E3" w:rsidRPr="00506209">
        <w:rPr>
          <w:sz w:val="28"/>
          <w:szCs w:val="28"/>
          <w:lang w:val="uk-UA"/>
        </w:rPr>
        <w:t xml:space="preserve"> </w:t>
      </w:r>
      <w:r w:rsidRPr="00506209">
        <w:rPr>
          <w:sz w:val="28"/>
          <w:szCs w:val="28"/>
          <w:lang w:val="uk-UA"/>
        </w:rPr>
        <w:t>проєкту та дорожня карта.</w:t>
      </w:r>
    </w:p>
    <w:p w14:paraId="6A235F18" w14:textId="1D79781C" w:rsidR="007274B7" w:rsidRPr="00506209" w:rsidRDefault="007274B7" w:rsidP="00DC3CA8">
      <w:pPr>
        <w:spacing w:line="230" w:lineRule="auto"/>
        <w:ind w:firstLine="567"/>
        <w:jc w:val="both"/>
        <w:rPr>
          <w:sz w:val="28"/>
          <w:szCs w:val="28"/>
          <w:lang w:val="uk-UA"/>
        </w:rPr>
      </w:pPr>
      <w:r w:rsidRPr="00506209">
        <w:rPr>
          <w:sz w:val="28"/>
          <w:szCs w:val="28"/>
          <w:lang w:val="uk-UA"/>
        </w:rPr>
        <w:t>Протягом 2021 року виготовлено</w:t>
      </w:r>
      <w:r w:rsidR="007047E3" w:rsidRPr="00506209">
        <w:rPr>
          <w:sz w:val="28"/>
          <w:szCs w:val="28"/>
          <w:lang w:val="uk-UA"/>
        </w:rPr>
        <w:t xml:space="preserve"> </w:t>
      </w:r>
      <w:r w:rsidRPr="00506209">
        <w:rPr>
          <w:sz w:val="28"/>
          <w:szCs w:val="28"/>
          <w:lang w:val="uk-UA"/>
        </w:rPr>
        <w:t>презентаційну</w:t>
      </w:r>
      <w:r w:rsidR="007047E3" w:rsidRPr="00506209">
        <w:rPr>
          <w:sz w:val="28"/>
          <w:szCs w:val="28"/>
          <w:lang w:val="uk-UA"/>
        </w:rPr>
        <w:t xml:space="preserve"> </w:t>
      </w:r>
      <w:r w:rsidRPr="00506209">
        <w:rPr>
          <w:sz w:val="28"/>
          <w:szCs w:val="28"/>
          <w:lang w:val="uk-UA"/>
        </w:rPr>
        <w:t>друковану</w:t>
      </w:r>
      <w:r w:rsidR="007047E3" w:rsidRPr="00506209">
        <w:rPr>
          <w:sz w:val="28"/>
          <w:szCs w:val="28"/>
          <w:lang w:val="uk-UA"/>
        </w:rPr>
        <w:t xml:space="preserve"> </w:t>
      </w:r>
      <w:r w:rsidRPr="00506209">
        <w:rPr>
          <w:sz w:val="28"/>
          <w:szCs w:val="28"/>
          <w:lang w:val="uk-UA"/>
        </w:rPr>
        <w:t>продукцію, що</w:t>
      </w:r>
      <w:r w:rsidR="007047E3" w:rsidRPr="00506209">
        <w:rPr>
          <w:sz w:val="28"/>
          <w:szCs w:val="28"/>
          <w:lang w:val="uk-UA"/>
        </w:rPr>
        <w:t xml:space="preserve"> </w:t>
      </w:r>
      <w:r w:rsidRPr="00506209">
        <w:rPr>
          <w:sz w:val="28"/>
          <w:szCs w:val="28"/>
          <w:lang w:val="uk-UA"/>
        </w:rPr>
        <w:t>відображає</w:t>
      </w:r>
      <w:r w:rsidR="007047E3" w:rsidRPr="00506209">
        <w:rPr>
          <w:sz w:val="28"/>
          <w:szCs w:val="28"/>
          <w:lang w:val="uk-UA"/>
        </w:rPr>
        <w:t xml:space="preserve"> </w:t>
      </w:r>
      <w:r w:rsidRPr="00506209">
        <w:rPr>
          <w:sz w:val="28"/>
          <w:szCs w:val="28"/>
          <w:lang w:val="uk-UA"/>
        </w:rPr>
        <w:t>туристичні</w:t>
      </w:r>
      <w:r w:rsidR="007047E3" w:rsidRPr="00506209">
        <w:rPr>
          <w:sz w:val="28"/>
          <w:szCs w:val="28"/>
          <w:lang w:val="uk-UA"/>
        </w:rPr>
        <w:t xml:space="preserve"> </w:t>
      </w:r>
      <w:r w:rsidRPr="00506209">
        <w:rPr>
          <w:sz w:val="28"/>
          <w:szCs w:val="28"/>
          <w:lang w:val="uk-UA"/>
        </w:rPr>
        <w:t>можливості</w:t>
      </w:r>
      <w:r w:rsidR="007047E3" w:rsidRPr="00506209">
        <w:rPr>
          <w:sz w:val="28"/>
          <w:szCs w:val="28"/>
          <w:lang w:val="uk-UA"/>
        </w:rPr>
        <w:t xml:space="preserve"> </w:t>
      </w:r>
      <w:r w:rsidRPr="00506209">
        <w:rPr>
          <w:sz w:val="28"/>
          <w:szCs w:val="28"/>
          <w:lang w:val="uk-UA"/>
        </w:rPr>
        <w:t>Дніпропетровського</w:t>
      </w:r>
      <w:r w:rsidR="007047E3" w:rsidRPr="00506209">
        <w:rPr>
          <w:sz w:val="28"/>
          <w:szCs w:val="28"/>
          <w:lang w:val="uk-UA"/>
        </w:rPr>
        <w:t xml:space="preserve"> </w:t>
      </w:r>
      <w:r w:rsidRPr="00506209">
        <w:rPr>
          <w:sz w:val="28"/>
          <w:szCs w:val="28"/>
          <w:lang w:val="uk-UA"/>
        </w:rPr>
        <w:t xml:space="preserve">регіону. </w:t>
      </w:r>
      <w:r w:rsidR="00272CB6" w:rsidRPr="00506209">
        <w:rPr>
          <w:sz w:val="28"/>
          <w:szCs w:val="28"/>
          <w:lang w:val="uk-UA"/>
        </w:rPr>
        <w:t>Зазначена</w:t>
      </w:r>
      <w:r w:rsidRPr="00506209">
        <w:rPr>
          <w:sz w:val="28"/>
          <w:szCs w:val="28"/>
          <w:lang w:val="uk-UA"/>
        </w:rPr>
        <w:t xml:space="preserve"> продукція</w:t>
      </w:r>
      <w:r w:rsidR="007047E3" w:rsidRPr="00506209">
        <w:rPr>
          <w:sz w:val="28"/>
          <w:szCs w:val="28"/>
          <w:lang w:val="uk-UA"/>
        </w:rPr>
        <w:t xml:space="preserve"> </w:t>
      </w:r>
      <w:r w:rsidRPr="00506209">
        <w:rPr>
          <w:sz w:val="28"/>
          <w:szCs w:val="28"/>
          <w:lang w:val="uk-UA"/>
        </w:rPr>
        <w:t>поширюється через: мережу ЦНАП (21</w:t>
      </w:r>
      <w:r w:rsidR="00970291">
        <w:rPr>
          <w:sz w:val="28"/>
          <w:szCs w:val="28"/>
          <w:lang w:val="uk-UA"/>
        </w:rPr>
        <w:t xml:space="preserve"> лютого </w:t>
      </w:r>
      <w:r w:rsidR="00970291">
        <w:rPr>
          <w:sz w:val="28"/>
          <w:szCs w:val="28"/>
          <w:lang w:val="uk-UA"/>
        </w:rPr>
        <w:br/>
      </w:r>
      <w:r w:rsidRPr="00506209">
        <w:rPr>
          <w:sz w:val="28"/>
          <w:szCs w:val="28"/>
          <w:lang w:val="uk-UA"/>
        </w:rPr>
        <w:t>2021</w:t>
      </w:r>
      <w:r w:rsidR="00970291">
        <w:rPr>
          <w:sz w:val="28"/>
          <w:szCs w:val="28"/>
          <w:lang w:val="uk-UA"/>
        </w:rPr>
        <w:t xml:space="preserve"> року</w:t>
      </w:r>
      <w:r w:rsidRPr="00506209">
        <w:rPr>
          <w:sz w:val="28"/>
          <w:szCs w:val="28"/>
          <w:lang w:val="uk-UA"/>
        </w:rPr>
        <w:t xml:space="preserve"> </w:t>
      </w:r>
      <w:r w:rsidR="00612642" w:rsidRPr="00506209">
        <w:rPr>
          <w:sz w:val="28"/>
          <w:szCs w:val="28"/>
          <w:lang w:val="uk-UA"/>
        </w:rPr>
        <w:t>у</w:t>
      </w:r>
      <w:r w:rsidRPr="00506209">
        <w:rPr>
          <w:sz w:val="28"/>
          <w:szCs w:val="28"/>
          <w:lang w:val="uk-UA"/>
        </w:rPr>
        <w:t xml:space="preserve"> ЦНАПах</w:t>
      </w:r>
      <w:r w:rsidR="007047E3" w:rsidRPr="00506209">
        <w:rPr>
          <w:sz w:val="28"/>
          <w:szCs w:val="28"/>
          <w:lang w:val="uk-UA"/>
        </w:rPr>
        <w:t xml:space="preserve"> </w:t>
      </w:r>
      <w:r w:rsidRPr="00506209">
        <w:rPr>
          <w:sz w:val="28"/>
          <w:szCs w:val="28"/>
          <w:lang w:val="uk-UA"/>
        </w:rPr>
        <w:t xml:space="preserve">області проведено щорічний флешмоб до Всесвітнього </w:t>
      </w:r>
      <w:r w:rsidR="003A4585" w:rsidRPr="00506209">
        <w:rPr>
          <w:sz w:val="28"/>
          <w:szCs w:val="28"/>
          <w:lang w:val="uk-UA"/>
        </w:rPr>
        <w:t>д</w:t>
      </w:r>
      <w:r w:rsidRPr="00506209">
        <w:rPr>
          <w:sz w:val="28"/>
          <w:szCs w:val="28"/>
          <w:lang w:val="uk-UA"/>
        </w:rPr>
        <w:t>ня екскурсовода – презентаційний</w:t>
      </w:r>
      <w:r w:rsidR="007047E3" w:rsidRPr="00506209">
        <w:rPr>
          <w:sz w:val="28"/>
          <w:szCs w:val="28"/>
          <w:lang w:val="uk-UA"/>
        </w:rPr>
        <w:t xml:space="preserve"> </w:t>
      </w:r>
      <w:r w:rsidRPr="00506209">
        <w:rPr>
          <w:sz w:val="28"/>
          <w:szCs w:val="28"/>
          <w:lang w:val="uk-UA"/>
        </w:rPr>
        <w:t>захід з візуальним контентом (відео- та друковані</w:t>
      </w:r>
      <w:r w:rsidR="007047E3" w:rsidRPr="00506209">
        <w:rPr>
          <w:sz w:val="28"/>
          <w:szCs w:val="28"/>
          <w:lang w:val="uk-UA"/>
        </w:rPr>
        <w:t xml:space="preserve"> </w:t>
      </w:r>
      <w:r w:rsidRPr="00506209">
        <w:rPr>
          <w:sz w:val="28"/>
          <w:szCs w:val="28"/>
          <w:lang w:val="uk-UA"/>
        </w:rPr>
        <w:t>матеріали), туристичний</w:t>
      </w:r>
      <w:r w:rsidR="007047E3" w:rsidRPr="00506209">
        <w:rPr>
          <w:sz w:val="28"/>
          <w:szCs w:val="28"/>
          <w:lang w:val="uk-UA"/>
        </w:rPr>
        <w:t xml:space="preserve"> </w:t>
      </w:r>
      <w:r w:rsidRPr="00506209">
        <w:rPr>
          <w:sz w:val="28"/>
          <w:szCs w:val="28"/>
          <w:lang w:val="uk-UA"/>
        </w:rPr>
        <w:t>інформаційний центр м. Дніпро, заклади</w:t>
      </w:r>
      <w:r w:rsidR="007047E3" w:rsidRPr="00506209">
        <w:rPr>
          <w:sz w:val="28"/>
          <w:szCs w:val="28"/>
          <w:lang w:val="uk-UA"/>
        </w:rPr>
        <w:t xml:space="preserve"> </w:t>
      </w:r>
      <w:r w:rsidRPr="00506209">
        <w:rPr>
          <w:sz w:val="28"/>
          <w:szCs w:val="28"/>
          <w:lang w:val="uk-UA"/>
        </w:rPr>
        <w:t>освіти</w:t>
      </w:r>
      <w:r w:rsidR="007047E3" w:rsidRPr="00506209">
        <w:rPr>
          <w:sz w:val="28"/>
          <w:szCs w:val="28"/>
          <w:lang w:val="uk-UA"/>
        </w:rPr>
        <w:t xml:space="preserve"> </w:t>
      </w:r>
      <w:r w:rsidRPr="00506209">
        <w:rPr>
          <w:sz w:val="28"/>
          <w:szCs w:val="28"/>
          <w:lang w:val="uk-UA"/>
        </w:rPr>
        <w:t>тощо.</w:t>
      </w:r>
    </w:p>
    <w:p w14:paraId="6A041AB8" w14:textId="3A90FDDE" w:rsidR="007274B7" w:rsidRPr="00506209" w:rsidRDefault="003A4585" w:rsidP="00DC3CA8">
      <w:pPr>
        <w:spacing w:line="230" w:lineRule="auto"/>
        <w:ind w:firstLine="567"/>
        <w:jc w:val="both"/>
        <w:rPr>
          <w:bCs/>
          <w:sz w:val="28"/>
          <w:szCs w:val="28"/>
          <w:lang w:val="uk-UA"/>
        </w:rPr>
      </w:pPr>
      <w:r w:rsidRPr="00506209">
        <w:rPr>
          <w:bCs/>
          <w:sz w:val="28"/>
          <w:szCs w:val="28"/>
          <w:lang w:val="uk-UA"/>
        </w:rPr>
        <w:t>З</w:t>
      </w:r>
      <w:r w:rsidR="007274B7" w:rsidRPr="00506209">
        <w:rPr>
          <w:bCs/>
          <w:sz w:val="28"/>
          <w:szCs w:val="28"/>
          <w:lang w:val="uk-UA"/>
        </w:rPr>
        <w:t xml:space="preserve"> 21 </w:t>
      </w:r>
      <w:r w:rsidRPr="00506209">
        <w:rPr>
          <w:bCs/>
          <w:sz w:val="28"/>
          <w:szCs w:val="28"/>
          <w:lang w:val="uk-UA"/>
        </w:rPr>
        <w:t>до</w:t>
      </w:r>
      <w:r w:rsidR="007274B7" w:rsidRPr="00506209">
        <w:rPr>
          <w:bCs/>
          <w:sz w:val="28"/>
          <w:szCs w:val="28"/>
          <w:lang w:val="uk-UA"/>
        </w:rPr>
        <w:t xml:space="preserve"> 25 серпня 2021 року взято участь у Всеукраїнському</w:t>
      </w:r>
      <w:r w:rsidR="007047E3" w:rsidRPr="00506209">
        <w:rPr>
          <w:bCs/>
          <w:sz w:val="28"/>
          <w:szCs w:val="28"/>
          <w:lang w:val="uk-UA"/>
        </w:rPr>
        <w:t xml:space="preserve"> </w:t>
      </w:r>
      <w:r w:rsidR="007274B7" w:rsidRPr="00506209">
        <w:rPr>
          <w:bCs/>
          <w:sz w:val="28"/>
          <w:szCs w:val="28"/>
          <w:lang w:val="uk-UA"/>
        </w:rPr>
        <w:t>фестивалі</w:t>
      </w:r>
      <w:r w:rsidR="007047E3" w:rsidRPr="00506209">
        <w:rPr>
          <w:bCs/>
          <w:sz w:val="28"/>
          <w:szCs w:val="28"/>
          <w:lang w:val="uk-UA"/>
        </w:rPr>
        <w:t xml:space="preserve"> </w:t>
      </w:r>
      <w:r w:rsidR="00970291" w:rsidRPr="00970291">
        <w:rPr>
          <w:rFonts w:eastAsia="Calibri"/>
          <w:sz w:val="28"/>
          <w:szCs w:val="28"/>
          <w:lang w:val="uk-UA" w:eastAsia="en-US"/>
        </w:rPr>
        <w:t>„</w:t>
      </w:r>
      <w:r w:rsidR="007274B7" w:rsidRPr="00506209">
        <w:rPr>
          <w:bCs/>
          <w:sz w:val="28"/>
          <w:szCs w:val="28"/>
          <w:lang w:val="uk-UA"/>
        </w:rPr>
        <w:t>Мандруй</w:t>
      </w:r>
      <w:r w:rsidR="007047E3" w:rsidRPr="00506209">
        <w:rPr>
          <w:bCs/>
          <w:sz w:val="28"/>
          <w:szCs w:val="28"/>
          <w:lang w:val="uk-UA"/>
        </w:rPr>
        <w:t xml:space="preserve"> </w:t>
      </w:r>
      <w:r w:rsidR="007274B7" w:rsidRPr="00506209">
        <w:rPr>
          <w:bCs/>
          <w:sz w:val="28"/>
          <w:szCs w:val="28"/>
          <w:lang w:val="uk-UA"/>
        </w:rPr>
        <w:t>Україною” у м. Київ (Пирогово). Дніпропетровську область на цьому</w:t>
      </w:r>
      <w:r w:rsidR="007047E3" w:rsidRPr="00506209">
        <w:rPr>
          <w:bCs/>
          <w:sz w:val="28"/>
          <w:szCs w:val="28"/>
          <w:lang w:val="uk-UA"/>
        </w:rPr>
        <w:t xml:space="preserve"> </w:t>
      </w:r>
      <w:r w:rsidR="007274B7" w:rsidRPr="00506209">
        <w:rPr>
          <w:bCs/>
          <w:sz w:val="28"/>
          <w:szCs w:val="28"/>
          <w:lang w:val="uk-UA"/>
        </w:rPr>
        <w:t>фестивалі представили майстри народного мистецтва. На Всеукраїнському</w:t>
      </w:r>
      <w:r w:rsidR="007047E3" w:rsidRPr="00506209">
        <w:rPr>
          <w:bCs/>
          <w:sz w:val="28"/>
          <w:szCs w:val="28"/>
          <w:lang w:val="uk-UA"/>
        </w:rPr>
        <w:t xml:space="preserve"> </w:t>
      </w:r>
      <w:r w:rsidR="007274B7" w:rsidRPr="00506209">
        <w:rPr>
          <w:bCs/>
          <w:sz w:val="28"/>
          <w:szCs w:val="28"/>
          <w:lang w:val="uk-UA"/>
        </w:rPr>
        <w:t>рівні вони популяризували</w:t>
      </w:r>
      <w:r w:rsidR="007047E3" w:rsidRPr="00506209">
        <w:rPr>
          <w:bCs/>
          <w:sz w:val="28"/>
          <w:szCs w:val="28"/>
          <w:lang w:val="uk-UA"/>
        </w:rPr>
        <w:t xml:space="preserve"> </w:t>
      </w:r>
      <w:r w:rsidR="00970291">
        <w:rPr>
          <w:bCs/>
          <w:sz w:val="28"/>
          <w:szCs w:val="28"/>
          <w:lang w:val="uk-UA"/>
        </w:rPr>
        <w:t>м</w:t>
      </w:r>
      <w:r w:rsidR="007274B7" w:rsidRPr="00506209">
        <w:rPr>
          <w:bCs/>
          <w:sz w:val="28"/>
          <w:szCs w:val="28"/>
          <w:lang w:val="uk-UA"/>
        </w:rPr>
        <w:t>иколаївський</w:t>
      </w:r>
      <w:r w:rsidR="007047E3" w:rsidRPr="00506209">
        <w:rPr>
          <w:bCs/>
          <w:sz w:val="28"/>
          <w:szCs w:val="28"/>
          <w:lang w:val="uk-UA"/>
        </w:rPr>
        <w:t xml:space="preserve"> </w:t>
      </w:r>
      <w:r w:rsidR="007274B7" w:rsidRPr="00506209">
        <w:rPr>
          <w:bCs/>
          <w:sz w:val="28"/>
          <w:szCs w:val="28"/>
          <w:lang w:val="uk-UA"/>
        </w:rPr>
        <w:t xml:space="preserve">розпис, </w:t>
      </w:r>
      <w:r w:rsidR="00970291">
        <w:rPr>
          <w:bCs/>
          <w:sz w:val="28"/>
          <w:szCs w:val="28"/>
          <w:lang w:val="uk-UA"/>
        </w:rPr>
        <w:t>п</w:t>
      </w:r>
      <w:r w:rsidR="007274B7" w:rsidRPr="00506209">
        <w:rPr>
          <w:bCs/>
          <w:sz w:val="28"/>
          <w:szCs w:val="28"/>
          <w:lang w:val="uk-UA"/>
        </w:rPr>
        <w:t>етриківський</w:t>
      </w:r>
      <w:r w:rsidR="007047E3" w:rsidRPr="00506209">
        <w:rPr>
          <w:bCs/>
          <w:sz w:val="28"/>
          <w:szCs w:val="28"/>
          <w:lang w:val="uk-UA"/>
        </w:rPr>
        <w:t xml:space="preserve"> </w:t>
      </w:r>
      <w:r w:rsidR="007274B7" w:rsidRPr="00506209">
        <w:rPr>
          <w:bCs/>
          <w:sz w:val="28"/>
          <w:szCs w:val="28"/>
          <w:lang w:val="uk-UA"/>
        </w:rPr>
        <w:t>розпис, різноманітні</w:t>
      </w:r>
      <w:r w:rsidR="007047E3" w:rsidRPr="00506209">
        <w:rPr>
          <w:bCs/>
          <w:sz w:val="28"/>
          <w:szCs w:val="28"/>
          <w:lang w:val="uk-UA"/>
        </w:rPr>
        <w:t xml:space="preserve"> </w:t>
      </w:r>
      <w:r w:rsidR="007274B7" w:rsidRPr="00506209">
        <w:rPr>
          <w:bCs/>
          <w:sz w:val="28"/>
          <w:szCs w:val="28"/>
          <w:lang w:val="uk-UA"/>
        </w:rPr>
        <w:t>українські ремесла. Було представлено історичний, подієвий, гастрономічний, релігійний, культурно-пізнавальний туризм.</w:t>
      </w:r>
    </w:p>
    <w:p w14:paraId="3A82007A" w14:textId="0E99F944" w:rsidR="007274B7" w:rsidRPr="00506209" w:rsidRDefault="007274B7" w:rsidP="00D31149">
      <w:pPr>
        <w:ind w:firstLine="567"/>
        <w:jc w:val="both"/>
        <w:rPr>
          <w:bCs/>
          <w:sz w:val="28"/>
          <w:szCs w:val="28"/>
          <w:lang w:val="uk-UA"/>
        </w:rPr>
      </w:pPr>
      <w:r w:rsidRPr="00506209">
        <w:rPr>
          <w:bCs/>
          <w:sz w:val="28"/>
          <w:szCs w:val="28"/>
          <w:lang w:val="uk-UA"/>
        </w:rPr>
        <w:t>Проведено обласний конкурс туристичних</w:t>
      </w:r>
      <w:r w:rsidR="007047E3" w:rsidRPr="00506209">
        <w:rPr>
          <w:bCs/>
          <w:sz w:val="28"/>
          <w:szCs w:val="28"/>
          <w:lang w:val="uk-UA"/>
        </w:rPr>
        <w:t xml:space="preserve"> </w:t>
      </w:r>
      <w:r w:rsidRPr="00506209">
        <w:rPr>
          <w:bCs/>
          <w:sz w:val="28"/>
          <w:szCs w:val="28"/>
          <w:lang w:val="uk-UA"/>
        </w:rPr>
        <w:t>маршрутів</w:t>
      </w:r>
      <w:r w:rsidR="007047E3" w:rsidRPr="00506209">
        <w:rPr>
          <w:bCs/>
          <w:sz w:val="28"/>
          <w:szCs w:val="28"/>
          <w:lang w:val="uk-UA"/>
        </w:rPr>
        <w:t xml:space="preserve"> </w:t>
      </w:r>
      <w:r w:rsidRPr="00506209">
        <w:rPr>
          <w:bCs/>
          <w:sz w:val="28"/>
          <w:szCs w:val="28"/>
          <w:lang w:val="uk-UA"/>
        </w:rPr>
        <w:t>серед</w:t>
      </w:r>
      <w:r w:rsidR="007047E3" w:rsidRPr="00506209">
        <w:rPr>
          <w:bCs/>
          <w:sz w:val="28"/>
          <w:szCs w:val="28"/>
          <w:lang w:val="uk-UA"/>
        </w:rPr>
        <w:t xml:space="preserve"> </w:t>
      </w:r>
      <w:r w:rsidRPr="00506209">
        <w:rPr>
          <w:bCs/>
          <w:sz w:val="28"/>
          <w:szCs w:val="28"/>
          <w:lang w:val="uk-UA"/>
        </w:rPr>
        <w:t>територіальних громад області</w:t>
      </w:r>
      <w:r w:rsidR="007047E3" w:rsidRPr="00506209">
        <w:rPr>
          <w:bCs/>
          <w:sz w:val="28"/>
          <w:szCs w:val="28"/>
          <w:lang w:val="uk-UA"/>
        </w:rPr>
        <w:t xml:space="preserve"> </w:t>
      </w:r>
      <w:r w:rsidR="003A2348" w:rsidRPr="003A2348">
        <w:rPr>
          <w:rFonts w:eastAsia="Calibri"/>
          <w:sz w:val="28"/>
          <w:szCs w:val="28"/>
          <w:lang w:val="uk-UA" w:eastAsia="en-US"/>
        </w:rPr>
        <w:t>„</w:t>
      </w:r>
      <w:r w:rsidRPr="00506209">
        <w:rPr>
          <w:bCs/>
          <w:sz w:val="28"/>
          <w:szCs w:val="28"/>
          <w:lang w:val="uk-UA"/>
        </w:rPr>
        <w:t>Дніпропетровщина</w:t>
      </w:r>
      <w:r w:rsidR="007047E3" w:rsidRPr="00506209">
        <w:rPr>
          <w:bCs/>
          <w:sz w:val="28"/>
          <w:szCs w:val="28"/>
          <w:lang w:val="uk-UA"/>
        </w:rPr>
        <w:t xml:space="preserve"> </w:t>
      </w:r>
      <w:r w:rsidRPr="00506209">
        <w:rPr>
          <w:bCs/>
          <w:sz w:val="28"/>
          <w:szCs w:val="28"/>
          <w:lang w:val="uk-UA"/>
        </w:rPr>
        <w:t>туристична”. Диплом переможців конкурсу отримали</w:t>
      </w:r>
      <w:r w:rsidR="007047E3" w:rsidRPr="00506209">
        <w:rPr>
          <w:bCs/>
          <w:sz w:val="28"/>
          <w:szCs w:val="28"/>
          <w:lang w:val="uk-UA"/>
        </w:rPr>
        <w:t xml:space="preserve"> </w:t>
      </w:r>
      <w:r w:rsidRPr="00506209">
        <w:rPr>
          <w:bCs/>
          <w:sz w:val="28"/>
          <w:szCs w:val="28"/>
          <w:lang w:val="uk-UA"/>
        </w:rPr>
        <w:t>Межівська</w:t>
      </w:r>
      <w:r w:rsidR="007047E3" w:rsidRPr="00506209">
        <w:rPr>
          <w:bCs/>
          <w:sz w:val="28"/>
          <w:szCs w:val="28"/>
          <w:lang w:val="uk-UA"/>
        </w:rPr>
        <w:t xml:space="preserve"> </w:t>
      </w:r>
      <w:r w:rsidRPr="00506209">
        <w:rPr>
          <w:bCs/>
          <w:sz w:val="28"/>
          <w:szCs w:val="28"/>
          <w:lang w:val="uk-UA"/>
        </w:rPr>
        <w:t xml:space="preserve">селищна рада Синельниківського району за туристичний маршрут </w:t>
      </w:r>
      <w:r w:rsidR="003A2348" w:rsidRPr="003A2348">
        <w:rPr>
          <w:rFonts w:eastAsia="Calibri"/>
          <w:sz w:val="28"/>
          <w:szCs w:val="28"/>
          <w:lang w:val="uk-UA" w:eastAsia="en-US"/>
        </w:rPr>
        <w:t>„</w:t>
      </w:r>
      <w:r w:rsidRPr="00506209">
        <w:rPr>
          <w:bCs/>
          <w:sz w:val="28"/>
          <w:szCs w:val="28"/>
          <w:lang w:val="uk-UA"/>
        </w:rPr>
        <w:t>Відчуємо дух махновської</w:t>
      </w:r>
      <w:r w:rsidR="007047E3" w:rsidRPr="00506209">
        <w:rPr>
          <w:bCs/>
          <w:sz w:val="28"/>
          <w:szCs w:val="28"/>
          <w:lang w:val="uk-UA"/>
        </w:rPr>
        <w:t xml:space="preserve"> </w:t>
      </w:r>
      <w:r w:rsidRPr="00506209">
        <w:rPr>
          <w:bCs/>
          <w:sz w:val="28"/>
          <w:szCs w:val="28"/>
          <w:lang w:val="uk-UA"/>
        </w:rPr>
        <w:t>вольниці” (1 місце), Піщанська</w:t>
      </w:r>
      <w:r w:rsidR="007047E3" w:rsidRPr="00506209">
        <w:rPr>
          <w:bCs/>
          <w:sz w:val="28"/>
          <w:szCs w:val="28"/>
          <w:lang w:val="uk-UA"/>
        </w:rPr>
        <w:t xml:space="preserve"> </w:t>
      </w:r>
      <w:r w:rsidRPr="00506209">
        <w:rPr>
          <w:bCs/>
          <w:sz w:val="28"/>
          <w:szCs w:val="28"/>
          <w:lang w:val="uk-UA"/>
        </w:rPr>
        <w:t xml:space="preserve">сільська рада Новомосковського району за туристичний маршрут </w:t>
      </w:r>
      <w:r w:rsidR="003A2348" w:rsidRPr="003A2348">
        <w:rPr>
          <w:rFonts w:eastAsia="Calibri"/>
          <w:sz w:val="28"/>
          <w:szCs w:val="28"/>
          <w:lang w:val="uk-UA" w:eastAsia="en-US"/>
        </w:rPr>
        <w:t>„</w:t>
      </w:r>
      <w:r w:rsidRPr="00506209">
        <w:rPr>
          <w:bCs/>
          <w:sz w:val="28"/>
          <w:szCs w:val="28"/>
          <w:lang w:val="uk-UA"/>
        </w:rPr>
        <w:t>Чудеса Присамар’я, що</w:t>
      </w:r>
      <w:r w:rsidR="007047E3" w:rsidRPr="00506209">
        <w:rPr>
          <w:bCs/>
          <w:sz w:val="28"/>
          <w:szCs w:val="28"/>
          <w:lang w:val="uk-UA"/>
        </w:rPr>
        <w:t xml:space="preserve"> </w:t>
      </w:r>
      <w:r w:rsidRPr="00506209">
        <w:rPr>
          <w:bCs/>
          <w:sz w:val="28"/>
          <w:szCs w:val="28"/>
          <w:lang w:val="uk-UA"/>
        </w:rPr>
        <w:t>дарують</w:t>
      </w:r>
      <w:r w:rsidR="007047E3" w:rsidRPr="00506209">
        <w:rPr>
          <w:bCs/>
          <w:sz w:val="28"/>
          <w:szCs w:val="28"/>
          <w:lang w:val="uk-UA"/>
        </w:rPr>
        <w:t xml:space="preserve"> </w:t>
      </w:r>
      <w:r w:rsidRPr="00506209">
        <w:rPr>
          <w:bCs/>
          <w:sz w:val="28"/>
          <w:szCs w:val="28"/>
          <w:lang w:val="uk-UA"/>
        </w:rPr>
        <w:t>жагу до життя” (2 місце), Миколаївська</w:t>
      </w:r>
      <w:r w:rsidR="007047E3" w:rsidRPr="00506209">
        <w:rPr>
          <w:bCs/>
          <w:sz w:val="28"/>
          <w:szCs w:val="28"/>
          <w:lang w:val="uk-UA"/>
        </w:rPr>
        <w:t xml:space="preserve"> </w:t>
      </w:r>
      <w:r w:rsidRPr="00506209">
        <w:rPr>
          <w:bCs/>
          <w:sz w:val="28"/>
          <w:szCs w:val="28"/>
          <w:lang w:val="uk-UA"/>
        </w:rPr>
        <w:t xml:space="preserve">сільська рада Синельниківського району за туристичний маршрут </w:t>
      </w:r>
      <w:r w:rsidR="003A2348" w:rsidRPr="003A2348">
        <w:rPr>
          <w:rFonts w:eastAsia="Calibri"/>
          <w:sz w:val="28"/>
          <w:szCs w:val="28"/>
          <w:lang w:val="uk-UA" w:eastAsia="en-US"/>
        </w:rPr>
        <w:t>„</w:t>
      </w:r>
      <w:r w:rsidRPr="00506209">
        <w:rPr>
          <w:bCs/>
          <w:sz w:val="28"/>
          <w:szCs w:val="28"/>
          <w:lang w:val="uk-UA"/>
        </w:rPr>
        <w:t>Миколаївські дива” та Солонянська</w:t>
      </w:r>
      <w:r w:rsidR="007047E3" w:rsidRPr="00506209">
        <w:rPr>
          <w:bCs/>
          <w:sz w:val="28"/>
          <w:szCs w:val="28"/>
          <w:lang w:val="uk-UA"/>
        </w:rPr>
        <w:t xml:space="preserve"> </w:t>
      </w:r>
      <w:r w:rsidRPr="00506209">
        <w:rPr>
          <w:bCs/>
          <w:sz w:val="28"/>
          <w:szCs w:val="28"/>
          <w:lang w:val="uk-UA"/>
        </w:rPr>
        <w:t xml:space="preserve">селищна рада Дніпровського району за туристичний маршрут </w:t>
      </w:r>
      <w:r w:rsidR="003A2348" w:rsidRPr="003A2348">
        <w:rPr>
          <w:rFonts w:eastAsia="Calibri"/>
          <w:sz w:val="28"/>
          <w:szCs w:val="28"/>
          <w:lang w:val="uk-UA" w:eastAsia="en-US"/>
        </w:rPr>
        <w:t>„</w:t>
      </w:r>
      <w:r w:rsidRPr="00506209">
        <w:rPr>
          <w:bCs/>
          <w:sz w:val="28"/>
          <w:szCs w:val="28"/>
          <w:lang w:val="uk-UA"/>
        </w:rPr>
        <w:t>Туристичні</w:t>
      </w:r>
      <w:r w:rsidR="007047E3" w:rsidRPr="00506209">
        <w:rPr>
          <w:bCs/>
          <w:sz w:val="28"/>
          <w:szCs w:val="28"/>
          <w:lang w:val="uk-UA"/>
        </w:rPr>
        <w:t xml:space="preserve"> </w:t>
      </w:r>
      <w:r w:rsidRPr="00506209">
        <w:rPr>
          <w:bCs/>
          <w:sz w:val="28"/>
          <w:szCs w:val="28"/>
          <w:lang w:val="uk-UA"/>
        </w:rPr>
        <w:t>об’єкти</w:t>
      </w:r>
      <w:r w:rsidR="007047E3" w:rsidRPr="00506209">
        <w:rPr>
          <w:bCs/>
          <w:sz w:val="28"/>
          <w:szCs w:val="28"/>
          <w:lang w:val="uk-UA"/>
        </w:rPr>
        <w:t xml:space="preserve"> </w:t>
      </w:r>
      <w:r w:rsidRPr="00506209">
        <w:rPr>
          <w:bCs/>
          <w:sz w:val="28"/>
          <w:szCs w:val="28"/>
          <w:lang w:val="uk-UA"/>
        </w:rPr>
        <w:t>Солонянщини”</w:t>
      </w:r>
      <w:r w:rsidRPr="00506209">
        <w:rPr>
          <w:bCs/>
          <w:sz w:val="28"/>
          <w:szCs w:val="28"/>
          <w:lang w:val="uk-UA"/>
        </w:rPr>
        <w:br/>
        <w:t>(3 місце). Губиниською</w:t>
      </w:r>
      <w:r w:rsidR="007047E3" w:rsidRPr="00506209">
        <w:rPr>
          <w:bCs/>
          <w:sz w:val="28"/>
          <w:szCs w:val="28"/>
          <w:lang w:val="uk-UA"/>
        </w:rPr>
        <w:t xml:space="preserve"> </w:t>
      </w:r>
      <w:r w:rsidRPr="00506209">
        <w:rPr>
          <w:bCs/>
          <w:sz w:val="28"/>
          <w:szCs w:val="28"/>
          <w:lang w:val="uk-UA"/>
        </w:rPr>
        <w:t>територіальною громадою запропонований</w:t>
      </w:r>
      <w:r w:rsidR="007047E3" w:rsidRPr="00506209">
        <w:rPr>
          <w:bCs/>
          <w:sz w:val="28"/>
          <w:szCs w:val="28"/>
          <w:lang w:val="uk-UA"/>
        </w:rPr>
        <w:t xml:space="preserve"> </w:t>
      </w:r>
      <w:r w:rsidRPr="00506209">
        <w:rPr>
          <w:bCs/>
          <w:sz w:val="28"/>
          <w:szCs w:val="28"/>
          <w:lang w:val="uk-UA"/>
        </w:rPr>
        <w:t>туристичний маршрут з відвідуванням</w:t>
      </w:r>
      <w:r w:rsidR="007047E3" w:rsidRPr="00506209">
        <w:rPr>
          <w:bCs/>
          <w:sz w:val="28"/>
          <w:szCs w:val="28"/>
          <w:lang w:val="uk-UA"/>
        </w:rPr>
        <w:t xml:space="preserve"> </w:t>
      </w:r>
      <w:r w:rsidRPr="00506209">
        <w:rPr>
          <w:bCs/>
          <w:sz w:val="28"/>
          <w:szCs w:val="28"/>
          <w:lang w:val="uk-UA"/>
        </w:rPr>
        <w:t>краєзнавчої</w:t>
      </w:r>
      <w:r w:rsidR="007047E3" w:rsidRPr="00506209">
        <w:rPr>
          <w:bCs/>
          <w:sz w:val="28"/>
          <w:szCs w:val="28"/>
          <w:lang w:val="uk-UA"/>
        </w:rPr>
        <w:t xml:space="preserve"> </w:t>
      </w:r>
      <w:r w:rsidRPr="00506209">
        <w:rPr>
          <w:bCs/>
          <w:sz w:val="28"/>
          <w:szCs w:val="28"/>
          <w:lang w:val="uk-UA"/>
        </w:rPr>
        <w:t>кімнати у Миколаївському</w:t>
      </w:r>
      <w:r w:rsidR="007047E3" w:rsidRPr="00506209">
        <w:rPr>
          <w:bCs/>
          <w:sz w:val="28"/>
          <w:szCs w:val="28"/>
          <w:lang w:val="uk-UA"/>
        </w:rPr>
        <w:t xml:space="preserve"> </w:t>
      </w:r>
      <w:r w:rsidR="004011AC" w:rsidRPr="00506209">
        <w:rPr>
          <w:bCs/>
          <w:sz w:val="28"/>
          <w:szCs w:val="28"/>
          <w:lang w:val="uk-UA"/>
        </w:rPr>
        <w:t>б</w:t>
      </w:r>
      <w:r w:rsidRPr="00506209">
        <w:rPr>
          <w:bCs/>
          <w:sz w:val="28"/>
          <w:szCs w:val="28"/>
          <w:lang w:val="uk-UA"/>
        </w:rPr>
        <w:t>удинку</w:t>
      </w:r>
      <w:r w:rsidR="007047E3" w:rsidRPr="00506209">
        <w:rPr>
          <w:bCs/>
          <w:sz w:val="28"/>
          <w:szCs w:val="28"/>
          <w:lang w:val="uk-UA"/>
        </w:rPr>
        <w:t xml:space="preserve"> </w:t>
      </w:r>
      <w:r w:rsidRPr="00506209">
        <w:rPr>
          <w:bCs/>
          <w:sz w:val="28"/>
          <w:szCs w:val="28"/>
          <w:lang w:val="uk-UA"/>
        </w:rPr>
        <w:t>культури з проведенням</w:t>
      </w:r>
      <w:r w:rsidR="007047E3" w:rsidRPr="00506209">
        <w:rPr>
          <w:bCs/>
          <w:sz w:val="28"/>
          <w:szCs w:val="28"/>
          <w:lang w:val="uk-UA"/>
        </w:rPr>
        <w:t xml:space="preserve"> </w:t>
      </w:r>
      <w:r w:rsidRPr="00506209">
        <w:rPr>
          <w:bCs/>
          <w:sz w:val="28"/>
          <w:szCs w:val="28"/>
          <w:lang w:val="uk-UA"/>
        </w:rPr>
        <w:t>майстер-класу, отриманням</w:t>
      </w:r>
      <w:r w:rsidR="007047E3" w:rsidRPr="00506209">
        <w:rPr>
          <w:bCs/>
          <w:sz w:val="28"/>
          <w:szCs w:val="28"/>
          <w:lang w:val="uk-UA"/>
        </w:rPr>
        <w:t xml:space="preserve"> </w:t>
      </w:r>
      <w:r w:rsidRPr="00506209">
        <w:rPr>
          <w:bCs/>
          <w:sz w:val="28"/>
          <w:szCs w:val="28"/>
          <w:lang w:val="uk-UA"/>
        </w:rPr>
        <w:t>туристичної</w:t>
      </w:r>
      <w:r w:rsidR="007047E3" w:rsidRPr="00506209">
        <w:rPr>
          <w:bCs/>
          <w:sz w:val="28"/>
          <w:szCs w:val="28"/>
          <w:lang w:val="uk-UA"/>
        </w:rPr>
        <w:t xml:space="preserve"> </w:t>
      </w:r>
      <w:r w:rsidRPr="00506209">
        <w:rPr>
          <w:bCs/>
          <w:sz w:val="28"/>
          <w:szCs w:val="28"/>
          <w:lang w:val="uk-UA"/>
        </w:rPr>
        <w:t>продукції. Перещепинською</w:t>
      </w:r>
      <w:r w:rsidR="007047E3" w:rsidRPr="00506209">
        <w:rPr>
          <w:bCs/>
          <w:sz w:val="28"/>
          <w:szCs w:val="28"/>
          <w:lang w:val="uk-UA"/>
        </w:rPr>
        <w:t xml:space="preserve"> </w:t>
      </w:r>
      <w:r w:rsidRPr="00506209">
        <w:rPr>
          <w:bCs/>
          <w:sz w:val="28"/>
          <w:szCs w:val="28"/>
          <w:lang w:val="uk-UA"/>
        </w:rPr>
        <w:t>територіальною громадою розроблено і втілено</w:t>
      </w:r>
      <w:r w:rsidR="007047E3" w:rsidRPr="00506209">
        <w:rPr>
          <w:bCs/>
          <w:sz w:val="28"/>
          <w:szCs w:val="28"/>
          <w:lang w:val="uk-UA"/>
        </w:rPr>
        <w:t xml:space="preserve"> </w:t>
      </w:r>
      <w:r w:rsidRPr="00506209">
        <w:rPr>
          <w:bCs/>
          <w:sz w:val="28"/>
          <w:szCs w:val="28"/>
          <w:lang w:val="uk-UA"/>
        </w:rPr>
        <w:t>історико</w:t>
      </w:r>
      <w:r w:rsidR="00615DE8" w:rsidRPr="00506209">
        <w:rPr>
          <w:bCs/>
          <w:sz w:val="28"/>
          <w:szCs w:val="28"/>
          <w:lang w:val="uk-UA"/>
        </w:rPr>
        <w:t>-</w:t>
      </w:r>
      <w:r w:rsidRPr="00506209">
        <w:rPr>
          <w:bCs/>
          <w:sz w:val="28"/>
          <w:szCs w:val="28"/>
          <w:lang w:val="uk-UA"/>
        </w:rPr>
        <w:t>краєзнавчий</w:t>
      </w:r>
      <w:r w:rsidR="007047E3" w:rsidRPr="00506209">
        <w:rPr>
          <w:bCs/>
          <w:sz w:val="28"/>
          <w:szCs w:val="28"/>
          <w:lang w:val="uk-UA"/>
        </w:rPr>
        <w:t xml:space="preserve"> </w:t>
      </w:r>
      <w:r w:rsidRPr="00506209">
        <w:rPr>
          <w:bCs/>
          <w:sz w:val="28"/>
          <w:szCs w:val="28"/>
          <w:lang w:val="uk-UA"/>
        </w:rPr>
        <w:t>туристичний маршрут Приоріллям</w:t>
      </w:r>
      <w:r w:rsidR="007047E3" w:rsidRPr="00506209">
        <w:rPr>
          <w:bCs/>
          <w:sz w:val="28"/>
          <w:szCs w:val="28"/>
          <w:lang w:val="uk-UA"/>
        </w:rPr>
        <w:t xml:space="preserve"> </w:t>
      </w:r>
      <w:r w:rsidR="003A2348" w:rsidRPr="003A2348">
        <w:rPr>
          <w:rFonts w:eastAsia="Calibri"/>
          <w:sz w:val="28"/>
          <w:szCs w:val="28"/>
          <w:lang w:val="uk-UA" w:eastAsia="en-US"/>
        </w:rPr>
        <w:t>„</w:t>
      </w:r>
      <w:r w:rsidRPr="00506209">
        <w:rPr>
          <w:bCs/>
          <w:sz w:val="28"/>
          <w:szCs w:val="28"/>
          <w:lang w:val="uk-UA"/>
        </w:rPr>
        <w:t>Стежками історії та рідного краю”.</w:t>
      </w:r>
    </w:p>
    <w:p w14:paraId="285916EC" w14:textId="0494D483" w:rsidR="007274B7" w:rsidRPr="00506209" w:rsidRDefault="007274B7" w:rsidP="00E16488">
      <w:pPr>
        <w:ind w:firstLine="567"/>
        <w:jc w:val="both"/>
        <w:rPr>
          <w:sz w:val="28"/>
          <w:szCs w:val="28"/>
          <w:lang w:val="uk-UA"/>
        </w:rPr>
      </w:pPr>
      <w:r w:rsidRPr="00506209">
        <w:rPr>
          <w:sz w:val="28"/>
          <w:szCs w:val="28"/>
          <w:lang w:val="uk-UA"/>
        </w:rPr>
        <w:lastRenderedPageBreak/>
        <w:t>За ініціативи</w:t>
      </w:r>
      <w:r w:rsidR="007047E3" w:rsidRPr="00506209">
        <w:rPr>
          <w:sz w:val="28"/>
          <w:szCs w:val="28"/>
          <w:lang w:val="uk-UA"/>
        </w:rPr>
        <w:t xml:space="preserve"> </w:t>
      </w:r>
      <w:r w:rsidRPr="00506209">
        <w:rPr>
          <w:sz w:val="28"/>
          <w:szCs w:val="28"/>
          <w:lang w:val="uk-UA"/>
        </w:rPr>
        <w:t>управління</w:t>
      </w:r>
      <w:r w:rsidR="007047E3" w:rsidRPr="00506209">
        <w:rPr>
          <w:sz w:val="28"/>
          <w:szCs w:val="28"/>
          <w:lang w:val="uk-UA"/>
        </w:rPr>
        <w:t xml:space="preserve"> </w:t>
      </w:r>
      <w:r w:rsidRPr="00506209">
        <w:rPr>
          <w:sz w:val="28"/>
          <w:szCs w:val="28"/>
          <w:lang w:val="uk-UA"/>
        </w:rPr>
        <w:t>культури, туризму, національностей і релігій</w:t>
      </w:r>
      <w:r w:rsidR="007047E3" w:rsidRPr="00506209">
        <w:rPr>
          <w:sz w:val="28"/>
          <w:szCs w:val="28"/>
          <w:lang w:val="uk-UA"/>
        </w:rPr>
        <w:t xml:space="preserve"> </w:t>
      </w:r>
      <w:r w:rsidRPr="00506209">
        <w:rPr>
          <w:sz w:val="28"/>
          <w:szCs w:val="28"/>
          <w:lang w:val="uk-UA"/>
        </w:rPr>
        <w:t>облдержадміністрації</w:t>
      </w:r>
      <w:r w:rsidR="007047E3" w:rsidRPr="00506209">
        <w:rPr>
          <w:sz w:val="28"/>
          <w:szCs w:val="28"/>
          <w:lang w:val="uk-UA"/>
        </w:rPr>
        <w:t xml:space="preserve"> </w:t>
      </w:r>
      <w:r w:rsidRPr="00506209">
        <w:rPr>
          <w:sz w:val="28"/>
          <w:szCs w:val="28"/>
          <w:lang w:val="uk-UA"/>
        </w:rPr>
        <w:t>організовано та проведено</w:t>
      </w:r>
      <w:r w:rsidR="007047E3" w:rsidRPr="00506209">
        <w:rPr>
          <w:sz w:val="28"/>
          <w:szCs w:val="28"/>
          <w:lang w:val="uk-UA"/>
        </w:rPr>
        <w:t xml:space="preserve"> </w:t>
      </w:r>
      <w:r w:rsidRPr="00506209">
        <w:rPr>
          <w:sz w:val="28"/>
          <w:szCs w:val="28"/>
          <w:lang w:val="uk-UA"/>
        </w:rPr>
        <w:t>виїзний</w:t>
      </w:r>
      <w:r w:rsidR="007047E3" w:rsidRPr="00506209">
        <w:rPr>
          <w:sz w:val="28"/>
          <w:szCs w:val="28"/>
          <w:lang w:val="uk-UA"/>
        </w:rPr>
        <w:t xml:space="preserve"> </w:t>
      </w:r>
      <w:r w:rsidRPr="00506209">
        <w:rPr>
          <w:sz w:val="28"/>
          <w:szCs w:val="28"/>
          <w:lang w:val="uk-UA"/>
        </w:rPr>
        <w:t>круглий</w:t>
      </w:r>
      <w:r w:rsidR="007047E3" w:rsidRPr="00506209">
        <w:rPr>
          <w:sz w:val="28"/>
          <w:szCs w:val="28"/>
          <w:lang w:val="uk-UA"/>
        </w:rPr>
        <w:t xml:space="preserve"> </w:t>
      </w:r>
      <w:r w:rsidRPr="00506209">
        <w:rPr>
          <w:sz w:val="28"/>
          <w:szCs w:val="28"/>
          <w:lang w:val="uk-UA"/>
        </w:rPr>
        <w:t>стіл</w:t>
      </w:r>
      <w:r w:rsidR="00E16488" w:rsidRPr="00506209">
        <w:rPr>
          <w:sz w:val="28"/>
          <w:szCs w:val="28"/>
          <w:lang w:val="uk-UA"/>
        </w:rPr>
        <w:t xml:space="preserve"> </w:t>
      </w:r>
      <w:r w:rsidR="003A2348" w:rsidRPr="003A2348">
        <w:rPr>
          <w:rFonts w:eastAsia="Calibri"/>
          <w:sz w:val="28"/>
          <w:szCs w:val="28"/>
          <w:lang w:val="uk-UA" w:eastAsia="en-US"/>
        </w:rPr>
        <w:t>„</w:t>
      </w:r>
      <w:r w:rsidRPr="00506209">
        <w:rPr>
          <w:sz w:val="28"/>
          <w:szCs w:val="28"/>
          <w:lang w:val="uk-UA"/>
        </w:rPr>
        <w:t>Розвиток</w:t>
      </w:r>
      <w:r w:rsidR="007047E3" w:rsidRPr="00506209">
        <w:rPr>
          <w:sz w:val="28"/>
          <w:szCs w:val="28"/>
          <w:lang w:val="uk-UA"/>
        </w:rPr>
        <w:t xml:space="preserve"> </w:t>
      </w:r>
      <w:r w:rsidRPr="00506209">
        <w:rPr>
          <w:sz w:val="28"/>
          <w:szCs w:val="28"/>
          <w:lang w:val="uk-UA"/>
        </w:rPr>
        <w:t>внутрішнього туризму у Дніпропетровській</w:t>
      </w:r>
      <w:r w:rsidR="007047E3" w:rsidRPr="00506209">
        <w:rPr>
          <w:sz w:val="28"/>
          <w:szCs w:val="28"/>
          <w:lang w:val="uk-UA"/>
        </w:rPr>
        <w:t xml:space="preserve"> </w:t>
      </w:r>
      <w:r w:rsidRPr="00506209">
        <w:rPr>
          <w:sz w:val="28"/>
          <w:szCs w:val="28"/>
          <w:lang w:val="uk-UA"/>
        </w:rPr>
        <w:t>області” з розвитку</w:t>
      </w:r>
      <w:r w:rsidR="007047E3" w:rsidRPr="00506209">
        <w:rPr>
          <w:sz w:val="28"/>
          <w:szCs w:val="28"/>
          <w:lang w:val="uk-UA"/>
        </w:rPr>
        <w:t xml:space="preserve"> </w:t>
      </w:r>
      <w:r w:rsidRPr="00506209">
        <w:rPr>
          <w:sz w:val="28"/>
          <w:szCs w:val="28"/>
          <w:lang w:val="uk-UA"/>
        </w:rPr>
        <w:t>краєзнавчого туризму та актуалізації</w:t>
      </w:r>
      <w:r w:rsidR="007047E3" w:rsidRPr="00506209">
        <w:rPr>
          <w:sz w:val="28"/>
          <w:szCs w:val="28"/>
          <w:lang w:val="uk-UA"/>
        </w:rPr>
        <w:t xml:space="preserve"> </w:t>
      </w:r>
      <w:r w:rsidRPr="00506209">
        <w:rPr>
          <w:sz w:val="28"/>
          <w:szCs w:val="28"/>
          <w:lang w:val="uk-UA"/>
        </w:rPr>
        <w:t>діяльності</w:t>
      </w:r>
      <w:r w:rsidR="007047E3" w:rsidRPr="00506209">
        <w:rPr>
          <w:sz w:val="28"/>
          <w:szCs w:val="28"/>
          <w:lang w:val="uk-UA"/>
        </w:rPr>
        <w:t xml:space="preserve"> </w:t>
      </w:r>
      <w:r w:rsidRPr="00506209">
        <w:rPr>
          <w:sz w:val="28"/>
          <w:szCs w:val="28"/>
          <w:lang w:val="uk-UA"/>
        </w:rPr>
        <w:t>закладів</w:t>
      </w:r>
      <w:r w:rsidR="007047E3" w:rsidRPr="00506209">
        <w:rPr>
          <w:sz w:val="28"/>
          <w:szCs w:val="28"/>
          <w:lang w:val="uk-UA"/>
        </w:rPr>
        <w:t xml:space="preserve"> </w:t>
      </w:r>
      <w:r w:rsidRPr="00506209">
        <w:rPr>
          <w:sz w:val="28"/>
          <w:szCs w:val="28"/>
          <w:lang w:val="uk-UA"/>
        </w:rPr>
        <w:t>культури з надання</w:t>
      </w:r>
      <w:r w:rsidR="007047E3" w:rsidRPr="00506209">
        <w:rPr>
          <w:sz w:val="28"/>
          <w:szCs w:val="28"/>
          <w:lang w:val="uk-UA"/>
        </w:rPr>
        <w:t xml:space="preserve"> </w:t>
      </w:r>
      <w:r w:rsidRPr="00506209">
        <w:rPr>
          <w:sz w:val="28"/>
          <w:szCs w:val="28"/>
          <w:lang w:val="uk-UA"/>
        </w:rPr>
        <w:t>культурних</w:t>
      </w:r>
      <w:r w:rsidR="007047E3" w:rsidRPr="00506209">
        <w:rPr>
          <w:sz w:val="28"/>
          <w:szCs w:val="28"/>
          <w:lang w:val="uk-UA"/>
        </w:rPr>
        <w:t xml:space="preserve"> </w:t>
      </w:r>
      <w:r w:rsidRPr="00506209">
        <w:rPr>
          <w:sz w:val="28"/>
          <w:szCs w:val="28"/>
          <w:lang w:val="uk-UA"/>
        </w:rPr>
        <w:t>послуг у Дніпропетровській</w:t>
      </w:r>
      <w:r w:rsidR="007047E3" w:rsidRPr="00506209">
        <w:rPr>
          <w:sz w:val="28"/>
          <w:szCs w:val="28"/>
          <w:lang w:val="uk-UA"/>
        </w:rPr>
        <w:t xml:space="preserve"> </w:t>
      </w:r>
      <w:r w:rsidRPr="00506209">
        <w:rPr>
          <w:sz w:val="28"/>
          <w:szCs w:val="28"/>
          <w:lang w:val="uk-UA"/>
        </w:rPr>
        <w:t>області. У грудні 2021 року проведено акцію</w:t>
      </w:r>
      <w:r w:rsidR="007047E3" w:rsidRPr="00506209">
        <w:rPr>
          <w:sz w:val="28"/>
          <w:szCs w:val="28"/>
          <w:lang w:val="uk-UA"/>
        </w:rPr>
        <w:t xml:space="preserve"> </w:t>
      </w:r>
      <w:r w:rsidRPr="00506209">
        <w:rPr>
          <w:sz w:val="28"/>
          <w:szCs w:val="28"/>
          <w:lang w:val="uk-UA"/>
        </w:rPr>
        <w:t>з презентації</w:t>
      </w:r>
      <w:r w:rsidR="007047E3" w:rsidRPr="00506209">
        <w:rPr>
          <w:sz w:val="28"/>
          <w:szCs w:val="28"/>
          <w:lang w:val="uk-UA"/>
        </w:rPr>
        <w:t xml:space="preserve"> </w:t>
      </w:r>
      <w:r w:rsidRPr="00506209">
        <w:rPr>
          <w:sz w:val="28"/>
          <w:szCs w:val="28"/>
          <w:lang w:val="uk-UA"/>
        </w:rPr>
        <w:t>туристичних</w:t>
      </w:r>
      <w:r w:rsidR="007047E3" w:rsidRPr="00506209">
        <w:rPr>
          <w:sz w:val="28"/>
          <w:szCs w:val="28"/>
          <w:lang w:val="uk-UA"/>
        </w:rPr>
        <w:t xml:space="preserve"> </w:t>
      </w:r>
      <w:r w:rsidRPr="00506209">
        <w:rPr>
          <w:sz w:val="28"/>
          <w:szCs w:val="28"/>
          <w:lang w:val="uk-UA"/>
        </w:rPr>
        <w:t xml:space="preserve">об’єктів за маршрутом </w:t>
      </w:r>
      <w:r w:rsidR="003A2348" w:rsidRPr="003A2348">
        <w:rPr>
          <w:rFonts w:eastAsia="Calibri"/>
          <w:sz w:val="28"/>
          <w:szCs w:val="28"/>
          <w:lang w:val="uk-UA" w:eastAsia="en-US"/>
        </w:rPr>
        <w:t>„</w:t>
      </w:r>
      <w:r w:rsidRPr="00506209">
        <w:rPr>
          <w:sz w:val="28"/>
          <w:szCs w:val="28"/>
          <w:lang w:val="uk-UA"/>
        </w:rPr>
        <w:t>Дніпро</w:t>
      </w:r>
      <w:r w:rsidR="007047E3" w:rsidRPr="00506209">
        <w:rPr>
          <w:sz w:val="28"/>
          <w:szCs w:val="28"/>
          <w:lang w:val="uk-UA"/>
        </w:rPr>
        <w:t xml:space="preserve"> </w:t>
      </w:r>
      <w:r w:rsidR="003A2348">
        <w:rPr>
          <w:sz w:val="28"/>
          <w:szCs w:val="28"/>
          <w:lang w:val="uk-UA"/>
        </w:rPr>
        <w:t>патріотичний”</w:t>
      </w:r>
      <w:r w:rsidRPr="00506209">
        <w:rPr>
          <w:sz w:val="28"/>
          <w:szCs w:val="28"/>
          <w:lang w:val="uk-UA"/>
        </w:rPr>
        <w:t xml:space="preserve"> </w:t>
      </w:r>
      <w:r w:rsidR="003A2348">
        <w:rPr>
          <w:sz w:val="28"/>
          <w:szCs w:val="28"/>
          <w:lang w:val="uk-UA"/>
        </w:rPr>
        <w:t>у</w:t>
      </w:r>
      <w:r w:rsidRPr="00506209">
        <w:rPr>
          <w:sz w:val="28"/>
          <w:szCs w:val="28"/>
          <w:lang w:val="uk-UA"/>
        </w:rPr>
        <w:t xml:space="preserve"> 3-х містах</w:t>
      </w:r>
      <w:r w:rsidR="007047E3" w:rsidRPr="00506209">
        <w:rPr>
          <w:sz w:val="28"/>
          <w:szCs w:val="28"/>
          <w:lang w:val="uk-UA"/>
        </w:rPr>
        <w:t xml:space="preserve"> </w:t>
      </w:r>
      <w:r w:rsidRPr="00506209">
        <w:rPr>
          <w:sz w:val="28"/>
          <w:szCs w:val="28"/>
          <w:lang w:val="uk-UA"/>
        </w:rPr>
        <w:t>області: Кам’янське, Кривий</w:t>
      </w:r>
      <w:r w:rsidR="007047E3" w:rsidRPr="00506209">
        <w:rPr>
          <w:sz w:val="28"/>
          <w:szCs w:val="28"/>
          <w:lang w:val="uk-UA"/>
        </w:rPr>
        <w:t xml:space="preserve"> </w:t>
      </w:r>
      <w:r w:rsidRPr="00506209">
        <w:rPr>
          <w:sz w:val="28"/>
          <w:szCs w:val="28"/>
          <w:lang w:val="uk-UA"/>
        </w:rPr>
        <w:t>Ріг, Нікополь.</w:t>
      </w:r>
    </w:p>
    <w:p w14:paraId="7CD123F6" w14:textId="2508637B" w:rsidR="007274B7" w:rsidRPr="00506209" w:rsidRDefault="007274B7" w:rsidP="00D31149">
      <w:pPr>
        <w:ind w:firstLine="567"/>
        <w:jc w:val="both"/>
        <w:rPr>
          <w:sz w:val="28"/>
          <w:szCs w:val="28"/>
          <w:lang w:val="uk-UA"/>
        </w:rPr>
      </w:pPr>
      <w:r w:rsidRPr="00506209">
        <w:rPr>
          <w:sz w:val="28"/>
          <w:szCs w:val="28"/>
          <w:lang w:val="uk-UA"/>
        </w:rPr>
        <w:t>Проведено 15 пресінформаційних</w:t>
      </w:r>
      <w:r w:rsidR="007047E3" w:rsidRPr="00506209">
        <w:rPr>
          <w:sz w:val="28"/>
          <w:szCs w:val="28"/>
          <w:lang w:val="uk-UA"/>
        </w:rPr>
        <w:t xml:space="preserve"> </w:t>
      </w:r>
      <w:r w:rsidRPr="00506209">
        <w:rPr>
          <w:sz w:val="28"/>
          <w:szCs w:val="28"/>
          <w:lang w:val="uk-UA"/>
        </w:rPr>
        <w:t>турів з представленням</w:t>
      </w:r>
      <w:r w:rsidR="007047E3" w:rsidRPr="00506209">
        <w:rPr>
          <w:sz w:val="28"/>
          <w:szCs w:val="28"/>
          <w:lang w:val="uk-UA"/>
        </w:rPr>
        <w:t xml:space="preserve"> </w:t>
      </w:r>
      <w:r w:rsidRPr="00506209">
        <w:rPr>
          <w:sz w:val="28"/>
          <w:szCs w:val="28"/>
          <w:lang w:val="uk-UA"/>
        </w:rPr>
        <w:t>туристичного</w:t>
      </w:r>
      <w:r w:rsidR="007047E3" w:rsidRPr="00506209">
        <w:rPr>
          <w:sz w:val="28"/>
          <w:szCs w:val="28"/>
          <w:lang w:val="uk-UA"/>
        </w:rPr>
        <w:t xml:space="preserve"> </w:t>
      </w:r>
      <w:r w:rsidRPr="00506209">
        <w:rPr>
          <w:sz w:val="28"/>
          <w:szCs w:val="28"/>
          <w:lang w:val="uk-UA"/>
        </w:rPr>
        <w:t>потенціалу</w:t>
      </w:r>
      <w:r w:rsidR="007047E3" w:rsidRPr="00506209">
        <w:rPr>
          <w:sz w:val="28"/>
          <w:szCs w:val="28"/>
          <w:lang w:val="uk-UA"/>
        </w:rPr>
        <w:t xml:space="preserve"> </w:t>
      </w:r>
      <w:r w:rsidRPr="00506209">
        <w:rPr>
          <w:sz w:val="28"/>
          <w:szCs w:val="28"/>
          <w:lang w:val="uk-UA"/>
        </w:rPr>
        <w:t>Дніпропетровської</w:t>
      </w:r>
      <w:r w:rsidR="007047E3" w:rsidRPr="00506209">
        <w:rPr>
          <w:sz w:val="28"/>
          <w:szCs w:val="28"/>
          <w:lang w:val="uk-UA"/>
        </w:rPr>
        <w:t xml:space="preserve"> </w:t>
      </w:r>
      <w:r w:rsidRPr="00506209">
        <w:rPr>
          <w:sz w:val="28"/>
          <w:szCs w:val="28"/>
          <w:lang w:val="uk-UA"/>
        </w:rPr>
        <w:t>області (взяли участь 432 особи), а саме: коксохімічного</w:t>
      </w:r>
      <w:r w:rsidR="007047E3" w:rsidRPr="00506209">
        <w:rPr>
          <w:sz w:val="28"/>
          <w:szCs w:val="28"/>
          <w:lang w:val="uk-UA"/>
        </w:rPr>
        <w:t xml:space="preserve"> </w:t>
      </w:r>
      <w:r w:rsidRPr="00506209">
        <w:rPr>
          <w:sz w:val="28"/>
          <w:szCs w:val="28"/>
          <w:lang w:val="uk-UA"/>
        </w:rPr>
        <w:t xml:space="preserve">виробництва, </w:t>
      </w:r>
      <w:r w:rsidR="007047E3" w:rsidRPr="00506209">
        <w:rPr>
          <w:sz w:val="28"/>
          <w:szCs w:val="28"/>
          <w:lang w:val="uk-UA"/>
        </w:rPr>
        <w:t xml:space="preserve">затопленного </w:t>
      </w:r>
      <w:r w:rsidRPr="00506209">
        <w:rPr>
          <w:sz w:val="28"/>
          <w:szCs w:val="28"/>
          <w:lang w:val="uk-UA"/>
        </w:rPr>
        <w:t>гранітного</w:t>
      </w:r>
      <w:r w:rsidR="007047E3" w:rsidRPr="00506209">
        <w:rPr>
          <w:sz w:val="28"/>
          <w:szCs w:val="28"/>
          <w:lang w:val="uk-UA"/>
        </w:rPr>
        <w:t xml:space="preserve"> </w:t>
      </w:r>
      <w:r w:rsidRPr="00506209">
        <w:rPr>
          <w:sz w:val="28"/>
          <w:szCs w:val="28"/>
          <w:lang w:val="uk-UA"/>
        </w:rPr>
        <w:t>кар’єру на Карачунах, Бурщицького</w:t>
      </w:r>
      <w:r w:rsidR="007047E3" w:rsidRPr="00506209">
        <w:rPr>
          <w:sz w:val="28"/>
          <w:szCs w:val="28"/>
          <w:lang w:val="uk-UA"/>
        </w:rPr>
        <w:t xml:space="preserve"> </w:t>
      </w:r>
      <w:r w:rsidRPr="00506209">
        <w:rPr>
          <w:sz w:val="28"/>
          <w:szCs w:val="28"/>
          <w:lang w:val="uk-UA"/>
        </w:rPr>
        <w:t xml:space="preserve">відвалу, </w:t>
      </w:r>
      <w:r w:rsidR="003A2348" w:rsidRPr="003A2348">
        <w:rPr>
          <w:rFonts w:eastAsia="Calibri"/>
          <w:sz w:val="28"/>
          <w:szCs w:val="28"/>
          <w:lang w:val="uk-UA" w:eastAsia="en-US"/>
        </w:rPr>
        <w:t>„</w:t>
      </w:r>
      <w:r w:rsidRPr="00506209">
        <w:rPr>
          <w:sz w:val="28"/>
          <w:szCs w:val="28"/>
          <w:lang w:val="uk-UA"/>
        </w:rPr>
        <w:t>Долини</w:t>
      </w:r>
      <w:r w:rsidR="007047E3" w:rsidRPr="00506209">
        <w:rPr>
          <w:sz w:val="28"/>
          <w:szCs w:val="28"/>
          <w:lang w:val="uk-UA"/>
        </w:rPr>
        <w:t xml:space="preserve"> </w:t>
      </w:r>
      <w:r w:rsidRPr="00506209">
        <w:rPr>
          <w:sz w:val="28"/>
          <w:szCs w:val="28"/>
          <w:lang w:val="uk-UA"/>
        </w:rPr>
        <w:t>кольорових</w:t>
      </w:r>
      <w:r w:rsidR="007047E3" w:rsidRPr="00506209">
        <w:rPr>
          <w:sz w:val="28"/>
          <w:szCs w:val="28"/>
          <w:lang w:val="uk-UA"/>
        </w:rPr>
        <w:t xml:space="preserve"> </w:t>
      </w:r>
      <w:r w:rsidRPr="00506209">
        <w:rPr>
          <w:sz w:val="28"/>
          <w:szCs w:val="28"/>
          <w:lang w:val="uk-UA"/>
        </w:rPr>
        <w:t>пагорбів”, оглядового</w:t>
      </w:r>
      <w:r w:rsidR="007047E3" w:rsidRPr="00506209">
        <w:rPr>
          <w:sz w:val="28"/>
          <w:szCs w:val="28"/>
          <w:lang w:val="uk-UA"/>
        </w:rPr>
        <w:t xml:space="preserve"> </w:t>
      </w:r>
      <w:r w:rsidRPr="00506209">
        <w:rPr>
          <w:sz w:val="28"/>
          <w:szCs w:val="28"/>
          <w:lang w:val="uk-UA"/>
        </w:rPr>
        <w:t>майданчика</w:t>
      </w:r>
      <w:r w:rsidR="007047E3" w:rsidRPr="00506209">
        <w:rPr>
          <w:sz w:val="28"/>
          <w:szCs w:val="28"/>
          <w:lang w:val="uk-UA"/>
        </w:rPr>
        <w:t xml:space="preserve"> </w:t>
      </w:r>
      <w:r w:rsidRPr="00506209">
        <w:rPr>
          <w:sz w:val="28"/>
          <w:szCs w:val="28"/>
          <w:lang w:val="uk-UA"/>
        </w:rPr>
        <w:t xml:space="preserve">кар’єру та музею </w:t>
      </w:r>
      <w:r w:rsidR="00FB4C28" w:rsidRPr="00506209">
        <w:rPr>
          <w:sz w:val="28"/>
          <w:szCs w:val="28"/>
          <w:lang w:val="uk-UA"/>
        </w:rPr>
        <w:t>А</w:t>
      </w:r>
      <w:r w:rsidRPr="00506209">
        <w:rPr>
          <w:sz w:val="28"/>
          <w:szCs w:val="28"/>
          <w:lang w:val="uk-UA"/>
        </w:rPr>
        <w:t xml:space="preserve">кціонерного товариства </w:t>
      </w:r>
      <w:r w:rsidR="003A2348" w:rsidRPr="003A2348">
        <w:rPr>
          <w:rFonts w:eastAsia="Calibri"/>
          <w:sz w:val="28"/>
          <w:szCs w:val="28"/>
          <w:lang w:val="uk-UA" w:eastAsia="en-US"/>
        </w:rPr>
        <w:t>„</w:t>
      </w:r>
      <w:r w:rsidRPr="00506209">
        <w:rPr>
          <w:sz w:val="28"/>
          <w:szCs w:val="28"/>
          <w:lang w:val="uk-UA"/>
        </w:rPr>
        <w:t>Південний</w:t>
      </w:r>
      <w:r w:rsidR="007047E3" w:rsidRPr="00506209">
        <w:rPr>
          <w:sz w:val="28"/>
          <w:szCs w:val="28"/>
          <w:lang w:val="uk-UA"/>
        </w:rPr>
        <w:t xml:space="preserve"> </w:t>
      </w:r>
      <w:r w:rsidRPr="00506209">
        <w:rPr>
          <w:sz w:val="28"/>
          <w:szCs w:val="28"/>
          <w:lang w:val="uk-UA"/>
        </w:rPr>
        <w:t xml:space="preserve">гірничо-збагачувальний комбінат”, музею </w:t>
      </w:r>
      <w:r w:rsidR="007D7218" w:rsidRPr="00506209">
        <w:rPr>
          <w:sz w:val="28"/>
          <w:szCs w:val="28"/>
          <w:lang w:val="uk-UA"/>
        </w:rPr>
        <w:t>П</w:t>
      </w:r>
      <w:r w:rsidRPr="00506209">
        <w:rPr>
          <w:sz w:val="28"/>
          <w:szCs w:val="28"/>
          <w:lang w:val="uk-UA"/>
        </w:rPr>
        <w:t xml:space="preserve">ублічного акціонерного товариства </w:t>
      </w:r>
      <w:r w:rsidR="003A2348" w:rsidRPr="003A2348">
        <w:rPr>
          <w:rFonts w:eastAsia="Calibri"/>
          <w:sz w:val="28"/>
          <w:szCs w:val="28"/>
          <w:lang w:val="uk-UA" w:eastAsia="en-US"/>
        </w:rPr>
        <w:t>„</w:t>
      </w:r>
      <w:r w:rsidRPr="00506209">
        <w:rPr>
          <w:sz w:val="28"/>
          <w:szCs w:val="28"/>
          <w:lang w:val="uk-UA"/>
        </w:rPr>
        <w:t>АрселорМіттал</w:t>
      </w:r>
      <w:r w:rsidR="00D50143" w:rsidRPr="00506209">
        <w:rPr>
          <w:sz w:val="28"/>
          <w:szCs w:val="28"/>
          <w:lang w:val="uk-UA"/>
        </w:rPr>
        <w:t xml:space="preserve"> </w:t>
      </w:r>
      <w:r w:rsidRPr="00506209">
        <w:rPr>
          <w:sz w:val="28"/>
          <w:szCs w:val="28"/>
          <w:lang w:val="uk-UA"/>
        </w:rPr>
        <w:t xml:space="preserve">КривийРіг”. </w:t>
      </w:r>
    </w:p>
    <w:p w14:paraId="7E5D9876" w14:textId="77777777" w:rsidR="007274B7" w:rsidRPr="00506209" w:rsidRDefault="007274B7" w:rsidP="007D7218">
      <w:pPr>
        <w:ind w:firstLine="567"/>
        <w:jc w:val="both"/>
        <w:rPr>
          <w:sz w:val="28"/>
          <w:szCs w:val="28"/>
          <w:lang w:val="uk-UA"/>
        </w:rPr>
      </w:pPr>
      <w:r w:rsidRPr="00506209">
        <w:rPr>
          <w:sz w:val="28"/>
          <w:szCs w:val="28"/>
          <w:lang w:val="uk-UA"/>
        </w:rPr>
        <w:t>З метою презентації</w:t>
      </w:r>
      <w:r w:rsidR="007047E3" w:rsidRPr="00506209">
        <w:rPr>
          <w:sz w:val="28"/>
          <w:szCs w:val="28"/>
          <w:lang w:val="uk-UA"/>
        </w:rPr>
        <w:t xml:space="preserve"> </w:t>
      </w:r>
      <w:r w:rsidRPr="00506209">
        <w:rPr>
          <w:sz w:val="28"/>
          <w:szCs w:val="28"/>
          <w:lang w:val="uk-UA"/>
        </w:rPr>
        <w:t>туристичного</w:t>
      </w:r>
      <w:r w:rsidR="007047E3" w:rsidRPr="00506209">
        <w:rPr>
          <w:sz w:val="28"/>
          <w:szCs w:val="28"/>
          <w:lang w:val="uk-UA"/>
        </w:rPr>
        <w:t xml:space="preserve"> </w:t>
      </w:r>
      <w:r w:rsidRPr="00506209">
        <w:rPr>
          <w:sz w:val="28"/>
          <w:szCs w:val="28"/>
          <w:lang w:val="uk-UA"/>
        </w:rPr>
        <w:t>потенціалу</w:t>
      </w:r>
      <w:r w:rsidR="007047E3" w:rsidRPr="00506209">
        <w:rPr>
          <w:sz w:val="28"/>
          <w:szCs w:val="28"/>
          <w:lang w:val="uk-UA"/>
        </w:rPr>
        <w:t xml:space="preserve"> </w:t>
      </w:r>
      <w:r w:rsidRPr="00506209">
        <w:rPr>
          <w:sz w:val="28"/>
          <w:szCs w:val="28"/>
          <w:lang w:val="uk-UA"/>
        </w:rPr>
        <w:t>області в Магдалинівській</w:t>
      </w:r>
      <w:r w:rsidR="007D7218" w:rsidRPr="00506209">
        <w:rPr>
          <w:sz w:val="28"/>
          <w:szCs w:val="28"/>
          <w:lang w:val="uk-UA"/>
        </w:rPr>
        <w:t xml:space="preserve"> </w:t>
      </w:r>
      <w:r w:rsidR="007047E3" w:rsidRPr="00506209">
        <w:rPr>
          <w:sz w:val="28"/>
          <w:szCs w:val="28"/>
          <w:lang w:val="uk-UA"/>
        </w:rPr>
        <w:t>т</w:t>
      </w:r>
      <w:r w:rsidRPr="00506209">
        <w:rPr>
          <w:sz w:val="28"/>
          <w:szCs w:val="28"/>
          <w:lang w:val="uk-UA"/>
        </w:rPr>
        <w:t>ериторіальній</w:t>
      </w:r>
      <w:r w:rsidR="007047E3" w:rsidRPr="00506209">
        <w:rPr>
          <w:sz w:val="28"/>
          <w:szCs w:val="28"/>
          <w:lang w:val="uk-UA"/>
        </w:rPr>
        <w:t xml:space="preserve"> </w:t>
      </w:r>
      <w:r w:rsidRPr="00506209">
        <w:rPr>
          <w:sz w:val="28"/>
          <w:szCs w:val="28"/>
          <w:lang w:val="uk-UA"/>
        </w:rPr>
        <w:t>громаді</w:t>
      </w:r>
      <w:r w:rsidR="007047E3" w:rsidRPr="00506209">
        <w:rPr>
          <w:sz w:val="28"/>
          <w:szCs w:val="28"/>
          <w:lang w:val="uk-UA"/>
        </w:rPr>
        <w:t xml:space="preserve"> </w:t>
      </w:r>
      <w:r w:rsidRPr="00506209">
        <w:rPr>
          <w:sz w:val="28"/>
          <w:szCs w:val="28"/>
          <w:lang w:val="uk-UA"/>
        </w:rPr>
        <w:t>виготовлений</w:t>
      </w:r>
      <w:r w:rsidR="007047E3" w:rsidRPr="00506209">
        <w:rPr>
          <w:sz w:val="28"/>
          <w:szCs w:val="28"/>
          <w:lang w:val="uk-UA"/>
        </w:rPr>
        <w:t xml:space="preserve"> </w:t>
      </w:r>
      <w:r w:rsidRPr="00506209">
        <w:rPr>
          <w:sz w:val="28"/>
          <w:szCs w:val="28"/>
          <w:lang w:val="uk-UA"/>
        </w:rPr>
        <w:t>мобільний</w:t>
      </w:r>
      <w:r w:rsidR="007047E3" w:rsidRPr="00506209">
        <w:rPr>
          <w:sz w:val="28"/>
          <w:szCs w:val="28"/>
          <w:lang w:val="uk-UA"/>
        </w:rPr>
        <w:t xml:space="preserve"> </w:t>
      </w:r>
      <w:r w:rsidRPr="00506209">
        <w:rPr>
          <w:sz w:val="28"/>
          <w:szCs w:val="28"/>
          <w:lang w:val="uk-UA"/>
        </w:rPr>
        <w:t>рекламний щит про історико-краєзнавчий музей ім.Д.</w:t>
      </w:r>
      <w:r w:rsidR="005A60AD" w:rsidRPr="00506209">
        <w:rPr>
          <w:sz w:val="28"/>
          <w:szCs w:val="28"/>
          <w:lang w:val="uk-UA"/>
        </w:rPr>
        <w:t xml:space="preserve"> </w:t>
      </w:r>
      <w:r w:rsidRPr="00506209">
        <w:rPr>
          <w:sz w:val="28"/>
          <w:szCs w:val="28"/>
          <w:lang w:val="uk-UA"/>
        </w:rPr>
        <w:t>Кулакова.</w:t>
      </w:r>
    </w:p>
    <w:p w14:paraId="67AEF00F" w14:textId="59BEC9B7" w:rsidR="007274B7" w:rsidRPr="00506209" w:rsidRDefault="007274B7" w:rsidP="00D31149">
      <w:pPr>
        <w:ind w:firstLine="567"/>
        <w:jc w:val="both"/>
        <w:rPr>
          <w:sz w:val="28"/>
          <w:szCs w:val="28"/>
          <w:lang w:val="uk-UA"/>
        </w:rPr>
      </w:pPr>
      <w:r w:rsidRPr="00506209">
        <w:rPr>
          <w:sz w:val="28"/>
          <w:szCs w:val="28"/>
          <w:lang w:val="uk-UA"/>
        </w:rPr>
        <w:t>Для організації</w:t>
      </w:r>
      <w:r w:rsidR="007047E3" w:rsidRPr="00506209">
        <w:rPr>
          <w:sz w:val="28"/>
          <w:szCs w:val="28"/>
          <w:lang w:val="uk-UA"/>
        </w:rPr>
        <w:t xml:space="preserve"> </w:t>
      </w:r>
      <w:r w:rsidRPr="00506209">
        <w:rPr>
          <w:sz w:val="28"/>
          <w:szCs w:val="28"/>
          <w:lang w:val="uk-UA"/>
        </w:rPr>
        <w:t>екскурсійних</w:t>
      </w:r>
      <w:r w:rsidR="007047E3" w:rsidRPr="00506209">
        <w:rPr>
          <w:sz w:val="28"/>
          <w:szCs w:val="28"/>
          <w:lang w:val="uk-UA"/>
        </w:rPr>
        <w:t xml:space="preserve"> </w:t>
      </w:r>
      <w:r w:rsidRPr="00506209">
        <w:rPr>
          <w:sz w:val="28"/>
          <w:szCs w:val="28"/>
          <w:lang w:val="uk-UA"/>
        </w:rPr>
        <w:t>поїздок</w:t>
      </w:r>
      <w:r w:rsidR="007047E3" w:rsidRPr="00506209">
        <w:rPr>
          <w:sz w:val="28"/>
          <w:szCs w:val="28"/>
          <w:lang w:val="uk-UA"/>
        </w:rPr>
        <w:t xml:space="preserve"> </w:t>
      </w:r>
      <w:r w:rsidRPr="00506209">
        <w:rPr>
          <w:sz w:val="28"/>
          <w:szCs w:val="28"/>
          <w:lang w:val="uk-UA"/>
        </w:rPr>
        <w:t>Нікопольською</w:t>
      </w:r>
      <w:r w:rsidR="007047E3" w:rsidRPr="00506209">
        <w:rPr>
          <w:sz w:val="28"/>
          <w:szCs w:val="28"/>
          <w:lang w:val="uk-UA"/>
        </w:rPr>
        <w:t xml:space="preserve"> </w:t>
      </w:r>
      <w:r w:rsidRPr="00506209">
        <w:rPr>
          <w:sz w:val="28"/>
          <w:szCs w:val="28"/>
          <w:lang w:val="uk-UA"/>
        </w:rPr>
        <w:t>міською</w:t>
      </w:r>
      <w:r w:rsidR="007047E3" w:rsidRPr="00506209">
        <w:rPr>
          <w:sz w:val="28"/>
          <w:szCs w:val="28"/>
          <w:lang w:val="uk-UA"/>
        </w:rPr>
        <w:t xml:space="preserve"> </w:t>
      </w:r>
      <w:r w:rsidRPr="00506209">
        <w:rPr>
          <w:sz w:val="28"/>
          <w:szCs w:val="28"/>
          <w:lang w:val="uk-UA"/>
        </w:rPr>
        <w:t>територіальною громадою придбано</w:t>
      </w:r>
      <w:r w:rsidR="007047E3" w:rsidRPr="00506209">
        <w:rPr>
          <w:sz w:val="28"/>
          <w:szCs w:val="28"/>
          <w:lang w:val="uk-UA"/>
        </w:rPr>
        <w:t xml:space="preserve"> </w:t>
      </w:r>
      <w:r w:rsidRPr="00506209">
        <w:rPr>
          <w:sz w:val="28"/>
          <w:szCs w:val="28"/>
          <w:lang w:val="uk-UA"/>
        </w:rPr>
        <w:t>пасажирський автобус.</w:t>
      </w:r>
    </w:p>
    <w:p w14:paraId="3D3C5FC4" w14:textId="35EFAC4F" w:rsidR="007274B7" w:rsidRPr="00506209" w:rsidRDefault="007274B7" w:rsidP="00D31149">
      <w:pPr>
        <w:ind w:firstLine="567"/>
        <w:jc w:val="both"/>
        <w:rPr>
          <w:sz w:val="28"/>
          <w:szCs w:val="28"/>
          <w:lang w:val="uk-UA"/>
        </w:rPr>
      </w:pPr>
      <w:r w:rsidRPr="00506209">
        <w:rPr>
          <w:sz w:val="28"/>
          <w:szCs w:val="28"/>
          <w:lang w:val="uk-UA"/>
        </w:rPr>
        <w:t>Проведено 5 конференцій, а саме: регіональна</w:t>
      </w:r>
      <w:r w:rsidR="007047E3" w:rsidRPr="00506209">
        <w:rPr>
          <w:sz w:val="28"/>
          <w:szCs w:val="28"/>
          <w:lang w:val="uk-UA"/>
        </w:rPr>
        <w:t xml:space="preserve"> </w:t>
      </w:r>
      <w:r w:rsidRPr="00506209">
        <w:rPr>
          <w:sz w:val="28"/>
          <w:szCs w:val="28"/>
          <w:lang w:val="uk-UA"/>
        </w:rPr>
        <w:t>туристична</w:t>
      </w:r>
      <w:r w:rsidR="007047E3" w:rsidRPr="00506209">
        <w:rPr>
          <w:sz w:val="28"/>
          <w:szCs w:val="28"/>
          <w:lang w:val="uk-UA"/>
        </w:rPr>
        <w:t xml:space="preserve"> </w:t>
      </w:r>
      <w:r w:rsidRPr="00506209">
        <w:rPr>
          <w:sz w:val="28"/>
          <w:szCs w:val="28"/>
          <w:lang w:val="uk-UA"/>
        </w:rPr>
        <w:t>конференція, організована</w:t>
      </w:r>
      <w:r w:rsidR="00DF1363" w:rsidRPr="00506209">
        <w:rPr>
          <w:sz w:val="28"/>
          <w:szCs w:val="28"/>
          <w:lang w:val="uk-UA"/>
        </w:rPr>
        <w:t xml:space="preserve"> </w:t>
      </w:r>
      <w:r w:rsidRPr="00506209">
        <w:rPr>
          <w:sz w:val="28"/>
          <w:szCs w:val="28"/>
          <w:lang w:val="uk-UA"/>
        </w:rPr>
        <w:t>Державним</w:t>
      </w:r>
      <w:r w:rsidR="007047E3" w:rsidRPr="00506209">
        <w:rPr>
          <w:sz w:val="28"/>
          <w:szCs w:val="28"/>
          <w:lang w:val="uk-UA"/>
        </w:rPr>
        <w:t xml:space="preserve"> </w:t>
      </w:r>
      <w:r w:rsidRPr="00506209">
        <w:rPr>
          <w:sz w:val="28"/>
          <w:szCs w:val="28"/>
          <w:lang w:val="uk-UA"/>
        </w:rPr>
        <w:t>аген</w:t>
      </w:r>
      <w:r w:rsidR="00412FE0" w:rsidRPr="00506209">
        <w:rPr>
          <w:sz w:val="28"/>
          <w:szCs w:val="28"/>
          <w:lang w:val="uk-UA"/>
        </w:rPr>
        <w:t>т</w:t>
      </w:r>
      <w:r w:rsidRPr="00506209">
        <w:rPr>
          <w:sz w:val="28"/>
          <w:szCs w:val="28"/>
          <w:lang w:val="uk-UA"/>
        </w:rPr>
        <w:t>ством</w:t>
      </w:r>
      <w:r w:rsidR="007047E3" w:rsidRPr="00506209">
        <w:rPr>
          <w:sz w:val="28"/>
          <w:szCs w:val="28"/>
          <w:lang w:val="uk-UA"/>
        </w:rPr>
        <w:t xml:space="preserve"> </w:t>
      </w:r>
      <w:r w:rsidRPr="00506209">
        <w:rPr>
          <w:sz w:val="28"/>
          <w:szCs w:val="28"/>
          <w:lang w:val="uk-UA"/>
        </w:rPr>
        <w:t xml:space="preserve">розвитку туризму України; конференція </w:t>
      </w:r>
      <w:r w:rsidR="00E766ED" w:rsidRPr="00E766ED">
        <w:rPr>
          <w:rFonts w:eastAsia="Calibri"/>
          <w:sz w:val="28"/>
          <w:szCs w:val="28"/>
          <w:lang w:val="uk-UA" w:eastAsia="en-US"/>
        </w:rPr>
        <w:t>„</w:t>
      </w:r>
      <w:r w:rsidRPr="00506209">
        <w:rPr>
          <w:sz w:val="28"/>
          <w:szCs w:val="28"/>
          <w:lang w:val="uk-UA"/>
        </w:rPr>
        <w:t>Туристична</w:t>
      </w:r>
      <w:r w:rsidR="007047E3" w:rsidRPr="00506209">
        <w:rPr>
          <w:sz w:val="28"/>
          <w:szCs w:val="28"/>
          <w:lang w:val="uk-UA"/>
        </w:rPr>
        <w:t xml:space="preserve"> </w:t>
      </w:r>
      <w:r w:rsidRPr="00506209">
        <w:rPr>
          <w:sz w:val="28"/>
          <w:szCs w:val="28"/>
          <w:lang w:val="uk-UA"/>
        </w:rPr>
        <w:t>індустрія</w:t>
      </w:r>
      <w:r w:rsidR="007047E3" w:rsidRPr="00506209">
        <w:rPr>
          <w:sz w:val="28"/>
          <w:szCs w:val="28"/>
          <w:lang w:val="uk-UA"/>
        </w:rPr>
        <w:t xml:space="preserve"> </w:t>
      </w:r>
      <w:r w:rsidRPr="00506209">
        <w:rPr>
          <w:sz w:val="28"/>
          <w:szCs w:val="28"/>
          <w:lang w:val="uk-UA"/>
        </w:rPr>
        <w:t>Дніпропетровської</w:t>
      </w:r>
      <w:r w:rsidR="007047E3" w:rsidRPr="00506209">
        <w:rPr>
          <w:sz w:val="28"/>
          <w:szCs w:val="28"/>
          <w:lang w:val="uk-UA"/>
        </w:rPr>
        <w:t xml:space="preserve"> </w:t>
      </w:r>
      <w:r w:rsidRPr="00506209">
        <w:rPr>
          <w:sz w:val="28"/>
          <w:szCs w:val="28"/>
          <w:lang w:val="uk-UA"/>
        </w:rPr>
        <w:t>області: можливості для громад та бізнесу”</w:t>
      </w:r>
      <w:r w:rsidR="00E766ED">
        <w:rPr>
          <w:sz w:val="28"/>
          <w:szCs w:val="28"/>
          <w:lang w:val="uk-UA"/>
        </w:rPr>
        <w:t>,</w:t>
      </w:r>
      <w:r w:rsidRPr="00506209">
        <w:rPr>
          <w:sz w:val="28"/>
          <w:szCs w:val="28"/>
          <w:lang w:val="uk-UA"/>
        </w:rPr>
        <w:t xml:space="preserve"> онлайн-конференція на тему </w:t>
      </w:r>
      <w:r w:rsidR="00E766ED" w:rsidRPr="00E766ED">
        <w:rPr>
          <w:rFonts w:eastAsia="Calibri"/>
          <w:sz w:val="28"/>
          <w:szCs w:val="28"/>
          <w:lang w:val="uk-UA" w:eastAsia="en-US"/>
        </w:rPr>
        <w:t>„</w:t>
      </w:r>
      <w:r w:rsidRPr="00506209">
        <w:rPr>
          <w:sz w:val="28"/>
          <w:szCs w:val="28"/>
          <w:lang w:val="uk-UA"/>
        </w:rPr>
        <w:t>Сучасні</w:t>
      </w:r>
      <w:r w:rsidR="007047E3" w:rsidRPr="00506209">
        <w:rPr>
          <w:sz w:val="28"/>
          <w:szCs w:val="28"/>
          <w:lang w:val="uk-UA"/>
        </w:rPr>
        <w:t xml:space="preserve"> </w:t>
      </w:r>
      <w:r w:rsidRPr="00506209">
        <w:rPr>
          <w:sz w:val="28"/>
          <w:szCs w:val="28"/>
          <w:lang w:val="uk-UA"/>
        </w:rPr>
        <w:t>тренди та нові</w:t>
      </w:r>
      <w:r w:rsidR="007047E3" w:rsidRPr="00506209">
        <w:rPr>
          <w:sz w:val="28"/>
          <w:szCs w:val="28"/>
          <w:lang w:val="uk-UA"/>
        </w:rPr>
        <w:t xml:space="preserve"> </w:t>
      </w:r>
      <w:r w:rsidRPr="00506209">
        <w:rPr>
          <w:sz w:val="28"/>
          <w:szCs w:val="28"/>
          <w:lang w:val="uk-UA"/>
        </w:rPr>
        <w:t>виклики в туризмі”</w:t>
      </w:r>
      <w:r w:rsidR="00E766ED">
        <w:rPr>
          <w:sz w:val="28"/>
          <w:szCs w:val="28"/>
          <w:lang w:val="uk-UA"/>
        </w:rPr>
        <w:t>,</w:t>
      </w:r>
      <w:r w:rsidRPr="00506209">
        <w:rPr>
          <w:sz w:val="28"/>
          <w:szCs w:val="28"/>
          <w:lang w:val="uk-UA"/>
        </w:rPr>
        <w:t xml:space="preserve"> онлайн-конференція на тему </w:t>
      </w:r>
      <w:r w:rsidR="00E766ED" w:rsidRPr="00E766ED">
        <w:rPr>
          <w:rFonts w:eastAsia="Calibri"/>
          <w:sz w:val="28"/>
          <w:szCs w:val="28"/>
          <w:lang w:val="uk-UA" w:eastAsia="en-US"/>
        </w:rPr>
        <w:t>„</w:t>
      </w:r>
      <w:r w:rsidRPr="00506209">
        <w:rPr>
          <w:sz w:val="28"/>
          <w:szCs w:val="28"/>
          <w:lang w:val="uk-UA"/>
        </w:rPr>
        <w:t>Подорожі</w:t>
      </w:r>
      <w:r w:rsidR="007047E3" w:rsidRPr="00506209">
        <w:rPr>
          <w:sz w:val="28"/>
          <w:szCs w:val="28"/>
          <w:lang w:val="uk-UA"/>
        </w:rPr>
        <w:t xml:space="preserve"> </w:t>
      </w:r>
      <w:r w:rsidRPr="00506209">
        <w:rPr>
          <w:sz w:val="28"/>
          <w:szCs w:val="28"/>
          <w:lang w:val="uk-UA"/>
        </w:rPr>
        <w:t>вихідного дня: екскурсійний туризм сезону 2021”</w:t>
      </w:r>
      <w:r w:rsidR="00E766ED">
        <w:rPr>
          <w:sz w:val="28"/>
          <w:szCs w:val="28"/>
          <w:lang w:val="uk-UA"/>
        </w:rPr>
        <w:t>,</w:t>
      </w:r>
      <w:r w:rsidRPr="00506209">
        <w:rPr>
          <w:sz w:val="28"/>
          <w:szCs w:val="28"/>
          <w:lang w:val="uk-UA"/>
        </w:rPr>
        <w:t xml:space="preserve"> онлайн-обговорення на тему </w:t>
      </w:r>
      <w:r w:rsidR="00E766ED" w:rsidRPr="00E766ED">
        <w:rPr>
          <w:rFonts w:eastAsia="Calibri"/>
          <w:sz w:val="28"/>
          <w:szCs w:val="28"/>
          <w:lang w:val="uk-UA" w:eastAsia="en-US"/>
        </w:rPr>
        <w:t>„</w:t>
      </w:r>
      <w:r w:rsidRPr="00506209">
        <w:rPr>
          <w:sz w:val="28"/>
          <w:szCs w:val="28"/>
          <w:lang w:val="uk-UA"/>
        </w:rPr>
        <w:t>Актуальний стан та перспективи</w:t>
      </w:r>
      <w:r w:rsidR="007047E3" w:rsidRPr="00506209">
        <w:rPr>
          <w:sz w:val="28"/>
          <w:szCs w:val="28"/>
          <w:lang w:val="uk-UA"/>
        </w:rPr>
        <w:t xml:space="preserve"> </w:t>
      </w:r>
      <w:r w:rsidRPr="00506209">
        <w:rPr>
          <w:sz w:val="28"/>
          <w:szCs w:val="28"/>
          <w:lang w:val="uk-UA"/>
        </w:rPr>
        <w:t>розвитку</w:t>
      </w:r>
      <w:r w:rsidR="007047E3" w:rsidRPr="00506209">
        <w:rPr>
          <w:sz w:val="28"/>
          <w:szCs w:val="28"/>
          <w:lang w:val="uk-UA"/>
        </w:rPr>
        <w:t xml:space="preserve"> </w:t>
      </w:r>
      <w:r w:rsidRPr="00506209">
        <w:rPr>
          <w:sz w:val="28"/>
          <w:szCs w:val="28"/>
          <w:lang w:val="uk-UA"/>
        </w:rPr>
        <w:t>інклюзивного туризму в межах центрів</w:t>
      </w:r>
      <w:r w:rsidR="007047E3" w:rsidRPr="00506209">
        <w:rPr>
          <w:sz w:val="28"/>
          <w:szCs w:val="28"/>
          <w:lang w:val="uk-UA"/>
        </w:rPr>
        <w:t xml:space="preserve"> </w:t>
      </w:r>
      <w:r w:rsidRPr="00506209">
        <w:rPr>
          <w:sz w:val="28"/>
          <w:szCs w:val="28"/>
          <w:lang w:val="uk-UA"/>
        </w:rPr>
        <w:t>туристичної</w:t>
      </w:r>
      <w:r w:rsidR="007047E3" w:rsidRPr="00506209">
        <w:rPr>
          <w:sz w:val="28"/>
          <w:szCs w:val="28"/>
          <w:lang w:val="uk-UA"/>
        </w:rPr>
        <w:t xml:space="preserve"> </w:t>
      </w:r>
      <w:r w:rsidRPr="00506209">
        <w:rPr>
          <w:sz w:val="28"/>
          <w:szCs w:val="28"/>
          <w:lang w:val="uk-UA"/>
        </w:rPr>
        <w:t xml:space="preserve">інформації”.             </w:t>
      </w:r>
    </w:p>
    <w:p w14:paraId="0D0A6949" w14:textId="77777777" w:rsidR="006C13FA" w:rsidRDefault="007274B7" w:rsidP="00F37A9A">
      <w:pPr>
        <w:spacing w:line="230" w:lineRule="auto"/>
        <w:ind w:firstLine="567"/>
        <w:jc w:val="both"/>
        <w:rPr>
          <w:sz w:val="28"/>
          <w:szCs w:val="28"/>
          <w:lang w:val="uk-UA"/>
        </w:rPr>
      </w:pPr>
      <w:r w:rsidRPr="00506209">
        <w:rPr>
          <w:sz w:val="28"/>
          <w:szCs w:val="28"/>
          <w:lang w:val="uk-UA"/>
        </w:rPr>
        <w:t>Для розвитку</w:t>
      </w:r>
      <w:r w:rsidR="007047E3" w:rsidRPr="00506209">
        <w:rPr>
          <w:sz w:val="28"/>
          <w:szCs w:val="28"/>
          <w:lang w:val="uk-UA"/>
        </w:rPr>
        <w:t xml:space="preserve"> </w:t>
      </w:r>
      <w:r w:rsidRPr="00506209">
        <w:rPr>
          <w:sz w:val="28"/>
          <w:szCs w:val="28"/>
          <w:lang w:val="uk-UA"/>
        </w:rPr>
        <w:t>внутрішньої</w:t>
      </w:r>
      <w:r w:rsidR="007047E3" w:rsidRPr="00506209">
        <w:rPr>
          <w:sz w:val="28"/>
          <w:szCs w:val="28"/>
          <w:lang w:val="uk-UA"/>
        </w:rPr>
        <w:t xml:space="preserve"> </w:t>
      </w:r>
      <w:r w:rsidRPr="00506209">
        <w:rPr>
          <w:sz w:val="28"/>
          <w:szCs w:val="28"/>
          <w:lang w:val="uk-UA"/>
        </w:rPr>
        <w:t>індустрії туризму та гостинності велике значення</w:t>
      </w:r>
      <w:r w:rsidR="007047E3" w:rsidRPr="00506209">
        <w:rPr>
          <w:sz w:val="28"/>
          <w:szCs w:val="28"/>
          <w:lang w:val="uk-UA"/>
        </w:rPr>
        <w:t xml:space="preserve"> </w:t>
      </w:r>
      <w:r w:rsidRPr="00506209">
        <w:rPr>
          <w:sz w:val="28"/>
          <w:szCs w:val="28"/>
          <w:lang w:val="uk-UA"/>
        </w:rPr>
        <w:t>має</w:t>
      </w:r>
      <w:r w:rsidR="007047E3" w:rsidRPr="00506209">
        <w:rPr>
          <w:sz w:val="28"/>
          <w:szCs w:val="28"/>
          <w:lang w:val="uk-UA"/>
        </w:rPr>
        <w:t xml:space="preserve"> </w:t>
      </w:r>
      <w:r w:rsidRPr="00506209">
        <w:rPr>
          <w:sz w:val="28"/>
          <w:szCs w:val="28"/>
          <w:lang w:val="uk-UA"/>
        </w:rPr>
        <w:t>наявність</w:t>
      </w:r>
      <w:r w:rsidR="007047E3" w:rsidRPr="00506209">
        <w:rPr>
          <w:sz w:val="28"/>
          <w:szCs w:val="28"/>
          <w:lang w:val="uk-UA"/>
        </w:rPr>
        <w:t xml:space="preserve"> </w:t>
      </w:r>
      <w:r w:rsidRPr="00506209">
        <w:rPr>
          <w:sz w:val="28"/>
          <w:szCs w:val="28"/>
          <w:lang w:val="uk-UA"/>
        </w:rPr>
        <w:t>закладів</w:t>
      </w:r>
      <w:r w:rsidR="007047E3" w:rsidRPr="00506209">
        <w:rPr>
          <w:sz w:val="28"/>
          <w:szCs w:val="28"/>
          <w:lang w:val="uk-UA"/>
        </w:rPr>
        <w:t xml:space="preserve"> </w:t>
      </w:r>
      <w:r w:rsidRPr="00506209">
        <w:rPr>
          <w:sz w:val="28"/>
          <w:szCs w:val="28"/>
          <w:lang w:val="uk-UA"/>
        </w:rPr>
        <w:t>тимчасового</w:t>
      </w:r>
      <w:r w:rsidR="007047E3" w:rsidRPr="00506209">
        <w:rPr>
          <w:sz w:val="28"/>
          <w:szCs w:val="28"/>
          <w:lang w:val="uk-UA"/>
        </w:rPr>
        <w:t xml:space="preserve"> </w:t>
      </w:r>
      <w:r w:rsidRPr="00506209">
        <w:rPr>
          <w:sz w:val="28"/>
          <w:szCs w:val="28"/>
          <w:lang w:val="uk-UA"/>
        </w:rPr>
        <w:t>розміщення</w:t>
      </w:r>
      <w:r w:rsidR="007047E3" w:rsidRPr="00506209">
        <w:rPr>
          <w:sz w:val="28"/>
          <w:szCs w:val="28"/>
          <w:lang w:val="uk-UA"/>
        </w:rPr>
        <w:t xml:space="preserve"> </w:t>
      </w:r>
      <w:r w:rsidRPr="00506209">
        <w:rPr>
          <w:sz w:val="28"/>
          <w:szCs w:val="28"/>
          <w:lang w:val="uk-UA"/>
        </w:rPr>
        <w:t>туристів (готелі, мотелі, хостели, бази</w:t>
      </w:r>
      <w:r w:rsidR="007047E3" w:rsidRPr="00506209">
        <w:rPr>
          <w:sz w:val="28"/>
          <w:szCs w:val="28"/>
          <w:lang w:val="uk-UA"/>
        </w:rPr>
        <w:t xml:space="preserve"> </w:t>
      </w:r>
      <w:r w:rsidRPr="00506209">
        <w:rPr>
          <w:sz w:val="28"/>
          <w:szCs w:val="28"/>
          <w:lang w:val="uk-UA"/>
        </w:rPr>
        <w:t xml:space="preserve">відпочинку, гуртожитки тощо). </w:t>
      </w:r>
      <w:r w:rsidR="00DC3CA8">
        <w:rPr>
          <w:sz w:val="28"/>
          <w:szCs w:val="28"/>
          <w:lang w:val="uk-UA"/>
        </w:rPr>
        <w:t xml:space="preserve">                    </w:t>
      </w:r>
    </w:p>
    <w:p w14:paraId="5032C6C2" w14:textId="6375D6DB" w:rsidR="007274B7" w:rsidRPr="00506209" w:rsidRDefault="007274B7" w:rsidP="00F37A9A">
      <w:pPr>
        <w:spacing w:line="230" w:lineRule="auto"/>
        <w:ind w:firstLine="567"/>
        <w:jc w:val="both"/>
        <w:rPr>
          <w:sz w:val="28"/>
          <w:szCs w:val="28"/>
          <w:lang w:val="uk-UA"/>
        </w:rPr>
      </w:pPr>
      <w:r w:rsidRPr="00506209">
        <w:rPr>
          <w:sz w:val="28"/>
          <w:szCs w:val="28"/>
          <w:lang w:val="uk-UA"/>
        </w:rPr>
        <w:t>Згідно з реєстром</w:t>
      </w:r>
      <w:r w:rsidR="007047E3" w:rsidRPr="00506209">
        <w:rPr>
          <w:sz w:val="28"/>
          <w:szCs w:val="28"/>
          <w:lang w:val="uk-UA"/>
        </w:rPr>
        <w:t xml:space="preserve"> </w:t>
      </w:r>
      <w:r w:rsidRPr="00506209">
        <w:rPr>
          <w:sz w:val="28"/>
          <w:szCs w:val="28"/>
          <w:lang w:val="uk-UA"/>
        </w:rPr>
        <w:t>свідоцтв про встановлення</w:t>
      </w:r>
      <w:r w:rsidR="007047E3" w:rsidRPr="00506209">
        <w:rPr>
          <w:sz w:val="28"/>
          <w:szCs w:val="28"/>
          <w:lang w:val="uk-UA"/>
        </w:rPr>
        <w:t xml:space="preserve"> </w:t>
      </w:r>
      <w:r w:rsidRPr="00506209">
        <w:rPr>
          <w:sz w:val="28"/>
          <w:szCs w:val="28"/>
          <w:lang w:val="uk-UA"/>
        </w:rPr>
        <w:t>категорій</w:t>
      </w:r>
      <w:r w:rsidR="007047E3" w:rsidRPr="00506209">
        <w:rPr>
          <w:sz w:val="28"/>
          <w:szCs w:val="28"/>
          <w:lang w:val="uk-UA"/>
        </w:rPr>
        <w:t xml:space="preserve"> </w:t>
      </w:r>
      <w:r w:rsidRPr="00506209">
        <w:rPr>
          <w:sz w:val="28"/>
          <w:szCs w:val="28"/>
          <w:lang w:val="uk-UA"/>
        </w:rPr>
        <w:t>готелям та іншим</w:t>
      </w:r>
      <w:r w:rsidR="007047E3" w:rsidRPr="00506209">
        <w:rPr>
          <w:sz w:val="28"/>
          <w:szCs w:val="28"/>
          <w:lang w:val="uk-UA"/>
        </w:rPr>
        <w:t xml:space="preserve"> </w:t>
      </w:r>
      <w:r w:rsidRPr="00506209">
        <w:rPr>
          <w:sz w:val="28"/>
          <w:szCs w:val="28"/>
          <w:lang w:val="uk-UA"/>
        </w:rPr>
        <w:t>об’єктам, що</w:t>
      </w:r>
      <w:r w:rsidR="007047E3" w:rsidRPr="00506209">
        <w:rPr>
          <w:sz w:val="28"/>
          <w:szCs w:val="28"/>
          <w:lang w:val="uk-UA"/>
        </w:rPr>
        <w:t xml:space="preserve"> </w:t>
      </w:r>
      <w:r w:rsidRPr="00506209">
        <w:rPr>
          <w:sz w:val="28"/>
          <w:szCs w:val="28"/>
          <w:lang w:val="uk-UA"/>
        </w:rPr>
        <w:t>призначаються для надання</w:t>
      </w:r>
      <w:r w:rsidR="007047E3" w:rsidRPr="00506209">
        <w:rPr>
          <w:sz w:val="28"/>
          <w:szCs w:val="28"/>
          <w:lang w:val="uk-UA"/>
        </w:rPr>
        <w:t xml:space="preserve"> </w:t>
      </w:r>
      <w:r w:rsidRPr="00506209">
        <w:rPr>
          <w:sz w:val="28"/>
          <w:szCs w:val="28"/>
          <w:lang w:val="uk-UA"/>
        </w:rPr>
        <w:t>послуг з тимчасового</w:t>
      </w:r>
      <w:r w:rsidR="007047E3" w:rsidRPr="00506209">
        <w:rPr>
          <w:sz w:val="28"/>
          <w:szCs w:val="28"/>
          <w:lang w:val="uk-UA"/>
        </w:rPr>
        <w:t xml:space="preserve"> </w:t>
      </w:r>
      <w:r w:rsidRPr="00506209">
        <w:rPr>
          <w:sz w:val="28"/>
          <w:szCs w:val="28"/>
          <w:lang w:val="uk-UA"/>
        </w:rPr>
        <w:t>розміщення (проживання), у Дніпропетровській</w:t>
      </w:r>
      <w:r w:rsidR="007047E3" w:rsidRPr="00506209">
        <w:rPr>
          <w:sz w:val="28"/>
          <w:szCs w:val="28"/>
          <w:lang w:val="uk-UA"/>
        </w:rPr>
        <w:t xml:space="preserve"> </w:t>
      </w:r>
      <w:r w:rsidRPr="00506209">
        <w:rPr>
          <w:sz w:val="28"/>
          <w:szCs w:val="28"/>
          <w:lang w:val="uk-UA"/>
        </w:rPr>
        <w:t>області</w:t>
      </w:r>
      <w:r w:rsidR="007047E3" w:rsidRPr="00506209">
        <w:rPr>
          <w:sz w:val="28"/>
          <w:szCs w:val="28"/>
          <w:lang w:val="uk-UA"/>
        </w:rPr>
        <w:t xml:space="preserve"> </w:t>
      </w:r>
      <w:r w:rsidRPr="00506209">
        <w:rPr>
          <w:sz w:val="28"/>
          <w:szCs w:val="28"/>
          <w:lang w:val="uk-UA"/>
        </w:rPr>
        <w:t>послуги з розміщення</w:t>
      </w:r>
      <w:r w:rsidR="007047E3" w:rsidRPr="00506209">
        <w:rPr>
          <w:sz w:val="28"/>
          <w:szCs w:val="28"/>
          <w:lang w:val="uk-UA"/>
        </w:rPr>
        <w:t xml:space="preserve"> </w:t>
      </w:r>
      <w:r w:rsidRPr="00506209">
        <w:rPr>
          <w:sz w:val="28"/>
          <w:szCs w:val="28"/>
          <w:lang w:val="uk-UA"/>
        </w:rPr>
        <w:t>надають</w:t>
      </w:r>
      <w:r w:rsidRPr="00506209">
        <w:rPr>
          <w:sz w:val="28"/>
          <w:szCs w:val="28"/>
          <w:lang w:val="uk-UA"/>
        </w:rPr>
        <w:br/>
        <w:t>25 готельних</w:t>
      </w:r>
      <w:r w:rsidR="007047E3" w:rsidRPr="00506209">
        <w:rPr>
          <w:sz w:val="28"/>
          <w:szCs w:val="28"/>
          <w:lang w:val="uk-UA"/>
        </w:rPr>
        <w:t xml:space="preserve"> </w:t>
      </w:r>
      <w:r w:rsidRPr="00506209">
        <w:rPr>
          <w:sz w:val="28"/>
          <w:szCs w:val="28"/>
          <w:lang w:val="uk-UA"/>
        </w:rPr>
        <w:t>закладів, що</w:t>
      </w:r>
      <w:r w:rsidR="007047E3" w:rsidRPr="00506209">
        <w:rPr>
          <w:sz w:val="28"/>
          <w:szCs w:val="28"/>
          <w:lang w:val="uk-UA"/>
        </w:rPr>
        <w:t xml:space="preserve"> </w:t>
      </w:r>
      <w:r w:rsidRPr="00506209">
        <w:rPr>
          <w:sz w:val="28"/>
          <w:szCs w:val="28"/>
          <w:lang w:val="uk-UA"/>
        </w:rPr>
        <w:t>мають</w:t>
      </w:r>
      <w:r w:rsidR="007047E3" w:rsidRPr="00506209">
        <w:rPr>
          <w:sz w:val="28"/>
          <w:szCs w:val="28"/>
          <w:lang w:val="uk-UA"/>
        </w:rPr>
        <w:t xml:space="preserve"> </w:t>
      </w:r>
      <w:r w:rsidRPr="00506209">
        <w:rPr>
          <w:sz w:val="28"/>
          <w:szCs w:val="28"/>
          <w:lang w:val="uk-UA"/>
        </w:rPr>
        <w:t>відповідну</w:t>
      </w:r>
      <w:r w:rsidR="007047E3" w:rsidRPr="00506209">
        <w:rPr>
          <w:sz w:val="28"/>
          <w:szCs w:val="28"/>
          <w:lang w:val="uk-UA"/>
        </w:rPr>
        <w:t xml:space="preserve"> </w:t>
      </w:r>
      <w:r w:rsidRPr="00506209">
        <w:rPr>
          <w:sz w:val="28"/>
          <w:szCs w:val="28"/>
          <w:lang w:val="uk-UA"/>
        </w:rPr>
        <w:t>категоризацію, з них: 2 готелі</w:t>
      </w:r>
      <w:r w:rsidR="00B46B97" w:rsidRPr="00506209">
        <w:rPr>
          <w:sz w:val="28"/>
          <w:szCs w:val="28"/>
          <w:lang w:val="uk-UA"/>
        </w:rPr>
        <w:t xml:space="preserve"> </w:t>
      </w:r>
      <w:r w:rsidRPr="00506209">
        <w:rPr>
          <w:sz w:val="28"/>
          <w:szCs w:val="28"/>
          <w:lang w:val="uk-UA"/>
        </w:rPr>
        <w:t>мають</w:t>
      </w:r>
      <w:r w:rsidR="00B46B97" w:rsidRPr="00506209">
        <w:rPr>
          <w:sz w:val="28"/>
          <w:szCs w:val="28"/>
          <w:lang w:val="uk-UA"/>
        </w:rPr>
        <w:t xml:space="preserve"> </w:t>
      </w:r>
      <w:r w:rsidRPr="00506209">
        <w:rPr>
          <w:sz w:val="28"/>
          <w:szCs w:val="28"/>
          <w:lang w:val="uk-UA"/>
        </w:rPr>
        <w:t>категорію 5 зірок, 8 – 4 зірки, 9 – 3 зірки, 5 – 2 зірки та 1 готель</w:t>
      </w:r>
      <w:r w:rsidR="00B46B97" w:rsidRPr="00506209">
        <w:rPr>
          <w:sz w:val="28"/>
          <w:szCs w:val="28"/>
          <w:lang w:val="uk-UA"/>
        </w:rPr>
        <w:t xml:space="preserve"> </w:t>
      </w:r>
      <w:r w:rsidRPr="00506209">
        <w:rPr>
          <w:sz w:val="28"/>
          <w:szCs w:val="28"/>
          <w:lang w:val="uk-UA"/>
        </w:rPr>
        <w:t>має</w:t>
      </w:r>
      <w:r w:rsidR="00B46B97" w:rsidRPr="00506209">
        <w:rPr>
          <w:sz w:val="28"/>
          <w:szCs w:val="28"/>
          <w:lang w:val="uk-UA"/>
        </w:rPr>
        <w:t xml:space="preserve"> </w:t>
      </w:r>
      <w:r w:rsidRPr="00506209">
        <w:rPr>
          <w:sz w:val="28"/>
          <w:szCs w:val="28"/>
          <w:lang w:val="uk-UA"/>
        </w:rPr>
        <w:t>категорію – одна зірка. Загалом послуги з розміщення у регіоні</w:t>
      </w:r>
      <w:r w:rsidR="00B46B97" w:rsidRPr="00506209">
        <w:rPr>
          <w:sz w:val="28"/>
          <w:szCs w:val="28"/>
          <w:lang w:val="uk-UA"/>
        </w:rPr>
        <w:t xml:space="preserve"> </w:t>
      </w:r>
      <w:r w:rsidRPr="00506209">
        <w:rPr>
          <w:sz w:val="28"/>
          <w:szCs w:val="28"/>
          <w:lang w:val="uk-UA"/>
        </w:rPr>
        <w:t>надають</w:t>
      </w:r>
      <w:r w:rsidRPr="00506209">
        <w:rPr>
          <w:sz w:val="28"/>
          <w:szCs w:val="28"/>
          <w:lang w:val="uk-UA"/>
        </w:rPr>
        <w:br/>
        <w:t>106 закладів</w:t>
      </w:r>
      <w:r w:rsidR="00B46B97" w:rsidRPr="00506209">
        <w:rPr>
          <w:sz w:val="28"/>
          <w:szCs w:val="28"/>
          <w:lang w:val="uk-UA"/>
        </w:rPr>
        <w:t xml:space="preserve"> </w:t>
      </w:r>
      <w:r w:rsidRPr="00506209">
        <w:rPr>
          <w:sz w:val="28"/>
          <w:szCs w:val="28"/>
          <w:lang w:val="uk-UA"/>
        </w:rPr>
        <w:t>тимчасового</w:t>
      </w:r>
      <w:r w:rsidR="00B46B97" w:rsidRPr="00506209">
        <w:rPr>
          <w:sz w:val="28"/>
          <w:szCs w:val="28"/>
          <w:lang w:val="uk-UA"/>
        </w:rPr>
        <w:t xml:space="preserve"> </w:t>
      </w:r>
      <w:r w:rsidRPr="00506209">
        <w:rPr>
          <w:sz w:val="28"/>
          <w:szCs w:val="28"/>
          <w:lang w:val="uk-UA"/>
        </w:rPr>
        <w:t>розміщення, які</w:t>
      </w:r>
      <w:r w:rsidR="00B46B97" w:rsidRPr="00506209">
        <w:rPr>
          <w:sz w:val="28"/>
          <w:szCs w:val="28"/>
          <w:lang w:val="uk-UA"/>
        </w:rPr>
        <w:t xml:space="preserve"> </w:t>
      </w:r>
      <w:r w:rsidRPr="00506209">
        <w:rPr>
          <w:sz w:val="28"/>
          <w:szCs w:val="28"/>
          <w:lang w:val="uk-UA"/>
        </w:rPr>
        <w:t>мають 13070 місць та можливість</w:t>
      </w:r>
      <w:r w:rsidR="00B46B97" w:rsidRPr="00506209">
        <w:rPr>
          <w:sz w:val="28"/>
          <w:szCs w:val="28"/>
          <w:lang w:val="uk-UA"/>
        </w:rPr>
        <w:t xml:space="preserve"> </w:t>
      </w:r>
      <w:r w:rsidRPr="00506209">
        <w:rPr>
          <w:sz w:val="28"/>
          <w:szCs w:val="28"/>
          <w:lang w:val="uk-UA"/>
        </w:rPr>
        <w:t>розмістити</w:t>
      </w:r>
      <w:r w:rsidR="00B46B97" w:rsidRPr="00506209">
        <w:rPr>
          <w:sz w:val="28"/>
          <w:szCs w:val="28"/>
          <w:lang w:val="uk-UA"/>
        </w:rPr>
        <w:t xml:space="preserve"> </w:t>
      </w:r>
      <w:r w:rsidRPr="00506209">
        <w:rPr>
          <w:sz w:val="28"/>
          <w:szCs w:val="28"/>
          <w:lang w:val="uk-UA"/>
        </w:rPr>
        <w:t>понад 380 тис. туристів.</w:t>
      </w:r>
    </w:p>
    <w:p w14:paraId="46FFD12D" w14:textId="77777777" w:rsidR="00D31149" w:rsidRPr="00506209" w:rsidRDefault="00D31149" w:rsidP="00F37A9A">
      <w:pPr>
        <w:spacing w:line="230" w:lineRule="auto"/>
        <w:ind w:firstLine="567"/>
        <w:jc w:val="both"/>
        <w:rPr>
          <w:sz w:val="28"/>
          <w:szCs w:val="28"/>
          <w:lang w:val="uk-UA"/>
        </w:rPr>
      </w:pPr>
    </w:p>
    <w:p w14:paraId="5F0876E0" w14:textId="77777777" w:rsidR="003B1BFA" w:rsidRPr="00506209" w:rsidRDefault="003B1BFA" w:rsidP="00F37A9A">
      <w:pPr>
        <w:tabs>
          <w:tab w:val="left" w:pos="0"/>
        </w:tabs>
        <w:spacing w:line="230" w:lineRule="auto"/>
        <w:jc w:val="center"/>
        <w:rPr>
          <w:sz w:val="28"/>
          <w:szCs w:val="28"/>
          <w:lang w:val="uk-UA"/>
        </w:rPr>
      </w:pPr>
      <w:r w:rsidRPr="00506209">
        <w:rPr>
          <w:b/>
          <w:sz w:val="28"/>
          <w:szCs w:val="28"/>
          <w:lang w:val="uk-UA"/>
        </w:rPr>
        <w:t>4. Екологічна та енергетична безпека</w:t>
      </w:r>
    </w:p>
    <w:p w14:paraId="62C54CCF" w14:textId="77777777" w:rsidR="003B1BFA" w:rsidRPr="00506209" w:rsidRDefault="003B1BFA" w:rsidP="00F37A9A">
      <w:pPr>
        <w:tabs>
          <w:tab w:val="left" w:pos="0"/>
        </w:tabs>
        <w:spacing w:line="230" w:lineRule="auto"/>
        <w:ind w:firstLine="709"/>
        <w:jc w:val="both"/>
        <w:rPr>
          <w:b/>
          <w:sz w:val="32"/>
          <w:szCs w:val="32"/>
          <w:u w:val="single"/>
          <w:lang w:val="uk-UA"/>
        </w:rPr>
      </w:pPr>
    </w:p>
    <w:p w14:paraId="46208E72" w14:textId="77777777" w:rsidR="003B1BFA" w:rsidRPr="00506209" w:rsidRDefault="003B1BFA" w:rsidP="00F37A9A">
      <w:pPr>
        <w:tabs>
          <w:tab w:val="left" w:pos="0"/>
        </w:tabs>
        <w:spacing w:line="230" w:lineRule="auto"/>
        <w:jc w:val="center"/>
        <w:rPr>
          <w:b/>
          <w:sz w:val="28"/>
          <w:szCs w:val="28"/>
          <w:lang w:val="uk-UA"/>
        </w:rPr>
      </w:pPr>
      <w:r w:rsidRPr="00506209">
        <w:rPr>
          <w:b/>
          <w:sz w:val="28"/>
          <w:szCs w:val="28"/>
          <w:lang w:val="uk-UA"/>
        </w:rPr>
        <w:t>4.1. Паливно-енергетичний комплекс та енергозбереження</w:t>
      </w:r>
    </w:p>
    <w:p w14:paraId="6A057ECF" w14:textId="77777777" w:rsidR="003B1BFA" w:rsidRPr="00506209" w:rsidRDefault="003B1BFA" w:rsidP="00F37A9A">
      <w:pPr>
        <w:tabs>
          <w:tab w:val="left" w:pos="0"/>
        </w:tabs>
        <w:spacing w:line="230" w:lineRule="auto"/>
        <w:ind w:firstLine="709"/>
        <w:jc w:val="both"/>
        <w:rPr>
          <w:sz w:val="28"/>
          <w:szCs w:val="28"/>
          <w:lang w:val="uk-UA"/>
        </w:rPr>
      </w:pPr>
    </w:p>
    <w:p w14:paraId="6FDEAB68" w14:textId="77777777" w:rsidR="00F35343" w:rsidRDefault="00F35343" w:rsidP="00F37A9A">
      <w:pPr>
        <w:tabs>
          <w:tab w:val="left" w:pos="0"/>
        </w:tabs>
        <w:spacing w:line="230" w:lineRule="auto"/>
        <w:ind w:firstLine="567"/>
        <w:jc w:val="both"/>
        <w:rPr>
          <w:sz w:val="28"/>
          <w:szCs w:val="28"/>
          <w:lang w:val="uk-UA"/>
        </w:rPr>
      </w:pPr>
      <w:r w:rsidRPr="00506209">
        <w:rPr>
          <w:sz w:val="28"/>
          <w:szCs w:val="28"/>
          <w:lang w:val="uk-UA"/>
        </w:rPr>
        <w:t>Альтернативна енергетика</w:t>
      </w:r>
      <w:r w:rsidR="002912B2" w:rsidRPr="00506209">
        <w:rPr>
          <w:sz w:val="28"/>
          <w:szCs w:val="28"/>
          <w:lang w:val="uk-UA"/>
        </w:rPr>
        <w:t>.</w:t>
      </w:r>
    </w:p>
    <w:p w14:paraId="3AC07862" w14:textId="08F7A326" w:rsidR="006C13FA" w:rsidRPr="00506209" w:rsidRDefault="006C13FA" w:rsidP="00F37A9A">
      <w:pPr>
        <w:tabs>
          <w:tab w:val="left" w:pos="0"/>
        </w:tabs>
        <w:spacing w:line="230" w:lineRule="auto"/>
        <w:ind w:firstLine="567"/>
        <w:jc w:val="both"/>
        <w:rPr>
          <w:sz w:val="28"/>
          <w:szCs w:val="28"/>
          <w:lang w:val="uk-UA"/>
        </w:rPr>
      </w:pPr>
      <w:r w:rsidRPr="00506209">
        <w:rPr>
          <w:sz w:val="28"/>
          <w:szCs w:val="28"/>
          <w:lang w:val="uk-UA"/>
        </w:rPr>
        <w:t>Частка сумарної потужності котелень на альтернативних видах палива в</w:t>
      </w:r>
    </w:p>
    <w:p w14:paraId="4C629750" w14:textId="1F3AA6C6" w:rsidR="00F35343" w:rsidRPr="00506209" w:rsidRDefault="00F35343" w:rsidP="006C13FA">
      <w:pPr>
        <w:spacing w:line="230" w:lineRule="auto"/>
        <w:jc w:val="both"/>
        <w:rPr>
          <w:sz w:val="28"/>
          <w:szCs w:val="28"/>
          <w:lang w:val="uk-UA"/>
        </w:rPr>
      </w:pPr>
      <w:r w:rsidRPr="00506209">
        <w:rPr>
          <w:sz w:val="28"/>
          <w:szCs w:val="28"/>
          <w:lang w:val="uk-UA"/>
        </w:rPr>
        <w:lastRenderedPageBreak/>
        <w:t xml:space="preserve">Дніпропетровській області за 2021 рік дорівнює 18,1% до загальної потужності котелень регіону, що на 0,15% більше ніж за попередній рік. </w:t>
      </w:r>
    </w:p>
    <w:p w14:paraId="7D53AC81" w14:textId="77777777" w:rsidR="00F35343" w:rsidRPr="00506209" w:rsidRDefault="00F35343" w:rsidP="00F37A9A">
      <w:pPr>
        <w:spacing w:line="230" w:lineRule="auto"/>
        <w:ind w:firstLine="567"/>
        <w:jc w:val="both"/>
        <w:rPr>
          <w:sz w:val="28"/>
          <w:szCs w:val="28"/>
          <w:lang w:val="uk-UA"/>
        </w:rPr>
      </w:pPr>
      <w:r w:rsidRPr="00506209">
        <w:rPr>
          <w:sz w:val="28"/>
          <w:szCs w:val="28"/>
          <w:lang w:val="uk-UA"/>
        </w:rPr>
        <w:t xml:space="preserve">Протягом року побудовано 14 нових котелень на біомасі (гранулах із лушпиння соняшнику, деревних пелетах) у м. Дніпро Дніпровського району, </w:t>
      </w:r>
      <w:r w:rsidR="002912B2" w:rsidRPr="00506209">
        <w:rPr>
          <w:sz w:val="28"/>
          <w:szCs w:val="28"/>
          <w:lang w:val="uk-UA"/>
        </w:rPr>
        <w:br/>
      </w:r>
      <w:r w:rsidRPr="00506209">
        <w:rPr>
          <w:sz w:val="28"/>
          <w:szCs w:val="28"/>
          <w:lang w:val="uk-UA"/>
        </w:rPr>
        <w:t>м. Покров Нікопольського району, м. Новомосковськ Новомосковського району, м. Апостолове Криворізького району, с. Михайло-Заводське Криворізького району, с. Широчани Криворізького району, м. Нікополь Нікопольського району, м. Верхівцев</w:t>
      </w:r>
      <w:r w:rsidR="006342D8" w:rsidRPr="00506209">
        <w:rPr>
          <w:sz w:val="28"/>
          <w:szCs w:val="28"/>
          <w:lang w:val="uk-UA"/>
        </w:rPr>
        <w:t>е</w:t>
      </w:r>
      <w:r w:rsidR="002912B2" w:rsidRPr="00506209">
        <w:rPr>
          <w:sz w:val="28"/>
          <w:szCs w:val="28"/>
          <w:lang w:val="uk-UA"/>
        </w:rPr>
        <w:t xml:space="preserve"> </w:t>
      </w:r>
      <w:r w:rsidRPr="00506209">
        <w:rPr>
          <w:sz w:val="28"/>
          <w:szCs w:val="28"/>
          <w:lang w:val="uk-UA"/>
        </w:rPr>
        <w:t>Кам’янського району та смт Широке Криворізького району сумарною потужністю</w:t>
      </w:r>
      <w:r w:rsidR="002912B2" w:rsidRPr="00506209">
        <w:rPr>
          <w:sz w:val="28"/>
          <w:szCs w:val="28"/>
          <w:lang w:val="uk-UA"/>
        </w:rPr>
        <w:t xml:space="preserve"> </w:t>
      </w:r>
      <w:r w:rsidRPr="00506209">
        <w:rPr>
          <w:sz w:val="28"/>
          <w:szCs w:val="28"/>
          <w:lang w:val="uk-UA"/>
        </w:rPr>
        <w:t>5,39 МВт.</w:t>
      </w:r>
    </w:p>
    <w:p w14:paraId="0E0DC5E8" w14:textId="3E6A2964" w:rsidR="00F35343" w:rsidRPr="00506209" w:rsidRDefault="00F35343" w:rsidP="00F37A9A">
      <w:pPr>
        <w:spacing w:line="230" w:lineRule="auto"/>
        <w:ind w:firstLine="567"/>
        <w:jc w:val="both"/>
        <w:rPr>
          <w:sz w:val="28"/>
          <w:szCs w:val="28"/>
          <w:lang w:val="uk-UA"/>
        </w:rPr>
      </w:pPr>
      <w:r w:rsidRPr="00506209">
        <w:rPr>
          <w:sz w:val="28"/>
          <w:szCs w:val="28"/>
          <w:lang w:val="uk-UA"/>
        </w:rPr>
        <w:t>На 31</w:t>
      </w:r>
      <w:r w:rsidR="00B93517">
        <w:rPr>
          <w:sz w:val="28"/>
          <w:szCs w:val="28"/>
          <w:lang w:val="uk-UA"/>
        </w:rPr>
        <w:t xml:space="preserve"> грудня </w:t>
      </w:r>
      <w:r w:rsidRPr="00506209">
        <w:rPr>
          <w:sz w:val="28"/>
          <w:szCs w:val="28"/>
          <w:lang w:val="uk-UA"/>
        </w:rPr>
        <w:t>2021</w:t>
      </w:r>
      <w:r w:rsidR="00B93517">
        <w:rPr>
          <w:sz w:val="28"/>
          <w:szCs w:val="28"/>
          <w:lang w:val="uk-UA"/>
        </w:rPr>
        <w:t xml:space="preserve"> року</w:t>
      </w:r>
      <w:r w:rsidRPr="00506209">
        <w:rPr>
          <w:sz w:val="28"/>
          <w:szCs w:val="28"/>
          <w:lang w:val="uk-UA"/>
        </w:rPr>
        <w:t xml:space="preserve"> сумарна електрична потужність об’</w:t>
      </w:r>
      <w:r w:rsidR="00B93517">
        <w:rPr>
          <w:sz w:val="28"/>
          <w:szCs w:val="28"/>
          <w:lang w:val="uk-UA"/>
        </w:rPr>
        <w:t>єктів альтернативної енергетики</w:t>
      </w:r>
      <w:r w:rsidRPr="00506209">
        <w:rPr>
          <w:sz w:val="28"/>
          <w:szCs w:val="28"/>
          <w:lang w:val="uk-UA"/>
        </w:rPr>
        <w:t xml:space="preserve"> з урахуванням філії </w:t>
      </w:r>
      <w:r w:rsidR="00B93517" w:rsidRPr="00B93517">
        <w:rPr>
          <w:rFonts w:eastAsia="Calibri"/>
          <w:sz w:val="28"/>
          <w:szCs w:val="28"/>
          <w:lang w:val="uk-UA" w:eastAsia="en-US"/>
        </w:rPr>
        <w:t>„</w:t>
      </w:r>
      <w:r w:rsidRPr="00506209">
        <w:rPr>
          <w:sz w:val="28"/>
          <w:szCs w:val="28"/>
          <w:lang w:val="uk-UA"/>
        </w:rPr>
        <w:t xml:space="preserve">Середньодніпровська ГЕС” </w:t>
      </w:r>
      <w:r w:rsidRPr="00506209">
        <w:rPr>
          <w:sz w:val="28"/>
          <w:szCs w:val="28"/>
          <w:lang w:val="uk-UA"/>
        </w:rPr>
        <w:br/>
        <w:t xml:space="preserve">ПрАТ </w:t>
      </w:r>
      <w:r w:rsidR="00B93517" w:rsidRPr="00B93517">
        <w:rPr>
          <w:rFonts w:eastAsia="Calibri"/>
          <w:sz w:val="28"/>
          <w:szCs w:val="28"/>
          <w:lang w:val="uk-UA" w:eastAsia="en-US"/>
        </w:rPr>
        <w:t>„</w:t>
      </w:r>
      <w:r w:rsidR="00B93517">
        <w:rPr>
          <w:sz w:val="28"/>
          <w:szCs w:val="28"/>
          <w:lang w:val="uk-UA"/>
        </w:rPr>
        <w:t>Укргідроенерго” становила</w:t>
      </w:r>
      <w:r w:rsidRPr="00506209">
        <w:rPr>
          <w:sz w:val="28"/>
          <w:szCs w:val="28"/>
          <w:lang w:val="uk-UA"/>
        </w:rPr>
        <w:t xml:space="preserve"> 1782 МВт, показники якої збільшились на </w:t>
      </w:r>
      <w:r w:rsidRPr="00506209">
        <w:rPr>
          <w:sz w:val="28"/>
          <w:szCs w:val="28"/>
          <w:lang w:val="uk-UA"/>
        </w:rPr>
        <w:br/>
        <w:t>82 МВт</w:t>
      </w:r>
      <w:r w:rsidR="00B93517">
        <w:rPr>
          <w:sz w:val="28"/>
          <w:szCs w:val="28"/>
          <w:lang w:val="uk-UA"/>
        </w:rPr>
        <w:t>,</w:t>
      </w:r>
      <w:r w:rsidRPr="00506209">
        <w:rPr>
          <w:sz w:val="28"/>
          <w:szCs w:val="28"/>
          <w:lang w:val="uk-UA"/>
        </w:rPr>
        <w:t xml:space="preserve"> або на 5% </w:t>
      </w:r>
      <w:r w:rsidR="00B93517">
        <w:rPr>
          <w:sz w:val="28"/>
          <w:szCs w:val="28"/>
          <w:lang w:val="uk-UA"/>
        </w:rPr>
        <w:t>у порівнянні з</w:t>
      </w:r>
      <w:r w:rsidRPr="00506209">
        <w:rPr>
          <w:sz w:val="28"/>
          <w:szCs w:val="28"/>
          <w:lang w:val="uk-UA"/>
        </w:rPr>
        <w:t xml:space="preserve"> показник</w:t>
      </w:r>
      <w:r w:rsidR="00B93517">
        <w:rPr>
          <w:sz w:val="28"/>
          <w:szCs w:val="28"/>
          <w:lang w:val="uk-UA"/>
        </w:rPr>
        <w:t>ами</w:t>
      </w:r>
      <w:r w:rsidRPr="00506209">
        <w:rPr>
          <w:sz w:val="28"/>
          <w:szCs w:val="28"/>
          <w:lang w:val="uk-UA"/>
        </w:rPr>
        <w:t xml:space="preserve"> 2020 року. </w:t>
      </w:r>
    </w:p>
    <w:p w14:paraId="416DFE44" w14:textId="77777777" w:rsidR="00D31149" w:rsidRPr="00506209" w:rsidRDefault="00D31149" w:rsidP="00B46B97">
      <w:pPr>
        <w:ind w:firstLine="567"/>
        <w:jc w:val="both"/>
        <w:rPr>
          <w:sz w:val="20"/>
          <w:szCs w:val="20"/>
          <w:lang w:val="uk-UA"/>
        </w:rPr>
      </w:pPr>
    </w:p>
    <w:p w14:paraId="33C05E41" w14:textId="77777777" w:rsidR="00F35343" w:rsidRPr="00506209" w:rsidRDefault="00F35343" w:rsidP="00F35343">
      <w:pPr>
        <w:ind w:firstLine="708"/>
        <w:jc w:val="center"/>
        <w:rPr>
          <w:sz w:val="28"/>
          <w:szCs w:val="28"/>
          <w:lang w:val="uk-UA"/>
        </w:rPr>
      </w:pPr>
      <w:r w:rsidRPr="00506209">
        <w:rPr>
          <w:b/>
          <w:sz w:val="28"/>
          <w:szCs w:val="28"/>
          <w:lang w:val="uk-UA"/>
        </w:rPr>
        <w:t>Сумарна потужність об’єктів з виробництва електричної енергії з альтернативних джерел енергії</w:t>
      </w:r>
      <w:r w:rsidRPr="00506209">
        <w:rPr>
          <w:sz w:val="28"/>
          <w:szCs w:val="28"/>
          <w:lang w:val="uk-UA"/>
        </w:rPr>
        <w:t xml:space="preserve">, </w:t>
      </w:r>
      <w:r w:rsidRPr="00B93517">
        <w:rPr>
          <w:b/>
          <w:sz w:val="28"/>
          <w:szCs w:val="28"/>
          <w:lang w:val="uk-UA"/>
        </w:rPr>
        <w:t>МВт</w:t>
      </w:r>
    </w:p>
    <w:p w14:paraId="75ECBE80" w14:textId="77777777" w:rsidR="00F35343" w:rsidRPr="00506209" w:rsidRDefault="00D638D1" w:rsidP="00F35343">
      <w:pPr>
        <w:ind w:firstLine="708"/>
        <w:jc w:val="both"/>
        <w:rPr>
          <w:sz w:val="28"/>
          <w:szCs w:val="28"/>
          <w:lang w:val="uk-UA"/>
        </w:rPr>
      </w:pPr>
      <w:r w:rsidRPr="00506209">
        <w:rPr>
          <w:noProof/>
        </w:rPr>
        <mc:AlternateContent>
          <mc:Choice Requires="wps">
            <w:drawing>
              <wp:anchor distT="0" distB="0" distL="114300" distR="114300" simplePos="0" relativeHeight="251715584" behindDoc="0" locked="0" layoutInCell="1" allowOverlap="1" wp14:anchorId="22512369" wp14:editId="1DC832B0">
                <wp:simplePos x="0" y="0"/>
                <wp:positionH relativeFrom="column">
                  <wp:posOffset>4440555</wp:posOffset>
                </wp:positionH>
                <wp:positionV relativeFrom="paragraph">
                  <wp:posOffset>277495</wp:posOffset>
                </wp:positionV>
                <wp:extent cx="1048385" cy="299720"/>
                <wp:effectExtent l="0" t="0" r="0" b="508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99720"/>
                        </a:xfrm>
                        <a:prstGeom prst="rect">
                          <a:avLst/>
                        </a:prstGeom>
                        <a:solidFill>
                          <a:srgbClr val="FFFFFF"/>
                        </a:solidFill>
                        <a:ln>
                          <a:noFill/>
                        </a:ln>
                      </wps:spPr>
                      <wps:txbx>
                        <w:txbxContent>
                          <w:p w14:paraId="0E289959" w14:textId="77777777" w:rsidR="00A6205C" w:rsidRPr="00304699" w:rsidRDefault="00A6205C" w:rsidP="00F35343">
                            <w:pPr>
                              <w:rPr>
                                <w:sz w:val="28"/>
                                <w:szCs w:val="28"/>
                                <w:lang w:val="uk-UA"/>
                              </w:rPr>
                            </w:pPr>
                            <w:r>
                              <w:rPr>
                                <w:sz w:val="28"/>
                                <w:szCs w:val="28"/>
                              </w:rPr>
                              <w:t>(</w:t>
                            </w:r>
                            <w:r>
                              <w:rPr>
                                <w:sz w:val="28"/>
                                <w:szCs w:val="28"/>
                                <w:lang w:val="uk-UA"/>
                              </w:rPr>
                              <w:t>очікуване)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4" type="#_x0000_t202" style="position:absolute;left:0;text-align:left;margin-left:349.65pt;margin-top:21.85pt;width:82.55pt;height:2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" stroked="f">
                <v:textbox>
                  <w:txbxContent>
                    <w:p w14:paraId="0E289959" w14:textId="77777777" w:rsidR="007D4E60" w:rsidRPr="00304699" w:rsidRDefault="007D4E60" w:rsidP="00F35343">
                      <w:pPr>
                        <w:rPr>
                          <w:sz w:val="28"/>
                          <w:szCs w:val="28"/>
                          <w:lang w:val="uk-UA"/>
                        </w:rPr>
                      </w:pPr>
                      <w:r>
                        <w:rPr>
                          <w:sz w:val="28"/>
                          <w:szCs w:val="28"/>
                        </w:rPr>
                        <w:t>(</w:t>
                      </w:r>
                      <w:r>
                        <w:rPr>
                          <w:sz w:val="28"/>
                          <w:szCs w:val="28"/>
                          <w:lang w:val="uk-UA"/>
                        </w:rPr>
                        <w:t>очікуване)</w:t>
                      </w:r>
                    </w:p>
                  </w:txbxContent>
                </v:textbox>
              </v:shape>
            </w:pict>
          </mc:Fallback>
        </mc:AlternateContent>
      </w:r>
      <w:bookmarkStart w:id="1" w:name="_MON_1693984852"/>
      <w:bookmarkEnd w:id="1"/>
      <w:r w:rsidR="00E2482E" w:rsidRPr="00506209">
        <w:rPr>
          <w:rFonts w:eastAsia="Calibri"/>
          <w:lang w:val="uk-UA"/>
        </w:rPr>
        <w:object w:dxaOrig="8147" w:dyaOrig="4470" w14:anchorId="244D3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pt;height:168.2pt" o:ole="">
            <v:imagedata r:id="rId28" o:title=""/>
          </v:shape>
          <o:OLEObject Type="Embed" ProgID="Excel.Sheet.12" ShapeID="_x0000_i1025" DrawAspect="Content" ObjectID="_1714201624" r:id="rId29"/>
        </w:object>
      </w:r>
    </w:p>
    <w:p w14:paraId="16551B01" w14:textId="580B9CFB" w:rsidR="00F35343" w:rsidRPr="00506209" w:rsidRDefault="00F35343" w:rsidP="002912B2">
      <w:pPr>
        <w:ind w:firstLine="567"/>
        <w:jc w:val="both"/>
        <w:rPr>
          <w:sz w:val="28"/>
          <w:szCs w:val="28"/>
          <w:lang w:val="uk-UA"/>
        </w:rPr>
      </w:pPr>
      <w:r w:rsidRPr="00506209">
        <w:rPr>
          <w:sz w:val="28"/>
          <w:szCs w:val="28"/>
          <w:lang w:val="uk-UA"/>
        </w:rPr>
        <w:t xml:space="preserve">Дніпропетровська область є лідером серед регіонів України </w:t>
      </w:r>
      <w:r w:rsidR="004672A7" w:rsidRPr="00506209">
        <w:rPr>
          <w:sz w:val="28"/>
          <w:szCs w:val="28"/>
          <w:lang w:val="uk-UA"/>
        </w:rPr>
        <w:t>і</w:t>
      </w:r>
      <w:r w:rsidRPr="00506209">
        <w:rPr>
          <w:sz w:val="28"/>
          <w:szCs w:val="28"/>
          <w:lang w:val="uk-UA"/>
        </w:rPr>
        <w:t>з загальної кількості приватних домогосподарств, що встановили сонячні електростанції, станом на 31</w:t>
      </w:r>
      <w:r w:rsidR="00AA5AD7">
        <w:rPr>
          <w:sz w:val="28"/>
          <w:szCs w:val="28"/>
          <w:lang w:val="uk-UA"/>
        </w:rPr>
        <w:t xml:space="preserve"> грудня </w:t>
      </w:r>
      <w:r w:rsidRPr="00506209">
        <w:rPr>
          <w:sz w:val="28"/>
          <w:szCs w:val="28"/>
          <w:lang w:val="uk-UA"/>
        </w:rPr>
        <w:t>2021</w:t>
      </w:r>
      <w:r w:rsidR="00AA5AD7">
        <w:rPr>
          <w:sz w:val="28"/>
          <w:szCs w:val="28"/>
          <w:lang w:val="uk-UA"/>
        </w:rPr>
        <w:t xml:space="preserve"> року</w:t>
      </w:r>
      <w:r w:rsidRPr="00506209">
        <w:rPr>
          <w:sz w:val="28"/>
          <w:szCs w:val="28"/>
          <w:lang w:val="uk-UA"/>
        </w:rPr>
        <w:t xml:space="preserve"> їх налічувалось 6465, що на 54% перевищує показники попереднього  року, потужністю 182,57 МВт. </w:t>
      </w:r>
    </w:p>
    <w:p w14:paraId="59F9BB6C" w14:textId="60D92A54" w:rsidR="00F35343" w:rsidRPr="00E516FE" w:rsidRDefault="00F35343" w:rsidP="00E516FE">
      <w:pPr>
        <w:ind w:firstLine="567"/>
        <w:jc w:val="both"/>
        <w:rPr>
          <w:rFonts w:eastAsia="Calibri"/>
          <w:sz w:val="28"/>
          <w:szCs w:val="28"/>
          <w:lang w:val="uk-UA" w:eastAsia="en-US"/>
        </w:rPr>
      </w:pPr>
      <w:r w:rsidRPr="00506209">
        <w:rPr>
          <w:sz w:val="28"/>
          <w:szCs w:val="28"/>
          <w:lang w:val="uk-UA"/>
        </w:rPr>
        <w:t>За 11 місяців 2021 року об’є</w:t>
      </w:r>
      <w:r w:rsidR="00E516FE">
        <w:rPr>
          <w:sz w:val="28"/>
          <w:szCs w:val="28"/>
          <w:lang w:val="uk-UA"/>
        </w:rPr>
        <w:t xml:space="preserve">ктами альтернативної енергетики </w:t>
      </w:r>
      <w:r w:rsidRPr="00506209">
        <w:rPr>
          <w:sz w:val="28"/>
          <w:szCs w:val="28"/>
          <w:lang w:val="uk-UA"/>
        </w:rPr>
        <w:t xml:space="preserve">з урахуванням філії </w:t>
      </w:r>
      <w:r w:rsidR="00E516FE" w:rsidRPr="00E516FE">
        <w:rPr>
          <w:rFonts w:eastAsia="Calibri"/>
          <w:sz w:val="28"/>
          <w:szCs w:val="28"/>
          <w:lang w:val="uk-UA" w:eastAsia="en-US"/>
        </w:rPr>
        <w:t>„</w:t>
      </w:r>
      <w:r w:rsidRPr="00506209">
        <w:rPr>
          <w:sz w:val="28"/>
          <w:szCs w:val="28"/>
          <w:lang w:val="uk-UA"/>
        </w:rPr>
        <w:t xml:space="preserve">Середньодніпровська ГЕС” ПрАТ </w:t>
      </w:r>
      <w:r w:rsidR="00E516FE" w:rsidRPr="00E516FE">
        <w:rPr>
          <w:rFonts w:eastAsia="Calibri"/>
          <w:sz w:val="28"/>
          <w:szCs w:val="28"/>
          <w:lang w:val="uk-UA" w:eastAsia="en-US"/>
        </w:rPr>
        <w:t>„</w:t>
      </w:r>
      <w:r w:rsidR="00E516FE">
        <w:rPr>
          <w:sz w:val="28"/>
          <w:szCs w:val="28"/>
          <w:lang w:val="uk-UA"/>
        </w:rPr>
        <w:t xml:space="preserve">Укргідроенерго”, вироблено </w:t>
      </w:r>
      <w:r w:rsidRPr="00506209">
        <w:rPr>
          <w:sz w:val="28"/>
          <w:szCs w:val="28"/>
          <w:lang w:val="uk-UA"/>
        </w:rPr>
        <w:t>електричної енергії 2463,9 млн кВт*год., що значно перевищує п</w:t>
      </w:r>
      <w:r w:rsidR="00E516FE">
        <w:rPr>
          <w:sz w:val="28"/>
          <w:szCs w:val="28"/>
          <w:lang w:val="uk-UA"/>
        </w:rPr>
        <w:t xml:space="preserve">оказники за минулий рік, а саме </w:t>
      </w:r>
      <w:r w:rsidR="00E516FE" w:rsidRPr="00E516FE">
        <w:rPr>
          <w:rFonts w:eastAsia="Calibri"/>
          <w:sz w:val="28"/>
          <w:szCs w:val="28"/>
          <w:lang w:val="uk-UA" w:eastAsia="en-US"/>
        </w:rPr>
        <w:t>–</w:t>
      </w:r>
      <w:r w:rsidR="00E516FE">
        <w:rPr>
          <w:rFonts w:eastAsia="Calibri"/>
          <w:sz w:val="28"/>
          <w:szCs w:val="28"/>
          <w:lang w:val="uk-UA" w:eastAsia="en-US"/>
        </w:rPr>
        <w:t xml:space="preserve"> </w:t>
      </w:r>
      <w:r w:rsidRPr="00506209">
        <w:rPr>
          <w:sz w:val="28"/>
          <w:szCs w:val="28"/>
          <w:lang w:val="uk-UA"/>
        </w:rPr>
        <w:t xml:space="preserve">у 2 рази. </w:t>
      </w:r>
    </w:p>
    <w:p w14:paraId="5C97F1B4" w14:textId="773797C8" w:rsidR="00F35343" w:rsidRPr="00506209" w:rsidRDefault="00F35343" w:rsidP="00F37A9A">
      <w:pPr>
        <w:spacing w:line="230" w:lineRule="auto"/>
        <w:ind w:firstLine="567"/>
        <w:jc w:val="both"/>
        <w:rPr>
          <w:sz w:val="28"/>
          <w:szCs w:val="28"/>
          <w:lang w:val="uk-UA"/>
        </w:rPr>
      </w:pPr>
      <w:r w:rsidRPr="00506209">
        <w:rPr>
          <w:sz w:val="28"/>
          <w:szCs w:val="28"/>
          <w:lang w:val="uk-UA"/>
        </w:rPr>
        <w:t>В області запроваджується система енергетичного менеджменту та енергетичного моніторингу в бюджетних установах. Станом на 31</w:t>
      </w:r>
      <w:r w:rsidR="00E516FE">
        <w:rPr>
          <w:sz w:val="28"/>
          <w:szCs w:val="28"/>
          <w:lang w:val="uk-UA"/>
        </w:rPr>
        <w:t xml:space="preserve"> грудня </w:t>
      </w:r>
      <w:r w:rsidRPr="00506209">
        <w:rPr>
          <w:sz w:val="28"/>
          <w:szCs w:val="28"/>
          <w:lang w:val="uk-UA"/>
        </w:rPr>
        <w:t>2021</w:t>
      </w:r>
      <w:r w:rsidR="00E516FE">
        <w:rPr>
          <w:sz w:val="28"/>
          <w:szCs w:val="28"/>
          <w:lang w:val="uk-UA"/>
        </w:rPr>
        <w:t xml:space="preserve"> року</w:t>
      </w:r>
      <w:r w:rsidRPr="00506209">
        <w:rPr>
          <w:sz w:val="28"/>
          <w:szCs w:val="28"/>
          <w:lang w:val="uk-UA"/>
        </w:rPr>
        <w:t xml:space="preserve"> відсоток охоплення системою енергетичного моніторингу об’єктів бюджетної сфери дорівнює: 100% − по міста</w:t>
      </w:r>
      <w:r w:rsidR="00E44BF7" w:rsidRPr="00506209">
        <w:rPr>
          <w:sz w:val="28"/>
          <w:szCs w:val="28"/>
          <w:lang w:val="uk-UA"/>
        </w:rPr>
        <w:t>х</w:t>
      </w:r>
      <w:r w:rsidRPr="00506209">
        <w:rPr>
          <w:sz w:val="28"/>
          <w:szCs w:val="28"/>
          <w:lang w:val="uk-UA"/>
        </w:rPr>
        <w:t xml:space="preserve"> Кам’янське, Кривий Ріг, Вільногірськ, Верхньодніпровськ, Павлоград, Першотравенськ, Покров та  Карпівська сільська територіальна громада Криворізького району</w:t>
      </w:r>
      <w:r w:rsidR="00E516FE">
        <w:rPr>
          <w:sz w:val="28"/>
          <w:szCs w:val="28"/>
          <w:lang w:val="uk-UA"/>
        </w:rPr>
        <w:t>,</w:t>
      </w:r>
      <w:r w:rsidRPr="00506209">
        <w:rPr>
          <w:sz w:val="28"/>
          <w:szCs w:val="28"/>
          <w:lang w:val="uk-UA"/>
        </w:rPr>
        <w:t xml:space="preserve"> 88% − Покровська селищна територіальна громада Синельниківського району, </w:t>
      </w:r>
      <w:r w:rsidR="00E516FE">
        <w:rPr>
          <w:sz w:val="28"/>
          <w:szCs w:val="28"/>
          <w:lang w:val="uk-UA"/>
        </w:rPr>
        <w:br/>
      </w:r>
      <w:r w:rsidRPr="00506209">
        <w:rPr>
          <w:sz w:val="28"/>
          <w:szCs w:val="28"/>
          <w:lang w:val="uk-UA"/>
        </w:rPr>
        <w:t>57% − Межівська селищна територіальна громада Синельниківського району,</w:t>
      </w:r>
      <w:r w:rsidR="002912B2" w:rsidRPr="00506209">
        <w:rPr>
          <w:sz w:val="28"/>
          <w:szCs w:val="28"/>
          <w:lang w:val="uk-UA"/>
        </w:rPr>
        <w:t xml:space="preserve"> </w:t>
      </w:r>
      <w:r w:rsidRPr="00506209">
        <w:rPr>
          <w:sz w:val="28"/>
          <w:szCs w:val="28"/>
          <w:lang w:val="uk-UA"/>
        </w:rPr>
        <w:t xml:space="preserve">17% − м. Дніпро. </w:t>
      </w:r>
    </w:p>
    <w:p w14:paraId="4C206D91" w14:textId="77777777" w:rsidR="00F35343" w:rsidRPr="00506209" w:rsidRDefault="00F35343" w:rsidP="00F37A9A">
      <w:pPr>
        <w:spacing w:line="230" w:lineRule="auto"/>
        <w:ind w:firstLine="567"/>
        <w:jc w:val="both"/>
        <w:rPr>
          <w:sz w:val="28"/>
          <w:szCs w:val="28"/>
          <w:lang w:val="uk-UA"/>
        </w:rPr>
      </w:pPr>
      <w:r w:rsidRPr="00506209">
        <w:rPr>
          <w:sz w:val="28"/>
          <w:szCs w:val="28"/>
          <w:lang w:val="uk-UA"/>
        </w:rPr>
        <w:t>Також інформація щодо енергоспоживання 578 будівлями закладів обласного підпорядкування щомісячно вноситься до Національної бази даних будівель (</w:t>
      </w:r>
      <w:r w:rsidR="002912B2" w:rsidRPr="00506209">
        <w:rPr>
          <w:sz w:val="28"/>
          <w:szCs w:val="28"/>
          <w:lang w:val="uk-UA"/>
        </w:rPr>
        <w:t>про</w:t>
      </w:r>
      <w:r w:rsidR="00132D58" w:rsidRPr="00506209">
        <w:rPr>
          <w:sz w:val="28"/>
          <w:szCs w:val="28"/>
          <w:lang w:val="uk-UA"/>
        </w:rPr>
        <w:t>є</w:t>
      </w:r>
      <w:r w:rsidR="002912B2" w:rsidRPr="00506209">
        <w:rPr>
          <w:sz w:val="28"/>
          <w:szCs w:val="28"/>
          <w:lang w:val="uk-UA"/>
        </w:rPr>
        <w:t xml:space="preserve">кт </w:t>
      </w:r>
      <w:r w:rsidRPr="00506209">
        <w:rPr>
          <w:sz w:val="28"/>
          <w:szCs w:val="28"/>
          <w:lang w:val="uk-UA"/>
        </w:rPr>
        <w:t>Мінрегіону).</w:t>
      </w:r>
    </w:p>
    <w:p w14:paraId="13183217" w14:textId="451D3E6B" w:rsidR="00F35343" w:rsidRPr="00506209" w:rsidRDefault="008F2B06" w:rsidP="00F37A9A">
      <w:pPr>
        <w:spacing w:line="230" w:lineRule="auto"/>
        <w:ind w:firstLine="567"/>
        <w:jc w:val="both"/>
        <w:rPr>
          <w:sz w:val="28"/>
          <w:szCs w:val="28"/>
          <w:lang w:val="uk-UA"/>
        </w:rPr>
      </w:pPr>
      <w:r w:rsidRPr="00506209">
        <w:rPr>
          <w:sz w:val="28"/>
          <w:szCs w:val="28"/>
          <w:lang w:val="uk-UA"/>
        </w:rPr>
        <w:lastRenderedPageBreak/>
        <w:t>В області передбачено</w:t>
      </w:r>
      <w:r w:rsidR="00F35343" w:rsidRPr="00506209">
        <w:rPr>
          <w:sz w:val="28"/>
          <w:szCs w:val="28"/>
          <w:lang w:val="uk-UA"/>
        </w:rPr>
        <w:t xml:space="preserve"> впровадження заходів з підвищення рівня енергоефективності будівель у 18 бюджетних установах Криворізької міської ради та 2 бюджетних установах Дніпропетровської обласної ради, у тому числі 17 шкіл, 1 дошкільний навчальний заклад, ліцей та навчально-реабілітаційний центр. Середнє очікуване скорочення с</w:t>
      </w:r>
      <w:r w:rsidR="002912B2" w:rsidRPr="00506209">
        <w:rPr>
          <w:sz w:val="28"/>
          <w:szCs w:val="28"/>
          <w:lang w:val="uk-UA"/>
        </w:rPr>
        <w:t>поживання теплової енергії − 20</w:t>
      </w:r>
      <w:r w:rsidR="00F35343" w:rsidRPr="00506209">
        <w:rPr>
          <w:sz w:val="28"/>
          <w:szCs w:val="28"/>
          <w:lang w:val="uk-UA"/>
        </w:rPr>
        <w:t xml:space="preserve">%, очікуване скорочення витрат на оплату житлово-комунальних послуг </w:t>
      </w:r>
      <w:r w:rsidR="005B4E4E" w:rsidRPr="00506209">
        <w:rPr>
          <w:sz w:val="28"/>
          <w:szCs w:val="28"/>
          <w:lang w:val="uk-UA"/>
        </w:rPr>
        <w:t>майже</w:t>
      </w:r>
      <w:r w:rsidR="00F35343" w:rsidRPr="00506209">
        <w:rPr>
          <w:sz w:val="28"/>
          <w:szCs w:val="28"/>
          <w:lang w:val="uk-UA"/>
        </w:rPr>
        <w:t xml:space="preserve"> 22,8 млн грн щороку. При цьому у червні та серпні 2021 року з ініціативи виконавців енергосервісу розірвано 2 енергосервісн</w:t>
      </w:r>
      <w:r w:rsidR="005B4E4E" w:rsidRPr="00506209">
        <w:rPr>
          <w:sz w:val="28"/>
          <w:szCs w:val="28"/>
          <w:lang w:val="uk-UA"/>
        </w:rPr>
        <w:t>их</w:t>
      </w:r>
      <w:r w:rsidR="00F35343" w:rsidRPr="00506209">
        <w:rPr>
          <w:sz w:val="28"/>
          <w:szCs w:val="28"/>
          <w:lang w:val="uk-UA"/>
        </w:rPr>
        <w:t xml:space="preserve"> </w:t>
      </w:r>
      <w:r w:rsidR="00E516FE">
        <w:rPr>
          <w:sz w:val="28"/>
          <w:szCs w:val="28"/>
          <w:lang w:val="uk-UA"/>
        </w:rPr>
        <w:t>договори на</w:t>
      </w:r>
      <w:r w:rsidR="00F37A9A">
        <w:rPr>
          <w:sz w:val="28"/>
          <w:szCs w:val="28"/>
          <w:lang w:val="uk-UA"/>
        </w:rPr>
        <w:t xml:space="preserve"> </w:t>
      </w:r>
      <w:r w:rsidR="00F35343" w:rsidRPr="00506209">
        <w:rPr>
          <w:sz w:val="28"/>
          <w:szCs w:val="28"/>
          <w:lang w:val="uk-UA"/>
        </w:rPr>
        <w:t>суму 3,03 млн грн,</w:t>
      </w:r>
      <w:r w:rsidR="00E516FE">
        <w:rPr>
          <w:sz w:val="28"/>
          <w:szCs w:val="28"/>
          <w:lang w:val="uk-UA"/>
        </w:rPr>
        <w:t xml:space="preserve"> очікуване скорочення витрат на </w:t>
      </w:r>
      <w:r w:rsidR="00F35343" w:rsidRPr="00506209">
        <w:rPr>
          <w:sz w:val="28"/>
          <w:szCs w:val="28"/>
          <w:lang w:val="uk-UA"/>
        </w:rPr>
        <w:t xml:space="preserve">комунальні послуги у термін дії договору </w:t>
      </w:r>
      <w:r w:rsidR="006766D6" w:rsidRPr="00506209">
        <w:rPr>
          <w:sz w:val="28"/>
          <w:szCs w:val="28"/>
          <w:lang w:val="uk-UA"/>
        </w:rPr>
        <w:t>майже</w:t>
      </w:r>
      <w:r w:rsidR="00F35343" w:rsidRPr="00506209">
        <w:rPr>
          <w:sz w:val="28"/>
          <w:szCs w:val="28"/>
          <w:lang w:val="uk-UA"/>
        </w:rPr>
        <w:t xml:space="preserve"> 3,53 тис. грн з причини </w:t>
      </w:r>
      <w:r w:rsidR="00E516FE" w:rsidRPr="00E516FE">
        <w:rPr>
          <w:rFonts w:eastAsia="Calibri"/>
          <w:sz w:val="28"/>
          <w:szCs w:val="28"/>
          <w:lang w:val="uk-UA" w:eastAsia="en-US"/>
        </w:rPr>
        <w:t>„</w:t>
      </w:r>
      <w:r w:rsidR="00F35343" w:rsidRPr="00506209">
        <w:rPr>
          <w:sz w:val="28"/>
          <w:szCs w:val="28"/>
          <w:lang w:val="uk-UA"/>
        </w:rPr>
        <w:t>неможливості виконати проєкт реконструкції системи теплозабезпечення та досягти економії енергоспоживання закладом освіти”.</w:t>
      </w:r>
      <w:r w:rsidRPr="00506209">
        <w:rPr>
          <w:sz w:val="28"/>
          <w:szCs w:val="28"/>
          <w:lang w:val="uk-UA"/>
        </w:rPr>
        <w:t xml:space="preserve"> Станом на 31</w:t>
      </w:r>
      <w:r w:rsidR="0020599A">
        <w:rPr>
          <w:sz w:val="28"/>
          <w:szCs w:val="28"/>
          <w:lang w:val="uk-UA"/>
        </w:rPr>
        <w:t xml:space="preserve"> грудня </w:t>
      </w:r>
      <w:r w:rsidRPr="00506209">
        <w:rPr>
          <w:sz w:val="28"/>
          <w:szCs w:val="28"/>
          <w:lang w:val="uk-UA"/>
        </w:rPr>
        <w:t>2021</w:t>
      </w:r>
      <w:r w:rsidR="0020599A">
        <w:rPr>
          <w:sz w:val="28"/>
          <w:szCs w:val="28"/>
          <w:lang w:val="uk-UA"/>
        </w:rPr>
        <w:t xml:space="preserve"> року укладено </w:t>
      </w:r>
      <w:r w:rsidRPr="00506209">
        <w:rPr>
          <w:sz w:val="28"/>
          <w:szCs w:val="28"/>
          <w:lang w:val="uk-UA"/>
        </w:rPr>
        <w:t>20 енергосервісних договорів.</w:t>
      </w:r>
    </w:p>
    <w:p w14:paraId="22464ABD" w14:textId="77777777" w:rsidR="00F35343" w:rsidRPr="00506209" w:rsidRDefault="00F35343" w:rsidP="00F37A9A">
      <w:pPr>
        <w:tabs>
          <w:tab w:val="left" w:pos="0"/>
        </w:tabs>
        <w:spacing w:line="230" w:lineRule="auto"/>
        <w:ind w:firstLine="567"/>
        <w:jc w:val="both"/>
        <w:rPr>
          <w:rFonts w:eastAsia="Calibri"/>
          <w:sz w:val="28"/>
          <w:szCs w:val="28"/>
          <w:lang w:val="uk-UA" w:bidi="sa-IN"/>
        </w:rPr>
      </w:pPr>
      <w:r w:rsidRPr="00506209">
        <w:rPr>
          <w:rFonts w:eastAsia="Calibri"/>
          <w:sz w:val="28"/>
          <w:szCs w:val="28"/>
          <w:lang w:val="uk-UA" w:bidi="sa-IN"/>
        </w:rPr>
        <w:t>Електроенергетика</w:t>
      </w:r>
      <w:r w:rsidR="002912B2" w:rsidRPr="00506209">
        <w:rPr>
          <w:rFonts w:eastAsia="Calibri"/>
          <w:sz w:val="28"/>
          <w:szCs w:val="28"/>
          <w:lang w:val="uk-UA" w:bidi="sa-IN"/>
        </w:rPr>
        <w:t>.</w:t>
      </w:r>
    </w:p>
    <w:p w14:paraId="7DADF8D7" w14:textId="77777777" w:rsidR="00F35343" w:rsidRPr="00506209" w:rsidRDefault="00F35343" w:rsidP="00F37A9A">
      <w:pPr>
        <w:tabs>
          <w:tab w:val="left" w:pos="0"/>
        </w:tabs>
        <w:spacing w:line="230" w:lineRule="auto"/>
        <w:ind w:firstLine="567"/>
        <w:jc w:val="both"/>
        <w:rPr>
          <w:bCs/>
          <w:sz w:val="28"/>
          <w:szCs w:val="28"/>
          <w:lang w:val="uk-UA"/>
        </w:rPr>
      </w:pPr>
      <w:r w:rsidRPr="00506209">
        <w:rPr>
          <w:bCs/>
          <w:sz w:val="28"/>
          <w:szCs w:val="28"/>
          <w:lang w:val="uk-UA"/>
        </w:rPr>
        <w:t xml:space="preserve">З метою забезпечення енергетичної безпеки області за рахунок підвищення рівня енергоефективності та втілення заходів (проєктів) раціонального використання паливно-енергетичних ресурсів: </w:t>
      </w:r>
    </w:p>
    <w:p w14:paraId="16305B8D" w14:textId="514ACC8D" w:rsidR="00F35343" w:rsidRPr="00506209" w:rsidRDefault="00F35343" w:rsidP="00F37A9A">
      <w:pPr>
        <w:tabs>
          <w:tab w:val="left" w:pos="0"/>
        </w:tabs>
        <w:spacing w:line="230" w:lineRule="auto"/>
        <w:ind w:firstLine="567"/>
        <w:jc w:val="both"/>
        <w:rPr>
          <w:bCs/>
          <w:sz w:val="28"/>
          <w:szCs w:val="28"/>
          <w:lang w:val="uk-UA"/>
        </w:rPr>
      </w:pPr>
      <w:r w:rsidRPr="00506209">
        <w:rPr>
          <w:bCs/>
          <w:sz w:val="28"/>
          <w:szCs w:val="28"/>
          <w:lang w:val="uk-UA"/>
        </w:rPr>
        <w:t xml:space="preserve">на АТ </w:t>
      </w:r>
      <w:r w:rsidR="0020599A" w:rsidRPr="0020599A">
        <w:rPr>
          <w:rFonts w:eastAsia="Calibri"/>
          <w:sz w:val="28"/>
          <w:szCs w:val="28"/>
          <w:lang w:val="uk-UA" w:eastAsia="en-US"/>
        </w:rPr>
        <w:t>„</w:t>
      </w:r>
      <w:r w:rsidRPr="00506209">
        <w:rPr>
          <w:bCs/>
          <w:sz w:val="28"/>
          <w:szCs w:val="28"/>
          <w:lang w:val="uk-UA"/>
        </w:rPr>
        <w:t>ДТЕК Дніпровські електромережі” проводиться</w:t>
      </w:r>
      <w:r w:rsidR="0020599A">
        <w:rPr>
          <w:bCs/>
          <w:sz w:val="28"/>
          <w:szCs w:val="28"/>
          <w:lang w:val="uk-UA"/>
        </w:rPr>
        <w:t xml:space="preserve"> реконструкція підстанцій (ПС), </w:t>
      </w:r>
      <w:r w:rsidRPr="00506209">
        <w:rPr>
          <w:bCs/>
          <w:sz w:val="28"/>
          <w:szCs w:val="28"/>
          <w:lang w:val="uk-UA"/>
        </w:rPr>
        <w:t>будівництво та реконструкція повітряних ліній електропередач</w:t>
      </w:r>
      <w:r w:rsidR="0020599A">
        <w:rPr>
          <w:bCs/>
          <w:sz w:val="28"/>
          <w:szCs w:val="28"/>
          <w:lang w:val="uk-UA"/>
        </w:rPr>
        <w:t>,</w:t>
      </w:r>
      <w:r w:rsidRPr="00506209">
        <w:rPr>
          <w:bCs/>
          <w:sz w:val="28"/>
          <w:szCs w:val="28"/>
          <w:lang w:val="uk-UA"/>
        </w:rPr>
        <w:t xml:space="preserve"> заміна повітряних вимикачів на елегазові вимикачі</w:t>
      </w:r>
      <w:r w:rsidR="0020599A">
        <w:rPr>
          <w:bCs/>
          <w:sz w:val="28"/>
          <w:szCs w:val="28"/>
          <w:lang w:val="uk-UA"/>
        </w:rPr>
        <w:t>,</w:t>
      </w:r>
      <w:r w:rsidRPr="00506209">
        <w:rPr>
          <w:bCs/>
          <w:sz w:val="28"/>
          <w:szCs w:val="28"/>
          <w:lang w:val="uk-UA"/>
        </w:rPr>
        <w:t xml:space="preserve"> заміна силових трансформаторів</w:t>
      </w:r>
      <w:r w:rsidR="0020599A">
        <w:rPr>
          <w:bCs/>
          <w:sz w:val="28"/>
          <w:szCs w:val="28"/>
          <w:lang w:val="uk-UA"/>
        </w:rPr>
        <w:t>,</w:t>
      </w:r>
      <w:r w:rsidRPr="00506209">
        <w:rPr>
          <w:bCs/>
          <w:sz w:val="28"/>
          <w:szCs w:val="28"/>
          <w:lang w:val="uk-UA"/>
        </w:rPr>
        <w:t xml:space="preserve"> </w:t>
      </w:r>
      <w:r w:rsidRPr="00506209">
        <w:rPr>
          <w:color w:val="000000" w:themeColor="text1"/>
          <w:sz w:val="28"/>
          <w:szCs w:val="28"/>
          <w:lang w:val="uk-UA"/>
        </w:rPr>
        <w:t>заміна системи контакт-центру та впровадження нових каналів інформування клієнтів</w:t>
      </w:r>
      <w:r w:rsidR="0020599A">
        <w:rPr>
          <w:color w:val="000000" w:themeColor="text1"/>
          <w:sz w:val="28"/>
          <w:szCs w:val="28"/>
          <w:lang w:val="uk-UA"/>
        </w:rPr>
        <w:t>,</w:t>
      </w:r>
      <w:r w:rsidRPr="00506209">
        <w:rPr>
          <w:bCs/>
          <w:sz w:val="28"/>
          <w:szCs w:val="28"/>
          <w:lang w:val="uk-UA"/>
        </w:rPr>
        <w:t xml:space="preserve"> інші заходи;</w:t>
      </w:r>
    </w:p>
    <w:p w14:paraId="5834E50C" w14:textId="4F145D53" w:rsidR="00F35343" w:rsidRPr="00506209" w:rsidRDefault="00F35343" w:rsidP="00F37A9A">
      <w:pPr>
        <w:tabs>
          <w:tab w:val="left" w:pos="0"/>
        </w:tabs>
        <w:spacing w:line="230" w:lineRule="auto"/>
        <w:ind w:firstLine="567"/>
        <w:jc w:val="both"/>
        <w:rPr>
          <w:color w:val="000000"/>
          <w:sz w:val="28"/>
          <w:szCs w:val="28"/>
          <w:lang w:val="uk-UA"/>
        </w:rPr>
      </w:pPr>
      <w:r w:rsidRPr="00506209">
        <w:rPr>
          <w:sz w:val="28"/>
          <w:szCs w:val="28"/>
          <w:lang w:val="uk-UA"/>
        </w:rPr>
        <w:t xml:space="preserve">оператором систем розподілу </w:t>
      </w:r>
      <w:r w:rsidRPr="00506209">
        <w:rPr>
          <w:color w:val="000000"/>
          <w:sz w:val="28"/>
          <w:szCs w:val="28"/>
          <w:lang w:val="uk-UA"/>
        </w:rPr>
        <w:t xml:space="preserve">ПрАТ </w:t>
      </w:r>
      <w:r w:rsidR="0020599A" w:rsidRPr="0020599A">
        <w:rPr>
          <w:rFonts w:eastAsia="Calibri"/>
          <w:sz w:val="28"/>
          <w:szCs w:val="28"/>
          <w:lang w:val="uk-UA" w:eastAsia="en-US"/>
        </w:rPr>
        <w:t>„</w:t>
      </w:r>
      <w:r w:rsidRPr="00506209">
        <w:rPr>
          <w:color w:val="000000"/>
          <w:sz w:val="28"/>
          <w:szCs w:val="28"/>
          <w:lang w:val="uk-UA"/>
        </w:rPr>
        <w:t xml:space="preserve">Підприємство з експлуатації електричних мереж </w:t>
      </w:r>
      <w:r w:rsidR="0020599A" w:rsidRPr="0020599A">
        <w:rPr>
          <w:rFonts w:eastAsia="Calibri"/>
          <w:sz w:val="28"/>
          <w:szCs w:val="28"/>
          <w:lang w:val="uk-UA" w:eastAsia="en-US"/>
        </w:rPr>
        <w:t>„</w:t>
      </w:r>
      <w:r w:rsidRPr="00506209">
        <w:rPr>
          <w:color w:val="000000"/>
          <w:sz w:val="28"/>
          <w:szCs w:val="28"/>
          <w:lang w:val="uk-UA"/>
        </w:rPr>
        <w:t xml:space="preserve">Центральна енергетична компанія” здійснювались заходи щодо підвищення надійності енергоживлення споживачів, зменшення тривалості перерв електропостачання в мережі. Зокрема, виконано технічне переоснащення трансформаторної підстанції 35/6 кВ </w:t>
      </w:r>
      <w:r w:rsidR="0020599A" w:rsidRPr="0020599A">
        <w:rPr>
          <w:rFonts w:eastAsia="Calibri"/>
          <w:sz w:val="28"/>
          <w:szCs w:val="28"/>
          <w:lang w:val="uk-UA" w:eastAsia="en-US"/>
        </w:rPr>
        <w:t>„</w:t>
      </w:r>
      <w:r w:rsidRPr="00506209">
        <w:rPr>
          <w:color w:val="000000"/>
          <w:sz w:val="28"/>
          <w:szCs w:val="28"/>
          <w:lang w:val="uk-UA"/>
        </w:rPr>
        <w:t xml:space="preserve">Молзавод” (друга черга – телемеханіка), трансформаторної підстанції 35/6 кВ </w:t>
      </w:r>
      <w:r w:rsidR="0020599A" w:rsidRPr="0020599A">
        <w:rPr>
          <w:rFonts w:eastAsia="Calibri"/>
          <w:sz w:val="28"/>
          <w:szCs w:val="28"/>
          <w:lang w:val="uk-UA" w:eastAsia="en-US"/>
        </w:rPr>
        <w:t>„</w:t>
      </w:r>
      <w:r w:rsidRPr="00506209">
        <w:rPr>
          <w:color w:val="000000"/>
          <w:sz w:val="28"/>
          <w:szCs w:val="28"/>
          <w:lang w:val="uk-UA"/>
        </w:rPr>
        <w:t>Стрічка”. Реконструкція кабельної лінії 0,4 кВ ТП-59 до буд. №</w:t>
      </w:r>
      <w:r w:rsidR="00584BD4" w:rsidRPr="00506209">
        <w:rPr>
          <w:color w:val="000000"/>
          <w:sz w:val="28"/>
          <w:szCs w:val="28"/>
          <w:lang w:val="uk-UA"/>
        </w:rPr>
        <w:t xml:space="preserve"> </w:t>
      </w:r>
      <w:r w:rsidRPr="00506209">
        <w:rPr>
          <w:color w:val="000000"/>
          <w:sz w:val="28"/>
          <w:szCs w:val="28"/>
          <w:lang w:val="uk-UA"/>
        </w:rPr>
        <w:t xml:space="preserve">2 по вул. Нова, </w:t>
      </w:r>
      <w:r w:rsidRPr="00506209">
        <w:rPr>
          <w:color w:val="000000"/>
          <w:sz w:val="28"/>
          <w:szCs w:val="28"/>
          <w:lang w:val="uk-UA"/>
        </w:rPr>
        <w:br/>
        <w:t xml:space="preserve">м. Павлоград. Також </w:t>
      </w:r>
      <w:r w:rsidR="008E799E" w:rsidRPr="00506209">
        <w:rPr>
          <w:color w:val="000000"/>
          <w:sz w:val="28"/>
          <w:szCs w:val="28"/>
          <w:lang w:val="uk-UA"/>
        </w:rPr>
        <w:t>у</w:t>
      </w:r>
      <w:r w:rsidRPr="00506209">
        <w:rPr>
          <w:color w:val="000000"/>
          <w:sz w:val="28"/>
          <w:szCs w:val="28"/>
          <w:lang w:val="uk-UA"/>
        </w:rPr>
        <w:t>продовж року виконувались роботи щодо реконструкції повітряних ліній електромереж у м. Вільногірськ, м. Жовті Води, смт Дніпровське, с. Вільне Криворізького району;</w:t>
      </w:r>
    </w:p>
    <w:p w14:paraId="0043D960" w14:textId="73F04E41" w:rsidR="00F35343" w:rsidRPr="00506209" w:rsidRDefault="00F35343" w:rsidP="002912B2">
      <w:pPr>
        <w:tabs>
          <w:tab w:val="left" w:pos="0"/>
        </w:tabs>
        <w:ind w:firstLine="567"/>
        <w:jc w:val="both"/>
        <w:rPr>
          <w:color w:val="000000"/>
          <w:sz w:val="28"/>
          <w:szCs w:val="28"/>
          <w:lang w:val="uk-UA"/>
        </w:rPr>
      </w:pPr>
      <w:r w:rsidRPr="00506209">
        <w:rPr>
          <w:color w:val="000000"/>
          <w:sz w:val="28"/>
          <w:szCs w:val="28"/>
          <w:lang w:val="uk-UA"/>
        </w:rPr>
        <w:t xml:space="preserve">на ВП </w:t>
      </w:r>
      <w:r w:rsidR="0064460A" w:rsidRPr="0064460A">
        <w:rPr>
          <w:rFonts w:eastAsia="Calibri"/>
          <w:sz w:val="28"/>
          <w:szCs w:val="28"/>
          <w:lang w:val="uk-UA" w:eastAsia="en-US"/>
        </w:rPr>
        <w:t>„</w:t>
      </w:r>
      <w:r w:rsidRPr="00506209">
        <w:rPr>
          <w:color w:val="000000"/>
          <w:sz w:val="28"/>
          <w:szCs w:val="28"/>
          <w:lang w:val="uk-UA"/>
        </w:rPr>
        <w:t xml:space="preserve">ДТЕК Придніпровська ТЕС” АТ </w:t>
      </w:r>
      <w:r w:rsidR="0064460A" w:rsidRPr="0064460A">
        <w:rPr>
          <w:rFonts w:eastAsia="Calibri"/>
          <w:sz w:val="28"/>
          <w:szCs w:val="28"/>
          <w:lang w:val="uk-UA" w:eastAsia="en-US"/>
        </w:rPr>
        <w:t>„</w:t>
      </w:r>
      <w:r w:rsidRPr="00506209">
        <w:rPr>
          <w:color w:val="000000"/>
          <w:sz w:val="28"/>
          <w:szCs w:val="28"/>
          <w:lang w:val="uk-UA"/>
        </w:rPr>
        <w:t>ДТЕК Дніпроенерго” впроваджують нову технологію – сухий відбір золи. Це дозволить значно знизити вплив на навколишнє середовище, допоможе зберегти земельні та водні ресурси</w:t>
      </w:r>
      <w:r w:rsidR="0064460A">
        <w:rPr>
          <w:color w:val="000000"/>
          <w:sz w:val="28"/>
          <w:szCs w:val="28"/>
          <w:lang w:val="uk-UA"/>
        </w:rPr>
        <w:t>,</w:t>
      </w:r>
      <w:r w:rsidRPr="00506209">
        <w:rPr>
          <w:color w:val="000000"/>
          <w:sz w:val="28"/>
          <w:szCs w:val="28"/>
          <w:lang w:val="uk-UA"/>
        </w:rPr>
        <w:t xml:space="preserve"> раціонально використовувати відходи. Для цього на Придніпровській ТЕС встановили систему сухого відбору золи</w:t>
      </w:r>
      <w:r w:rsidR="0064460A">
        <w:rPr>
          <w:color w:val="000000"/>
          <w:sz w:val="28"/>
          <w:szCs w:val="28"/>
          <w:lang w:val="uk-UA"/>
        </w:rPr>
        <w:t>,</w:t>
      </w:r>
      <w:r w:rsidRPr="00506209">
        <w:rPr>
          <w:color w:val="000000"/>
          <w:sz w:val="28"/>
          <w:szCs w:val="28"/>
          <w:lang w:val="uk-UA"/>
        </w:rPr>
        <w:t xml:space="preserve"> проведено середній ремонт енергоблоку № 9. В опалювальний сезон він буде надійно видавати в енергосистему країни понад 100 МВт електроенергії. Енергетики прогнозують, що комплекс технічних заходів, вжитих під час ремонту, знизить аварійність на 1,79%, підвищить потужність енергоблоку на 5 МВт, зменшить питому витрату умовного палива на 1,8 г/кВтг. Це </w:t>
      </w:r>
      <w:r w:rsidR="0064460A">
        <w:rPr>
          <w:color w:val="000000"/>
          <w:sz w:val="28"/>
          <w:szCs w:val="28"/>
          <w:lang w:val="uk-UA"/>
        </w:rPr>
        <w:t>поліпшить</w:t>
      </w:r>
      <w:r w:rsidRPr="00506209">
        <w:rPr>
          <w:color w:val="000000"/>
          <w:sz w:val="28"/>
          <w:szCs w:val="28"/>
          <w:lang w:val="uk-UA"/>
        </w:rPr>
        <w:t xml:space="preserve"> собівартість електроенергії і зробить її більш конкурентною;</w:t>
      </w:r>
    </w:p>
    <w:p w14:paraId="45F6ED73" w14:textId="77777777" w:rsidR="00F35343" w:rsidRPr="00506209" w:rsidRDefault="00F35343" w:rsidP="002912B2">
      <w:pPr>
        <w:tabs>
          <w:tab w:val="left" w:pos="0"/>
        </w:tabs>
        <w:ind w:firstLine="567"/>
        <w:jc w:val="both"/>
        <w:rPr>
          <w:color w:val="000000"/>
          <w:sz w:val="28"/>
          <w:szCs w:val="28"/>
          <w:lang w:val="uk-UA"/>
        </w:rPr>
      </w:pPr>
      <w:r w:rsidRPr="00506209">
        <w:rPr>
          <w:color w:val="000000"/>
          <w:sz w:val="28"/>
          <w:szCs w:val="28"/>
          <w:lang w:val="uk-UA"/>
        </w:rPr>
        <w:t xml:space="preserve">проведена реконструкція системи </w:t>
      </w:r>
      <w:r w:rsidRPr="00506209">
        <w:rPr>
          <w:sz w:val="28"/>
          <w:szCs w:val="28"/>
          <w:lang w:val="uk-UA"/>
        </w:rPr>
        <w:t xml:space="preserve">гідрожужелевидалення, реконструкція дренажної системи в межах території та приміщення багерної </w:t>
      </w:r>
      <w:r w:rsidRPr="00506209">
        <w:rPr>
          <w:color w:val="000000"/>
          <w:sz w:val="28"/>
          <w:szCs w:val="28"/>
          <w:lang w:val="uk-UA"/>
        </w:rPr>
        <w:t>насосної станції ІІ підйому ДТЕК Придніпровська ТЕС;</w:t>
      </w:r>
    </w:p>
    <w:p w14:paraId="2D0029C0" w14:textId="5CE765D0" w:rsidR="00F35343" w:rsidRPr="00506209" w:rsidRDefault="00F35343" w:rsidP="002912B2">
      <w:pPr>
        <w:tabs>
          <w:tab w:val="left" w:pos="0"/>
        </w:tabs>
        <w:ind w:firstLine="567"/>
        <w:jc w:val="both"/>
        <w:rPr>
          <w:color w:val="000000"/>
          <w:sz w:val="28"/>
          <w:szCs w:val="28"/>
          <w:lang w:val="uk-UA"/>
        </w:rPr>
      </w:pPr>
      <w:r w:rsidRPr="00506209">
        <w:rPr>
          <w:color w:val="000000"/>
          <w:sz w:val="28"/>
          <w:szCs w:val="28"/>
          <w:lang w:val="uk-UA"/>
        </w:rPr>
        <w:lastRenderedPageBreak/>
        <w:t xml:space="preserve">на ВП </w:t>
      </w:r>
      <w:r w:rsidR="0064460A" w:rsidRPr="0064460A">
        <w:rPr>
          <w:rFonts w:eastAsia="Calibri"/>
          <w:sz w:val="28"/>
          <w:szCs w:val="28"/>
          <w:lang w:val="uk-UA" w:eastAsia="en-US"/>
        </w:rPr>
        <w:t>„</w:t>
      </w:r>
      <w:r w:rsidRPr="00506209">
        <w:rPr>
          <w:color w:val="000000"/>
          <w:sz w:val="28"/>
          <w:szCs w:val="28"/>
          <w:lang w:val="uk-UA"/>
        </w:rPr>
        <w:t xml:space="preserve">ДТЕК Криворізька ТЕС” АТ </w:t>
      </w:r>
      <w:r w:rsidR="0064460A" w:rsidRPr="0064460A">
        <w:rPr>
          <w:rFonts w:eastAsia="Calibri"/>
          <w:sz w:val="28"/>
          <w:szCs w:val="28"/>
          <w:lang w:val="uk-UA" w:eastAsia="en-US"/>
        </w:rPr>
        <w:t>„</w:t>
      </w:r>
      <w:r w:rsidRPr="00506209">
        <w:rPr>
          <w:color w:val="000000"/>
          <w:sz w:val="28"/>
          <w:szCs w:val="28"/>
          <w:lang w:val="uk-UA"/>
        </w:rPr>
        <w:t>ДТЕК Дніпроенерго” проведено:</w:t>
      </w:r>
    </w:p>
    <w:p w14:paraId="7A4E6BDC" w14:textId="77777777" w:rsidR="00F35343" w:rsidRPr="00506209" w:rsidRDefault="00F35343" w:rsidP="002912B2">
      <w:pPr>
        <w:tabs>
          <w:tab w:val="left" w:pos="0"/>
        </w:tabs>
        <w:ind w:firstLine="567"/>
        <w:jc w:val="both"/>
        <w:rPr>
          <w:color w:val="000000"/>
          <w:sz w:val="28"/>
          <w:szCs w:val="28"/>
          <w:lang w:val="uk-UA"/>
        </w:rPr>
      </w:pPr>
      <w:r w:rsidRPr="00506209">
        <w:rPr>
          <w:color w:val="000000"/>
          <w:sz w:val="28"/>
          <w:szCs w:val="28"/>
          <w:lang w:val="uk-UA"/>
        </w:rPr>
        <w:t>поточний ремонт на енергоблоці № 1. Перший енергоблок має найкращі техніко-економічні показники та є єдиним на ДТЕК Криворізьк</w:t>
      </w:r>
      <w:r w:rsidR="00C80BEF" w:rsidRPr="00506209">
        <w:rPr>
          <w:color w:val="000000"/>
          <w:sz w:val="28"/>
          <w:szCs w:val="28"/>
          <w:lang w:val="uk-UA"/>
        </w:rPr>
        <w:t>а</w:t>
      </w:r>
      <w:r w:rsidRPr="00506209">
        <w:rPr>
          <w:color w:val="000000"/>
          <w:sz w:val="28"/>
          <w:szCs w:val="28"/>
          <w:lang w:val="uk-UA"/>
        </w:rPr>
        <w:t xml:space="preserve"> ТЕС, який працює за рахунок спалювання газового вугілля;</w:t>
      </w:r>
    </w:p>
    <w:p w14:paraId="2D8CD135" w14:textId="296FCD0B" w:rsidR="00F35343" w:rsidRPr="00506209" w:rsidRDefault="00F35343" w:rsidP="002912B2">
      <w:pPr>
        <w:tabs>
          <w:tab w:val="left" w:pos="0"/>
        </w:tabs>
        <w:ind w:firstLine="567"/>
        <w:jc w:val="both"/>
        <w:rPr>
          <w:color w:val="000000"/>
          <w:sz w:val="28"/>
          <w:szCs w:val="28"/>
          <w:lang w:val="uk-UA"/>
        </w:rPr>
      </w:pPr>
      <w:r w:rsidRPr="00506209">
        <w:rPr>
          <w:color w:val="000000"/>
          <w:sz w:val="28"/>
          <w:szCs w:val="28"/>
          <w:lang w:val="uk-UA"/>
        </w:rPr>
        <w:t xml:space="preserve">разом з внутрішнім ремонтним підрядником </w:t>
      </w:r>
      <w:r w:rsidR="0064460A" w:rsidRPr="0064460A">
        <w:rPr>
          <w:rFonts w:eastAsia="Calibri"/>
          <w:sz w:val="28"/>
          <w:szCs w:val="28"/>
          <w:lang w:val="uk-UA" w:eastAsia="en-US"/>
        </w:rPr>
        <w:t>„</w:t>
      </w:r>
      <w:r w:rsidRPr="00506209">
        <w:rPr>
          <w:color w:val="000000"/>
          <w:sz w:val="28"/>
          <w:szCs w:val="28"/>
          <w:lang w:val="uk-UA"/>
        </w:rPr>
        <w:t>Інтеренергосервіс” виконуються роботи з ремонту газоходів, повітряходів, кульобарабанного млина, арматури пилосистеми й діагностики підігрівачів високого тиску та деаераторів. Ці заходи дозволять збільшити навантаження енергоблоку й підвищити його економічність;</w:t>
      </w:r>
    </w:p>
    <w:p w14:paraId="0E42A284" w14:textId="1D285619" w:rsidR="00F35343" w:rsidRPr="00506209" w:rsidRDefault="00F35343" w:rsidP="002912B2">
      <w:pPr>
        <w:tabs>
          <w:tab w:val="left" w:pos="0"/>
        </w:tabs>
        <w:ind w:firstLine="567"/>
        <w:jc w:val="both"/>
        <w:rPr>
          <w:color w:val="000000"/>
          <w:sz w:val="28"/>
          <w:szCs w:val="28"/>
          <w:lang w:val="uk-UA"/>
        </w:rPr>
      </w:pPr>
      <w:r w:rsidRPr="00506209">
        <w:rPr>
          <w:color w:val="000000"/>
          <w:sz w:val="28"/>
          <w:szCs w:val="28"/>
          <w:lang w:val="uk-UA"/>
        </w:rPr>
        <w:t xml:space="preserve">філією </w:t>
      </w:r>
      <w:r w:rsidR="0064460A" w:rsidRPr="0064460A">
        <w:rPr>
          <w:rFonts w:eastAsia="Calibri"/>
          <w:sz w:val="28"/>
          <w:szCs w:val="28"/>
          <w:lang w:val="uk-UA" w:eastAsia="en-US"/>
        </w:rPr>
        <w:t>„</w:t>
      </w:r>
      <w:r w:rsidRPr="00506209">
        <w:rPr>
          <w:color w:val="000000"/>
          <w:sz w:val="28"/>
          <w:szCs w:val="28"/>
          <w:lang w:val="uk-UA"/>
        </w:rPr>
        <w:t xml:space="preserve">Середньодніпровська ГЕС” ПАТ </w:t>
      </w:r>
      <w:r w:rsidR="0064460A" w:rsidRPr="0064460A">
        <w:rPr>
          <w:rFonts w:eastAsia="Calibri"/>
          <w:sz w:val="28"/>
          <w:szCs w:val="28"/>
          <w:lang w:val="uk-UA" w:eastAsia="en-US"/>
        </w:rPr>
        <w:t>„</w:t>
      </w:r>
      <w:r w:rsidRPr="00506209">
        <w:rPr>
          <w:color w:val="000000"/>
          <w:sz w:val="28"/>
          <w:szCs w:val="28"/>
          <w:lang w:val="uk-UA"/>
        </w:rPr>
        <w:t>Укргідроенерго”:</w:t>
      </w:r>
    </w:p>
    <w:p w14:paraId="2D6167A3" w14:textId="77777777" w:rsidR="00F35343" w:rsidRPr="00506209" w:rsidRDefault="00F35343" w:rsidP="002912B2">
      <w:pPr>
        <w:ind w:firstLine="567"/>
        <w:jc w:val="both"/>
        <w:rPr>
          <w:color w:val="000000"/>
          <w:sz w:val="28"/>
          <w:szCs w:val="28"/>
          <w:lang w:val="uk-UA"/>
        </w:rPr>
      </w:pPr>
      <w:r w:rsidRPr="00506209">
        <w:rPr>
          <w:color w:val="000000"/>
          <w:sz w:val="28"/>
          <w:szCs w:val="28"/>
          <w:lang w:val="uk-UA"/>
        </w:rPr>
        <w:t>продовжені роботи з рекон</w:t>
      </w:r>
      <w:r w:rsidR="002912B2" w:rsidRPr="00506209">
        <w:rPr>
          <w:color w:val="000000"/>
          <w:sz w:val="28"/>
          <w:szCs w:val="28"/>
          <w:lang w:val="uk-UA"/>
        </w:rPr>
        <w:t>струкції гідроагрегата №</w:t>
      </w:r>
      <w:r w:rsidR="00F827CD" w:rsidRPr="00506209">
        <w:rPr>
          <w:color w:val="000000"/>
          <w:sz w:val="28"/>
          <w:szCs w:val="28"/>
          <w:lang w:val="uk-UA"/>
        </w:rPr>
        <w:t xml:space="preserve"> </w:t>
      </w:r>
      <w:r w:rsidR="002912B2" w:rsidRPr="00506209">
        <w:rPr>
          <w:color w:val="000000"/>
          <w:sz w:val="28"/>
          <w:szCs w:val="28"/>
          <w:lang w:val="uk-UA"/>
        </w:rPr>
        <w:t>1 (2020 – 2023 рр.);</w:t>
      </w:r>
    </w:p>
    <w:p w14:paraId="0CD1AF36" w14:textId="77777777" w:rsidR="00F35343" w:rsidRPr="00506209" w:rsidRDefault="00F35343" w:rsidP="002912B2">
      <w:pPr>
        <w:tabs>
          <w:tab w:val="left" w:pos="0"/>
        </w:tabs>
        <w:ind w:firstLine="567"/>
        <w:jc w:val="both"/>
        <w:rPr>
          <w:color w:val="000000"/>
          <w:sz w:val="28"/>
          <w:szCs w:val="28"/>
          <w:lang w:val="uk-UA"/>
        </w:rPr>
      </w:pPr>
      <w:r w:rsidRPr="00506209">
        <w:rPr>
          <w:color w:val="000000"/>
          <w:sz w:val="28"/>
          <w:szCs w:val="28"/>
          <w:lang w:val="uk-UA"/>
        </w:rPr>
        <w:t>продовжені роботи з реконструкції гідр</w:t>
      </w:r>
      <w:r w:rsidR="002912B2" w:rsidRPr="00506209">
        <w:rPr>
          <w:color w:val="000000"/>
          <w:sz w:val="28"/>
          <w:szCs w:val="28"/>
          <w:lang w:val="uk-UA"/>
        </w:rPr>
        <w:t>оагрегата 2 (2019 – 2022 рр.);</w:t>
      </w:r>
    </w:p>
    <w:p w14:paraId="633B59AC" w14:textId="77777777" w:rsidR="00F35343" w:rsidRPr="00506209" w:rsidRDefault="00F35343" w:rsidP="002912B2">
      <w:pPr>
        <w:tabs>
          <w:tab w:val="left" w:pos="0"/>
        </w:tabs>
        <w:ind w:firstLine="567"/>
        <w:jc w:val="both"/>
        <w:rPr>
          <w:color w:val="000000"/>
          <w:sz w:val="28"/>
          <w:szCs w:val="28"/>
          <w:lang w:val="uk-UA"/>
        </w:rPr>
      </w:pPr>
      <w:r w:rsidRPr="00506209">
        <w:rPr>
          <w:color w:val="000000"/>
          <w:sz w:val="28"/>
          <w:szCs w:val="28"/>
          <w:lang w:val="uk-UA"/>
        </w:rPr>
        <w:t>виконано замін</w:t>
      </w:r>
      <w:r w:rsidR="002912B2" w:rsidRPr="00506209">
        <w:rPr>
          <w:color w:val="000000"/>
          <w:sz w:val="28"/>
          <w:szCs w:val="28"/>
          <w:lang w:val="uk-UA"/>
        </w:rPr>
        <w:t>у трансформатора власних потреб;</w:t>
      </w:r>
    </w:p>
    <w:p w14:paraId="76EBF805" w14:textId="77777777" w:rsidR="00F35343" w:rsidRPr="00506209" w:rsidRDefault="00F35343" w:rsidP="002912B2">
      <w:pPr>
        <w:tabs>
          <w:tab w:val="left" w:pos="0"/>
        </w:tabs>
        <w:ind w:firstLine="567"/>
        <w:jc w:val="both"/>
        <w:rPr>
          <w:color w:val="000000"/>
          <w:sz w:val="28"/>
          <w:szCs w:val="28"/>
          <w:lang w:val="uk-UA"/>
        </w:rPr>
      </w:pPr>
      <w:r w:rsidRPr="00506209">
        <w:rPr>
          <w:color w:val="000000"/>
          <w:sz w:val="28"/>
          <w:szCs w:val="28"/>
          <w:lang w:val="uk-UA"/>
        </w:rPr>
        <w:t>виготовлення та монтаж аварійно-ремонтного затвора водозливної греблі.</w:t>
      </w:r>
    </w:p>
    <w:p w14:paraId="5596BE2B" w14:textId="77777777" w:rsidR="00F35343" w:rsidRPr="00506209" w:rsidRDefault="00F35343" w:rsidP="002912B2">
      <w:pPr>
        <w:tabs>
          <w:tab w:val="left" w:pos="0"/>
        </w:tabs>
        <w:spacing w:line="252" w:lineRule="auto"/>
        <w:ind w:firstLine="567"/>
        <w:jc w:val="both"/>
        <w:rPr>
          <w:rFonts w:eastAsia="Calibri"/>
          <w:sz w:val="28"/>
          <w:szCs w:val="28"/>
          <w:lang w:val="uk-UA" w:bidi="sa-IN"/>
        </w:rPr>
      </w:pPr>
      <w:r w:rsidRPr="00506209">
        <w:rPr>
          <w:rFonts w:eastAsia="Calibri"/>
          <w:sz w:val="28"/>
          <w:szCs w:val="28"/>
          <w:lang w:val="uk-UA" w:bidi="sa-IN"/>
        </w:rPr>
        <w:t>Газорозподільна галузь</w:t>
      </w:r>
      <w:r w:rsidR="002912B2" w:rsidRPr="00506209">
        <w:rPr>
          <w:rFonts w:eastAsia="Calibri"/>
          <w:sz w:val="28"/>
          <w:szCs w:val="28"/>
          <w:lang w:val="uk-UA" w:bidi="sa-IN"/>
        </w:rPr>
        <w:t>.</w:t>
      </w:r>
    </w:p>
    <w:p w14:paraId="130A5642" w14:textId="17974DAB" w:rsidR="00F35343" w:rsidRPr="00506209" w:rsidRDefault="00F35343" w:rsidP="002912B2">
      <w:pPr>
        <w:tabs>
          <w:tab w:val="left" w:pos="0"/>
        </w:tabs>
        <w:spacing w:line="252" w:lineRule="auto"/>
        <w:ind w:firstLine="567"/>
        <w:jc w:val="both"/>
        <w:rPr>
          <w:color w:val="000000"/>
          <w:sz w:val="28"/>
          <w:szCs w:val="28"/>
          <w:lang w:val="uk-UA"/>
        </w:rPr>
      </w:pPr>
      <w:r w:rsidRPr="00506209">
        <w:rPr>
          <w:color w:val="000000"/>
          <w:sz w:val="28"/>
          <w:szCs w:val="28"/>
          <w:lang w:val="uk-UA"/>
        </w:rPr>
        <w:t>Спеціалісти виробничих підрозділів операторів газорозподільної системи (далі – Оператори ГРМ), що діють на території Дніпропетровської області</w:t>
      </w:r>
      <w:r w:rsidR="005E4D13" w:rsidRPr="00506209">
        <w:rPr>
          <w:color w:val="000000"/>
          <w:sz w:val="28"/>
          <w:szCs w:val="28"/>
          <w:lang w:val="uk-UA"/>
        </w:rPr>
        <w:t>,</w:t>
      </w:r>
      <w:r w:rsidRPr="00506209">
        <w:rPr>
          <w:color w:val="000000"/>
          <w:sz w:val="28"/>
          <w:szCs w:val="28"/>
          <w:lang w:val="uk-UA"/>
        </w:rPr>
        <w:t xml:space="preserve"> – АТ </w:t>
      </w:r>
      <w:r w:rsidR="0064460A" w:rsidRPr="0064460A">
        <w:rPr>
          <w:rFonts w:eastAsia="Calibri"/>
          <w:sz w:val="28"/>
          <w:szCs w:val="28"/>
          <w:lang w:val="uk-UA" w:eastAsia="en-US"/>
        </w:rPr>
        <w:t>„</w:t>
      </w:r>
      <w:r w:rsidRPr="00506209">
        <w:rPr>
          <w:color w:val="000000"/>
          <w:sz w:val="28"/>
          <w:szCs w:val="28"/>
          <w:lang w:val="uk-UA"/>
        </w:rPr>
        <w:t xml:space="preserve">Дніпропетровськгаз”, АТ </w:t>
      </w:r>
      <w:r w:rsidR="0064460A" w:rsidRPr="0064460A">
        <w:rPr>
          <w:rFonts w:eastAsia="Calibri"/>
          <w:sz w:val="28"/>
          <w:szCs w:val="28"/>
          <w:lang w:val="uk-UA" w:eastAsia="en-US"/>
        </w:rPr>
        <w:t>„</w:t>
      </w:r>
      <w:r w:rsidRPr="00506209">
        <w:rPr>
          <w:color w:val="000000"/>
          <w:sz w:val="28"/>
          <w:szCs w:val="28"/>
          <w:lang w:val="uk-UA"/>
        </w:rPr>
        <w:t xml:space="preserve">Дніпрогаз”, АТ </w:t>
      </w:r>
      <w:r w:rsidR="0064460A" w:rsidRPr="0064460A">
        <w:rPr>
          <w:rFonts w:eastAsia="Calibri"/>
          <w:sz w:val="28"/>
          <w:szCs w:val="28"/>
          <w:lang w:val="uk-UA" w:eastAsia="en-US"/>
        </w:rPr>
        <w:t>„</w:t>
      </w:r>
      <w:r w:rsidRPr="00506209">
        <w:rPr>
          <w:color w:val="000000"/>
          <w:sz w:val="28"/>
          <w:szCs w:val="28"/>
          <w:lang w:val="uk-UA"/>
        </w:rPr>
        <w:t xml:space="preserve">Криворіжгаз” забезпечують щоденне утримання та обслуговування всієї газорозподільної системи незалежно від форми власності. Оператори ГРМ відповідальні за безперебійну та безпечну доставку газу газовими мережами своїм клієнтам. Для цього організовано та забезпечено роботу аварійно-диспетчерської служби </w:t>
      </w:r>
      <w:r w:rsidR="0064460A" w:rsidRPr="0064460A">
        <w:rPr>
          <w:rFonts w:eastAsia="Calibri"/>
          <w:sz w:val="28"/>
          <w:szCs w:val="28"/>
          <w:lang w:val="uk-UA" w:eastAsia="en-US"/>
        </w:rPr>
        <w:t>„</w:t>
      </w:r>
      <w:r w:rsidRPr="00506209">
        <w:rPr>
          <w:color w:val="000000"/>
          <w:sz w:val="28"/>
          <w:szCs w:val="28"/>
          <w:lang w:val="uk-UA"/>
        </w:rPr>
        <w:t xml:space="preserve">104”, щоденне обслуговування мереж, ремонт та модернізацію газопроводів, встановлення та </w:t>
      </w:r>
      <w:r w:rsidR="0064460A">
        <w:rPr>
          <w:color w:val="000000"/>
          <w:sz w:val="28"/>
          <w:szCs w:val="28"/>
          <w:lang w:val="uk-UA"/>
        </w:rPr>
        <w:t>перевірк</w:t>
      </w:r>
      <w:r w:rsidR="001071B5">
        <w:rPr>
          <w:color w:val="000000"/>
          <w:sz w:val="28"/>
          <w:szCs w:val="28"/>
          <w:lang w:val="uk-UA"/>
        </w:rPr>
        <w:t>а</w:t>
      </w:r>
      <w:r w:rsidRPr="00506209">
        <w:rPr>
          <w:color w:val="000000"/>
          <w:sz w:val="28"/>
          <w:szCs w:val="28"/>
          <w:lang w:val="uk-UA"/>
        </w:rPr>
        <w:t xml:space="preserve"> лічильників газу, облік спожитого газу, сервісне обслуговування споживачів тощо.</w:t>
      </w:r>
    </w:p>
    <w:p w14:paraId="0E9BE544" w14:textId="4C338BCE" w:rsidR="00F35343" w:rsidRPr="00506209" w:rsidRDefault="002912B2" w:rsidP="002912B2">
      <w:pPr>
        <w:ind w:firstLine="567"/>
        <w:jc w:val="both"/>
        <w:rPr>
          <w:sz w:val="28"/>
          <w:szCs w:val="28"/>
          <w:lang w:val="uk-UA"/>
        </w:rPr>
      </w:pPr>
      <w:r w:rsidRPr="00506209">
        <w:rPr>
          <w:sz w:val="28"/>
          <w:szCs w:val="28"/>
          <w:lang w:val="uk-UA"/>
        </w:rPr>
        <w:t xml:space="preserve">АТ </w:t>
      </w:r>
      <w:r w:rsidR="0064460A" w:rsidRPr="0064460A">
        <w:rPr>
          <w:rFonts w:eastAsia="Calibri"/>
          <w:sz w:val="28"/>
          <w:szCs w:val="28"/>
          <w:lang w:val="uk-UA" w:eastAsia="en-US"/>
        </w:rPr>
        <w:t>„</w:t>
      </w:r>
      <w:r w:rsidRPr="00506209">
        <w:rPr>
          <w:sz w:val="28"/>
          <w:szCs w:val="28"/>
          <w:lang w:val="uk-UA"/>
        </w:rPr>
        <w:t>Дніпропетровськгаз” провів</w:t>
      </w:r>
      <w:r w:rsidR="00F35343" w:rsidRPr="00506209">
        <w:rPr>
          <w:sz w:val="28"/>
          <w:szCs w:val="28"/>
          <w:lang w:val="uk-UA"/>
        </w:rPr>
        <w:t>:</w:t>
      </w:r>
    </w:p>
    <w:p w14:paraId="0DB71987" w14:textId="77777777" w:rsidR="00F35343" w:rsidRPr="00506209" w:rsidRDefault="00F35343" w:rsidP="002912B2">
      <w:pPr>
        <w:ind w:firstLine="567"/>
        <w:jc w:val="both"/>
        <w:rPr>
          <w:sz w:val="28"/>
          <w:szCs w:val="28"/>
          <w:lang w:val="uk-UA"/>
        </w:rPr>
      </w:pPr>
      <w:r w:rsidRPr="00506209">
        <w:rPr>
          <w:sz w:val="28"/>
          <w:szCs w:val="28"/>
          <w:lang w:val="uk-UA"/>
        </w:rPr>
        <w:t>заміну газопроводів 6,2455 км на суму 4517,38 тис. грн;</w:t>
      </w:r>
    </w:p>
    <w:p w14:paraId="445B0FE2" w14:textId="7EDF85D3" w:rsidR="00F35343" w:rsidRPr="00506209" w:rsidRDefault="00F35343" w:rsidP="002912B2">
      <w:pPr>
        <w:ind w:firstLine="567"/>
        <w:jc w:val="both"/>
        <w:rPr>
          <w:sz w:val="28"/>
          <w:szCs w:val="28"/>
          <w:lang w:val="uk-UA"/>
        </w:rPr>
      </w:pPr>
      <w:r w:rsidRPr="00506209">
        <w:rPr>
          <w:sz w:val="28"/>
          <w:szCs w:val="28"/>
          <w:lang w:val="uk-UA"/>
        </w:rPr>
        <w:t xml:space="preserve">заміну </w:t>
      </w:r>
      <w:r w:rsidRPr="00506209">
        <w:rPr>
          <w:rFonts w:eastAsia="Arial"/>
          <w:color w:val="000000"/>
          <w:sz w:val="28"/>
          <w:szCs w:val="28"/>
          <w:lang w:val="uk-UA" w:eastAsia="uk-UA" w:bidi="uk-UA"/>
        </w:rPr>
        <w:t xml:space="preserve">газорегуляторних пунктів </w:t>
      </w:r>
      <w:r w:rsidRPr="00506209">
        <w:rPr>
          <w:sz w:val="28"/>
          <w:szCs w:val="28"/>
          <w:lang w:val="uk-UA"/>
        </w:rPr>
        <w:t xml:space="preserve">(ГРП) 54 </w:t>
      </w:r>
      <w:r w:rsidR="0064460A">
        <w:rPr>
          <w:sz w:val="28"/>
          <w:szCs w:val="28"/>
          <w:lang w:val="uk-UA"/>
        </w:rPr>
        <w:t xml:space="preserve">од. на суму </w:t>
      </w:r>
      <w:r w:rsidR="0064460A">
        <w:rPr>
          <w:sz w:val="28"/>
          <w:szCs w:val="28"/>
          <w:lang w:val="uk-UA"/>
        </w:rPr>
        <w:br/>
        <w:t xml:space="preserve">14359,41 тис. грн, </w:t>
      </w:r>
      <w:r w:rsidRPr="00506209">
        <w:rPr>
          <w:sz w:val="28"/>
          <w:szCs w:val="28"/>
          <w:lang w:val="uk-UA"/>
        </w:rPr>
        <w:t>шкафних</w:t>
      </w:r>
      <w:r w:rsidR="002912B2" w:rsidRPr="00506209">
        <w:rPr>
          <w:sz w:val="28"/>
          <w:szCs w:val="28"/>
          <w:lang w:val="uk-UA"/>
        </w:rPr>
        <w:t xml:space="preserve"> </w:t>
      </w:r>
      <w:r w:rsidRPr="00506209">
        <w:rPr>
          <w:sz w:val="28"/>
          <w:szCs w:val="28"/>
          <w:lang w:val="uk-UA"/>
        </w:rPr>
        <w:t xml:space="preserve">газорегуляторних пунктів (ШГРП) 143 од. </w:t>
      </w:r>
      <w:r w:rsidR="00F37A9A">
        <w:rPr>
          <w:sz w:val="28"/>
          <w:szCs w:val="28"/>
          <w:lang w:val="uk-UA"/>
        </w:rPr>
        <w:t xml:space="preserve">                  </w:t>
      </w:r>
      <w:r w:rsidRPr="00506209">
        <w:rPr>
          <w:sz w:val="28"/>
          <w:szCs w:val="28"/>
          <w:lang w:val="uk-UA"/>
        </w:rPr>
        <w:t>(на суму 28208,18 тис. грн</w:t>
      </w:r>
      <w:r w:rsidR="0064460A">
        <w:rPr>
          <w:sz w:val="28"/>
          <w:szCs w:val="28"/>
          <w:lang w:val="uk-UA"/>
        </w:rPr>
        <w:t>)</w:t>
      </w:r>
      <w:r w:rsidRPr="00506209">
        <w:rPr>
          <w:sz w:val="28"/>
          <w:szCs w:val="28"/>
          <w:lang w:val="uk-UA"/>
        </w:rPr>
        <w:t>;</w:t>
      </w:r>
    </w:p>
    <w:p w14:paraId="747D21A6" w14:textId="77777777" w:rsidR="00F35343" w:rsidRPr="00506209" w:rsidRDefault="00F35343" w:rsidP="002912B2">
      <w:pPr>
        <w:ind w:firstLine="567"/>
        <w:jc w:val="both"/>
        <w:rPr>
          <w:sz w:val="28"/>
          <w:szCs w:val="28"/>
          <w:lang w:val="uk-UA"/>
        </w:rPr>
      </w:pPr>
      <w:r w:rsidRPr="00506209">
        <w:rPr>
          <w:sz w:val="28"/>
          <w:szCs w:val="28"/>
          <w:lang w:val="uk-UA"/>
        </w:rPr>
        <w:t>капремонт засобів електро-хімічного захисту 117 одиниць на суму 12468,49 тис. грн;</w:t>
      </w:r>
    </w:p>
    <w:p w14:paraId="7F80C141" w14:textId="77777777" w:rsidR="00F35343" w:rsidRPr="00506209" w:rsidRDefault="00F35343" w:rsidP="002912B2">
      <w:pPr>
        <w:ind w:firstLine="567"/>
        <w:jc w:val="both"/>
        <w:rPr>
          <w:sz w:val="28"/>
          <w:szCs w:val="28"/>
          <w:lang w:val="uk-UA"/>
        </w:rPr>
      </w:pPr>
      <w:r w:rsidRPr="00506209">
        <w:rPr>
          <w:sz w:val="28"/>
          <w:szCs w:val="28"/>
          <w:lang w:val="uk-UA"/>
        </w:rPr>
        <w:t>заміну лічильників 6395 штук на суму 14337,77 тис. грн;</w:t>
      </w:r>
    </w:p>
    <w:p w14:paraId="0982E6CF" w14:textId="77777777" w:rsidR="00F35343" w:rsidRPr="00506209" w:rsidRDefault="00F35343" w:rsidP="002912B2">
      <w:pPr>
        <w:ind w:firstLine="567"/>
        <w:jc w:val="both"/>
        <w:rPr>
          <w:sz w:val="28"/>
          <w:szCs w:val="28"/>
          <w:lang w:val="uk-UA"/>
        </w:rPr>
      </w:pPr>
      <w:r w:rsidRPr="00506209">
        <w:rPr>
          <w:sz w:val="28"/>
          <w:szCs w:val="28"/>
          <w:lang w:val="uk-UA"/>
        </w:rPr>
        <w:t xml:space="preserve">придбання лічильників для обмінного фонду 10000 од. на суму </w:t>
      </w:r>
      <w:r w:rsidRPr="00506209">
        <w:rPr>
          <w:sz w:val="28"/>
          <w:szCs w:val="28"/>
          <w:lang w:val="uk-UA"/>
        </w:rPr>
        <w:br/>
        <w:t>8500 тис. грн;</w:t>
      </w:r>
    </w:p>
    <w:p w14:paraId="7DDD40FA" w14:textId="77777777" w:rsidR="00F35343" w:rsidRPr="00506209" w:rsidRDefault="00F35343" w:rsidP="002912B2">
      <w:pPr>
        <w:ind w:firstLine="567"/>
        <w:jc w:val="both"/>
        <w:rPr>
          <w:sz w:val="28"/>
          <w:szCs w:val="28"/>
          <w:lang w:val="uk-UA"/>
        </w:rPr>
      </w:pPr>
      <w:r w:rsidRPr="00506209">
        <w:rPr>
          <w:sz w:val="28"/>
          <w:szCs w:val="28"/>
          <w:lang w:val="uk-UA"/>
        </w:rPr>
        <w:t>заміну комбінованих будинкових регуляторів тиску 1950 штук на суму 5582,52 тис. грн;</w:t>
      </w:r>
    </w:p>
    <w:p w14:paraId="2C12B65A" w14:textId="77777777" w:rsidR="00F35343" w:rsidRPr="00506209" w:rsidRDefault="00F35343" w:rsidP="002912B2">
      <w:pPr>
        <w:ind w:firstLine="567"/>
        <w:jc w:val="both"/>
        <w:rPr>
          <w:sz w:val="28"/>
          <w:szCs w:val="28"/>
          <w:lang w:val="uk-UA"/>
        </w:rPr>
      </w:pPr>
      <w:r w:rsidRPr="00506209">
        <w:rPr>
          <w:sz w:val="28"/>
          <w:szCs w:val="28"/>
          <w:lang w:val="uk-UA"/>
        </w:rPr>
        <w:t>придбання GPRS</w:t>
      </w:r>
      <w:r w:rsidR="00F55456" w:rsidRPr="00506209">
        <w:rPr>
          <w:sz w:val="28"/>
          <w:szCs w:val="28"/>
          <w:lang w:val="uk-UA"/>
        </w:rPr>
        <w:t>-</w:t>
      </w:r>
      <w:r w:rsidRPr="00506209">
        <w:rPr>
          <w:sz w:val="28"/>
          <w:szCs w:val="28"/>
          <w:lang w:val="uk-UA"/>
        </w:rPr>
        <w:t xml:space="preserve">передавачів для зняття показань приладів обліку газу </w:t>
      </w:r>
      <w:r w:rsidR="00F37A9A">
        <w:rPr>
          <w:sz w:val="28"/>
          <w:szCs w:val="28"/>
          <w:lang w:val="uk-UA"/>
        </w:rPr>
        <w:t xml:space="preserve">                  </w:t>
      </w:r>
      <w:r w:rsidRPr="00506209">
        <w:rPr>
          <w:sz w:val="28"/>
          <w:szCs w:val="28"/>
          <w:lang w:val="uk-UA"/>
        </w:rPr>
        <w:t>у споживачів 1500 шт. на суму 5447,28 тис. грн.</w:t>
      </w:r>
    </w:p>
    <w:p w14:paraId="64EA542A" w14:textId="2A7397F0" w:rsidR="00F35343" w:rsidRPr="00506209" w:rsidRDefault="00F35343" w:rsidP="002912B2">
      <w:pPr>
        <w:ind w:firstLine="567"/>
        <w:jc w:val="both"/>
        <w:rPr>
          <w:sz w:val="28"/>
          <w:szCs w:val="28"/>
          <w:lang w:val="uk-UA"/>
        </w:rPr>
      </w:pPr>
      <w:r w:rsidRPr="00506209">
        <w:rPr>
          <w:sz w:val="28"/>
          <w:szCs w:val="28"/>
          <w:lang w:val="uk-UA"/>
        </w:rPr>
        <w:t xml:space="preserve">АТ </w:t>
      </w:r>
      <w:r w:rsidR="000A3D29" w:rsidRPr="000A3D29">
        <w:rPr>
          <w:rFonts w:eastAsia="Calibri"/>
          <w:sz w:val="28"/>
          <w:szCs w:val="28"/>
          <w:lang w:val="uk-UA" w:eastAsia="en-US"/>
        </w:rPr>
        <w:t>„</w:t>
      </w:r>
      <w:r w:rsidRPr="00506209">
        <w:rPr>
          <w:sz w:val="28"/>
          <w:szCs w:val="28"/>
          <w:lang w:val="uk-UA"/>
        </w:rPr>
        <w:t>Дніпрогаз”:</w:t>
      </w:r>
    </w:p>
    <w:p w14:paraId="0CABB550" w14:textId="0A4F50CB" w:rsidR="00F35343" w:rsidRPr="00506209" w:rsidRDefault="00F35343" w:rsidP="002912B2">
      <w:pPr>
        <w:ind w:firstLine="567"/>
        <w:jc w:val="both"/>
        <w:rPr>
          <w:sz w:val="28"/>
          <w:szCs w:val="28"/>
          <w:lang w:val="uk-UA"/>
        </w:rPr>
      </w:pPr>
      <w:r w:rsidRPr="00506209">
        <w:rPr>
          <w:sz w:val="28"/>
          <w:szCs w:val="28"/>
          <w:lang w:val="uk-UA"/>
        </w:rPr>
        <w:t xml:space="preserve">Фахівці АТ </w:t>
      </w:r>
      <w:r w:rsidR="000A3D29" w:rsidRPr="000A3D29">
        <w:rPr>
          <w:rFonts w:eastAsia="Calibri"/>
          <w:sz w:val="28"/>
          <w:szCs w:val="28"/>
          <w:lang w:val="uk-UA" w:eastAsia="en-US"/>
        </w:rPr>
        <w:t>„</w:t>
      </w:r>
      <w:r w:rsidRPr="00506209">
        <w:rPr>
          <w:sz w:val="28"/>
          <w:szCs w:val="28"/>
          <w:lang w:val="uk-UA"/>
        </w:rPr>
        <w:t>Дніпрогазу” встановили 12 нових ШГРП виробництва заводу RGC Production. Загальна вартість виконаних робіт разом з обладнанням становить 2,8 млн грн.</w:t>
      </w:r>
    </w:p>
    <w:p w14:paraId="325780AD" w14:textId="77777777" w:rsidR="00F35343" w:rsidRPr="00506209" w:rsidRDefault="00F35343" w:rsidP="002912B2">
      <w:pPr>
        <w:ind w:firstLine="567"/>
        <w:jc w:val="both"/>
        <w:rPr>
          <w:sz w:val="28"/>
          <w:szCs w:val="28"/>
          <w:lang w:val="uk-UA"/>
        </w:rPr>
      </w:pPr>
      <w:r w:rsidRPr="00506209">
        <w:rPr>
          <w:sz w:val="28"/>
          <w:szCs w:val="28"/>
          <w:lang w:val="uk-UA"/>
        </w:rPr>
        <w:lastRenderedPageBreak/>
        <w:t>Обладнання забезпечуватиме стабільну, безперебійну та безпечну доставку газу для 6,8 тисяч споживачів Дніпра та Дніпровського району.</w:t>
      </w:r>
    </w:p>
    <w:p w14:paraId="61F032AE" w14:textId="3886DA2C" w:rsidR="00F35343" w:rsidRPr="00506209" w:rsidRDefault="00F35343" w:rsidP="002912B2">
      <w:pPr>
        <w:ind w:firstLine="567"/>
        <w:jc w:val="both"/>
        <w:rPr>
          <w:sz w:val="28"/>
          <w:szCs w:val="28"/>
          <w:lang w:val="uk-UA"/>
        </w:rPr>
      </w:pPr>
      <w:r w:rsidRPr="00506209">
        <w:rPr>
          <w:sz w:val="28"/>
          <w:szCs w:val="28"/>
          <w:lang w:val="uk-UA"/>
        </w:rPr>
        <w:t xml:space="preserve">АТ </w:t>
      </w:r>
      <w:r w:rsidR="000A3D29" w:rsidRPr="000A3D29">
        <w:rPr>
          <w:rFonts w:eastAsia="Calibri"/>
          <w:sz w:val="28"/>
          <w:szCs w:val="28"/>
          <w:lang w:val="uk-UA" w:eastAsia="en-US"/>
        </w:rPr>
        <w:t>„</w:t>
      </w:r>
      <w:r w:rsidRPr="00506209">
        <w:rPr>
          <w:sz w:val="28"/>
          <w:szCs w:val="28"/>
          <w:lang w:val="uk-UA"/>
        </w:rPr>
        <w:t>Криворіжгаз”:</w:t>
      </w:r>
    </w:p>
    <w:p w14:paraId="56D52223" w14:textId="1EB53C38" w:rsidR="00F35343" w:rsidRPr="00506209" w:rsidRDefault="00701148" w:rsidP="002912B2">
      <w:pPr>
        <w:widowControl w:val="0"/>
        <w:ind w:firstLine="567"/>
        <w:jc w:val="both"/>
        <w:rPr>
          <w:color w:val="000000"/>
          <w:sz w:val="28"/>
          <w:szCs w:val="28"/>
          <w:lang w:val="uk-UA" w:eastAsia="uk-UA" w:bidi="uk-UA"/>
        </w:rPr>
      </w:pPr>
      <w:r>
        <w:rPr>
          <w:color w:val="000000"/>
          <w:sz w:val="28"/>
          <w:szCs w:val="28"/>
          <w:lang w:val="uk-UA" w:eastAsia="uk-UA" w:bidi="uk-UA"/>
        </w:rPr>
        <w:t>о</w:t>
      </w:r>
      <w:r w:rsidR="00F35343" w:rsidRPr="00506209">
        <w:rPr>
          <w:color w:val="000000"/>
          <w:sz w:val="28"/>
          <w:szCs w:val="28"/>
          <w:lang w:val="uk-UA" w:eastAsia="uk-UA" w:bidi="uk-UA"/>
        </w:rPr>
        <w:t>сновні заходи</w:t>
      </w:r>
      <w:r w:rsidR="002C13A2" w:rsidRPr="00506209">
        <w:rPr>
          <w:color w:val="000000"/>
          <w:sz w:val="28"/>
          <w:szCs w:val="28"/>
          <w:lang w:val="uk-UA" w:eastAsia="uk-UA" w:bidi="uk-UA"/>
        </w:rPr>
        <w:t>,</w:t>
      </w:r>
      <w:r w:rsidR="00F35343" w:rsidRPr="00506209">
        <w:rPr>
          <w:color w:val="000000"/>
          <w:sz w:val="28"/>
          <w:szCs w:val="28"/>
          <w:lang w:val="uk-UA" w:eastAsia="uk-UA" w:bidi="uk-UA"/>
        </w:rPr>
        <w:t xml:space="preserve"> виконані у 2021 році:</w:t>
      </w:r>
    </w:p>
    <w:p w14:paraId="498B8C41" w14:textId="77777777" w:rsidR="00F35343" w:rsidRPr="00506209" w:rsidRDefault="00F35343" w:rsidP="002912B2">
      <w:pPr>
        <w:widowControl w:val="0"/>
        <w:tabs>
          <w:tab w:val="left" w:pos="818"/>
        </w:tabs>
        <w:ind w:firstLine="567"/>
        <w:jc w:val="both"/>
        <w:rPr>
          <w:color w:val="000000"/>
          <w:sz w:val="28"/>
          <w:szCs w:val="28"/>
          <w:lang w:val="uk-UA" w:eastAsia="uk-UA" w:bidi="uk-UA"/>
        </w:rPr>
      </w:pPr>
      <w:r w:rsidRPr="00506209">
        <w:rPr>
          <w:color w:val="000000"/>
          <w:sz w:val="28"/>
          <w:szCs w:val="28"/>
          <w:lang w:val="uk-UA" w:eastAsia="uk-UA" w:bidi="uk-UA"/>
        </w:rPr>
        <w:t>заміна 3 шафових газорегуляторних пунктів;</w:t>
      </w:r>
    </w:p>
    <w:p w14:paraId="099076E7" w14:textId="77777777" w:rsidR="00F35343" w:rsidRPr="00506209" w:rsidRDefault="00F35343" w:rsidP="002912B2">
      <w:pPr>
        <w:widowControl w:val="0"/>
        <w:tabs>
          <w:tab w:val="left" w:pos="818"/>
        </w:tabs>
        <w:ind w:firstLine="567"/>
        <w:jc w:val="both"/>
        <w:rPr>
          <w:color w:val="000000"/>
          <w:sz w:val="28"/>
          <w:szCs w:val="28"/>
          <w:lang w:val="uk-UA" w:eastAsia="uk-UA" w:bidi="uk-UA"/>
        </w:rPr>
      </w:pPr>
      <w:r w:rsidRPr="00506209">
        <w:rPr>
          <w:color w:val="000000"/>
          <w:sz w:val="28"/>
          <w:szCs w:val="28"/>
          <w:lang w:val="uk-UA" w:eastAsia="uk-UA" w:bidi="uk-UA"/>
        </w:rPr>
        <w:t>реконструкція обладнання в 3-х газорегуляторних пунктах;</w:t>
      </w:r>
    </w:p>
    <w:p w14:paraId="062E34DE" w14:textId="77777777" w:rsidR="00F35343" w:rsidRPr="00506209" w:rsidRDefault="00F35343" w:rsidP="002912B2">
      <w:pPr>
        <w:widowControl w:val="0"/>
        <w:tabs>
          <w:tab w:val="left" w:pos="822"/>
        </w:tabs>
        <w:ind w:firstLine="567"/>
        <w:jc w:val="both"/>
        <w:rPr>
          <w:color w:val="000000"/>
          <w:sz w:val="28"/>
          <w:szCs w:val="28"/>
          <w:lang w:val="uk-UA" w:eastAsia="uk-UA" w:bidi="uk-UA"/>
        </w:rPr>
      </w:pPr>
      <w:r w:rsidRPr="00506209">
        <w:rPr>
          <w:color w:val="000000"/>
          <w:sz w:val="28"/>
          <w:szCs w:val="28"/>
          <w:lang w:val="uk-UA" w:eastAsia="uk-UA" w:bidi="uk-UA"/>
        </w:rPr>
        <w:t>заміна 16 станцій електро-хімічного захисту та ремонт 1-го газового колодязя;</w:t>
      </w:r>
    </w:p>
    <w:p w14:paraId="35AEDDEC" w14:textId="77777777" w:rsidR="00F35343" w:rsidRPr="00506209" w:rsidRDefault="00F35343" w:rsidP="002912B2">
      <w:pPr>
        <w:widowControl w:val="0"/>
        <w:tabs>
          <w:tab w:val="left" w:pos="822"/>
        </w:tabs>
        <w:ind w:firstLine="567"/>
        <w:jc w:val="both"/>
        <w:rPr>
          <w:color w:val="000000"/>
          <w:sz w:val="28"/>
          <w:szCs w:val="28"/>
          <w:lang w:val="uk-UA" w:eastAsia="uk-UA" w:bidi="uk-UA"/>
        </w:rPr>
      </w:pPr>
      <w:r w:rsidRPr="00506209">
        <w:rPr>
          <w:color w:val="000000"/>
          <w:sz w:val="28"/>
          <w:szCs w:val="28"/>
          <w:lang w:val="uk-UA" w:eastAsia="uk-UA" w:bidi="uk-UA"/>
        </w:rPr>
        <w:t>заміна 3 засувок на газопроводах;</w:t>
      </w:r>
    </w:p>
    <w:p w14:paraId="10848632" w14:textId="77777777" w:rsidR="00F35343" w:rsidRPr="00506209" w:rsidRDefault="00F35343" w:rsidP="002912B2">
      <w:pPr>
        <w:widowControl w:val="0"/>
        <w:tabs>
          <w:tab w:val="left" w:pos="822"/>
        </w:tabs>
        <w:ind w:firstLine="567"/>
        <w:jc w:val="both"/>
        <w:rPr>
          <w:color w:val="000000"/>
          <w:sz w:val="28"/>
          <w:szCs w:val="28"/>
          <w:lang w:val="uk-UA" w:eastAsia="uk-UA" w:bidi="uk-UA"/>
        </w:rPr>
      </w:pPr>
      <w:r w:rsidRPr="00506209">
        <w:rPr>
          <w:color w:val="000000"/>
          <w:sz w:val="28"/>
          <w:szCs w:val="28"/>
          <w:lang w:val="uk-UA" w:eastAsia="uk-UA" w:bidi="uk-UA"/>
        </w:rPr>
        <w:t>заміна 653  комбінованих будинкових регуляторів тиску.</w:t>
      </w:r>
    </w:p>
    <w:p w14:paraId="471CEF60" w14:textId="77777777" w:rsidR="00F35343" w:rsidRPr="00506209" w:rsidRDefault="00F35343" w:rsidP="002912B2">
      <w:pPr>
        <w:ind w:firstLine="567"/>
        <w:jc w:val="both"/>
        <w:rPr>
          <w:sz w:val="28"/>
          <w:szCs w:val="28"/>
          <w:lang w:val="uk-UA"/>
        </w:rPr>
      </w:pPr>
      <w:r w:rsidRPr="00506209">
        <w:rPr>
          <w:sz w:val="28"/>
          <w:szCs w:val="28"/>
          <w:lang w:val="uk-UA"/>
        </w:rPr>
        <w:t>Вуглевидобувна галузь</w:t>
      </w:r>
      <w:r w:rsidR="002912B2" w:rsidRPr="00506209">
        <w:rPr>
          <w:sz w:val="28"/>
          <w:szCs w:val="28"/>
          <w:lang w:val="uk-UA"/>
        </w:rPr>
        <w:t>.</w:t>
      </w:r>
    </w:p>
    <w:p w14:paraId="3C180D18" w14:textId="77777777" w:rsidR="00F35343" w:rsidRPr="00506209" w:rsidRDefault="00F35343" w:rsidP="002912B2">
      <w:pPr>
        <w:ind w:firstLine="567"/>
        <w:jc w:val="both"/>
        <w:rPr>
          <w:rStyle w:val="aff6"/>
          <w:sz w:val="21"/>
          <w:szCs w:val="21"/>
          <w:lang w:val="uk-UA"/>
        </w:rPr>
      </w:pPr>
      <w:r w:rsidRPr="00506209">
        <w:rPr>
          <w:sz w:val="28"/>
          <w:szCs w:val="28"/>
          <w:lang w:val="uk-UA"/>
        </w:rPr>
        <w:t xml:space="preserve">У Павлоградському шахтоуправлінні розпочала роботу нова 427 лава. В оснащення забою компанія ДТЕК інвестувала понад 96 млн грн. Запаси в </w:t>
      </w:r>
      <w:r w:rsidR="002912B2" w:rsidRPr="00506209">
        <w:rPr>
          <w:sz w:val="28"/>
          <w:szCs w:val="28"/>
          <w:lang w:val="uk-UA"/>
        </w:rPr>
        <w:br/>
      </w:r>
      <w:r w:rsidRPr="00506209">
        <w:rPr>
          <w:sz w:val="28"/>
          <w:szCs w:val="28"/>
          <w:lang w:val="uk-UA"/>
        </w:rPr>
        <w:t xml:space="preserve">700 тис. тонн вугілля, які сконцентровані в новій лаві, дозволять шахтарям до кінця року працювати без перебоїв та стабільно забезпечувати паливом українські теплоелектростанції. Новий забій повністю відповідає всім вимогам промислової безпеки. </w:t>
      </w:r>
    </w:p>
    <w:p w14:paraId="01BB15AF" w14:textId="1E8A4392" w:rsidR="00F35343" w:rsidRPr="00506209" w:rsidRDefault="00F35343" w:rsidP="002912B2">
      <w:pPr>
        <w:ind w:firstLine="567"/>
        <w:jc w:val="both"/>
        <w:rPr>
          <w:sz w:val="28"/>
          <w:szCs w:val="28"/>
          <w:lang w:val="uk-UA"/>
        </w:rPr>
      </w:pPr>
      <w:r w:rsidRPr="00506209">
        <w:rPr>
          <w:sz w:val="28"/>
          <w:szCs w:val="28"/>
          <w:lang w:val="uk-UA"/>
        </w:rPr>
        <w:t xml:space="preserve">Продовжується оновлення гірничошахтного обладнання на вуглевидобувних підприємствах Західного Донбасу. Для шахтоуправління Павлоградське компанія придбала комплекс нарізний фронтальний у машинобудівників </w:t>
      </w:r>
      <w:r w:rsidR="00701148" w:rsidRPr="00701148">
        <w:rPr>
          <w:rFonts w:eastAsia="Calibri"/>
          <w:sz w:val="28"/>
          <w:szCs w:val="28"/>
          <w:lang w:val="uk-UA" w:eastAsia="en-US"/>
        </w:rPr>
        <w:t>„</w:t>
      </w:r>
      <w:r w:rsidRPr="00506209">
        <w:rPr>
          <w:sz w:val="28"/>
          <w:szCs w:val="28"/>
          <w:lang w:val="uk-UA"/>
        </w:rPr>
        <w:t>Корум Світло шахтаря”. Нова техніка допоможе прискорити підготовку нових лав і підвищити безпеку роботи.</w:t>
      </w:r>
    </w:p>
    <w:p w14:paraId="013B8463" w14:textId="26265C2D" w:rsidR="00F35343" w:rsidRPr="00506209" w:rsidRDefault="00F35343" w:rsidP="002912B2">
      <w:pPr>
        <w:ind w:firstLine="567"/>
        <w:jc w:val="both"/>
        <w:rPr>
          <w:sz w:val="28"/>
          <w:szCs w:val="28"/>
          <w:lang w:val="uk-UA"/>
        </w:rPr>
      </w:pPr>
      <w:r w:rsidRPr="00506209">
        <w:rPr>
          <w:sz w:val="28"/>
          <w:szCs w:val="28"/>
          <w:lang w:val="uk-UA"/>
        </w:rPr>
        <w:t xml:space="preserve">На шахті </w:t>
      </w:r>
      <w:r w:rsidR="00701148" w:rsidRPr="00701148">
        <w:rPr>
          <w:rFonts w:eastAsia="Calibri"/>
          <w:sz w:val="28"/>
          <w:szCs w:val="28"/>
          <w:lang w:val="uk-UA" w:eastAsia="en-US"/>
        </w:rPr>
        <w:t>„</w:t>
      </w:r>
      <w:r w:rsidRPr="00506209">
        <w:rPr>
          <w:sz w:val="28"/>
          <w:szCs w:val="28"/>
          <w:lang w:val="uk-UA"/>
        </w:rPr>
        <w:t>Степова” ДТЕК шахтоуправління Першотравенське впровадили пілотний проєкт з утилізації метану. Тепер небезпечний газ перетворюється на електрику і тепло на спеціальному когенераційному</w:t>
      </w:r>
      <w:r w:rsidR="002912B2" w:rsidRPr="00506209">
        <w:rPr>
          <w:sz w:val="28"/>
          <w:szCs w:val="28"/>
          <w:lang w:val="uk-UA"/>
        </w:rPr>
        <w:t xml:space="preserve"> </w:t>
      </w:r>
      <w:r w:rsidRPr="00506209">
        <w:rPr>
          <w:sz w:val="28"/>
          <w:szCs w:val="28"/>
          <w:lang w:val="uk-UA"/>
        </w:rPr>
        <w:t xml:space="preserve">устаткуванні. Утилізація вторинних промислових газів дає змогу зменшити викиди парникових газів і тим самим знизити навантаження на довкілля в регіоні. </w:t>
      </w:r>
    </w:p>
    <w:p w14:paraId="63528B14" w14:textId="4017E1CA" w:rsidR="00F35343" w:rsidRPr="00506209" w:rsidRDefault="00F35343" w:rsidP="002912B2">
      <w:pPr>
        <w:ind w:firstLine="567"/>
        <w:jc w:val="both"/>
        <w:rPr>
          <w:sz w:val="28"/>
          <w:szCs w:val="28"/>
          <w:lang w:val="uk-UA"/>
        </w:rPr>
      </w:pPr>
      <w:r w:rsidRPr="00506209">
        <w:rPr>
          <w:sz w:val="28"/>
          <w:szCs w:val="28"/>
          <w:lang w:val="uk-UA"/>
        </w:rPr>
        <w:t>На сьогодні це один з небагатьох чинних в Україні проєктів в альтернативній енергетиці з когенерування на основі промислових газів. Вироблену електро- й теплову енергію використовують для потреб шахти (обігріву та енергопостачання блок</w:t>
      </w:r>
      <w:r w:rsidR="00AF6592" w:rsidRPr="00506209">
        <w:rPr>
          <w:sz w:val="28"/>
          <w:szCs w:val="28"/>
          <w:lang w:val="uk-UA"/>
        </w:rPr>
        <w:t>у</w:t>
      </w:r>
      <w:r w:rsidRPr="00506209">
        <w:rPr>
          <w:sz w:val="28"/>
          <w:szCs w:val="28"/>
          <w:lang w:val="uk-UA"/>
        </w:rPr>
        <w:t xml:space="preserve"> № 2 на </w:t>
      </w:r>
      <w:r w:rsidR="00701148" w:rsidRPr="00701148">
        <w:rPr>
          <w:rFonts w:eastAsia="Calibri"/>
          <w:sz w:val="28"/>
          <w:szCs w:val="28"/>
          <w:lang w:val="uk-UA" w:eastAsia="en-US"/>
        </w:rPr>
        <w:t>„</w:t>
      </w:r>
      <w:r w:rsidRPr="00506209">
        <w:rPr>
          <w:sz w:val="28"/>
          <w:szCs w:val="28"/>
          <w:lang w:val="uk-UA"/>
        </w:rPr>
        <w:t>Степовій”).</w:t>
      </w:r>
    </w:p>
    <w:p w14:paraId="70AE692E" w14:textId="77777777" w:rsidR="00F35343" w:rsidRPr="00506209" w:rsidRDefault="00F35343" w:rsidP="002912B2">
      <w:pPr>
        <w:ind w:firstLine="567"/>
        <w:rPr>
          <w:lang w:val="uk-UA"/>
        </w:rPr>
      </w:pPr>
    </w:p>
    <w:p w14:paraId="6E05FE86" w14:textId="77777777" w:rsidR="003B1BFA" w:rsidRPr="00506209" w:rsidRDefault="003B1BFA" w:rsidP="002912B2">
      <w:pPr>
        <w:tabs>
          <w:tab w:val="left" w:pos="0"/>
        </w:tabs>
        <w:spacing w:line="247" w:lineRule="auto"/>
        <w:ind w:firstLine="567"/>
        <w:jc w:val="center"/>
        <w:rPr>
          <w:b/>
          <w:sz w:val="28"/>
          <w:szCs w:val="28"/>
          <w:lang w:val="uk-UA"/>
        </w:rPr>
      </w:pPr>
      <w:r w:rsidRPr="00506209">
        <w:rPr>
          <w:b/>
          <w:sz w:val="28"/>
          <w:szCs w:val="28"/>
          <w:lang w:val="uk-UA"/>
        </w:rPr>
        <w:t>4.2. Охорона навколишнього природного середовища</w:t>
      </w:r>
    </w:p>
    <w:p w14:paraId="77023B69" w14:textId="77777777" w:rsidR="003B1BFA" w:rsidRPr="00506209" w:rsidRDefault="003B1BFA" w:rsidP="002912B2">
      <w:pPr>
        <w:tabs>
          <w:tab w:val="left" w:pos="0"/>
        </w:tabs>
        <w:spacing w:line="247" w:lineRule="auto"/>
        <w:ind w:firstLine="567"/>
        <w:jc w:val="both"/>
        <w:rPr>
          <w:sz w:val="28"/>
          <w:szCs w:val="28"/>
          <w:lang w:val="uk-UA"/>
        </w:rPr>
      </w:pPr>
    </w:p>
    <w:p w14:paraId="2BAE182B" w14:textId="2C1137BE" w:rsidR="00703141" w:rsidRPr="00506209" w:rsidRDefault="00703141" w:rsidP="002912B2">
      <w:pPr>
        <w:ind w:right="-63" w:firstLine="567"/>
        <w:jc w:val="both"/>
        <w:rPr>
          <w:bCs/>
          <w:iCs/>
          <w:sz w:val="28"/>
          <w:szCs w:val="28"/>
          <w:lang w:val="uk-UA"/>
        </w:rPr>
      </w:pPr>
      <w:r w:rsidRPr="00506209">
        <w:rPr>
          <w:sz w:val="28"/>
          <w:szCs w:val="28"/>
          <w:lang w:val="uk-UA"/>
        </w:rPr>
        <w:t xml:space="preserve">У рамках Дніпропетровської обласної комплексної програми (стратегії) екологічної безпеки та запобігання змінам клімату на 2016 – 2025 роки, затвердженої рішенням Дніпропетровської обласної ради від 21 жовтня </w:t>
      </w:r>
      <w:r w:rsidRPr="00506209">
        <w:rPr>
          <w:sz w:val="28"/>
          <w:szCs w:val="28"/>
          <w:lang w:val="uk-UA"/>
        </w:rPr>
        <w:br/>
        <w:t>2015 року № 680 – 34/VI (із змінами), у 2021 році з обласного бюджету на впровадження 31 природоохоронного заходу, спрямован</w:t>
      </w:r>
      <w:r w:rsidR="00922BEC" w:rsidRPr="00506209">
        <w:rPr>
          <w:sz w:val="28"/>
          <w:szCs w:val="28"/>
          <w:lang w:val="uk-UA"/>
        </w:rPr>
        <w:t>ого</w:t>
      </w:r>
      <w:r w:rsidRPr="00506209">
        <w:rPr>
          <w:sz w:val="28"/>
          <w:szCs w:val="28"/>
          <w:lang w:val="uk-UA"/>
        </w:rPr>
        <w:t xml:space="preserve"> на розв’язання екологічних проблем найбільш техногенно навантажених регіонів області, передбачено 260,4 млн грн, які </w:t>
      </w:r>
      <w:r w:rsidR="006858B5" w:rsidRPr="00506209">
        <w:rPr>
          <w:bCs/>
          <w:iCs/>
          <w:sz w:val="28"/>
          <w:szCs w:val="28"/>
          <w:lang w:val="uk-UA"/>
        </w:rPr>
        <w:t>використано в обсязі 242,7</w:t>
      </w:r>
      <w:r w:rsidRPr="00506209">
        <w:rPr>
          <w:bCs/>
          <w:iCs/>
          <w:sz w:val="28"/>
          <w:szCs w:val="28"/>
          <w:lang w:val="uk-UA"/>
        </w:rPr>
        <w:t> млн грн</w:t>
      </w:r>
      <w:r w:rsidR="003C44DC">
        <w:rPr>
          <w:bCs/>
          <w:iCs/>
          <w:sz w:val="28"/>
          <w:szCs w:val="28"/>
          <w:lang w:val="uk-UA"/>
        </w:rPr>
        <w:t>,</w:t>
      </w:r>
      <w:r w:rsidRPr="00506209">
        <w:rPr>
          <w:bCs/>
          <w:iCs/>
          <w:sz w:val="28"/>
          <w:szCs w:val="28"/>
          <w:lang w:val="uk-UA"/>
        </w:rPr>
        <w:t xml:space="preserve"> або 93% </w:t>
      </w:r>
      <w:r w:rsidR="0000410A">
        <w:rPr>
          <w:bCs/>
          <w:iCs/>
          <w:sz w:val="28"/>
          <w:szCs w:val="28"/>
          <w:lang w:val="uk-UA"/>
        </w:rPr>
        <w:t xml:space="preserve">                    </w:t>
      </w:r>
      <w:r w:rsidRPr="00506209">
        <w:rPr>
          <w:bCs/>
          <w:iCs/>
          <w:sz w:val="28"/>
          <w:szCs w:val="28"/>
          <w:lang w:val="uk-UA"/>
        </w:rPr>
        <w:t xml:space="preserve">від загального обсягу. </w:t>
      </w:r>
    </w:p>
    <w:p w14:paraId="50E1E82F" w14:textId="77777777" w:rsidR="00703141" w:rsidRDefault="00703141" w:rsidP="002912B2">
      <w:pPr>
        <w:ind w:right="-63" w:firstLine="567"/>
        <w:jc w:val="both"/>
        <w:rPr>
          <w:bCs/>
          <w:iCs/>
          <w:sz w:val="28"/>
          <w:szCs w:val="28"/>
          <w:lang w:val="uk-UA"/>
        </w:rPr>
      </w:pPr>
      <w:r w:rsidRPr="00506209">
        <w:rPr>
          <w:bCs/>
          <w:iCs/>
          <w:sz w:val="28"/>
          <w:szCs w:val="28"/>
          <w:lang w:val="uk-UA"/>
        </w:rPr>
        <w:t>В</w:t>
      </w:r>
      <w:r w:rsidRPr="00506209">
        <w:rPr>
          <w:rFonts w:eastAsia="Calibri"/>
          <w:spacing w:val="-4"/>
          <w:sz w:val="28"/>
          <w:szCs w:val="28"/>
          <w:lang w:val="uk-UA"/>
        </w:rPr>
        <w:t xml:space="preserve">иконувались роботи </w:t>
      </w:r>
      <w:r w:rsidRPr="00506209">
        <w:rPr>
          <w:bCs/>
          <w:iCs/>
          <w:sz w:val="28"/>
          <w:szCs w:val="28"/>
          <w:lang w:val="uk-UA"/>
        </w:rPr>
        <w:t>по об’єкта</w:t>
      </w:r>
      <w:r w:rsidR="009343A5" w:rsidRPr="00506209">
        <w:rPr>
          <w:bCs/>
          <w:iCs/>
          <w:sz w:val="28"/>
          <w:szCs w:val="28"/>
          <w:lang w:val="uk-UA"/>
        </w:rPr>
        <w:t>х</w:t>
      </w:r>
      <w:r w:rsidRPr="00506209">
        <w:rPr>
          <w:bCs/>
          <w:iCs/>
          <w:sz w:val="28"/>
          <w:szCs w:val="28"/>
          <w:lang w:val="uk-UA"/>
        </w:rPr>
        <w:t>:</w:t>
      </w:r>
    </w:p>
    <w:p w14:paraId="695C540E" w14:textId="77777777" w:rsidR="003C44DC" w:rsidRPr="00506209" w:rsidRDefault="003C44DC" w:rsidP="003C44DC">
      <w:pPr>
        <w:ind w:right="-63"/>
        <w:jc w:val="both"/>
        <w:rPr>
          <w:bCs/>
          <w:iCs/>
          <w:sz w:val="28"/>
          <w:szCs w:val="28"/>
          <w:lang w:val="uk-UA"/>
        </w:rPr>
      </w:pPr>
    </w:p>
    <w:p w14:paraId="0595469E" w14:textId="0F9A1DA5" w:rsidR="00703141" w:rsidRPr="00506209" w:rsidRDefault="003C44DC" w:rsidP="002912B2">
      <w:pPr>
        <w:ind w:right="-63" w:firstLine="567"/>
        <w:jc w:val="both"/>
        <w:rPr>
          <w:bCs/>
          <w:iCs/>
          <w:sz w:val="28"/>
          <w:szCs w:val="28"/>
          <w:lang w:val="uk-UA"/>
        </w:rPr>
      </w:pPr>
      <w:r w:rsidRPr="003C44DC">
        <w:rPr>
          <w:rFonts w:eastAsia="Calibri"/>
          <w:sz w:val="28"/>
          <w:szCs w:val="28"/>
          <w:lang w:val="uk-UA" w:eastAsia="en-US"/>
        </w:rPr>
        <w:lastRenderedPageBreak/>
        <w:t>„</w:t>
      </w:r>
      <w:r w:rsidR="00703141" w:rsidRPr="00506209">
        <w:rPr>
          <w:bCs/>
          <w:iCs/>
          <w:sz w:val="28"/>
          <w:szCs w:val="28"/>
          <w:lang w:val="uk-UA"/>
        </w:rPr>
        <w:t>Очистка акваторії Дніпра в районі першого підйому Аульського водоводу Криничанського району (у</w:t>
      </w:r>
      <w:r w:rsidR="007B74F7" w:rsidRPr="00506209">
        <w:rPr>
          <w:bCs/>
          <w:iCs/>
          <w:sz w:val="28"/>
          <w:szCs w:val="28"/>
          <w:lang w:val="uk-UA"/>
        </w:rPr>
        <w:t xml:space="preserve"> тому числі ПКД та експертиза)”;</w:t>
      </w:r>
    </w:p>
    <w:p w14:paraId="4AC2D252" w14:textId="3083D616" w:rsidR="00703141" w:rsidRPr="00506209" w:rsidRDefault="003C44DC" w:rsidP="002912B2">
      <w:pPr>
        <w:ind w:right="-63" w:firstLine="567"/>
        <w:jc w:val="both"/>
        <w:rPr>
          <w:bCs/>
          <w:iCs/>
          <w:sz w:val="28"/>
          <w:szCs w:val="28"/>
          <w:lang w:val="uk-UA"/>
        </w:rPr>
      </w:pPr>
      <w:r w:rsidRPr="003C44DC">
        <w:rPr>
          <w:rFonts w:eastAsia="Calibri"/>
          <w:sz w:val="28"/>
          <w:szCs w:val="28"/>
          <w:lang w:val="uk-UA" w:eastAsia="en-US"/>
        </w:rPr>
        <w:t>„</w:t>
      </w:r>
      <w:r w:rsidR="00703141" w:rsidRPr="00506209">
        <w:rPr>
          <w:bCs/>
          <w:iCs/>
          <w:sz w:val="28"/>
          <w:szCs w:val="28"/>
          <w:lang w:val="uk-UA"/>
        </w:rPr>
        <w:t>Відновлення водності та екологічного стану р. Заплавка в Магдалинівському районі (у</w:t>
      </w:r>
      <w:r w:rsidR="007B74F7" w:rsidRPr="00506209">
        <w:rPr>
          <w:bCs/>
          <w:iCs/>
          <w:sz w:val="28"/>
          <w:szCs w:val="28"/>
          <w:lang w:val="uk-UA"/>
        </w:rPr>
        <w:t xml:space="preserve"> тому числі ПКД та експертиза)”;</w:t>
      </w:r>
    </w:p>
    <w:p w14:paraId="2F0B7319" w14:textId="6BBB978A" w:rsidR="00703141" w:rsidRPr="00506209" w:rsidRDefault="003C44DC" w:rsidP="002912B2">
      <w:pPr>
        <w:ind w:right="-63" w:firstLine="567"/>
        <w:jc w:val="both"/>
        <w:rPr>
          <w:bCs/>
          <w:iCs/>
          <w:sz w:val="28"/>
          <w:szCs w:val="28"/>
          <w:lang w:val="uk-UA"/>
        </w:rPr>
      </w:pPr>
      <w:r w:rsidRPr="003C44DC">
        <w:rPr>
          <w:rFonts w:eastAsia="Calibri"/>
          <w:sz w:val="28"/>
          <w:szCs w:val="28"/>
          <w:lang w:val="uk-UA" w:eastAsia="en-US"/>
        </w:rPr>
        <w:t>„</w:t>
      </w:r>
      <w:r w:rsidR="00703141" w:rsidRPr="00506209">
        <w:rPr>
          <w:bCs/>
          <w:iCs/>
          <w:sz w:val="28"/>
          <w:szCs w:val="28"/>
          <w:lang w:val="uk-UA"/>
        </w:rPr>
        <w:t>Протиповеневі заходи та поліпшення гідрологічного стану р. Кам’янка в смт Софіївка Дніпропетровської області (</w:t>
      </w:r>
      <w:r w:rsidR="007B74F7" w:rsidRPr="00506209">
        <w:rPr>
          <w:bCs/>
          <w:iCs/>
          <w:sz w:val="28"/>
          <w:szCs w:val="28"/>
          <w:lang w:val="uk-UA"/>
        </w:rPr>
        <w:t>у тому числі ПКД та експертиза);</w:t>
      </w:r>
    </w:p>
    <w:p w14:paraId="654B61B8" w14:textId="334AA149" w:rsidR="00703141" w:rsidRPr="00506209" w:rsidRDefault="003C44DC" w:rsidP="002912B2">
      <w:pPr>
        <w:ind w:right="-63" w:firstLine="567"/>
        <w:jc w:val="both"/>
        <w:rPr>
          <w:bCs/>
          <w:iCs/>
          <w:sz w:val="28"/>
          <w:szCs w:val="28"/>
          <w:lang w:val="uk-UA"/>
        </w:rPr>
      </w:pPr>
      <w:r w:rsidRPr="003C44DC">
        <w:rPr>
          <w:rFonts w:eastAsia="Calibri"/>
          <w:sz w:val="28"/>
          <w:szCs w:val="28"/>
          <w:lang w:val="uk-UA" w:eastAsia="en-US"/>
        </w:rPr>
        <w:t>„</w:t>
      </w:r>
      <w:r w:rsidR="00703141" w:rsidRPr="00506209">
        <w:rPr>
          <w:bCs/>
          <w:iCs/>
          <w:sz w:val="28"/>
          <w:szCs w:val="28"/>
          <w:lang w:val="uk-UA"/>
        </w:rPr>
        <w:t>Відновлення гідрологічного режиму та санітарного стану старого русла річки Оріль на території Царичанського та Петриківського районів Дніпропетровської області – капітальний ремонт (у</w:t>
      </w:r>
      <w:r w:rsidR="007B74F7" w:rsidRPr="00506209">
        <w:rPr>
          <w:bCs/>
          <w:iCs/>
          <w:sz w:val="28"/>
          <w:szCs w:val="28"/>
          <w:lang w:val="uk-UA"/>
        </w:rPr>
        <w:t xml:space="preserve"> тому числі ПКД та експертиза)”;</w:t>
      </w:r>
    </w:p>
    <w:p w14:paraId="17F0AF4E" w14:textId="3A64864F" w:rsidR="00703141" w:rsidRPr="00506209" w:rsidRDefault="003C44DC" w:rsidP="002912B2">
      <w:pPr>
        <w:ind w:right="-63" w:firstLine="567"/>
        <w:jc w:val="both"/>
        <w:rPr>
          <w:bCs/>
          <w:iCs/>
          <w:sz w:val="28"/>
          <w:szCs w:val="28"/>
          <w:lang w:val="uk-UA"/>
        </w:rPr>
      </w:pPr>
      <w:r w:rsidRPr="003C44DC">
        <w:rPr>
          <w:rFonts w:eastAsia="Calibri"/>
          <w:sz w:val="28"/>
          <w:szCs w:val="28"/>
          <w:lang w:val="uk-UA" w:eastAsia="en-US"/>
        </w:rPr>
        <w:t>„</w:t>
      </w:r>
      <w:r w:rsidR="00703141" w:rsidRPr="00506209">
        <w:rPr>
          <w:bCs/>
          <w:iCs/>
          <w:sz w:val="28"/>
          <w:szCs w:val="28"/>
          <w:lang w:val="uk-UA"/>
        </w:rPr>
        <w:t xml:space="preserve">Поліпшення гідрологічного режиму та екологічного стану р. Саксагань у межах м. Кривого </w:t>
      </w:r>
      <w:r>
        <w:rPr>
          <w:bCs/>
          <w:iCs/>
          <w:sz w:val="28"/>
          <w:szCs w:val="28"/>
          <w:lang w:val="uk-UA"/>
        </w:rPr>
        <w:t>Р</w:t>
      </w:r>
      <w:r w:rsidR="00703141" w:rsidRPr="00506209">
        <w:rPr>
          <w:bCs/>
          <w:iCs/>
          <w:sz w:val="28"/>
          <w:szCs w:val="28"/>
          <w:lang w:val="uk-UA"/>
        </w:rPr>
        <w:t>огу Дніпропетровської області – капітальний ремонт (у</w:t>
      </w:r>
      <w:r w:rsidR="007B74F7" w:rsidRPr="00506209">
        <w:rPr>
          <w:bCs/>
          <w:iCs/>
          <w:sz w:val="28"/>
          <w:szCs w:val="28"/>
          <w:lang w:val="uk-UA"/>
        </w:rPr>
        <w:t xml:space="preserve"> тому числі ПКД та експертиза)”;</w:t>
      </w:r>
    </w:p>
    <w:p w14:paraId="0782068D" w14:textId="50425BF4" w:rsidR="00703141" w:rsidRPr="00506209" w:rsidRDefault="003C44DC" w:rsidP="002912B2">
      <w:pPr>
        <w:ind w:right="-63" w:firstLine="567"/>
        <w:jc w:val="both"/>
        <w:rPr>
          <w:bCs/>
          <w:iCs/>
          <w:sz w:val="28"/>
          <w:szCs w:val="28"/>
          <w:lang w:val="uk-UA"/>
        </w:rPr>
      </w:pPr>
      <w:r w:rsidRPr="003C44DC">
        <w:rPr>
          <w:rFonts w:eastAsia="Calibri"/>
          <w:sz w:val="28"/>
          <w:szCs w:val="28"/>
          <w:lang w:val="uk-UA" w:eastAsia="en-US"/>
        </w:rPr>
        <w:t>„</w:t>
      </w:r>
      <w:r w:rsidR="00703141" w:rsidRPr="00506209">
        <w:rPr>
          <w:bCs/>
          <w:iCs/>
          <w:sz w:val="28"/>
          <w:szCs w:val="28"/>
          <w:lang w:val="uk-UA"/>
        </w:rPr>
        <w:t>Відновлення гідрологічного режиму та санітарного стану р. Вовча та р. Гайчур на території Покровського району Дніпропетровської області – капітальний ремонт (у</w:t>
      </w:r>
      <w:r w:rsidR="007B74F7" w:rsidRPr="00506209">
        <w:rPr>
          <w:bCs/>
          <w:iCs/>
          <w:sz w:val="28"/>
          <w:szCs w:val="28"/>
          <w:lang w:val="uk-UA"/>
        </w:rPr>
        <w:t xml:space="preserve"> тому числі ПКД та експертиза)”;</w:t>
      </w:r>
    </w:p>
    <w:p w14:paraId="22420014" w14:textId="66570B27" w:rsidR="00703141" w:rsidRPr="00506209" w:rsidRDefault="003C44DC" w:rsidP="002912B2">
      <w:pPr>
        <w:ind w:right="-63" w:firstLine="567"/>
        <w:jc w:val="both"/>
        <w:rPr>
          <w:bCs/>
          <w:iCs/>
          <w:sz w:val="28"/>
          <w:szCs w:val="28"/>
          <w:lang w:val="uk-UA"/>
        </w:rPr>
      </w:pPr>
      <w:r w:rsidRPr="003C44DC">
        <w:rPr>
          <w:rFonts w:eastAsia="Calibri"/>
          <w:sz w:val="28"/>
          <w:szCs w:val="28"/>
          <w:lang w:val="uk-UA" w:eastAsia="en-US"/>
        </w:rPr>
        <w:t>„</w:t>
      </w:r>
      <w:r w:rsidR="00703141" w:rsidRPr="00506209">
        <w:rPr>
          <w:bCs/>
          <w:iCs/>
          <w:sz w:val="28"/>
          <w:szCs w:val="28"/>
          <w:lang w:val="uk-UA"/>
        </w:rPr>
        <w:t xml:space="preserve">Поліпшення умов відтворення водних живих ресурсів з влаштуванням нерестових ділянок на р. Самара в районі садибних ділянок Дніпровського району – капітальний ремонт (у тому числі ПКД та експертиза)” – довжина ділянки </w:t>
      </w:r>
      <w:r>
        <w:rPr>
          <w:bCs/>
          <w:iCs/>
          <w:sz w:val="28"/>
          <w:szCs w:val="28"/>
          <w:lang w:val="uk-UA"/>
        </w:rPr>
        <w:t>становила</w:t>
      </w:r>
      <w:r w:rsidR="00703141" w:rsidRPr="00506209">
        <w:rPr>
          <w:bCs/>
          <w:iCs/>
          <w:sz w:val="28"/>
          <w:szCs w:val="28"/>
          <w:lang w:val="uk-UA"/>
        </w:rPr>
        <w:t xml:space="preserve"> 1,069 км, кількість вл</w:t>
      </w:r>
      <w:r w:rsidR="007B74F7" w:rsidRPr="00506209">
        <w:rPr>
          <w:bCs/>
          <w:iCs/>
          <w:sz w:val="28"/>
          <w:szCs w:val="28"/>
          <w:lang w:val="uk-UA"/>
        </w:rPr>
        <w:t>аштованих зимувальних ям – 2 шт;</w:t>
      </w:r>
      <w:r w:rsidR="00703141" w:rsidRPr="00506209">
        <w:rPr>
          <w:bCs/>
          <w:iCs/>
          <w:sz w:val="28"/>
          <w:szCs w:val="28"/>
          <w:lang w:val="uk-UA"/>
        </w:rPr>
        <w:t xml:space="preserve"> </w:t>
      </w:r>
    </w:p>
    <w:p w14:paraId="5909C339" w14:textId="09D16A5E" w:rsidR="00703141" w:rsidRPr="00506209" w:rsidRDefault="003C44DC" w:rsidP="002912B2">
      <w:pPr>
        <w:ind w:right="-63" w:firstLine="567"/>
        <w:jc w:val="both"/>
        <w:rPr>
          <w:bCs/>
          <w:iCs/>
          <w:sz w:val="28"/>
          <w:szCs w:val="28"/>
          <w:lang w:val="uk-UA"/>
        </w:rPr>
      </w:pPr>
      <w:r w:rsidRPr="003C44DC">
        <w:rPr>
          <w:rFonts w:eastAsia="Calibri"/>
          <w:sz w:val="28"/>
          <w:szCs w:val="28"/>
          <w:lang w:val="uk-UA" w:eastAsia="en-US"/>
        </w:rPr>
        <w:t>„</w:t>
      </w:r>
      <w:r w:rsidR="00703141" w:rsidRPr="00506209">
        <w:rPr>
          <w:bCs/>
          <w:iCs/>
          <w:sz w:val="28"/>
          <w:szCs w:val="28"/>
          <w:lang w:val="uk-UA"/>
        </w:rPr>
        <w:t>Покращення гідрологічного режиму та санітарного стану р. Мокра Сура в межах села Сурсько</w:t>
      </w:r>
      <w:r w:rsidR="0007566C" w:rsidRPr="00506209">
        <w:rPr>
          <w:bCs/>
          <w:iCs/>
          <w:sz w:val="28"/>
          <w:szCs w:val="28"/>
          <w:lang w:val="uk-UA"/>
        </w:rPr>
        <w:t>-</w:t>
      </w:r>
      <w:r w:rsidR="00703141" w:rsidRPr="00506209">
        <w:rPr>
          <w:bCs/>
          <w:iCs/>
          <w:sz w:val="28"/>
          <w:szCs w:val="28"/>
          <w:lang w:val="uk-UA"/>
        </w:rPr>
        <w:t xml:space="preserve">Литовське Дніпровського району Дніпропетровської області – капітальний ремонт (у тому числі ПКД та експертиза)” – виконано капітальний </w:t>
      </w:r>
      <w:r w:rsidR="007B74F7" w:rsidRPr="00506209">
        <w:rPr>
          <w:bCs/>
          <w:iCs/>
          <w:sz w:val="28"/>
          <w:szCs w:val="28"/>
          <w:lang w:val="uk-UA"/>
        </w:rPr>
        <w:t>ремонт 3 водопропускних споруд;</w:t>
      </w:r>
    </w:p>
    <w:p w14:paraId="6693583E" w14:textId="23EAB7F5" w:rsidR="00703141" w:rsidRPr="00506209" w:rsidRDefault="003C44DC" w:rsidP="002912B2">
      <w:pPr>
        <w:ind w:right="-63" w:firstLine="567"/>
        <w:jc w:val="both"/>
        <w:rPr>
          <w:bCs/>
          <w:iCs/>
          <w:sz w:val="28"/>
          <w:szCs w:val="28"/>
          <w:lang w:val="uk-UA"/>
        </w:rPr>
      </w:pPr>
      <w:r w:rsidRPr="003C44DC">
        <w:rPr>
          <w:rFonts w:eastAsia="Calibri"/>
          <w:sz w:val="28"/>
          <w:szCs w:val="28"/>
          <w:lang w:val="uk-UA" w:eastAsia="en-US"/>
        </w:rPr>
        <w:t>„</w:t>
      </w:r>
      <w:r w:rsidR="00703141" w:rsidRPr="00506209">
        <w:rPr>
          <w:bCs/>
          <w:iCs/>
          <w:sz w:val="28"/>
          <w:szCs w:val="28"/>
          <w:lang w:val="uk-UA"/>
        </w:rPr>
        <w:t xml:space="preserve">Протиповеневі заходи на річках Самара і Бик Дніпропетровської області (капітальний ремонт) (у тому числі ПКД та експертиза)” – розчищено русло річки загальною </w:t>
      </w:r>
      <w:r>
        <w:rPr>
          <w:bCs/>
          <w:iCs/>
          <w:sz w:val="28"/>
          <w:szCs w:val="28"/>
          <w:lang w:val="uk-UA"/>
        </w:rPr>
        <w:t>довжиною</w:t>
      </w:r>
      <w:r w:rsidR="00703141" w:rsidRPr="00506209">
        <w:rPr>
          <w:bCs/>
          <w:iCs/>
          <w:sz w:val="28"/>
          <w:szCs w:val="28"/>
          <w:lang w:val="uk-UA"/>
        </w:rPr>
        <w:t xml:space="preserve"> 4,285 км (2 ділянки), водовідвідні канали СК-1 та СК-2 загальною </w:t>
      </w:r>
      <w:r>
        <w:rPr>
          <w:bCs/>
          <w:iCs/>
          <w:sz w:val="28"/>
          <w:szCs w:val="28"/>
          <w:lang w:val="uk-UA"/>
        </w:rPr>
        <w:t>довжиною</w:t>
      </w:r>
      <w:r w:rsidR="007B74F7" w:rsidRPr="00506209">
        <w:rPr>
          <w:bCs/>
          <w:iCs/>
          <w:sz w:val="28"/>
          <w:szCs w:val="28"/>
          <w:lang w:val="uk-UA"/>
        </w:rPr>
        <w:t xml:space="preserve"> 0,587 км, перекат – 1 шт.;</w:t>
      </w:r>
    </w:p>
    <w:p w14:paraId="3DAD2A00" w14:textId="50F6F92D" w:rsidR="00703141" w:rsidRPr="00506209" w:rsidRDefault="003C44DC" w:rsidP="002912B2">
      <w:pPr>
        <w:ind w:right="-63" w:firstLine="567"/>
        <w:jc w:val="both"/>
        <w:rPr>
          <w:bCs/>
          <w:iCs/>
          <w:sz w:val="28"/>
          <w:szCs w:val="28"/>
          <w:lang w:val="uk-UA"/>
        </w:rPr>
      </w:pPr>
      <w:r w:rsidRPr="003C44DC">
        <w:rPr>
          <w:rFonts w:eastAsia="Calibri"/>
          <w:sz w:val="28"/>
          <w:szCs w:val="28"/>
          <w:lang w:val="uk-UA" w:eastAsia="en-US"/>
        </w:rPr>
        <w:t>„</w:t>
      </w:r>
      <w:r w:rsidR="00703141" w:rsidRPr="00506209">
        <w:rPr>
          <w:bCs/>
          <w:iCs/>
          <w:sz w:val="28"/>
          <w:szCs w:val="28"/>
          <w:lang w:val="uk-UA"/>
        </w:rPr>
        <w:t xml:space="preserve">Відновлення гідрологічного режиму та санітарного стану р. Чаплинка на території Іванівської сільської ради Петриківського району Дніпропетровської області – капітальний ремонт (у тому числі ПКД та експертиза)” – виконано роботи на 9-ти плесах, сумарна довжина розчистки яких </w:t>
      </w:r>
      <w:r>
        <w:rPr>
          <w:bCs/>
          <w:iCs/>
          <w:sz w:val="28"/>
          <w:szCs w:val="28"/>
          <w:lang w:val="uk-UA"/>
        </w:rPr>
        <w:t>становила</w:t>
      </w:r>
      <w:r w:rsidR="00703141" w:rsidRPr="00506209">
        <w:rPr>
          <w:bCs/>
          <w:iCs/>
          <w:sz w:val="28"/>
          <w:szCs w:val="28"/>
          <w:lang w:val="uk-UA"/>
        </w:rPr>
        <w:t xml:space="preserve"> 4,4 км, здійснено капітальни</w:t>
      </w:r>
      <w:r w:rsidR="007B74F7" w:rsidRPr="00506209">
        <w:rPr>
          <w:bCs/>
          <w:iCs/>
          <w:sz w:val="28"/>
          <w:szCs w:val="28"/>
          <w:lang w:val="uk-UA"/>
        </w:rPr>
        <w:t>й ремонт 3 трубчастих переїздів;</w:t>
      </w:r>
      <w:r w:rsidR="00703141" w:rsidRPr="00506209">
        <w:rPr>
          <w:bCs/>
          <w:iCs/>
          <w:sz w:val="28"/>
          <w:szCs w:val="28"/>
          <w:lang w:val="uk-UA"/>
        </w:rPr>
        <w:t xml:space="preserve"> </w:t>
      </w:r>
    </w:p>
    <w:p w14:paraId="373115EC" w14:textId="79AE4616" w:rsidR="00703141" w:rsidRPr="00506209" w:rsidRDefault="007B40F5" w:rsidP="002912B2">
      <w:pPr>
        <w:ind w:right="-63" w:firstLine="567"/>
        <w:jc w:val="both"/>
        <w:rPr>
          <w:bCs/>
          <w:iCs/>
          <w:sz w:val="28"/>
          <w:szCs w:val="28"/>
          <w:lang w:val="uk-UA"/>
        </w:rPr>
      </w:pPr>
      <w:r w:rsidRPr="007B40F5">
        <w:rPr>
          <w:rFonts w:eastAsia="Calibri"/>
          <w:sz w:val="28"/>
          <w:szCs w:val="28"/>
          <w:lang w:val="uk-UA" w:eastAsia="en-US"/>
        </w:rPr>
        <w:t>„</w:t>
      </w:r>
      <w:r w:rsidR="00703141" w:rsidRPr="00506209">
        <w:rPr>
          <w:bCs/>
          <w:iCs/>
          <w:sz w:val="28"/>
          <w:szCs w:val="28"/>
          <w:lang w:val="uk-UA"/>
        </w:rPr>
        <w:t xml:space="preserve">Капітальний ремонт та інженерний захист житлових масивів від схилової ерозії в районі вулиць Нестерова, Рибна, Рижикова, Довгалівська, </w:t>
      </w:r>
      <w:r w:rsidR="0000410A">
        <w:rPr>
          <w:bCs/>
          <w:iCs/>
          <w:sz w:val="28"/>
          <w:szCs w:val="28"/>
          <w:lang w:val="uk-UA"/>
        </w:rPr>
        <w:t xml:space="preserve">               </w:t>
      </w:r>
      <w:r w:rsidR="00703141" w:rsidRPr="00506209">
        <w:rPr>
          <w:bCs/>
          <w:iCs/>
          <w:sz w:val="28"/>
          <w:szCs w:val="28"/>
          <w:lang w:val="uk-UA"/>
        </w:rPr>
        <w:t>Короленко, Дніпровська, Декабристів, Бакинська, пров. Донський, Шкільний, Знаменівський в м. Нікополь (у тому числі ПКД та експертиза)” – укріплен</w:t>
      </w:r>
      <w:r w:rsidR="007B74F7" w:rsidRPr="00506209">
        <w:rPr>
          <w:bCs/>
          <w:iCs/>
          <w:sz w:val="28"/>
          <w:szCs w:val="28"/>
          <w:lang w:val="uk-UA"/>
        </w:rPr>
        <w:t>о 0,45 км, влаштовано 6 з’їздів;</w:t>
      </w:r>
    </w:p>
    <w:p w14:paraId="7122C2FE" w14:textId="495A9B72" w:rsidR="00703141" w:rsidRPr="00506209" w:rsidRDefault="007B40F5" w:rsidP="002912B2">
      <w:pPr>
        <w:ind w:right="-63" w:firstLine="567"/>
        <w:jc w:val="both"/>
        <w:rPr>
          <w:bCs/>
          <w:iCs/>
          <w:sz w:val="28"/>
          <w:szCs w:val="28"/>
          <w:lang w:val="uk-UA"/>
        </w:rPr>
      </w:pPr>
      <w:r w:rsidRPr="007B40F5">
        <w:rPr>
          <w:rFonts w:eastAsia="Calibri"/>
          <w:sz w:val="28"/>
          <w:szCs w:val="28"/>
          <w:lang w:val="uk-UA" w:eastAsia="en-US"/>
        </w:rPr>
        <w:t>„</w:t>
      </w:r>
      <w:r w:rsidR="00703141" w:rsidRPr="00506209">
        <w:rPr>
          <w:bCs/>
          <w:iCs/>
          <w:sz w:val="28"/>
          <w:szCs w:val="28"/>
          <w:lang w:val="uk-UA"/>
        </w:rPr>
        <w:t>Проведення відтворювальних і біомеліоративних заходів на Дніпровському водосховищі (верхня ділянка)” – випущено 720,00 тис. екз. коропа, товстолоба, амура;</w:t>
      </w:r>
    </w:p>
    <w:p w14:paraId="5D9F7652" w14:textId="06DB029C" w:rsidR="00703141" w:rsidRPr="00506209" w:rsidRDefault="007B40F5" w:rsidP="002912B2">
      <w:pPr>
        <w:ind w:right="-63" w:firstLine="567"/>
        <w:jc w:val="both"/>
        <w:rPr>
          <w:bCs/>
          <w:iCs/>
          <w:sz w:val="28"/>
          <w:szCs w:val="28"/>
          <w:lang w:val="uk-UA"/>
        </w:rPr>
      </w:pPr>
      <w:r w:rsidRPr="007B40F5">
        <w:rPr>
          <w:rFonts w:eastAsia="Calibri"/>
          <w:sz w:val="28"/>
          <w:szCs w:val="28"/>
          <w:lang w:val="uk-UA" w:eastAsia="en-US"/>
        </w:rPr>
        <w:t>„</w:t>
      </w:r>
      <w:r w:rsidR="00703141" w:rsidRPr="00506209">
        <w:rPr>
          <w:bCs/>
          <w:iCs/>
          <w:sz w:val="28"/>
          <w:szCs w:val="28"/>
          <w:lang w:val="uk-UA"/>
        </w:rPr>
        <w:t xml:space="preserve">Проведення відтворювальних і біомеліоративних заходів на Дніпровському водосховищі </w:t>
      </w:r>
      <w:r w:rsidR="007B74F7" w:rsidRPr="00506209">
        <w:rPr>
          <w:bCs/>
          <w:iCs/>
          <w:sz w:val="28"/>
          <w:szCs w:val="28"/>
          <w:lang w:val="uk-UA"/>
        </w:rPr>
        <w:t>(середня ділянка)” – випущено 1</w:t>
      </w:r>
      <w:r w:rsidR="00703141" w:rsidRPr="00506209">
        <w:rPr>
          <w:bCs/>
          <w:iCs/>
          <w:sz w:val="28"/>
          <w:szCs w:val="28"/>
          <w:lang w:val="uk-UA"/>
        </w:rPr>
        <w:t>458,78 тис. екз. коропа, товстолоба, амура.</w:t>
      </w:r>
    </w:p>
    <w:p w14:paraId="498AFEEE" w14:textId="77777777" w:rsidR="00703141" w:rsidRPr="00506209" w:rsidRDefault="00703141" w:rsidP="002912B2">
      <w:pPr>
        <w:widowControl w:val="0"/>
        <w:ind w:firstLine="567"/>
        <w:jc w:val="both"/>
        <w:rPr>
          <w:spacing w:val="-4"/>
          <w:sz w:val="28"/>
          <w:szCs w:val="28"/>
          <w:lang w:val="uk-UA"/>
        </w:rPr>
      </w:pPr>
      <w:r w:rsidRPr="00506209">
        <w:rPr>
          <w:spacing w:val="-4"/>
          <w:sz w:val="28"/>
          <w:szCs w:val="28"/>
          <w:lang w:val="uk-UA"/>
        </w:rPr>
        <w:t>Для виправлення кризового становища, що виникло у сільсько</w:t>
      </w:r>
      <w:r w:rsidR="0000410A">
        <w:rPr>
          <w:spacing w:val="-4"/>
          <w:sz w:val="28"/>
          <w:szCs w:val="28"/>
          <w:lang w:val="uk-UA"/>
        </w:rPr>
        <w:t>-</w:t>
      </w:r>
      <w:r w:rsidRPr="00506209">
        <w:rPr>
          <w:spacing w:val="-4"/>
          <w:sz w:val="28"/>
          <w:szCs w:val="28"/>
          <w:lang w:val="uk-UA"/>
        </w:rPr>
        <w:lastRenderedPageBreak/>
        <w:t>господарському секторі через значне зменшення використання води на зрошенні, виконувалися комплексні заходи з відновлення зрошувальної системи, а саме:</w:t>
      </w:r>
    </w:p>
    <w:p w14:paraId="7462D3D0" w14:textId="15310D73" w:rsidR="00703141" w:rsidRPr="00506209" w:rsidRDefault="007B40F5" w:rsidP="002912B2">
      <w:pPr>
        <w:widowControl w:val="0"/>
        <w:ind w:firstLine="567"/>
        <w:jc w:val="both"/>
        <w:rPr>
          <w:rFonts w:eastAsia="Calibri"/>
          <w:spacing w:val="-4"/>
          <w:sz w:val="28"/>
          <w:szCs w:val="28"/>
          <w:lang w:val="uk-UA"/>
        </w:rPr>
      </w:pPr>
      <w:r w:rsidRPr="007B40F5">
        <w:rPr>
          <w:rFonts w:eastAsia="Calibri"/>
          <w:sz w:val="28"/>
          <w:szCs w:val="28"/>
          <w:lang w:val="uk-UA" w:eastAsia="en-US"/>
        </w:rPr>
        <w:t>„</w:t>
      </w:r>
      <w:r w:rsidR="00703141" w:rsidRPr="00506209">
        <w:rPr>
          <w:rFonts w:eastAsia="Calibri"/>
          <w:spacing w:val="-4"/>
          <w:sz w:val="28"/>
          <w:szCs w:val="28"/>
          <w:lang w:val="uk-UA"/>
        </w:rPr>
        <w:t>Реконструкція зрошувальної мережі на території Військової сільської ради Солонянського району (у тому числі ПКД та експертиза)”</w:t>
      </w:r>
      <w:r w:rsidR="00703141" w:rsidRPr="00506209">
        <w:rPr>
          <w:rFonts w:eastAsia="Calibri"/>
          <w:spacing w:val="-6"/>
          <w:sz w:val="28"/>
          <w:szCs w:val="28"/>
          <w:lang w:val="uk-UA"/>
        </w:rPr>
        <w:t xml:space="preserve"> – виконано роботи </w:t>
      </w:r>
      <w:r>
        <w:rPr>
          <w:rFonts w:eastAsia="Calibri"/>
          <w:spacing w:val="-6"/>
          <w:sz w:val="28"/>
          <w:szCs w:val="28"/>
          <w:lang w:val="uk-UA"/>
        </w:rPr>
        <w:t>з</w:t>
      </w:r>
      <w:r w:rsidR="00703141" w:rsidRPr="00506209">
        <w:rPr>
          <w:rFonts w:eastAsia="Calibri"/>
          <w:spacing w:val="-6"/>
          <w:sz w:val="28"/>
          <w:szCs w:val="28"/>
          <w:lang w:val="uk-UA"/>
        </w:rPr>
        <w:t xml:space="preserve"> улаштуванн</w:t>
      </w:r>
      <w:r>
        <w:rPr>
          <w:rFonts w:eastAsia="Calibri"/>
          <w:spacing w:val="-6"/>
          <w:sz w:val="28"/>
          <w:szCs w:val="28"/>
          <w:lang w:val="uk-UA"/>
        </w:rPr>
        <w:t>я</w:t>
      </w:r>
      <w:r w:rsidR="00703141" w:rsidRPr="00506209">
        <w:rPr>
          <w:rFonts w:eastAsia="Calibri"/>
          <w:spacing w:val="-6"/>
          <w:sz w:val="28"/>
          <w:szCs w:val="28"/>
          <w:lang w:val="uk-UA"/>
        </w:rPr>
        <w:t xml:space="preserve"> зрошувальної мережі </w:t>
      </w:r>
      <w:r>
        <w:rPr>
          <w:rFonts w:eastAsia="Calibri"/>
          <w:spacing w:val="-6"/>
          <w:sz w:val="28"/>
          <w:szCs w:val="28"/>
          <w:lang w:val="uk-UA"/>
        </w:rPr>
        <w:t>довжиною</w:t>
      </w:r>
      <w:r w:rsidR="00703141" w:rsidRPr="00506209">
        <w:rPr>
          <w:rFonts w:eastAsia="Calibri"/>
          <w:spacing w:val="-6"/>
          <w:sz w:val="28"/>
          <w:szCs w:val="28"/>
          <w:lang w:val="uk-UA"/>
        </w:rPr>
        <w:t xml:space="preserve"> 5 614,7 м;</w:t>
      </w:r>
    </w:p>
    <w:p w14:paraId="0E64CD39" w14:textId="75BD3511" w:rsidR="00703141" w:rsidRPr="00506209" w:rsidRDefault="007B40F5" w:rsidP="002912B2">
      <w:pPr>
        <w:widowControl w:val="0"/>
        <w:ind w:firstLine="567"/>
        <w:jc w:val="both"/>
        <w:rPr>
          <w:rFonts w:eastAsia="Calibri"/>
          <w:spacing w:val="-4"/>
          <w:sz w:val="28"/>
          <w:szCs w:val="28"/>
          <w:lang w:val="uk-UA"/>
        </w:rPr>
      </w:pPr>
      <w:r w:rsidRPr="007B40F5">
        <w:rPr>
          <w:rFonts w:eastAsia="Calibri"/>
          <w:sz w:val="28"/>
          <w:szCs w:val="28"/>
          <w:lang w:val="uk-UA" w:eastAsia="en-US"/>
        </w:rPr>
        <w:t>„</w:t>
      </w:r>
      <w:r w:rsidR="00703141" w:rsidRPr="00506209">
        <w:rPr>
          <w:rFonts w:eastAsia="Calibri"/>
          <w:spacing w:val="-4"/>
          <w:sz w:val="28"/>
          <w:szCs w:val="28"/>
          <w:lang w:val="uk-UA"/>
        </w:rPr>
        <w:t xml:space="preserve">Реконструкція і модернізація мереж зрошувальних систем на землях, які знаходяться на території </w:t>
      </w:r>
      <w:r w:rsidR="007B74F7" w:rsidRPr="00506209">
        <w:rPr>
          <w:rFonts w:eastAsia="Calibri"/>
          <w:spacing w:val="-4"/>
          <w:sz w:val="28"/>
          <w:szCs w:val="28"/>
          <w:lang w:val="uk-UA"/>
        </w:rPr>
        <w:t xml:space="preserve"> </w:t>
      </w:r>
      <w:r w:rsidR="00703141" w:rsidRPr="00506209">
        <w:rPr>
          <w:rFonts w:eastAsia="Calibri"/>
          <w:spacing w:val="-4"/>
          <w:sz w:val="28"/>
          <w:szCs w:val="28"/>
          <w:lang w:val="uk-UA"/>
        </w:rPr>
        <w:t xml:space="preserve">Чумаківської сільської ради Дніпропетровського району (у тому числі ПКД та експертиза)” – виконано коригування проєктної документації та </w:t>
      </w:r>
      <w:r w:rsidR="00703141" w:rsidRPr="00506209">
        <w:rPr>
          <w:rFonts w:eastAsia="Calibri"/>
          <w:spacing w:val="-6"/>
          <w:sz w:val="28"/>
          <w:szCs w:val="28"/>
          <w:lang w:val="uk-UA"/>
        </w:rPr>
        <w:t xml:space="preserve">отримано </w:t>
      </w:r>
      <w:r w:rsidR="00703141" w:rsidRPr="00506209">
        <w:rPr>
          <w:sz w:val="28"/>
          <w:szCs w:val="28"/>
          <w:lang w:val="uk-UA"/>
        </w:rPr>
        <w:t>експертний звіт.</w:t>
      </w:r>
    </w:p>
    <w:p w14:paraId="4C21C485" w14:textId="77777777" w:rsidR="00703141" w:rsidRPr="00506209" w:rsidRDefault="00703141" w:rsidP="002912B2">
      <w:pPr>
        <w:widowControl w:val="0"/>
        <w:ind w:firstLine="567"/>
        <w:jc w:val="both"/>
        <w:rPr>
          <w:rFonts w:eastAsia="Calibri"/>
          <w:spacing w:val="-4"/>
          <w:sz w:val="28"/>
          <w:szCs w:val="28"/>
          <w:lang w:val="uk-UA"/>
        </w:rPr>
      </w:pPr>
      <w:r w:rsidRPr="00506209">
        <w:rPr>
          <w:rFonts w:eastAsia="Calibri"/>
          <w:spacing w:val="-4"/>
          <w:sz w:val="28"/>
          <w:szCs w:val="28"/>
          <w:lang w:val="uk-UA"/>
        </w:rPr>
        <w:t>Також виконано проєктно-вишукувальні роботи по 19 об’єкта</w:t>
      </w:r>
      <w:r w:rsidR="00D20B1C" w:rsidRPr="00506209">
        <w:rPr>
          <w:rFonts w:eastAsia="Calibri"/>
          <w:spacing w:val="-4"/>
          <w:sz w:val="28"/>
          <w:szCs w:val="28"/>
          <w:lang w:val="uk-UA"/>
        </w:rPr>
        <w:t>х</w:t>
      </w:r>
      <w:r w:rsidRPr="00506209">
        <w:rPr>
          <w:rFonts w:eastAsia="Calibri"/>
          <w:spacing w:val="-4"/>
          <w:sz w:val="28"/>
          <w:szCs w:val="28"/>
          <w:lang w:val="uk-UA"/>
        </w:rPr>
        <w:t xml:space="preserve"> з відновлення зрошувальних систем та отримано експертні звіти.</w:t>
      </w:r>
    </w:p>
    <w:p w14:paraId="467D00BA" w14:textId="16CA1CF8" w:rsidR="00703141" w:rsidRPr="00506209" w:rsidRDefault="00703141" w:rsidP="002912B2">
      <w:pPr>
        <w:ind w:right="-63" w:firstLine="567"/>
        <w:jc w:val="both"/>
        <w:rPr>
          <w:sz w:val="28"/>
          <w:szCs w:val="28"/>
          <w:lang w:val="uk-UA"/>
        </w:rPr>
      </w:pPr>
      <w:r w:rsidRPr="00506209">
        <w:rPr>
          <w:sz w:val="28"/>
          <w:szCs w:val="28"/>
          <w:lang w:val="uk-UA"/>
        </w:rPr>
        <w:t xml:space="preserve">Крім того, за рахунок коштів фонду охорони навколишнього природного середовища обласного бюджету у рамках заходу </w:t>
      </w:r>
      <w:r w:rsidR="003841B4" w:rsidRPr="003841B4">
        <w:rPr>
          <w:rFonts w:eastAsia="Calibri"/>
          <w:sz w:val="28"/>
          <w:szCs w:val="28"/>
          <w:lang w:val="uk-UA" w:eastAsia="en-US"/>
        </w:rPr>
        <w:t>„</w:t>
      </w:r>
      <w:r w:rsidRPr="00506209">
        <w:rPr>
          <w:sz w:val="28"/>
          <w:szCs w:val="28"/>
          <w:lang w:val="uk-UA"/>
        </w:rPr>
        <w:t xml:space="preserve">Розробка проекту схеми формування екологічної мережі області” розроблено схему формування екологічної мережі області та графічно визначено території, зарезервовані під створення об’єктів природно-заповідного фонду, а саме: визначено площі ключових територій екомережі для кожного району, </w:t>
      </w:r>
      <w:r w:rsidR="003841B4">
        <w:rPr>
          <w:sz w:val="28"/>
          <w:szCs w:val="28"/>
          <w:lang w:val="uk-UA"/>
        </w:rPr>
        <w:t>у</w:t>
      </w:r>
      <w:r w:rsidRPr="00506209">
        <w:rPr>
          <w:sz w:val="28"/>
          <w:szCs w:val="28"/>
          <w:lang w:val="uk-UA"/>
        </w:rPr>
        <w:t xml:space="preserve"> межах яких необхідно розвивати природно-заповідний фонд області; здійснено детальне картографування всіх площ земельних ділянок, які відповідають критеріям щодо ядер і коридорів екомережі</w:t>
      </w:r>
      <w:r w:rsidR="003841B4">
        <w:rPr>
          <w:sz w:val="28"/>
          <w:szCs w:val="28"/>
          <w:lang w:val="uk-UA"/>
        </w:rPr>
        <w:t>,</w:t>
      </w:r>
      <w:r w:rsidRPr="00506209">
        <w:rPr>
          <w:sz w:val="28"/>
          <w:szCs w:val="28"/>
          <w:lang w:val="uk-UA"/>
        </w:rPr>
        <w:t xml:space="preserve"> взято на облік усі території, де збереглися природні або наближені до природних по ряду ознак ландшафти.</w:t>
      </w:r>
    </w:p>
    <w:p w14:paraId="4491B450" w14:textId="78B1F595" w:rsidR="00703141" w:rsidRPr="00506209" w:rsidRDefault="00703141" w:rsidP="002912B2">
      <w:pPr>
        <w:ind w:right="-63" w:firstLine="567"/>
        <w:jc w:val="both"/>
        <w:rPr>
          <w:bCs/>
          <w:iCs/>
          <w:sz w:val="28"/>
          <w:szCs w:val="28"/>
          <w:lang w:val="uk-UA"/>
        </w:rPr>
      </w:pPr>
      <w:r w:rsidRPr="00506209">
        <w:rPr>
          <w:bCs/>
          <w:iCs/>
          <w:sz w:val="28"/>
          <w:szCs w:val="28"/>
          <w:lang w:val="uk-UA"/>
        </w:rPr>
        <w:t xml:space="preserve">А також у рамках заходів </w:t>
      </w:r>
      <w:r w:rsidR="003841B4" w:rsidRPr="003841B4">
        <w:rPr>
          <w:rFonts w:eastAsia="Calibri"/>
          <w:sz w:val="28"/>
          <w:szCs w:val="28"/>
          <w:lang w:val="uk-UA" w:eastAsia="en-US"/>
        </w:rPr>
        <w:t>„</w:t>
      </w:r>
      <w:r w:rsidRPr="00506209">
        <w:rPr>
          <w:bCs/>
          <w:iCs/>
          <w:sz w:val="28"/>
          <w:szCs w:val="28"/>
          <w:lang w:val="uk-UA"/>
        </w:rPr>
        <w:t>Встановлення меж територій природно-заповідного фонду Дніпропетровської області”</w:t>
      </w:r>
      <w:r w:rsidR="003841B4">
        <w:rPr>
          <w:bCs/>
          <w:iCs/>
          <w:sz w:val="28"/>
          <w:szCs w:val="28"/>
          <w:lang w:val="uk-UA"/>
        </w:rPr>
        <w:t xml:space="preserve"> </w:t>
      </w:r>
      <w:r w:rsidRPr="00506209">
        <w:rPr>
          <w:rFonts w:eastAsiaTheme="minorHAnsi"/>
          <w:color w:val="000000"/>
          <w:sz w:val="28"/>
          <w:szCs w:val="28"/>
          <w:lang w:val="uk-UA" w:eastAsia="en-US"/>
        </w:rPr>
        <w:t>виготовлено</w:t>
      </w:r>
      <w:r w:rsidR="0000410A">
        <w:rPr>
          <w:rFonts w:eastAsiaTheme="minorHAnsi"/>
          <w:color w:val="000000"/>
          <w:sz w:val="28"/>
          <w:szCs w:val="28"/>
          <w:lang w:val="uk-UA" w:eastAsia="en-US"/>
        </w:rPr>
        <w:t xml:space="preserve"> </w:t>
      </w:r>
      <w:r w:rsidRPr="00506209">
        <w:rPr>
          <w:rFonts w:eastAsiaTheme="minorHAnsi"/>
          <w:color w:val="000000"/>
          <w:sz w:val="28"/>
          <w:szCs w:val="28"/>
          <w:lang w:val="uk-UA" w:eastAsia="en-US"/>
        </w:rPr>
        <w:t>10 проєктів</w:t>
      </w:r>
      <w:r w:rsidR="007B74F7" w:rsidRPr="00506209">
        <w:rPr>
          <w:rFonts w:eastAsiaTheme="minorHAnsi"/>
          <w:color w:val="000000"/>
          <w:sz w:val="28"/>
          <w:szCs w:val="28"/>
          <w:lang w:val="uk-UA" w:eastAsia="en-US"/>
        </w:rPr>
        <w:t xml:space="preserve"> </w:t>
      </w:r>
      <w:r w:rsidRPr="00506209">
        <w:rPr>
          <w:rFonts w:eastAsiaTheme="minorHAnsi"/>
          <w:color w:val="000000"/>
          <w:sz w:val="28"/>
          <w:szCs w:val="28"/>
          <w:lang w:val="uk-UA" w:eastAsia="en-US"/>
        </w:rPr>
        <w:t xml:space="preserve">землеустрою зі встановлення меж територій природно-заповідного фонду </w:t>
      </w:r>
      <w:r w:rsidR="0000410A">
        <w:rPr>
          <w:rFonts w:eastAsiaTheme="minorHAnsi"/>
          <w:color w:val="000000"/>
          <w:sz w:val="28"/>
          <w:szCs w:val="28"/>
          <w:lang w:val="uk-UA" w:eastAsia="en-US"/>
        </w:rPr>
        <w:t xml:space="preserve">                </w:t>
      </w:r>
      <w:r w:rsidRPr="00506209">
        <w:rPr>
          <w:rFonts w:eastAsiaTheme="minorHAnsi"/>
          <w:color w:val="000000"/>
          <w:sz w:val="28"/>
          <w:szCs w:val="28"/>
          <w:lang w:val="uk-UA" w:eastAsia="en-US"/>
        </w:rPr>
        <w:t xml:space="preserve">для 5 об’єктів загальнодержавного значення загальною площею 1086 га та </w:t>
      </w:r>
      <w:r w:rsidR="0000410A">
        <w:rPr>
          <w:rFonts w:eastAsiaTheme="minorHAnsi"/>
          <w:color w:val="000000"/>
          <w:sz w:val="28"/>
          <w:szCs w:val="28"/>
          <w:lang w:val="uk-UA" w:eastAsia="en-US"/>
        </w:rPr>
        <w:t xml:space="preserve">                 </w:t>
      </w:r>
      <w:r w:rsidRPr="00506209">
        <w:rPr>
          <w:rFonts w:eastAsiaTheme="minorHAnsi"/>
          <w:color w:val="000000"/>
          <w:sz w:val="28"/>
          <w:szCs w:val="28"/>
          <w:lang w:val="uk-UA" w:eastAsia="en-US"/>
        </w:rPr>
        <w:t>для 5 об’єктів місцевого зна</w:t>
      </w:r>
      <w:r w:rsidR="003841B4">
        <w:rPr>
          <w:rFonts w:eastAsiaTheme="minorHAnsi"/>
          <w:color w:val="000000"/>
          <w:sz w:val="28"/>
          <w:szCs w:val="28"/>
          <w:lang w:val="uk-UA" w:eastAsia="en-US"/>
        </w:rPr>
        <w:t>чення загальною площею 443,4 га</w:t>
      </w:r>
      <w:r w:rsidRPr="00506209">
        <w:rPr>
          <w:rFonts w:eastAsiaTheme="minorHAnsi"/>
          <w:color w:val="000000"/>
          <w:sz w:val="28"/>
          <w:szCs w:val="28"/>
          <w:lang w:val="uk-UA" w:eastAsia="en-US"/>
        </w:rPr>
        <w:t xml:space="preserve"> в межах Кам’янського, Павлоградського, Дніпровського, Синельниківського, Новомосковського районів, а також в межах м. Дніпро</w:t>
      </w:r>
      <w:r w:rsidR="003841B4">
        <w:rPr>
          <w:bCs/>
          <w:iCs/>
          <w:sz w:val="28"/>
          <w:szCs w:val="28"/>
          <w:lang w:val="uk-UA"/>
        </w:rPr>
        <w:t>,</w:t>
      </w:r>
      <w:r w:rsidRPr="00506209">
        <w:rPr>
          <w:bCs/>
          <w:iCs/>
          <w:sz w:val="28"/>
          <w:szCs w:val="28"/>
          <w:lang w:val="uk-UA"/>
        </w:rPr>
        <w:t xml:space="preserve"> </w:t>
      </w:r>
      <w:r w:rsidR="003841B4" w:rsidRPr="003841B4">
        <w:rPr>
          <w:rFonts w:eastAsia="Calibri"/>
          <w:sz w:val="28"/>
          <w:szCs w:val="28"/>
          <w:lang w:val="uk-UA" w:eastAsia="en-US"/>
        </w:rPr>
        <w:t>„</w:t>
      </w:r>
      <w:r w:rsidRPr="00506209">
        <w:rPr>
          <w:bCs/>
          <w:iCs/>
          <w:sz w:val="28"/>
          <w:szCs w:val="28"/>
          <w:lang w:val="uk-UA"/>
        </w:rPr>
        <w:t xml:space="preserve">Розробка проєктів створення (оголошення) об’єктів природно-заповідного фонду” – виготовлено проєкт організації території регіонального ландшафтного парку </w:t>
      </w:r>
      <w:r w:rsidR="003841B4" w:rsidRPr="003841B4">
        <w:rPr>
          <w:rFonts w:eastAsia="Calibri"/>
          <w:sz w:val="28"/>
          <w:szCs w:val="28"/>
          <w:lang w:val="uk-UA" w:eastAsia="en-US"/>
        </w:rPr>
        <w:t>„</w:t>
      </w:r>
      <w:r w:rsidRPr="00506209">
        <w:rPr>
          <w:bCs/>
          <w:iCs/>
          <w:sz w:val="28"/>
          <w:szCs w:val="28"/>
          <w:lang w:val="uk-UA"/>
        </w:rPr>
        <w:t>Самарські плавні”, охорони, відтворення та рекреаційного використання його природних комплексів та об’єктів.</w:t>
      </w:r>
    </w:p>
    <w:p w14:paraId="24BF4B9D" w14:textId="77777777" w:rsidR="00703141" w:rsidRPr="00506209" w:rsidRDefault="00703141" w:rsidP="0000410A">
      <w:pPr>
        <w:spacing w:line="230" w:lineRule="auto"/>
        <w:ind w:right="-63" w:firstLine="567"/>
        <w:jc w:val="both"/>
        <w:rPr>
          <w:sz w:val="28"/>
          <w:szCs w:val="28"/>
          <w:lang w:val="uk-UA"/>
        </w:rPr>
      </w:pPr>
      <w:r w:rsidRPr="00506209">
        <w:rPr>
          <w:sz w:val="28"/>
          <w:szCs w:val="28"/>
          <w:lang w:val="uk-UA"/>
        </w:rPr>
        <w:t xml:space="preserve">Одним з важливих напрямів в області є розбудова та вдосконалення регіональної системи моніторингу довкілля, що вкрай актуально для промислового регіону з надмірним рівнем техногенного навантаження. </w:t>
      </w:r>
    </w:p>
    <w:p w14:paraId="59C484C0" w14:textId="0DAA0F0E" w:rsidR="00703141" w:rsidRPr="00506209" w:rsidRDefault="00703141" w:rsidP="0000410A">
      <w:pPr>
        <w:widowControl w:val="0"/>
        <w:spacing w:line="230" w:lineRule="auto"/>
        <w:ind w:firstLine="567"/>
        <w:jc w:val="both"/>
        <w:rPr>
          <w:bCs/>
          <w:sz w:val="28"/>
          <w:szCs w:val="28"/>
          <w:bdr w:val="none" w:sz="0" w:space="0" w:color="auto" w:frame="1"/>
          <w:lang w:val="uk-UA"/>
        </w:rPr>
      </w:pPr>
      <w:r w:rsidRPr="00506209">
        <w:rPr>
          <w:spacing w:val="-4"/>
          <w:sz w:val="28"/>
          <w:szCs w:val="28"/>
          <w:lang w:val="uk-UA"/>
        </w:rPr>
        <w:t xml:space="preserve">З метою удосконалення мережі спостережень за станом атмосферного повітря та практичного впровадження системи регіонального моніторингу довкілля впроваджується </w:t>
      </w:r>
      <w:r w:rsidRPr="00506209">
        <w:rPr>
          <w:bCs/>
          <w:spacing w:val="-4"/>
          <w:sz w:val="28"/>
          <w:szCs w:val="28"/>
          <w:lang w:val="uk-UA"/>
        </w:rPr>
        <w:t xml:space="preserve">проєкт </w:t>
      </w:r>
      <w:r w:rsidR="0030628A" w:rsidRPr="0030628A">
        <w:rPr>
          <w:rFonts w:eastAsia="Calibri"/>
          <w:sz w:val="28"/>
          <w:szCs w:val="28"/>
          <w:lang w:val="uk-UA" w:eastAsia="en-US"/>
        </w:rPr>
        <w:t>„</w:t>
      </w:r>
      <w:r w:rsidRPr="00506209">
        <w:rPr>
          <w:bCs/>
          <w:spacing w:val="-4"/>
          <w:sz w:val="28"/>
          <w:szCs w:val="28"/>
          <w:lang w:val="uk-UA"/>
        </w:rPr>
        <w:t xml:space="preserve">Організація, розбудова та удосконалення регіональної автоматизованої мережі спостережень за станом атмосферного повітря Дніпропетровської області”. </w:t>
      </w:r>
      <w:r w:rsidRPr="00506209">
        <w:rPr>
          <w:bCs/>
          <w:sz w:val="28"/>
          <w:szCs w:val="28"/>
          <w:bdr w:val="none" w:sz="0" w:space="0" w:color="auto" w:frame="1"/>
          <w:lang w:val="uk-UA"/>
        </w:rPr>
        <w:t xml:space="preserve">Здійснюється встановлення у містах області автоматизованих постів спостереження за станом атмосферного повітря безпосередньо у житлових зонах. На території області вже встановлено 16 автоматизованих постів спостереження, які дають змогу цілодобово у режимі реального часу відстежувати ситуацію стосовно: </w:t>
      </w:r>
      <w:r w:rsidRPr="00506209">
        <w:rPr>
          <w:bCs/>
          <w:sz w:val="28"/>
          <w:szCs w:val="28"/>
          <w:bdr w:val="none" w:sz="0" w:space="0" w:color="auto" w:frame="1"/>
          <w:lang w:val="uk-UA"/>
        </w:rPr>
        <w:lastRenderedPageBreak/>
        <w:t xml:space="preserve">концентрації в атмосфері забруднюючих речовин. </w:t>
      </w:r>
    </w:p>
    <w:p w14:paraId="632594DC" w14:textId="77777777" w:rsidR="00703141" w:rsidRPr="00506209" w:rsidRDefault="00703141" w:rsidP="0000410A">
      <w:pPr>
        <w:spacing w:line="230" w:lineRule="auto"/>
        <w:ind w:right="-63" w:firstLine="567"/>
        <w:jc w:val="both"/>
        <w:rPr>
          <w:bCs/>
          <w:sz w:val="28"/>
          <w:szCs w:val="28"/>
          <w:bdr w:val="none" w:sz="0" w:space="0" w:color="auto" w:frame="1"/>
          <w:lang w:val="uk-UA"/>
        </w:rPr>
      </w:pPr>
      <w:r w:rsidRPr="00506209">
        <w:rPr>
          <w:spacing w:val="-4"/>
          <w:sz w:val="28"/>
          <w:szCs w:val="28"/>
          <w:lang w:val="uk-UA"/>
        </w:rPr>
        <w:t xml:space="preserve">Протягом року в області </w:t>
      </w:r>
      <w:r w:rsidRPr="00506209">
        <w:rPr>
          <w:bCs/>
          <w:iCs/>
          <w:sz w:val="28"/>
          <w:szCs w:val="28"/>
          <w:lang w:val="uk-UA"/>
        </w:rPr>
        <w:t>придбано 1 комплект серверного обладнання для забезпечення функціонування регіональної інформаційно-аналітичної системи моніторингу навколишнього природного середовища, забезпечено зберігання та обробку даних у формі хмарного (віртуального) дата-центру для розміщення регіональної інформаційно-аналітичної системи моніторингу навколишнього природного середовища, придбано стаціонарну станцію (1 од.) для аналізу якості повітря (референтний метод) та стаціонарну станцію (1 од.) для аналізу якості поверхневих вод, забезпечено організацію роботи 15-ти стаціонарних станцій аналізу якості повітря, 2-х мобільних станцій аналізу якості повітря, референтної мобільної станції аналізу якості повітря та програмно-апаратного комплексу.</w:t>
      </w:r>
    </w:p>
    <w:p w14:paraId="33CCB754" w14:textId="1D3D6823" w:rsidR="00703141" w:rsidRPr="00506209" w:rsidRDefault="00703141" w:rsidP="0000410A">
      <w:pPr>
        <w:widowControl w:val="0"/>
        <w:spacing w:line="230" w:lineRule="auto"/>
        <w:ind w:firstLine="567"/>
        <w:jc w:val="both"/>
        <w:rPr>
          <w:sz w:val="28"/>
          <w:szCs w:val="28"/>
          <w:lang w:val="uk-UA"/>
        </w:rPr>
      </w:pPr>
      <w:r w:rsidRPr="00506209">
        <w:rPr>
          <w:sz w:val="28"/>
          <w:szCs w:val="28"/>
          <w:lang w:val="uk-UA"/>
        </w:rPr>
        <w:t xml:space="preserve">Роботи із розбудови мережі спостережень за станом атмосферного повітря планується продовжувати </w:t>
      </w:r>
      <w:r w:rsidR="0030628A">
        <w:rPr>
          <w:sz w:val="28"/>
          <w:szCs w:val="28"/>
          <w:lang w:val="uk-UA"/>
        </w:rPr>
        <w:t>для того</w:t>
      </w:r>
      <w:r w:rsidRPr="00506209">
        <w:rPr>
          <w:sz w:val="28"/>
          <w:szCs w:val="28"/>
          <w:lang w:val="uk-UA"/>
        </w:rPr>
        <w:t>, щоб повністю охопити територію області автоматизованими приладами.</w:t>
      </w:r>
    </w:p>
    <w:p w14:paraId="4FA1F193" w14:textId="77777777" w:rsidR="003B1BFA" w:rsidRPr="00506209" w:rsidRDefault="003B1BFA" w:rsidP="0000410A">
      <w:pPr>
        <w:tabs>
          <w:tab w:val="left" w:pos="0"/>
        </w:tabs>
        <w:spacing w:line="230" w:lineRule="auto"/>
        <w:ind w:firstLine="567"/>
        <w:jc w:val="center"/>
        <w:rPr>
          <w:b/>
          <w:sz w:val="28"/>
          <w:szCs w:val="28"/>
          <w:lang w:val="uk-UA"/>
        </w:rPr>
      </w:pPr>
    </w:p>
    <w:p w14:paraId="12BD6900" w14:textId="77777777" w:rsidR="003B1BFA" w:rsidRPr="00506209" w:rsidRDefault="00553F7B" w:rsidP="0000410A">
      <w:pPr>
        <w:tabs>
          <w:tab w:val="left" w:pos="0"/>
        </w:tabs>
        <w:spacing w:line="230" w:lineRule="auto"/>
        <w:ind w:firstLine="567"/>
        <w:jc w:val="center"/>
        <w:rPr>
          <w:b/>
          <w:sz w:val="28"/>
          <w:szCs w:val="28"/>
          <w:lang w:val="uk-UA"/>
        </w:rPr>
      </w:pPr>
      <w:r w:rsidRPr="00506209">
        <w:rPr>
          <w:b/>
          <w:sz w:val="28"/>
          <w:szCs w:val="28"/>
          <w:lang w:val="uk-UA"/>
        </w:rPr>
        <w:t>4</w:t>
      </w:r>
      <w:r w:rsidR="003B1BFA" w:rsidRPr="00506209">
        <w:rPr>
          <w:b/>
          <w:sz w:val="28"/>
          <w:szCs w:val="28"/>
          <w:lang w:val="uk-UA"/>
        </w:rPr>
        <w:t>.3. Захист населення і територій від надзвичайних ситуацій</w:t>
      </w:r>
    </w:p>
    <w:p w14:paraId="0771DB40" w14:textId="77777777" w:rsidR="003B1BFA" w:rsidRPr="00506209" w:rsidRDefault="003B1BFA" w:rsidP="0000410A">
      <w:pPr>
        <w:tabs>
          <w:tab w:val="left" w:pos="0"/>
        </w:tabs>
        <w:spacing w:line="230" w:lineRule="auto"/>
        <w:ind w:firstLine="567"/>
        <w:jc w:val="both"/>
        <w:rPr>
          <w:sz w:val="28"/>
          <w:szCs w:val="28"/>
          <w:lang w:val="uk-UA"/>
        </w:rPr>
      </w:pPr>
    </w:p>
    <w:p w14:paraId="35F4ED35" w14:textId="77777777" w:rsidR="00E84A81" w:rsidRPr="00506209" w:rsidRDefault="00E84A81" w:rsidP="0000410A">
      <w:pPr>
        <w:autoSpaceDE w:val="0"/>
        <w:autoSpaceDN w:val="0"/>
        <w:adjustRightInd w:val="0"/>
        <w:spacing w:line="230" w:lineRule="auto"/>
        <w:ind w:firstLine="567"/>
        <w:jc w:val="both"/>
        <w:rPr>
          <w:bCs/>
          <w:sz w:val="28"/>
          <w:szCs w:val="28"/>
          <w:lang w:val="uk-UA"/>
        </w:rPr>
      </w:pPr>
      <w:r w:rsidRPr="00506209">
        <w:rPr>
          <w:bCs/>
          <w:sz w:val="28"/>
          <w:szCs w:val="28"/>
          <w:lang w:val="uk-UA"/>
        </w:rPr>
        <w:t>З метою зниження рівня техногенно-екологічних ризиків в області у 2021 році продовжено роботи з мінімізації впливу об’єктів уранових виробництв на навколишнє природне середовище та здоров’я населення, запобігання та ліквідації надзвичайних ситуацій техногенного і природного характеру та їх наслідків.</w:t>
      </w:r>
    </w:p>
    <w:p w14:paraId="103CE49F" w14:textId="1092929B" w:rsidR="00E84A81" w:rsidRPr="00506209" w:rsidRDefault="00E84A81" w:rsidP="0000410A">
      <w:pPr>
        <w:autoSpaceDE w:val="0"/>
        <w:autoSpaceDN w:val="0"/>
        <w:adjustRightInd w:val="0"/>
        <w:spacing w:line="230" w:lineRule="auto"/>
        <w:ind w:firstLine="567"/>
        <w:jc w:val="both"/>
        <w:rPr>
          <w:bCs/>
          <w:sz w:val="28"/>
          <w:szCs w:val="28"/>
          <w:lang w:val="uk-UA"/>
        </w:rPr>
      </w:pPr>
      <w:r w:rsidRPr="00506209">
        <w:rPr>
          <w:bCs/>
          <w:sz w:val="28"/>
          <w:szCs w:val="28"/>
          <w:lang w:val="uk-UA"/>
        </w:rPr>
        <w:t>На виконання Державної цільової програми радіаційного і соціального захисту населення м. Жовті Води на 2013 – 2022 роки, затвердженої постановою Кабінету Міністрів України від 25 червня 2012 року</w:t>
      </w:r>
      <w:r w:rsidR="0000410A">
        <w:rPr>
          <w:bCs/>
          <w:sz w:val="28"/>
          <w:szCs w:val="28"/>
          <w:lang w:val="uk-UA"/>
        </w:rPr>
        <w:t xml:space="preserve"> </w:t>
      </w:r>
      <w:r w:rsidRPr="00506209">
        <w:rPr>
          <w:bCs/>
          <w:sz w:val="28"/>
          <w:szCs w:val="28"/>
          <w:lang w:val="uk-UA"/>
        </w:rPr>
        <w:t xml:space="preserve">№ 579 </w:t>
      </w:r>
      <w:r w:rsidR="0000410A">
        <w:rPr>
          <w:bCs/>
          <w:sz w:val="28"/>
          <w:szCs w:val="28"/>
          <w:lang w:val="uk-UA"/>
        </w:rPr>
        <w:t xml:space="preserve">                  </w:t>
      </w:r>
      <w:r w:rsidRPr="00506209">
        <w:rPr>
          <w:bCs/>
          <w:sz w:val="28"/>
          <w:szCs w:val="28"/>
          <w:lang w:val="uk-UA"/>
        </w:rPr>
        <w:t xml:space="preserve">(із змінами), з державного бюджету спрямовано 8,4 млн грн, станом на </w:t>
      </w:r>
      <w:r w:rsidR="000D0C8F">
        <w:rPr>
          <w:bCs/>
          <w:sz w:val="28"/>
          <w:szCs w:val="28"/>
          <w:lang w:val="uk-UA"/>
        </w:rPr>
        <w:br/>
      </w:r>
      <w:r w:rsidRPr="00506209">
        <w:rPr>
          <w:bCs/>
          <w:sz w:val="28"/>
          <w:szCs w:val="28"/>
          <w:lang w:val="uk-UA"/>
        </w:rPr>
        <w:t>01</w:t>
      </w:r>
      <w:r w:rsidR="000D0C8F">
        <w:rPr>
          <w:bCs/>
          <w:sz w:val="28"/>
          <w:szCs w:val="28"/>
          <w:lang w:val="uk-UA"/>
        </w:rPr>
        <w:t xml:space="preserve"> січня </w:t>
      </w:r>
      <w:r w:rsidRPr="00506209">
        <w:rPr>
          <w:bCs/>
          <w:sz w:val="28"/>
          <w:szCs w:val="28"/>
          <w:lang w:val="uk-UA"/>
        </w:rPr>
        <w:t xml:space="preserve">2022 </w:t>
      </w:r>
      <w:r w:rsidR="000D0C8F">
        <w:rPr>
          <w:bCs/>
          <w:sz w:val="28"/>
          <w:szCs w:val="28"/>
          <w:lang w:val="uk-UA"/>
        </w:rPr>
        <w:t xml:space="preserve">року </w:t>
      </w:r>
      <w:r w:rsidRPr="00506209">
        <w:rPr>
          <w:bCs/>
          <w:sz w:val="28"/>
          <w:szCs w:val="28"/>
          <w:lang w:val="uk-UA"/>
        </w:rPr>
        <w:t>кошти освоєні в повному обсязі. Це дало змогу забезпечити харчуванням 2996 </w:t>
      </w:r>
      <w:r w:rsidR="00A9589C" w:rsidRPr="00506209">
        <w:rPr>
          <w:bCs/>
          <w:sz w:val="28"/>
          <w:szCs w:val="28"/>
          <w:lang w:val="uk-UA"/>
        </w:rPr>
        <w:t>дітей</w:t>
      </w:r>
      <w:r w:rsidRPr="00506209">
        <w:rPr>
          <w:bCs/>
          <w:sz w:val="28"/>
          <w:szCs w:val="28"/>
          <w:lang w:val="uk-UA"/>
        </w:rPr>
        <w:t xml:space="preserve">, оздоровити 37 </w:t>
      </w:r>
      <w:r w:rsidR="00A9589C" w:rsidRPr="00506209">
        <w:rPr>
          <w:bCs/>
          <w:sz w:val="28"/>
          <w:szCs w:val="28"/>
          <w:lang w:val="uk-UA"/>
        </w:rPr>
        <w:t>дітей</w:t>
      </w:r>
      <w:r w:rsidRPr="00506209">
        <w:rPr>
          <w:bCs/>
          <w:sz w:val="28"/>
          <w:szCs w:val="28"/>
          <w:lang w:val="uk-UA"/>
        </w:rPr>
        <w:t xml:space="preserve"> пільгової категорії, відшкодувати частину вартості медикаментів, придбаних за рецептами лікарів за 1064 зверненнями, надати послугу з зубопротезування 12 особам, надати матеріальну допомогу на лікування та оздоровлення 261 особ</w:t>
      </w:r>
      <w:r w:rsidR="007F0645" w:rsidRPr="00506209">
        <w:rPr>
          <w:bCs/>
          <w:sz w:val="28"/>
          <w:szCs w:val="28"/>
          <w:lang w:val="uk-UA"/>
        </w:rPr>
        <w:t>і</w:t>
      </w:r>
      <w:r w:rsidRPr="00506209">
        <w:rPr>
          <w:bCs/>
          <w:sz w:val="28"/>
          <w:szCs w:val="28"/>
          <w:lang w:val="uk-UA"/>
        </w:rPr>
        <w:t xml:space="preserve">, у відділенні відновлювального лікування </w:t>
      </w:r>
      <w:r w:rsidR="002655A4" w:rsidRPr="00506209">
        <w:rPr>
          <w:bCs/>
          <w:sz w:val="28"/>
          <w:szCs w:val="28"/>
          <w:lang w:val="uk-UA"/>
        </w:rPr>
        <w:t>К</w:t>
      </w:r>
      <w:r w:rsidRPr="00506209">
        <w:rPr>
          <w:bCs/>
          <w:sz w:val="28"/>
          <w:szCs w:val="28"/>
          <w:lang w:val="uk-UA"/>
        </w:rPr>
        <w:t xml:space="preserve">омунального некомерційного підприємства </w:t>
      </w:r>
      <w:r w:rsidR="000D0C8F" w:rsidRPr="000D0C8F">
        <w:rPr>
          <w:rFonts w:eastAsia="Calibri"/>
          <w:sz w:val="28"/>
          <w:szCs w:val="28"/>
          <w:lang w:val="uk-UA" w:eastAsia="en-US"/>
        </w:rPr>
        <w:t>„</w:t>
      </w:r>
      <w:r w:rsidRPr="00506209">
        <w:rPr>
          <w:bCs/>
          <w:sz w:val="28"/>
          <w:szCs w:val="28"/>
          <w:lang w:val="uk-UA"/>
        </w:rPr>
        <w:t>Жовтоводська міська лікарня”оздоровлено 311 осіб.</w:t>
      </w:r>
    </w:p>
    <w:p w14:paraId="0B1B5D7D" w14:textId="2D020EB2" w:rsidR="00E84A81" w:rsidRPr="00506209" w:rsidRDefault="00E84A81" w:rsidP="002912B2">
      <w:pPr>
        <w:ind w:firstLine="567"/>
        <w:jc w:val="both"/>
        <w:rPr>
          <w:bCs/>
          <w:sz w:val="28"/>
          <w:szCs w:val="28"/>
          <w:lang w:val="uk-UA"/>
        </w:rPr>
      </w:pPr>
      <w:r w:rsidRPr="00506209">
        <w:rPr>
          <w:bCs/>
          <w:sz w:val="28"/>
          <w:szCs w:val="28"/>
          <w:lang w:val="uk-UA"/>
        </w:rPr>
        <w:t>З метою</w:t>
      </w:r>
      <w:r w:rsidR="000D0C8F">
        <w:rPr>
          <w:bCs/>
          <w:sz w:val="28"/>
          <w:szCs w:val="28"/>
          <w:lang w:val="uk-UA"/>
        </w:rPr>
        <w:t xml:space="preserve"> </w:t>
      </w:r>
      <w:r w:rsidRPr="00506209">
        <w:rPr>
          <w:bCs/>
          <w:sz w:val="28"/>
          <w:szCs w:val="28"/>
          <w:lang w:val="uk-UA"/>
        </w:rPr>
        <w:t xml:space="preserve">зупинення розвитку негативних явищ та здійснення інженерного захисту території у місті Дніпро від небезпечних зсувних процесів за рахунок місцевого бюджету міста Дніпра виготовлено проєкти </w:t>
      </w:r>
      <w:r w:rsidR="000D0C8F" w:rsidRPr="000D0C8F">
        <w:rPr>
          <w:rFonts w:eastAsia="Calibri"/>
          <w:sz w:val="28"/>
          <w:szCs w:val="28"/>
          <w:lang w:val="uk-UA" w:eastAsia="en-US"/>
        </w:rPr>
        <w:t>„</w:t>
      </w:r>
      <w:r w:rsidRPr="00506209">
        <w:rPr>
          <w:bCs/>
          <w:sz w:val="28"/>
          <w:szCs w:val="28"/>
          <w:lang w:val="uk-UA"/>
        </w:rPr>
        <w:t xml:space="preserve">Реконструкція системи інженерного захисту території від просп. Гагаріна до акваторії р. Дніпро, в межах просп. Дмитра Яворницького та узв. Балашовського у м. Дніпрі. І черга (по вул. Чернишевського та узв. Балашовському)” (у тому числі проєктування)” та </w:t>
      </w:r>
      <w:r w:rsidR="000D0C8F" w:rsidRPr="000D0C8F">
        <w:rPr>
          <w:rFonts w:eastAsia="Calibri"/>
          <w:sz w:val="28"/>
          <w:szCs w:val="28"/>
          <w:lang w:val="uk-UA" w:eastAsia="en-US"/>
        </w:rPr>
        <w:t>„</w:t>
      </w:r>
      <w:r w:rsidRPr="00506209">
        <w:rPr>
          <w:bCs/>
          <w:sz w:val="28"/>
          <w:szCs w:val="28"/>
          <w:lang w:val="uk-UA"/>
        </w:rPr>
        <w:t>Реконструкція системи інженерного захисту території від просп. Гагаріна до акваторії р. Дніпро, в межах просп. Дмитра Яворницького та узв. Балашовського у м. Дніпрі. ІІІ черга (по вул. Обручева та узв. Мандриківському)” (у тому числі проєктування)”.</w:t>
      </w:r>
    </w:p>
    <w:p w14:paraId="33DE40F4" w14:textId="77777777" w:rsidR="00E84A81" w:rsidRPr="00506209" w:rsidRDefault="00E84A81" w:rsidP="002912B2">
      <w:pPr>
        <w:autoSpaceDE w:val="0"/>
        <w:autoSpaceDN w:val="0"/>
        <w:adjustRightInd w:val="0"/>
        <w:ind w:firstLine="567"/>
        <w:jc w:val="both"/>
        <w:rPr>
          <w:bCs/>
          <w:sz w:val="28"/>
          <w:szCs w:val="28"/>
          <w:lang w:val="uk-UA"/>
        </w:rPr>
      </w:pPr>
      <w:r w:rsidRPr="00506209">
        <w:rPr>
          <w:bCs/>
          <w:sz w:val="28"/>
          <w:szCs w:val="28"/>
          <w:lang w:val="uk-UA"/>
        </w:rPr>
        <w:lastRenderedPageBreak/>
        <w:t>На інженерне забезпечення спостережень та постійний контроль за становищем зсувонебезпечних територій, будинків, споруд та режимом підземних вод у районі Шамишиної балки у м. Кам’янське та на проведення протизсувних заходів у м. Кривий Ріг бюджених коштів у 2021 році не передбачено.</w:t>
      </w:r>
    </w:p>
    <w:p w14:paraId="706EA17C" w14:textId="77777777" w:rsidR="000E74C5" w:rsidRPr="00506209" w:rsidRDefault="000E74C5" w:rsidP="002912B2">
      <w:pPr>
        <w:tabs>
          <w:tab w:val="left" w:pos="0"/>
        </w:tabs>
        <w:spacing w:line="245" w:lineRule="auto"/>
        <w:ind w:firstLine="567"/>
        <w:jc w:val="center"/>
        <w:rPr>
          <w:b/>
          <w:sz w:val="28"/>
          <w:szCs w:val="28"/>
          <w:lang w:val="uk-UA"/>
        </w:rPr>
      </w:pPr>
    </w:p>
    <w:p w14:paraId="5F3611DF" w14:textId="77777777" w:rsidR="003B1BFA" w:rsidRPr="00506209" w:rsidRDefault="00E43F2F" w:rsidP="0000410A">
      <w:pPr>
        <w:tabs>
          <w:tab w:val="left" w:pos="0"/>
        </w:tabs>
        <w:spacing w:line="245" w:lineRule="auto"/>
        <w:jc w:val="center"/>
        <w:rPr>
          <w:b/>
          <w:sz w:val="28"/>
          <w:szCs w:val="28"/>
          <w:lang w:val="uk-UA"/>
        </w:rPr>
      </w:pPr>
      <w:r w:rsidRPr="00506209">
        <w:rPr>
          <w:b/>
          <w:sz w:val="28"/>
          <w:szCs w:val="28"/>
          <w:lang w:val="uk-UA"/>
        </w:rPr>
        <w:t>5. Забезпечення якісних умов життя</w:t>
      </w:r>
    </w:p>
    <w:p w14:paraId="385893B8" w14:textId="77777777" w:rsidR="00E43F2F" w:rsidRPr="00506209" w:rsidRDefault="00E43F2F" w:rsidP="0000410A">
      <w:pPr>
        <w:tabs>
          <w:tab w:val="left" w:pos="0"/>
        </w:tabs>
        <w:spacing w:line="245" w:lineRule="auto"/>
        <w:jc w:val="center"/>
        <w:rPr>
          <w:b/>
          <w:sz w:val="28"/>
          <w:szCs w:val="28"/>
          <w:lang w:val="uk-UA"/>
        </w:rPr>
      </w:pPr>
    </w:p>
    <w:p w14:paraId="3927CF6A" w14:textId="77777777" w:rsidR="00DD09FE" w:rsidRPr="00506209" w:rsidRDefault="00E43F2F" w:rsidP="0000410A">
      <w:pPr>
        <w:tabs>
          <w:tab w:val="left" w:pos="0"/>
        </w:tabs>
        <w:spacing w:line="245" w:lineRule="auto"/>
        <w:jc w:val="center"/>
        <w:rPr>
          <w:b/>
          <w:sz w:val="28"/>
          <w:szCs w:val="28"/>
          <w:lang w:val="uk-UA"/>
        </w:rPr>
      </w:pPr>
      <w:r w:rsidRPr="00506209">
        <w:rPr>
          <w:b/>
          <w:sz w:val="28"/>
          <w:szCs w:val="28"/>
          <w:lang w:val="uk-UA"/>
        </w:rPr>
        <w:t>5.1</w:t>
      </w:r>
      <w:r w:rsidR="00DD09FE" w:rsidRPr="00506209">
        <w:rPr>
          <w:b/>
          <w:sz w:val="28"/>
          <w:szCs w:val="28"/>
          <w:lang w:val="uk-UA"/>
        </w:rPr>
        <w:t>. Надання адміністративних послуг</w:t>
      </w:r>
    </w:p>
    <w:p w14:paraId="474CD99E" w14:textId="77777777" w:rsidR="00C75817" w:rsidRPr="00506209" w:rsidRDefault="00C75817" w:rsidP="002912B2">
      <w:pPr>
        <w:tabs>
          <w:tab w:val="left" w:pos="0"/>
        </w:tabs>
        <w:ind w:firstLine="567"/>
        <w:jc w:val="center"/>
        <w:rPr>
          <w:b/>
          <w:sz w:val="28"/>
          <w:szCs w:val="28"/>
          <w:lang w:val="uk-UA"/>
        </w:rPr>
      </w:pPr>
    </w:p>
    <w:p w14:paraId="6A456082" w14:textId="77777777" w:rsidR="00540E15" w:rsidRPr="00506209" w:rsidRDefault="00540E15" w:rsidP="002912B2">
      <w:pPr>
        <w:shd w:val="clear" w:color="auto" w:fill="FFFFFF"/>
        <w:tabs>
          <w:tab w:val="left" w:pos="0"/>
        </w:tabs>
        <w:ind w:right="1" w:firstLine="567"/>
        <w:jc w:val="both"/>
        <w:rPr>
          <w:sz w:val="28"/>
          <w:szCs w:val="28"/>
          <w:lang w:val="uk-UA"/>
        </w:rPr>
      </w:pPr>
      <w:r w:rsidRPr="00506209">
        <w:rPr>
          <w:sz w:val="28"/>
          <w:szCs w:val="28"/>
          <w:lang w:val="uk-UA"/>
        </w:rPr>
        <w:t xml:space="preserve">За підсумками 2021 року у Дніпропетровській області створено та активно функціонує 61 центр надання адміністративних послуг  (далі – ЦНАП) з філіями, а саме:  </w:t>
      </w:r>
    </w:p>
    <w:p w14:paraId="02943A77" w14:textId="77777777" w:rsidR="00540E15" w:rsidRPr="00506209" w:rsidRDefault="00540E15" w:rsidP="002912B2">
      <w:pPr>
        <w:shd w:val="clear" w:color="auto" w:fill="FFFFFF"/>
        <w:tabs>
          <w:tab w:val="left" w:pos="0"/>
        </w:tabs>
        <w:ind w:right="1" w:firstLine="567"/>
        <w:jc w:val="both"/>
        <w:rPr>
          <w:sz w:val="28"/>
          <w:szCs w:val="28"/>
          <w:lang w:val="uk-UA"/>
        </w:rPr>
      </w:pPr>
      <w:r w:rsidRPr="00506209">
        <w:rPr>
          <w:sz w:val="28"/>
          <w:szCs w:val="28"/>
          <w:lang w:val="uk-UA"/>
        </w:rPr>
        <w:t>у 13 містах обласного значення, зокрема в м. Дніпрі налічується                          3 ЦНАП, а також 7 філій – у м. Кривому Розі, 2 філії – у м. Кам’янському;</w:t>
      </w:r>
    </w:p>
    <w:p w14:paraId="0B93958A" w14:textId="77777777" w:rsidR="00540E15" w:rsidRPr="00506209" w:rsidRDefault="00540E15" w:rsidP="002912B2">
      <w:pPr>
        <w:shd w:val="clear" w:color="auto" w:fill="FFFFFF"/>
        <w:tabs>
          <w:tab w:val="left" w:pos="0"/>
        </w:tabs>
        <w:ind w:right="1" w:firstLine="567"/>
        <w:jc w:val="both"/>
        <w:rPr>
          <w:sz w:val="28"/>
          <w:szCs w:val="28"/>
          <w:lang w:val="uk-UA"/>
        </w:rPr>
      </w:pPr>
      <w:r w:rsidRPr="00506209">
        <w:rPr>
          <w:sz w:val="28"/>
          <w:szCs w:val="28"/>
          <w:lang w:val="uk-UA"/>
        </w:rPr>
        <w:t>у 48 територіальних громадах, зокрема в:</w:t>
      </w:r>
    </w:p>
    <w:p w14:paraId="37DC8C5A" w14:textId="77777777" w:rsidR="00540E15" w:rsidRPr="00506209" w:rsidRDefault="00540E15" w:rsidP="002912B2">
      <w:pPr>
        <w:ind w:firstLine="567"/>
        <w:jc w:val="both"/>
        <w:rPr>
          <w:sz w:val="28"/>
          <w:szCs w:val="28"/>
          <w:lang w:val="uk-UA"/>
        </w:rPr>
      </w:pPr>
      <w:r w:rsidRPr="00506209">
        <w:rPr>
          <w:sz w:val="28"/>
          <w:szCs w:val="28"/>
          <w:lang w:val="uk-UA"/>
        </w:rPr>
        <w:t>6 міських: Апостолівській, Верхньодніпровській, Зеленодольській,  Перещепинській (з філією в селі Голубівка), П’ятихатській та Підгородненській;</w:t>
      </w:r>
    </w:p>
    <w:p w14:paraId="23013287" w14:textId="77777777" w:rsidR="00540E15" w:rsidRPr="00506209" w:rsidRDefault="00540E15" w:rsidP="002912B2">
      <w:pPr>
        <w:ind w:firstLine="567"/>
        <w:jc w:val="both"/>
        <w:rPr>
          <w:sz w:val="28"/>
          <w:szCs w:val="28"/>
          <w:lang w:val="uk-UA"/>
        </w:rPr>
      </w:pPr>
      <w:r w:rsidRPr="00506209">
        <w:rPr>
          <w:sz w:val="28"/>
          <w:szCs w:val="28"/>
          <w:lang w:val="uk-UA"/>
        </w:rPr>
        <w:t>20 селищних: Божедарівській, Васильківській, Вишнівській, Іларіонівській, Криничанській, Магдалинівській, Межівській, Новопокровській (з філією в селищі Новопокровка), Петриківській, Петропавлівській, Покровській, Роздорській, Слобожанській, Солонянській, Софіївській, Томаківській, Царичанській, Червоногригорівській (з філією в селі Придніпровське), Широківській, Юр’ївській;</w:t>
      </w:r>
    </w:p>
    <w:p w14:paraId="7FFC276D" w14:textId="77777777" w:rsidR="00540E15" w:rsidRPr="00506209" w:rsidRDefault="00540E15" w:rsidP="002912B2">
      <w:pPr>
        <w:ind w:firstLine="567"/>
        <w:jc w:val="both"/>
        <w:rPr>
          <w:sz w:val="28"/>
          <w:szCs w:val="28"/>
          <w:lang w:val="uk-UA"/>
        </w:rPr>
      </w:pPr>
      <w:r w:rsidRPr="00506209">
        <w:rPr>
          <w:sz w:val="28"/>
          <w:szCs w:val="28"/>
          <w:lang w:val="uk-UA"/>
        </w:rPr>
        <w:t>22 сільськ</w:t>
      </w:r>
      <w:r w:rsidR="00A8478A" w:rsidRPr="00506209">
        <w:rPr>
          <w:sz w:val="28"/>
          <w:szCs w:val="28"/>
          <w:lang w:val="uk-UA"/>
        </w:rPr>
        <w:t>и</w:t>
      </w:r>
      <w:r w:rsidRPr="00506209">
        <w:rPr>
          <w:sz w:val="28"/>
          <w:szCs w:val="28"/>
          <w:lang w:val="uk-UA"/>
        </w:rPr>
        <w:t xml:space="preserve">х: Богданівській, Вакулівській, Великомихайлівській, Вербківській, Гречаноподівській, Грушівській, Девладівській, Дубовиківській, Зайцівській, Личківській, Ляшківській, Маломихайлівській, Межиріцькій, Миколаївській, Мирівській, Могилівській, Новоолександрівській, Першотравневській (з філією в селі Лошкарівка), Піщанській (з філіями у Знаменівці, Орлівщині та Піщанці), Покровській, Саксаганській та Сурсько-Литовській громадах. </w:t>
      </w:r>
    </w:p>
    <w:p w14:paraId="07817E42" w14:textId="77777777" w:rsidR="00540E15" w:rsidRPr="00506209" w:rsidRDefault="00540E15" w:rsidP="002912B2">
      <w:pPr>
        <w:ind w:firstLine="567"/>
        <w:jc w:val="both"/>
        <w:rPr>
          <w:color w:val="000000" w:themeColor="text1"/>
          <w:sz w:val="28"/>
          <w:szCs w:val="28"/>
          <w:lang w:val="uk-UA"/>
        </w:rPr>
      </w:pPr>
      <w:r w:rsidRPr="00506209">
        <w:rPr>
          <w:sz w:val="28"/>
          <w:szCs w:val="28"/>
          <w:lang w:val="uk-UA"/>
        </w:rPr>
        <w:t xml:space="preserve">З початку 2021 року офіційно відкрито 27 нових ЦНАП та 8 філій, зокрема: </w:t>
      </w:r>
      <w:r w:rsidRPr="00506209">
        <w:rPr>
          <w:color w:val="000000" w:themeColor="text1"/>
          <w:sz w:val="28"/>
          <w:szCs w:val="28"/>
          <w:lang w:val="uk-UA"/>
        </w:rPr>
        <w:t>філію у селищі Новопокровка Дніпровського району (04 січня),</w:t>
      </w:r>
      <w:r w:rsidR="007B74F7" w:rsidRPr="00506209">
        <w:rPr>
          <w:color w:val="000000" w:themeColor="text1"/>
          <w:sz w:val="28"/>
          <w:szCs w:val="28"/>
          <w:lang w:val="uk-UA"/>
        </w:rPr>
        <w:t xml:space="preserve"> </w:t>
      </w:r>
      <w:r w:rsidRPr="00506209">
        <w:rPr>
          <w:sz w:val="28"/>
          <w:szCs w:val="28"/>
          <w:lang w:val="uk-UA"/>
        </w:rPr>
        <w:t>у Магдалинівській селищній територіальній громаді (24 лютого), Перещепинській міській територіальній громаді з філією в селі Голубівка (23 березня), Червоногригорівській селищній громаді з філією в селі Придніпровське, Юр’ївській селищній та Межиріцькій сільській територіальних громадах (01 квітня), Гречаноподівській сільській (07 квітня), Петриківській селищній (08 квітня), Грушівській сільській (20 квітня), Дубовиківській сільській (21 квітня) та Миколаївській сільській територіальних  громадах (21 квітня), Роздорській селищній (05 травня) та Девладівській сільській територіальних громадах (05 травня), Личк</w:t>
      </w:r>
      <w:r w:rsidR="00B97BB9" w:rsidRPr="00506209">
        <w:rPr>
          <w:sz w:val="28"/>
          <w:szCs w:val="28"/>
          <w:lang w:val="uk-UA"/>
        </w:rPr>
        <w:t>і</w:t>
      </w:r>
      <w:r w:rsidRPr="00506209">
        <w:rPr>
          <w:sz w:val="28"/>
          <w:szCs w:val="28"/>
          <w:lang w:val="uk-UA"/>
        </w:rPr>
        <w:t xml:space="preserve">вській сільській територіальній громаді (14 травня), Першотравневській сільській територіальній громаді з філією в селі Лошкарівка (14 червня), Іларіонівській </w:t>
      </w:r>
      <w:r w:rsidRPr="00506209">
        <w:rPr>
          <w:sz w:val="28"/>
          <w:szCs w:val="28"/>
          <w:lang w:val="uk-UA"/>
        </w:rPr>
        <w:lastRenderedPageBreak/>
        <w:t>селищній територіальній громаді (23 червня), у Великомихайлівській та Зайцівській сільських громадах (01 липня), Мирівській сільській (12 липня), П’ятихатській міській та Криничанській селищній (15 липня), Піщанській сільській територіальній громаді з філіями в селах Знаменівка, Орлівщина та Піщанка (30 липня), Покровській територіальній громаді (20 серпня), Маломихайлівській сільській територіальній громаді (21 вересня), Божедарівській селищній територіальній громаді (20 жовтня)</w:t>
      </w:r>
      <w:r w:rsidR="00507EC8" w:rsidRPr="00506209">
        <w:rPr>
          <w:sz w:val="28"/>
          <w:szCs w:val="28"/>
          <w:lang w:val="uk-UA"/>
        </w:rPr>
        <w:t>,</w:t>
      </w:r>
      <w:r w:rsidRPr="00506209">
        <w:rPr>
          <w:sz w:val="28"/>
          <w:szCs w:val="28"/>
          <w:lang w:val="uk-UA"/>
        </w:rPr>
        <w:t xml:space="preserve"> Вишнівській селищній та Саксаганській сільській територіальних громадах (01 грудня), Підгородненській міській територіальній громаді з філією у с. Спаське </w:t>
      </w:r>
      <w:r w:rsidRPr="00506209">
        <w:rPr>
          <w:color w:val="000000" w:themeColor="text1"/>
          <w:sz w:val="28"/>
          <w:szCs w:val="28"/>
          <w:lang w:val="uk-UA"/>
        </w:rPr>
        <w:t>(23 грудня).</w:t>
      </w:r>
    </w:p>
    <w:p w14:paraId="0DD54E9F" w14:textId="689970B1" w:rsidR="00540E15" w:rsidRPr="00506209" w:rsidRDefault="00540E15" w:rsidP="002912B2">
      <w:pPr>
        <w:ind w:firstLine="567"/>
        <w:jc w:val="both"/>
        <w:rPr>
          <w:sz w:val="28"/>
          <w:szCs w:val="28"/>
          <w:lang w:val="uk-UA"/>
        </w:rPr>
      </w:pPr>
      <w:r w:rsidRPr="00506209">
        <w:rPr>
          <w:sz w:val="28"/>
          <w:szCs w:val="28"/>
          <w:lang w:val="uk-UA"/>
        </w:rPr>
        <w:t xml:space="preserve">Також ЦНАП виконавчого комітету Першотравенської міської ради, Верхньодніпровської міської ради та Софіївської селищної ради 30 березня,                      15 червня та 12 липня 2021 року відповідно розпочали свою роботу в модернізованому форматі, що стало можливим завдяки участі зазначених органів місцевого самоврядування в ІІІ та IV раундах Програми </w:t>
      </w:r>
      <w:r w:rsidR="00E179B2" w:rsidRPr="00E179B2">
        <w:rPr>
          <w:rFonts w:eastAsia="Calibri"/>
          <w:sz w:val="28"/>
          <w:szCs w:val="28"/>
          <w:lang w:val="uk-UA" w:eastAsia="en-US"/>
        </w:rPr>
        <w:t>„</w:t>
      </w:r>
      <w:r w:rsidRPr="00506209">
        <w:rPr>
          <w:sz w:val="28"/>
          <w:szCs w:val="28"/>
          <w:lang w:val="uk-UA"/>
        </w:rPr>
        <w:t xml:space="preserve">U-LEAD з Європою”: напряму з </w:t>
      </w:r>
      <w:r w:rsidR="00E179B2">
        <w:rPr>
          <w:sz w:val="28"/>
          <w:szCs w:val="28"/>
          <w:lang w:val="uk-UA"/>
        </w:rPr>
        <w:t>поліпшення</w:t>
      </w:r>
      <w:r w:rsidRPr="00506209">
        <w:rPr>
          <w:sz w:val="28"/>
          <w:szCs w:val="28"/>
          <w:lang w:val="uk-UA"/>
        </w:rPr>
        <w:t xml:space="preserve"> якості надання адміністративних послуг для населення.</w:t>
      </w:r>
    </w:p>
    <w:p w14:paraId="4B35D66B" w14:textId="4B302B13" w:rsidR="00540E15" w:rsidRPr="00506209" w:rsidRDefault="00540E15" w:rsidP="002912B2">
      <w:pPr>
        <w:ind w:firstLine="567"/>
        <w:jc w:val="both"/>
        <w:rPr>
          <w:sz w:val="28"/>
          <w:szCs w:val="28"/>
          <w:lang w:val="uk-UA"/>
        </w:rPr>
      </w:pPr>
      <w:r w:rsidRPr="00506209">
        <w:rPr>
          <w:sz w:val="28"/>
          <w:szCs w:val="28"/>
          <w:lang w:val="uk-UA"/>
        </w:rPr>
        <w:t xml:space="preserve">Юр’ївською селищною територіальною громадою за рахунок коштів державної субвенції на розвиток мережі ЦНАП та місцевого бюджету зведено </w:t>
      </w:r>
      <w:r w:rsidR="00E179B2" w:rsidRPr="00E179B2">
        <w:rPr>
          <w:rFonts w:eastAsia="Calibri"/>
          <w:sz w:val="28"/>
          <w:szCs w:val="28"/>
          <w:lang w:val="uk-UA" w:eastAsia="en-US"/>
        </w:rPr>
        <w:t>„</w:t>
      </w:r>
      <w:r w:rsidRPr="00506209">
        <w:rPr>
          <w:sz w:val="28"/>
          <w:szCs w:val="28"/>
          <w:lang w:val="uk-UA"/>
        </w:rPr>
        <w:t xml:space="preserve">з нуля” сучасну будівлю для ЦНАП, який 20 грудня </w:t>
      </w:r>
      <w:r w:rsidR="001430E3" w:rsidRPr="00506209">
        <w:rPr>
          <w:sz w:val="28"/>
          <w:szCs w:val="28"/>
          <w:lang w:val="uk-UA"/>
        </w:rPr>
        <w:t>розпочав свою роботу</w:t>
      </w:r>
      <w:r w:rsidRPr="00506209">
        <w:rPr>
          <w:sz w:val="28"/>
          <w:szCs w:val="28"/>
          <w:lang w:val="uk-UA"/>
        </w:rPr>
        <w:t>. Крім того, за рахунок коштів місцевого бюджету відкрито ще один ЦНАП, утворений у Вишнівській селищній територіальній громаді Кам’янського району.</w:t>
      </w:r>
    </w:p>
    <w:p w14:paraId="6B6FAA99" w14:textId="77777777" w:rsidR="00540E15" w:rsidRPr="00506209" w:rsidRDefault="00540E15" w:rsidP="002912B2">
      <w:pPr>
        <w:ind w:firstLine="567"/>
        <w:jc w:val="both"/>
        <w:rPr>
          <w:bCs/>
          <w:sz w:val="28"/>
          <w:szCs w:val="28"/>
          <w:lang w:val="uk-UA"/>
        </w:rPr>
      </w:pPr>
      <w:r w:rsidRPr="00506209">
        <w:rPr>
          <w:bCs/>
          <w:sz w:val="28"/>
          <w:szCs w:val="28"/>
          <w:lang w:val="uk-UA"/>
        </w:rPr>
        <w:t>Дніпропетровська область – абсолютний лідер в Україні за кількістю ЦНАП, що надають послуги з оформлення й видачі біометричних паспортних документів </w:t>
      </w:r>
      <w:r w:rsidRPr="00506209">
        <w:rPr>
          <w:color w:val="000000"/>
          <w:sz w:val="28"/>
          <w:szCs w:val="28"/>
          <w:lang w:val="uk-UA"/>
        </w:rPr>
        <w:t>– 22 офіси ЦНАП у 12 населених пунктах.</w:t>
      </w:r>
    </w:p>
    <w:p w14:paraId="35F0A6B8" w14:textId="77777777" w:rsidR="00540E15" w:rsidRPr="00506209" w:rsidRDefault="00540E15" w:rsidP="002912B2">
      <w:pPr>
        <w:ind w:right="-1" w:firstLine="567"/>
        <w:jc w:val="both"/>
        <w:rPr>
          <w:color w:val="000000"/>
          <w:sz w:val="28"/>
          <w:szCs w:val="28"/>
          <w:lang w:val="uk-UA"/>
        </w:rPr>
      </w:pPr>
      <w:r w:rsidRPr="00506209">
        <w:rPr>
          <w:color w:val="000000"/>
          <w:sz w:val="28"/>
          <w:szCs w:val="28"/>
          <w:lang w:val="uk-UA"/>
        </w:rPr>
        <w:t>У 2021 році такими популярними і важливими послугами скористалися майже 49000 жителів області. Через центри видано 26123 паспорт</w:t>
      </w:r>
      <w:r w:rsidR="009F39F7" w:rsidRPr="00506209">
        <w:rPr>
          <w:color w:val="000000"/>
          <w:sz w:val="28"/>
          <w:szCs w:val="28"/>
          <w:lang w:val="uk-UA"/>
        </w:rPr>
        <w:t>и</w:t>
      </w:r>
      <w:r w:rsidRPr="00506209">
        <w:rPr>
          <w:color w:val="000000"/>
          <w:sz w:val="28"/>
          <w:szCs w:val="28"/>
          <w:lang w:val="uk-UA"/>
        </w:rPr>
        <w:t xml:space="preserve"> громадян України для виїзду за кордон та 27706 паспортів громадян України у формі картки (ID-карток).</w:t>
      </w:r>
    </w:p>
    <w:p w14:paraId="6C38B37D" w14:textId="77777777" w:rsidR="00540E15" w:rsidRPr="00506209" w:rsidRDefault="00540E15" w:rsidP="002912B2">
      <w:pPr>
        <w:pStyle w:val="aff9"/>
        <w:ind w:left="0" w:firstLine="567"/>
        <w:jc w:val="both"/>
        <w:rPr>
          <w:bCs/>
          <w:sz w:val="28"/>
          <w:szCs w:val="28"/>
          <w:lang w:val="uk-UA"/>
        </w:rPr>
      </w:pPr>
      <w:r w:rsidRPr="00506209">
        <w:rPr>
          <w:bCs/>
          <w:sz w:val="28"/>
          <w:szCs w:val="28"/>
          <w:lang w:val="uk-UA"/>
        </w:rPr>
        <w:t xml:space="preserve">Дніпропетровщина – перша область за кількістю ЦНАП у регіональному масштабі, де практично запроваджені послуги щодо державної реєстрації (перереєстрації) транспортних засобів та видачі (обміну) посвідчень водія                        (4 ЦНАП, зокрема у містах Кам’янське і Кривий Ріг, Апостолівській та Слобожанській територіальних громадах). Незабаром ці запитувані послуги стануть доступними ще в 5 ЦНАП області, а саме: в ЦНАП міст Марганець та Тернівка, Межівської і Томаківської селищних територіальних громад, де спеціалізоване обладнання придбано за рахунок коштів субвенції з державного бюджету місцевим бюджетам на розвиток мережі ЦНАП, а також у центрі Миколаївської сільської територіальної громади (Синельниківській район), де необхідна техніка придбана місцевим коштом. </w:t>
      </w:r>
    </w:p>
    <w:p w14:paraId="564AA9A9" w14:textId="77777777" w:rsidR="00540E15" w:rsidRPr="00506209" w:rsidRDefault="00540E15" w:rsidP="002912B2">
      <w:pPr>
        <w:ind w:firstLine="567"/>
        <w:jc w:val="both"/>
        <w:rPr>
          <w:bCs/>
          <w:color w:val="000000" w:themeColor="text1"/>
          <w:sz w:val="28"/>
          <w:szCs w:val="28"/>
          <w:lang w:val="uk-UA"/>
        </w:rPr>
      </w:pPr>
      <w:r w:rsidRPr="00506209">
        <w:rPr>
          <w:bCs/>
          <w:color w:val="000000" w:themeColor="text1"/>
          <w:sz w:val="28"/>
          <w:szCs w:val="28"/>
          <w:lang w:val="uk-UA"/>
        </w:rPr>
        <w:t xml:space="preserve">За допомогою 26 мобільних валіз (мобільних кейсів), що є у наявності </w:t>
      </w:r>
      <w:r w:rsidR="0000410A">
        <w:rPr>
          <w:bCs/>
          <w:color w:val="000000" w:themeColor="text1"/>
          <w:sz w:val="28"/>
          <w:szCs w:val="28"/>
          <w:lang w:val="uk-UA"/>
        </w:rPr>
        <w:t xml:space="preserve">                </w:t>
      </w:r>
      <w:r w:rsidRPr="00506209">
        <w:rPr>
          <w:bCs/>
          <w:color w:val="000000" w:themeColor="text1"/>
          <w:sz w:val="28"/>
          <w:szCs w:val="28"/>
          <w:lang w:val="uk-UA"/>
        </w:rPr>
        <w:t>в 23 ЦНАП регіону, вирішуються не тільки багаторічні проблеми людей, прикутих до ліжка, маломобільних груп населення, але й мешканців віддалених населених пунктів у сільських територіях.</w:t>
      </w:r>
    </w:p>
    <w:p w14:paraId="095B9DED" w14:textId="524D44D1" w:rsidR="00540E15" w:rsidRPr="00506209" w:rsidRDefault="00540E15" w:rsidP="002912B2">
      <w:pPr>
        <w:ind w:firstLine="567"/>
        <w:jc w:val="both"/>
        <w:rPr>
          <w:sz w:val="28"/>
          <w:szCs w:val="28"/>
          <w:lang w:val="uk-UA"/>
        </w:rPr>
      </w:pPr>
      <w:r w:rsidRPr="00506209">
        <w:rPr>
          <w:sz w:val="28"/>
          <w:szCs w:val="28"/>
          <w:lang w:val="uk-UA"/>
        </w:rPr>
        <w:lastRenderedPageBreak/>
        <w:t xml:space="preserve">На </w:t>
      </w:r>
      <w:r w:rsidR="003F4D3B" w:rsidRPr="00506209">
        <w:rPr>
          <w:sz w:val="28"/>
          <w:szCs w:val="28"/>
          <w:lang w:val="uk-UA"/>
        </w:rPr>
        <w:t>цей</w:t>
      </w:r>
      <w:r w:rsidRPr="00506209">
        <w:rPr>
          <w:sz w:val="28"/>
          <w:szCs w:val="28"/>
          <w:lang w:val="uk-UA"/>
        </w:rPr>
        <w:t xml:space="preserve"> час адміністратори 58 ЦНАП регіону (з урахуванням філій) готові для обслуговування батьків з надання 9 послуг держави за один візит за спрощеною процедурою у рамках упровадження актуальної комплексної послуги </w:t>
      </w:r>
      <w:r w:rsidR="003A54E1" w:rsidRPr="003A54E1">
        <w:rPr>
          <w:rFonts w:eastAsia="Calibri"/>
          <w:sz w:val="28"/>
          <w:szCs w:val="28"/>
          <w:lang w:val="uk-UA" w:eastAsia="en-US"/>
        </w:rPr>
        <w:t>„</w:t>
      </w:r>
      <w:r w:rsidRPr="00506209">
        <w:rPr>
          <w:sz w:val="28"/>
          <w:szCs w:val="28"/>
          <w:lang w:val="uk-UA"/>
        </w:rPr>
        <w:t xml:space="preserve">єМалятко”. </w:t>
      </w:r>
    </w:p>
    <w:p w14:paraId="1AC6454C" w14:textId="6F1EEAA0" w:rsidR="00540E15" w:rsidRPr="00506209" w:rsidRDefault="00540E15" w:rsidP="002912B2">
      <w:pPr>
        <w:tabs>
          <w:tab w:val="left" w:pos="0"/>
        </w:tabs>
        <w:ind w:firstLine="567"/>
        <w:jc w:val="both"/>
        <w:rPr>
          <w:sz w:val="28"/>
          <w:szCs w:val="28"/>
          <w:lang w:val="uk-UA"/>
        </w:rPr>
      </w:pPr>
      <w:r w:rsidRPr="00506209">
        <w:rPr>
          <w:color w:val="000000"/>
          <w:sz w:val="28"/>
          <w:szCs w:val="28"/>
          <w:lang w:val="uk-UA"/>
        </w:rPr>
        <w:t xml:space="preserve">За 2021 рік кількість наданих адміністративних послуг у регіоні становить 1 396 846 адміністративних послуг, що на 77% більше </w:t>
      </w:r>
      <w:r w:rsidR="00DE259D" w:rsidRPr="00506209">
        <w:rPr>
          <w:color w:val="000000"/>
          <w:sz w:val="28"/>
          <w:szCs w:val="28"/>
          <w:lang w:val="uk-UA"/>
        </w:rPr>
        <w:t>порівняно</w:t>
      </w:r>
      <w:r w:rsidRPr="00506209">
        <w:rPr>
          <w:color w:val="000000"/>
          <w:sz w:val="28"/>
          <w:szCs w:val="28"/>
          <w:lang w:val="uk-UA"/>
        </w:rPr>
        <w:t xml:space="preserve"> з наданими послугами у 2020 році, кількість наданих консультацій суб’є</w:t>
      </w:r>
      <w:r w:rsidR="00176F91">
        <w:rPr>
          <w:color w:val="000000"/>
          <w:sz w:val="28"/>
          <w:szCs w:val="28"/>
          <w:lang w:val="uk-UA"/>
        </w:rPr>
        <w:t xml:space="preserve">ктам звернення – </w:t>
      </w:r>
      <w:r w:rsidRPr="00506209">
        <w:rPr>
          <w:color w:val="000000"/>
          <w:sz w:val="28"/>
          <w:szCs w:val="28"/>
          <w:lang w:val="uk-UA"/>
        </w:rPr>
        <w:t>667 971, що на 12% менше, ніж у 2020 році. Зменшення кількості наданих консультацій відбулося за рахунок переведення певних послуг в online</w:t>
      </w:r>
      <w:r w:rsidR="00CA7607" w:rsidRPr="00506209">
        <w:rPr>
          <w:color w:val="000000"/>
          <w:sz w:val="28"/>
          <w:szCs w:val="28"/>
          <w:lang w:val="uk-UA"/>
        </w:rPr>
        <w:t>-</w:t>
      </w:r>
      <w:r w:rsidRPr="00506209">
        <w:rPr>
          <w:color w:val="000000"/>
          <w:sz w:val="28"/>
          <w:szCs w:val="28"/>
          <w:lang w:val="uk-UA"/>
        </w:rPr>
        <w:t xml:space="preserve">режим, а також запровадження карантину </w:t>
      </w:r>
      <w:r w:rsidR="00CA7607" w:rsidRPr="00506209">
        <w:rPr>
          <w:color w:val="000000"/>
          <w:sz w:val="28"/>
          <w:szCs w:val="28"/>
          <w:lang w:val="uk-UA"/>
        </w:rPr>
        <w:t>у</w:t>
      </w:r>
      <w:r w:rsidRPr="00506209">
        <w:rPr>
          <w:color w:val="000000"/>
          <w:sz w:val="28"/>
          <w:szCs w:val="28"/>
          <w:lang w:val="uk-UA"/>
        </w:rPr>
        <w:t xml:space="preserve"> зв’язку з поширенням на території України гострої респіраторної хвороби COVID-19.</w:t>
      </w:r>
    </w:p>
    <w:p w14:paraId="435D30ED" w14:textId="77777777" w:rsidR="00540E15" w:rsidRPr="00506209" w:rsidRDefault="00540E15" w:rsidP="002912B2">
      <w:pPr>
        <w:tabs>
          <w:tab w:val="left" w:pos="0"/>
        </w:tabs>
        <w:ind w:firstLine="567"/>
        <w:jc w:val="center"/>
        <w:rPr>
          <w:sz w:val="28"/>
          <w:szCs w:val="28"/>
          <w:lang w:val="uk-UA"/>
        </w:rPr>
      </w:pPr>
      <w:r w:rsidRPr="00506209">
        <w:rPr>
          <w:noProof/>
          <w:sz w:val="28"/>
          <w:szCs w:val="28"/>
        </w:rPr>
        <w:drawing>
          <wp:inline distT="0" distB="0" distL="0" distR="0" wp14:anchorId="4267DB1C" wp14:editId="254DA55A">
            <wp:extent cx="6699885" cy="2486025"/>
            <wp:effectExtent l="0" t="0" r="0" b="0"/>
            <wp:docPr id="14"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92AD667" w14:textId="77777777" w:rsidR="00456F06" w:rsidRPr="00506209" w:rsidRDefault="00456F06" w:rsidP="002912B2">
      <w:pPr>
        <w:pStyle w:val="afffb"/>
        <w:tabs>
          <w:tab w:val="left" w:pos="7938"/>
        </w:tabs>
        <w:ind w:firstLine="567"/>
        <w:rPr>
          <w:rFonts w:ascii="Times New Roman" w:hAnsi="Times New Roman" w:cs="Times New Roman"/>
          <w:sz w:val="2"/>
          <w:szCs w:val="2"/>
          <w:lang w:val="uk-UA"/>
        </w:rPr>
      </w:pPr>
    </w:p>
    <w:p w14:paraId="2B70133F" w14:textId="77777777" w:rsidR="00A72D7F" w:rsidRPr="00506209" w:rsidRDefault="00A72D7F" w:rsidP="002912B2">
      <w:pPr>
        <w:tabs>
          <w:tab w:val="left" w:pos="0"/>
        </w:tabs>
        <w:ind w:firstLine="567"/>
        <w:jc w:val="center"/>
        <w:rPr>
          <w:b/>
          <w:sz w:val="28"/>
          <w:szCs w:val="28"/>
          <w:lang w:val="uk-UA"/>
        </w:rPr>
      </w:pPr>
      <w:r w:rsidRPr="00506209">
        <w:rPr>
          <w:b/>
          <w:sz w:val="28"/>
          <w:szCs w:val="28"/>
          <w:lang w:val="uk-UA"/>
        </w:rPr>
        <w:t>5.2. Зайнятість населення та ринок праці</w:t>
      </w:r>
    </w:p>
    <w:p w14:paraId="059F2BF6" w14:textId="77777777" w:rsidR="00A72D7F" w:rsidRPr="00506209" w:rsidRDefault="00A72D7F" w:rsidP="002912B2">
      <w:pPr>
        <w:tabs>
          <w:tab w:val="left" w:pos="0"/>
        </w:tabs>
        <w:ind w:firstLine="567"/>
        <w:jc w:val="center"/>
        <w:rPr>
          <w:b/>
          <w:sz w:val="28"/>
          <w:szCs w:val="28"/>
          <w:lang w:val="uk-UA"/>
        </w:rPr>
      </w:pPr>
    </w:p>
    <w:p w14:paraId="46662833" w14:textId="77777777" w:rsidR="007C2D70" w:rsidRPr="00506209" w:rsidRDefault="007C2D70" w:rsidP="002912B2">
      <w:pPr>
        <w:tabs>
          <w:tab w:val="num" w:pos="1428"/>
        </w:tabs>
        <w:ind w:firstLine="567"/>
        <w:jc w:val="both"/>
        <w:rPr>
          <w:sz w:val="28"/>
          <w:szCs w:val="28"/>
          <w:lang w:val="uk-UA"/>
        </w:rPr>
      </w:pPr>
      <w:r w:rsidRPr="00506209">
        <w:rPr>
          <w:sz w:val="28"/>
          <w:szCs w:val="28"/>
          <w:lang w:val="uk-UA"/>
        </w:rPr>
        <w:t>У рамках реалізації Програми зайнятості населення Дніпропетровської області на 2012 – 2022 роки, затвердженої рішенням Дніпропетровської обласної ради від 23 листопада 2012 року № 353-16/VI (</w:t>
      </w:r>
      <w:r w:rsidR="00934746" w:rsidRPr="00506209">
        <w:rPr>
          <w:sz w:val="28"/>
          <w:szCs w:val="28"/>
          <w:lang w:val="uk-UA"/>
        </w:rPr>
        <w:t>і</w:t>
      </w:r>
      <w:r w:rsidRPr="00506209">
        <w:rPr>
          <w:sz w:val="28"/>
          <w:szCs w:val="28"/>
          <w:lang w:val="uk-UA"/>
        </w:rPr>
        <w:t>з змінами), шляхом створення умов для повної зайнятості населення, забезпечення необхідної професійної підготовки кадрів, враховуючи технологічний розвиток виробництва, в регіоні впродовж 2021 року:</w:t>
      </w:r>
    </w:p>
    <w:p w14:paraId="58211055" w14:textId="77777777" w:rsidR="007C2D70" w:rsidRPr="00506209" w:rsidRDefault="007C2D70" w:rsidP="002912B2">
      <w:pPr>
        <w:tabs>
          <w:tab w:val="num" w:pos="1428"/>
        </w:tabs>
        <w:ind w:firstLine="567"/>
        <w:jc w:val="both"/>
        <w:rPr>
          <w:sz w:val="28"/>
          <w:szCs w:val="28"/>
          <w:lang w:val="uk-UA"/>
        </w:rPr>
      </w:pPr>
      <w:r w:rsidRPr="00506209">
        <w:rPr>
          <w:sz w:val="28"/>
          <w:szCs w:val="28"/>
          <w:lang w:val="uk-UA"/>
        </w:rPr>
        <w:t>працевлаштовано 281 безробітн</w:t>
      </w:r>
      <w:r w:rsidR="00BD1E12" w:rsidRPr="00506209">
        <w:rPr>
          <w:sz w:val="28"/>
          <w:szCs w:val="28"/>
          <w:lang w:val="uk-UA"/>
        </w:rPr>
        <w:t>ого</w:t>
      </w:r>
      <w:r w:rsidRPr="00506209">
        <w:rPr>
          <w:sz w:val="28"/>
          <w:szCs w:val="28"/>
          <w:lang w:val="uk-UA"/>
        </w:rPr>
        <w:t xml:space="preserve"> на нові робочі місця з наданням  компенсації роботодавцям – єдиного внеску на загальнообов’язкове державне соціальне страхування;</w:t>
      </w:r>
    </w:p>
    <w:p w14:paraId="077C64A0" w14:textId="77777777" w:rsidR="007C2D70" w:rsidRPr="00506209" w:rsidRDefault="007C2D70" w:rsidP="002912B2">
      <w:pPr>
        <w:widowControl w:val="0"/>
        <w:tabs>
          <w:tab w:val="num" w:pos="1083"/>
        </w:tabs>
        <w:spacing w:line="245" w:lineRule="auto"/>
        <w:ind w:firstLine="567"/>
        <w:jc w:val="both"/>
        <w:rPr>
          <w:sz w:val="28"/>
          <w:szCs w:val="28"/>
          <w:lang w:val="uk-UA"/>
        </w:rPr>
      </w:pPr>
      <w:r w:rsidRPr="00506209">
        <w:rPr>
          <w:sz w:val="28"/>
          <w:szCs w:val="28"/>
          <w:lang w:val="uk-UA"/>
        </w:rPr>
        <w:t>видано 69 ваучерів особам віком старше 45 років, які</w:t>
      </w:r>
      <w:r w:rsidR="007B74F7" w:rsidRPr="00506209">
        <w:rPr>
          <w:sz w:val="28"/>
          <w:szCs w:val="28"/>
          <w:lang w:val="uk-UA"/>
        </w:rPr>
        <w:t xml:space="preserve"> </w:t>
      </w:r>
      <w:r w:rsidRPr="00506209">
        <w:rPr>
          <w:sz w:val="28"/>
          <w:szCs w:val="28"/>
          <w:lang w:val="uk-UA"/>
        </w:rPr>
        <w:t>виявили</w:t>
      </w:r>
      <w:r w:rsidR="007B74F7" w:rsidRPr="00506209">
        <w:rPr>
          <w:sz w:val="28"/>
          <w:szCs w:val="28"/>
          <w:lang w:val="uk-UA"/>
        </w:rPr>
        <w:t xml:space="preserve"> </w:t>
      </w:r>
      <w:r w:rsidRPr="00506209">
        <w:rPr>
          <w:sz w:val="28"/>
          <w:szCs w:val="28"/>
          <w:lang w:val="uk-UA"/>
        </w:rPr>
        <w:t>бажання</w:t>
      </w:r>
      <w:r w:rsidR="007B74F7" w:rsidRPr="00506209">
        <w:rPr>
          <w:sz w:val="28"/>
          <w:szCs w:val="28"/>
          <w:lang w:val="uk-UA"/>
        </w:rPr>
        <w:t xml:space="preserve"> </w:t>
      </w:r>
      <w:r w:rsidRPr="00506209">
        <w:rPr>
          <w:sz w:val="28"/>
          <w:szCs w:val="28"/>
          <w:lang w:val="uk-UA"/>
        </w:rPr>
        <w:t>проходити</w:t>
      </w:r>
      <w:r w:rsidR="007B74F7" w:rsidRPr="00506209">
        <w:rPr>
          <w:sz w:val="28"/>
          <w:szCs w:val="28"/>
          <w:lang w:val="uk-UA"/>
        </w:rPr>
        <w:t xml:space="preserve"> </w:t>
      </w:r>
      <w:r w:rsidRPr="00506209">
        <w:rPr>
          <w:sz w:val="28"/>
          <w:szCs w:val="28"/>
          <w:lang w:val="uk-UA"/>
        </w:rPr>
        <w:t>перенавчання</w:t>
      </w:r>
      <w:r w:rsidR="007B74F7" w:rsidRPr="00506209">
        <w:rPr>
          <w:sz w:val="28"/>
          <w:szCs w:val="28"/>
          <w:lang w:val="uk-UA"/>
        </w:rPr>
        <w:t xml:space="preserve"> </w:t>
      </w:r>
      <w:r w:rsidRPr="00506209">
        <w:rPr>
          <w:sz w:val="28"/>
          <w:szCs w:val="28"/>
          <w:lang w:val="uk-UA"/>
        </w:rPr>
        <w:t>або</w:t>
      </w:r>
      <w:r w:rsidR="007B74F7" w:rsidRPr="00506209">
        <w:rPr>
          <w:sz w:val="28"/>
          <w:szCs w:val="28"/>
          <w:lang w:val="uk-UA"/>
        </w:rPr>
        <w:t xml:space="preserve"> </w:t>
      </w:r>
      <w:r w:rsidRPr="00506209">
        <w:rPr>
          <w:sz w:val="28"/>
          <w:szCs w:val="28"/>
          <w:lang w:val="uk-UA"/>
        </w:rPr>
        <w:t>підвищувати</w:t>
      </w:r>
      <w:r w:rsidR="007B74F7" w:rsidRPr="00506209">
        <w:rPr>
          <w:sz w:val="28"/>
          <w:szCs w:val="28"/>
          <w:lang w:val="uk-UA"/>
        </w:rPr>
        <w:t xml:space="preserve"> </w:t>
      </w:r>
      <w:r w:rsidRPr="00506209">
        <w:rPr>
          <w:sz w:val="28"/>
          <w:szCs w:val="28"/>
          <w:lang w:val="uk-UA"/>
        </w:rPr>
        <w:t>кваліфікацію за обраними</w:t>
      </w:r>
      <w:r w:rsidR="007B74F7" w:rsidRPr="00506209">
        <w:rPr>
          <w:sz w:val="28"/>
          <w:szCs w:val="28"/>
          <w:lang w:val="uk-UA"/>
        </w:rPr>
        <w:t xml:space="preserve"> </w:t>
      </w:r>
      <w:r w:rsidRPr="00506209">
        <w:rPr>
          <w:sz w:val="28"/>
          <w:szCs w:val="28"/>
          <w:lang w:val="uk-UA"/>
        </w:rPr>
        <w:t>спеціальностями</w:t>
      </w:r>
      <w:r w:rsidR="007B74F7" w:rsidRPr="00506209">
        <w:rPr>
          <w:sz w:val="28"/>
          <w:szCs w:val="28"/>
          <w:lang w:val="uk-UA"/>
        </w:rPr>
        <w:t xml:space="preserve"> </w:t>
      </w:r>
      <w:r w:rsidRPr="00506209">
        <w:rPr>
          <w:sz w:val="28"/>
          <w:szCs w:val="28"/>
          <w:lang w:val="uk-UA"/>
        </w:rPr>
        <w:t>чи</w:t>
      </w:r>
      <w:r w:rsidR="007B74F7" w:rsidRPr="00506209">
        <w:rPr>
          <w:sz w:val="28"/>
          <w:szCs w:val="28"/>
          <w:lang w:val="uk-UA"/>
        </w:rPr>
        <w:t xml:space="preserve"> </w:t>
      </w:r>
      <w:r w:rsidRPr="00506209">
        <w:rPr>
          <w:sz w:val="28"/>
          <w:szCs w:val="28"/>
          <w:lang w:val="uk-UA"/>
        </w:rPr>
        <w:t>професіями;</w:t>
      </w:r>
    </w:p>
    <w:p w14:paraId="4A2CF623" w14:textId="77777777" w:rsidR="007C2D70" w:rsidRPr="00506209" w:rsidRDefault="007C2D70" w:rsidP="002912B2">
      <w:pPr>
        <w:widowControl w:val="0"/>
        <w:tabs>
          <w:tab w:val="num" w:pos="1083"/>
        </w:tabs>
        <w:spacing w:line="230" w:lineRule="auto"/>
        <w:ind w:firstLine="567"/>
        <w:jc w:val="both"/>
        <w:rPr>
          <w:sz w:val="28"/>
          <w:szCs w:val="28"/>
          <w:lang w:val="uk-UA"/>
        </w:rPr>
      </w:pPr>
      <w:r w:rsidRPr="00506209">
        <w:rPr>
          <w:sz w:val="28"/>
          <w:szCs w:val="28"/>
          <w:lang w:val="uk-UA"/>
        </w:rPr>
        <w:t>8,0 тис. безробітних</w:t>
      </w:r>
      <w:r w:rsidR="007B74F7" w:rsidRPr="00506209">
        <w:rPr>
          <w:sz w:val="28"/>
          <w:szCs w:val="28"/>
          <w:lang w:val="uk-UA"/>
        </w:rPr>
        <w:t xml:space="preserve"> </w:t>
      </w:r>
      <w:r w:rsidRPr="00506209">
        <w:rPr>
          <w:sz w:val="28"/>
          <w:szCs w:val="28"/>
          <w:lang w:val="uk-UA"/>
        </w:rPr>
        <w:t>отримали</w:t>
      </w:r>
      <w:r w:rsidR="007B74F7" w:rsidRPr="00506209">
        <w:rPr>
          <w:sz w:val="28"/>
          <w:szCs w:val="28"/>
          <w:lang w:val="uk-UA"/>
        </w:rPr>
        <w:t xml:space="preserve"> </w:t>
      </w:r>
      <w:r w:rsidRPr="00506209">
        <w:rPr>
          <w:sz w:val="28"/>
          <w:szCs w:val="28"/>
          <w:lang w:val="uk-UA"/>
        </w:rPr>
        <w:t>професійну</w:t>
      </w:r>
      <w:r w:rsidR="007B74F7" w:rsidRPr="00506209">
        <w:rPr>
          <w:sz w:val="28"/>
          <w:szCs w:val="28"/>
          <w:lang w:val="uk-UA"/>
        </w:rPr>
        <w:t xml:space="preserve"> </w:t>
      </w:r>
      <w:r w:rsidRPr="00506209">
        <w:rPr>
          <w:sz w:val="28"/>
          <w:szCs w:val="28"/>
          <w:lang w:val="uk-UA"/>
        </w:rPr>
        <w:t>підготовку, перепідготовку</w:t>
      </w:r>
      <w:r w:rsidR="007B74F7" w:rsidRPr="00506209">
        <w:rPr>
          <w:sz w:val="28"/>
          <w:szCs w:val="28"/>
          <w:lang w:val="uk-UA"/>
        </w:rPr>
        <w:t xml:space="preserve"> </w:t>
      </w:r>
      <w:r w:rsidRPr="00506209">
        <w:rPr>
          <w:sz w:val="28"/>
          <w:szCs w:val="28"/>
          <w:lang w:val="uk-UA"/>
        </w:rPr>
        <w:t>або</w:t>
      </w:r>
      <w:r w:rsidR="007B74F7" w:rsidRPr="00506209">
        <w:rPr>
          <w:sz w:val="28"/>
          <w:szCs w:val="28"/>
          <w:lang w:val="uk-UA"/>
        </w:rPr>
        <w:t xml:space="preserve"> </w:t>
      </w:r>
      <w:r w:rsidRPr="00506209">
        <w:rPr>
          <w:sz w:val="28"/>
          <w:szCs w:val="28"/>
          <w:lang w:val="uk-UA"/>
        </w:rPr>
        <w:t>підвищення</w:t>
      </w:r>
      <w:r w:rsidR="007B74F7" w:rsidRPr="00506209">
        <w:rPr>
          <w:sz w:val="28"/>
          <w:szCs w:val="28"/>
          <w:lang w:val="uk-UA"/>
        </w:rPr>
        <w:t xml:space="preserve"> </w:t>
      </w:r>
      <w:r w:rsidRPr="00506209">
        <w:rPr>
          <w:sz w:val="28"/>
          <w:szCs w:val="28"/>
          <w:lang w:val="uk-UA"/>
        </w:rPr>
        <w:t>кваліфікації за направленням</w:t>
      </w:r>
      <w:r w:rsidR="007B74F7" w:rsidRPr="00506209">
        <w:rPr>
          <w:sz w:val="28"/>
          <w:szCs w:val="28"/>
          <w:lang w:val="uk-UA"/>
        </w:rPr>
        <w:t xml:space="preserve"> </w:t>
      </w:r>
      <w:r w:rsidRPr="00506209">
        <w:rPr>
          <w:sz w:val="28"/>
          <w:szCs w:val="28"/>
          <w:lang w:val="uk-UA"/>
        </w:rPr>
        <w:t>служби</w:t>
      </w:r>
      <w:r w:rsidR="007B74F7" w:rsidRPr="00506209">
        <w:rPr>
          <w:sz w:val="28"/>
          <w:szCs w:val="28"/>
          <w:lang w:val="uk-UA"/>
        </w:rPr>
        <w:t xml:space="preserve"> </w:t>
      </w:r>
      <w:r w:rsidRPr="00506209">
        <w:rPr>
          <w:sz w:val="28"/>
          <w:szCs w:val="28"/>
          <w:lang w:val="uk-UA"/>
        </w:rPr>
        <w:t>зайнятості;</w:t>
      </w:r>
    </w:p>
    <w:p w14:paraId="39EB7668" w14:textId="77777777" w:rsidR="007C2D70" w:rsidRPr="00506209" w:rsidRDefault="007C2D70" w:rsidP="002912B2">
      <w:pPr>
        <w:tabs>
          <w:tab w:val="num" w:pos="1428"/>
        </w:tabs>
        <w:spacing w:line="230" w:lineRule="auto"/>
        <w:ind w:firstLine="567"/>
        <w:jc w:val="both"/>
        <w:rPr>
          <w:sz w:val="28"/>
          <w:szCs w:val="28"/>
          <w:lang w:val="uk-UA"/>
        </w:rPr>
      </w:pPr>
      <w:r w:rsidRPr="00506209">
        <w:rPr>
          <w:sz w:val="28"/>
          <w:szCs w:val="28"/>
          <w:lang w:val="uk-UA"/>
        </w:rPr>
        <w:t>7,1 тис. молодих людей взяли участь у громадських та інших роботах тимчасового характеру.</w:t>
      </w:r>
    </w:p>
    <w:p w14:paraId="192A3785" w14:textId="77777777" w:rsidR="007C2D70" w:rsidRPr="00506209" w:rsidRDefault="007C2D70" w:rsidP="002912B2">
      <w:pPr>
        <w:widowControl w:val="0"/>
        <w:tabs>
          <w:tab w:val="num" w:pos="1083"/>
        </w:tabs>
        <w:spacing w:line="230" w:lineRule="auto"/>
        <w:ind w:firstLine="567"/>
        <w:jc w:val="both"/>
        <w:rPr>
          <w:sz w:val="28"/>
          <w:szCs w:val="28"/>
          <w:lang w:val="uk-UA"/>
        </w:rPr>
      </w:pPr>
      <w:r w:rsidRPr="00506209">
        <w:rPr>
          <w:sz w:val="28"/>
          <w:szCs w:val="28"/>
          <w:lang w:val="uk-UA"/>
        </w:rPr>
        <w:t>Послугами</w:t>
      </w:r>
      <w:r w:rsidR="00172BA1" w:rsidRPr="00506209">
        <w:rPr>
          <w:sz w:val="28"/>
          <w:szCs w:val="28"/>
          <w:lang w:val="uk-UA"/>
        </w:rPr>
        <w:t xml:space="preserve"> </w:t>
      </w:r>
      <w:r w:rsidRPr="00506209">
        <w:rPr>
          <w:sz w:val="28"/>
          <w:szCs w:val="28"/>
          <w:lang w:val="uk-UA"/>
        </w:rPr>
        <w:t>служби</w:t>
      </w:r>
      <w:r w:rsidR="00172BA1" w:rsidRPr="00506209">
        <w:rPr>
          <w:sz w:val="28"/>
          <w:szCs w:val="28"/>
          <w:lang w:val="uk-UA"/>
        </w:rPr>
        <w:t xml:space="preserve"> </w:t>
      </w:r>
      <w:r w:rsidRPr="00506209">
        <w:rPr>
          <w:sz w:val="28"/>
          <w:szCs w:val="28"/>
          <w:lang w:val="uk-UA"/>
        </w:rPr>
        <w:t>зайнятості</w:t>
      </w:r>
      <w:r w:rsidR="00172BA1" w:rsidRPr="00506209">
        <w:rPr>
          <w:sz w:val="28"/>
          <w:szCs w:val="28"/>
          <w:lang w:val="uk-UA"/>
        </w:rPr>
        <w:t xml:space="preserve"> </w:t>
      </w:r>
      <w:r w:rsidRPr="00506209">
        <w:rPr>
          <w:sz w:val="28"/>
          <w:szCs w:val="28"/>
          <w:lang w:val="uk-UA"/>
        </w:rPr>
        <w:t>скористались</w:t>
      </w:r>
      <w:r w:rsidR="00172BA1" w:rsidRPr="00506209">
        <w:rPr>
          <w:sz w:val="28"/>
          <w:szCs w:val="28"/>
          <w:lang w:val="uk-UA"/>
        </w:rPr>
        <w:t xml:space="preserve"> </w:t>
      </w:r>
      <w:r w:rsidRPr="00506209">
        <w:rPr>
          <w:sz w:val="28"/>
          <w:szCs w:val="28"/>
          <w:lang w:val="uk-UA"/>
        </w:rPr>
        <w:t>130,4 тис. громадян, з яких статус безробітного</w:t>
      </w:r>
      <w:r w:rsidR="00172BA1" w:rsidRPr="00506209">
        <w:rPr>
          <w:sz w:val="28"/>
          <w:szCs w:val="28"/>
          <w:lang w:val="uk-UA"/>
        </w:rPr>
        <w:t xml:space="preserve"> </w:t>
      </w:r>
      <w:r w:rsidRPr="00506209">
        <w:rPr>
          <w:sz w:val="28"/>
          <w:szCs w:val="28"/>
          <w:lang w:val="uk-UA"/>
        </w:rPr>
        <w:t>мали</w:t>
      </w:r>
      <w:r w:rsidR="00172BA1" w:rsidRPr="00506209">
        <w:rPr>
          <w:sz w:val="28"/>
          <w:szCs w:val="28"/>
          <w:lang w:val="uk-UA"/>
        </w:rPr>
        <w:t xml:space="preserve"> </w:t>
      </w:r>
      <w:r w:rsidRPr="00506209">
        <w:rPr>
          <w:sz w:val="28"/>
          <w:szCs w:val="28"/>
          <w:lang w:val="uk-UA"/>
        </w:rPr>
        <w:t xml:space="preserve">96,1 тис. осіб. </w:t>
      </w:r>
    </w:p>
    <w:p w14:paraId="44D6DBF8" w14:textId="101C0074" w:rsidR="007C2D70" w:rsidRPr="00506209" w:rsidRDefault="007C2D70" w:rsidP="00176F91">
      <w:pPr>
        <w:widowControl w:val="0"/>
        <w:tabs>
          <w:tab w:val="num" w:pos="1083"/>
        </w:tabs>
        <w:spacing w:line="230" w:lineRule="auto"/>
        <w:ind w:firstLine="567"/>
        <w:jc w:val="both"/>
        <w:rPr>
          <w:sz w:val="28"/>
          <w:szCs w:val="28"/>
          <w:lang w:val="uk-UA"/>
        </w:rPr>
      </w:pPr>
      <w:r w:rsidRPr="00506209">
        <w:rPr>
          <w:sz w:val="28"/>
          <w:szCs w:val="28"/>
          <w:lang w:val="uk-UA"/>
        </w:rPr>
        <w:t>За допомогою</w:t>
      </w:r>
      <w:r w:rsidR="00172BA1" w:rsidRPr="00506209">
        <w:rPr>
          <w:sz w:val="28"/>
          <w:szCs w:val="28"/>
          <w:lang w:val="uk-UA"/>
        </w:rPr>
        <w:t xml:space="preserve"> </w:t>
      </w:r>
      <w:r w:rsidRPr="00506209">
        <w:rPr>
          <w:sz w:val="28"/>
          <w:szCs w:val="28"/>
          <w:lang w:val="uk-UA"/>
        </w:rPr>
        <w:t>служби</w:t>
      </w:r>
      <w:r w:rsidR="00172BA1" w:rsidRPr="00506209">
        <w:rPr>
          <w:sz w:val="28"/>
          <w:szCs w:val="28"/>
          <w:lang w:val="uk-UA"/>
        </w:rPr>
        <w:t xml:space="preserve"> </w:t>
      </w:r>
      <w:r w:rsidRPr="00506209">
        <w:rPr>
          <w:sz w:val="28"/>
          <w:szCs w:val="28"/>
          <w:lang w:val="uk-UA"/>
        </w:rPr>
        <w:t>зайнятості</w:t>
      </w:r>
      <w:r w:rsidR="00172BA1" w:rsidRPr="00506209">
        <w:rPr>
          <w:sz w:val="28"/>
          <w:szCs w:val="28"/>
          <w:lang w:val="uk-UA"/>
        </w:rPr>
        <w:t xml:space="preserve"> </w:t>
      </w:r>
      <w:r w:rsidRPr="00506209">
        <w:rPr>
          <w:sz w:val="28"/>
          <w:szCs w:val="28"/>
          <w:lang w:val="uk-UA"/>
        </w:rPr>
        <w:t>отримали роботу 47,9 тис. осіб, з них працевлаштовано</w:t>
      </w:r>
      <w:r w:rsidR="00172BA1" w:rsidRPr="00506209">
        <w:rPr>
          <w:sz w:val="28"/>
          <w:szCs w:val="28"/>
          <w:lang w:val="uk-UA"/>
        </w:rPr>
        <w:t xml:space="preserve"> </w:t>
      </w:r>
      <w:r w:rsidRPr="00506209">
        <w:rPr>
          <w:sz w:val="28"/>
          <w:szCs w:val="28"/>
          <w:lang w:val="uk-UA"/>
        </w:rPr>
        <w:t>безробітних</w:t>
      </w:r>
      <w:r w:rsidR="00172BA1" w:rsidRPr="00506209">
        <w:rPr>
          <w:sz w:val="28"/>
          <w:szCs w:val="28"/>
          <w:lang w:val="uk-UA"/>
        </w:rPr>
        <w:t xml:space="preserve"> </w:t>
      </w:r>
      <w:r w:rsidRPr="00506209">
        <w:rPr>
          <w:sz w:val="28"/>
          <w:szCs w:val="28"/>
          <w:lang w:val="uk-UA"/>
        </w:rPr>
        <w:t>майже</w:t>
      </w:r>
      <w:r w:rsidR="00172BA1" w:rsidRPr="00506209">
        <w:rPr>
          <w:sz w:val="28"/>
          <w:szCs w:val="28"/>
          <w:lang w:val="uk-UA"/>
        </w:rPr>
        <w:t xml:space="preserve"> </w:t>
      </w:r>
      <w:r w:rsidRPr="00506209">
        <w:rPr>
          <w:sz w:val="28"/>
          <w:szCs w:val="28"/>
          <w:lang w:val="uk-UA"/>
        </w:rPr>
        <w:t xml:space="preserve">40,5 тис. осіб.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835"/>
      </w:tblGrid>
      <w:tr w:rsidR="007C2D70" w:rsidRPr="00506209" w14:paraId="32B77636" w14:textId="77777777" w:rsidTr="007047E3">
        <w:trPr>
          <w:trHeight w:val="812"/>
        </w:trPr>
        <w:tc>
          <w:tcPr>
            <w:tcW w:w="3828" w:type="dxa"/>
            <w:shd w:val="clear" w:color="auto" w:fill="auto"/>
            <w:vAlign w:val="center"/>
          </w:tcPr>
          <w:p w14:paraId="01C18BE5" w14:textId="77777777" w:rsidR="007C2D70" w:rsidRPr="00506209" w:rsidRDefault="00172BA1" w:rsidP="00172BA1">
            <w:pPr>
              <w:spacing w:line="230" w:lineRule="auto"/>
              <w:ind w:left="720" w:hanging="119"/>
              <w:rPr>
                <w:lang w:val="uk-UA"/>
              </w:rPr>
            </w:pPr>
            <w:r w:rsidRPr="00506209">
              <w:rPr>
                <w:lang w:val="uk-UA"/>
              </w:rPr>
              <w:lastRenderedPageBreak/>
              <w:t xml:space="preserve">        </w:t>
            </w:r>
            <w:r w:rsidR="007C2D70" w:rsidRPr="00506209">
              <w:rPr>
                <w:lang w:val="uk-UA"/>
              </w:rPr>
              <w:t>Показники</w:t>
            </w:r>
          </w:p>
        </w:tc>
        <w:tc>
          <w:tcPr>
            <w:tcW w:w="2976" w:type="dxa"/>
            <w:shd w:val="clear" w:color="auto" w:fill="auto"/>
            <w:vAlign w:val="center"/>
          </w:tcPr>
          <w:p w14:paraId="792078A6" w14:textId="77777777" w:rsidR="007C2D70" w:rsidRPr="00506209" w:rsidRDefault="007C2D70" w:rsidP="002912B2">
            <w:pPr>
              <w:spacing w:line="230" w:lineRule="auto"/>
              <w:ind w:firstLine="567"/>
              <w:jc w:val="center"/>
              <w:rPr>
                <w:lang w:val="uk-UA"/>
              </w:rPr>
            </w:pPr>
            <w:r w:rsidRPr="00506209">
              <w:rPr>
                <w:lang w:val="uk-UA"/>
              </w:rPr>
              <w:t>2020 рік</w:t>
            </w:r>
          </w:p>
        </w:tc>
        <w:tc>
          <w:tcPr>
            <w:tcW w:w="2835" w:type="dxa"/>
            <w:shd w:val="clear" w:color="auto" w:fill="auto"/>
            <w:vAlign w:val="center"/>
          </w:tcPr>
          <w:p w14:paraId="6DC17BCE" w14:textId="77777777" w:rsidR="007C2D70" w:rsidRPr="00506209" w:rsidRDefault="007C2D70" w:rsidP="002912B2">
            <w:pPr>
              <w:spacing w:line="230" w:lineRule="auto"/>
              <w:ind w:firstLine="567"/>
              <w:jc w:val="center"/>
              <w:rPr>
                <w:lang w:val="uk-UA"/>
              </w:rPr>
            </w:pPr>
            <w:r w:rsidRPr="00506209">
              <w:rPr>
                <w:lang w:val="uk-UA"/>
              </w:rPr>
              <w:t>2021 рік</w:t>
            </w:r>
          </w:p>
        </w:tc>
      </w:tr>
      <w:tr w:rsidR="007C2D70" w:rsidRPr="00506209" w14:paraId="601613B9" w14:textId="77777777" w:rsidTr="007047E3">
        <w:tc>
          <w:tcPr>
            <w:tcW w:w="3828" w:type="dxa"/>
            <w:shd w:val="clear" w:color="auto" w:fill="auto"/>
            <w:vAlign w:val="center"/>
          </w:tcPr>
          <w:p w14:paraId="433ED081" w14:textId="77777777" w:rsidR="007C2D70" w:rsidRPr="00506209" w:rsidRDefault="007C2D70" w:rsidP="00172BA1">
            <w:pPr>
              <w:spacing w:line="230" w:lineRule="auto"/>
              <w:rPr>
                <w:lang w:val="uk-UA"/>
              </w:rPr>
            </w:pPr>
            <w:r w:rsidRPr="00506209">
              <w:rPr>
                <w:lang w:val="uk-UA"/>
              </w:rPr>
              <w:t>Працевлаштовано безробітних за направленням служби зайнятості, тис. осіб</w:t>
            </w:r>
          </w:p>
        </w:tc>
        <w:tc>
          <w:tcPr>
            <w:tcW w:w="2976" w:type="dxa"/>
            <w:shd w:val="clear" w:color="auto" w:fill="auto"/>
            <w:vAlign w:val="center"/>
          </w:tcPr>
          <w:p w14:paraId="5BD1CB5D" w14:textId="77777777" w:rsidR="007C2D70" w:rsidRPr="00506209" w:rsidRDefault="007C2D70" w:rsidP="002912B2">
            <w:pPr>
              <w:spacing w:line="230" w:lineRule="auto"/>
              <w:ind w:firstLine="567"/>
              <w:jc w:val="center"/>
              <w:rPr>
                <w:lang w:val="uk-UA"/>
              </w:rPr>
            </w:pPr>
            <w:r w:rsidRPr="00506209">
              <w:rPr>
                <w:lang w:val="uk-UA"/>
              </w:rPr>
              <w:t>49,5</w:t>
            </w:r>
          </w:p>
        </w:tc>
        <w:tc>
          <w:tcPr>
            <w:tcW w:w="2835" w:type="dxa"/>
            <w:shd w:val="clear" w:color="auto" w:fill="auto"/>
            <w:vAlign w:val="center"/>
          </w:tcPr>
          <w:p w14:paraId="1A739B36" w14:textId="77777777" w:rsidR="007C2D70" w:rsidRPr="00506209" w:rsidRDefault="007C2D70" w:rsidP="002912B2">
            <w:pPr>
              <w:spacing w:line="230" w:lineRule="auto"/>
              <w:ind w:firstLine="567"/>
              <w:jc w:val="center"/>
              <w:rPr>
                <w:lang w:val="uk-UA"/>
              </w:rPr>
            </w:pPr>
            <w:r w:rsidRPr="00506209">
              <w:rPr>
                <w:lang w:val="uk-UA"/>
              </w:rPr>
              <w:t>47,9</w:t>
            </w:r>
          </w:p>
        </w:tc>
      </w:tr>
      <w:tr w:rsidR="007C2D70" w:rsidRPr="00506209" w14:paraId="5277C200" w14:textId="77777777" w:rsidTr="007047E3">
        <w:tc>
          <w:tcPr>
            <w:tcW w:w="3828" w:type="dxa"/>
            <w:shd w:val="clear" w:color="auto" w:fill="auto"/>
            <w:vAlign w:val="center"/>
          </w:tcPr>
          <w:p w14:paraId="49FF8762" w14:textId="77777777" w:rsidR="007C2D70" w:rsidRPr="00506209" w:rsidRDefault="007C2D70" w:rsidP="00172BA1">
            <w:pPr>
              <w:spacing w:line="230" w:lineRule="auto"/>
              <w:rPr>
                <w:lang w:val="uk-UA"/>
              </w:rPr>
            </w:pPr>
            <w:r w:rsidRPr="00506209">
              <w:rPr>
                <w:lang w:val="uk-UA"/>
              </w:rPr>
              <w:t>Забезпечено професійне навчання і перенавчання, тис. осіб</w:t>
            </w:r>
          </w:p>
        </w:tc>
        <w:tc>
          <w:tcPr>
            <w:tcW w:w="2976" w:type="dxa"/>
            <w:shd w:val="clear" w:color="auto" w:fill="auto"/>
            <w:vAlign w:val="center"/>
          </w:tcPr>
          <w:p w14:paraId="6AF99902" w14:textId="77777777" w:rsidR="007C2D70" w:rsidRPr="00506209" w:rsidRDefault="007C2D70" w:rsidP="002912B2">
            <w:pPr>
              <w:spacing w:line="230" w:lineRule="auto"/>
              <w:ind w:firstLine="567"/>
              <w:jc w:val="center"/>
              <w:rPr>
                <w:lang w:val="uk-UA"/>
              </w:rPr>
            </w:pPr>
            <w:r w:rsidRPr="00506209">
              <w:rPr>
                <w:lang w:val="uk-UA"/>
              </w:rPr>
              <w:t>8,5</w:t>
            </w:r>
          </w:p>
        </w:tc>
        <w:tc>
          <w:tcPr>
            <w:tcW w:w="2835" w:type="dxa"/>
            <w:shd w:val="clear" w:color="auto" w:fill="auto"/>
            <w:vAlign w:val="center"/>
          </w:tcPr>
          <w:p w14:paraId="046FDCD6" w14:textId="77777777" w:rsidR="007C2D70" w:rsidRPr="00506209" w:rsidRDefault="007C2D70" w:rsidP="002912B2">
            <w:pPr>
              <w:spacing w:line="230" w:lineRule="auto"/>
              <w:ind w:firstLine="567"/>
              <w:jc w:val="center"/>
              <w:rPr>
                <w:lang w:val="uk-UA"/>
              </w:rPr>
            </w:pPr>
            <w:r w:rsidRPr="00506209">
              <w:rPr>
                <w:lang w:val="uk-UA"/>
              </w:rPr>
              <w:t>8,0</w:t>
            </w:r>
          </w:p>
        </w:tc>
      </w:tr>
      <w:tr w:rsidR="007C2D70" w:rsidRPr="00506209" w14:paraId="6C15F812" w14:textId="77777777" w:rsidTr="007047E3">
        <w:tc>
          <w:tcPr>
            <w:tcW w:w="3828" w:type="dxa"/>
            <w:shd w:val="clear" w:color="auto" w:fill="auto"/>
            <w:vAlign w:val="center"/>
          </w:tcPr>
          <w:p w14:paraId="575A660C" w14:textId="77777777" w:rsidR="007C2D70" w:rsidRPr="00506209" w:rsidRDefault="007C2D70" w:rsidP="00172BA1">
            <w:pPr>
              <w:spacing w:line="230" w:lineRule="auto"/>
              <w:rPr>
                <w:lang w:val="uk-UA"/>
              </w:rPr>
            </w:pPr>
            <w:r w:rsidRPr="00506209">
              <w:rPr>
                <w:lang w:val="uk-UA"/>
              </w:rPr>
              <w:t>Залучено до громадських та тимчасових робіт, тис. осіб</w:t>
            </w:r>
          </w:p>
        </w:tc>
        <w:tc>
          <w:tcPr>
            <w:tcW w:w="2976" w:type="dxa"/>
            <w:shd w:val="clear" w:color="auto" w:fill="auto"/>
            <w:vAlign w:val="center"/>
          </w:tcPr>
          <w:p w14:paraId="4209B15A" w14:textId="77777777" w:rsidR="007C2D70" w:rsidRPr="00506209" w:rsidRDefault="007C2D70" w:rsidP="002912B2">
            <w:pPr>
              <w:spacing w:line="230" w:lineRule="auto"/>
              <w:ind w:firstLine="567"/>
              <w:jc w:val="center"/>
              <w:rPr>
                <w:lang w:val="uk-UA"/>
              </w:rPr>
            </w:pPr>
            <w:r w:rsidRPr="00506209">
              <w:rPr>
                <w:lang w:val="uk-UA"/>
              </w:rPr>
              <w:t>9,2</w:t>
            </w:r>
          </w:p>
        </w:tc>
        <w:tc>
          <w:tcPr>
            <w:tcW w:w="2835" w:type="dxa"/>
            <w:shd w:val="clear" w:color="auto" w:fill="auto"/>
            <w:vAlign w:val="center"/>
          </w:tcPr>
          <w:p w14:paraId="08E59F1E" w14:textId="77777777" w:rsidR="007C2D70" w:rsidRPr="00506209" w:rsidRDefault="007C2D70" w:rsidP="002912B2">
            <w:pPr>
              <w:spacing w:line="230" w:lineRule="auto"/>
              <w:ind w:firstLine="567"/>
              <w:jc w:val="center"/>
              <w:rPr>
                <w:lang w:val="uk-UA"/>
              </w:rPr>
            </w:pPr>
            <w:r w:rsidRPr="00506209">
              <w:rPr>
                <w:lang w:val="uk-UA"/>
              </w:rPr>
              <w:t>7,1</w:t>
            </w:r>
          </w:p>
        </w:tc>
      </w:tr>
      <w:tr w:rsidR="007C2D70" w:rsidRPr="00506209" w14:paraId="5B265F23" w14:textId="77777777" w:rsidTr="007047E3">
        <w:tc>
          <w:tcPr>
            <w:tcW w:w="3828" w:type="dxa"/>
            <w:shd w:val="clear" w:color="auto" w:fill="auto"/>
            <w:vAlign w:val="center"/>
          </w:tcPr>
          <w:p w14:paraId="21DAB0E5" w14:textId="77777777" w:rsidR="007C2D70" w:rsidRPr="00506209" w:rsidRDefault="007C2D70" w:rsidP="00172BA1">
            <w:pPr>
              <w:spacing w:line="230" w:lineRule="auto"/>
              <w:rPr>
                <w:lang w:val="uk-UA"/>
              </w:rPr>
            </w:pPr>
            <w:r w:rsidRPr="00506209">
              <w:rPr>
                <w:szCs w:val="28"/>
                <w:lang w:val="uk-UA"/>
              </w:rPr>
              <w:t>Видано ваучерів особам віком старше 45 років</w:t>
            </w:r>
          </w:p>
        </w:tc>
        <w:tc>
          <w:tcPr>
            <w:tcW w:w="2976" w:type="dxa"/>
            <w:shd w:val="clear" w:color="auto" w:fill="auto"/>
            <w:vAlign w:val="center"/>
          </w:tcPr>
          <w:p w14:paraId="5DC0F976" w14:textId="77777777" w:rsidR="007C2D70" w:rsidRPr="00506209" w:rsidRDefault="007C2D70" w:rsidP="002912B2">
            <w:pPr>
              <w:spacing w:line="230" w:lineRule="auto"/>
              <w:ind w:firstLine="567"/>
              <w:jc w:val="center"/>
              <w:rPr>
                <w:lang w:val="uk-UA"/>
              </w:rPr>
            </w:pPr>
            <w:r w:rsidRPr="00506209">
              <w:rPr>
                <w:lang w:val="uk-UA"/>
              </w:rPr>
              <w:t>66</w:t>
            </w:r>
          </w:p>
        </w:tc>
        <w:tc>
          <w:tcPr>
            <w:tcW w:w="2835" w:type="dxa"/>
            <w:shd w:val="clear" w:color="auto" w:fill="auto"/>
            <w:vAlign w:val="center"/>
          </w:tcPr>
          <w:p w14:paraId="4F2F0D84" w14:textId="77777777" w:rsidR="007C2D70" w:rsidRPr="00506209" w:rsidRDefault="007C2D70" w:rsidP="002912B2">
            <w:pPr>
              <w:spacing w:line="230" w:lineRule="auto"/>
              <w:ind w:firstLine="567"/>
              <w:jc w:val="center"/>
              <w:rPr>
                <w:lang w:val="uk-UA"/>
              </w:rPr>
            </w:pPr>
            <w:r w:rsidRPr="00506209">
              <w:rPr>
                <w:lang w:val="uk-UA"/>
              </w:rPr>
              <w:t>69</w:t>
            </w:r>
          </w:p>
        </w:tc>
      </w:tr>
    </w:tbl>
    <w:p w14:paraId="6A1CA7EA" w14:textId="77777777" w:rsidR="007C2D70" w:rsidRPr="00506209" w:rsidRDefault="007C2D70" w:rsidP="002912B2">
      <w:pPr>
        <w:ind w:firstLine="567"/>
        <w:jc w:val="both"/>
        <w:rPr>
          <w:sz w:val="28"/>
          <w:szCs w:val="28"/>
          <w:lang w:val="uk-UA"/>
        </w:rPr>
      </w:pPr>
    </w:p>
    <w:p w14:paraId="6862B2EB" w14:textId="77777777" w:rsidR="007C2D70" w:rsidRPr="00506209" w:rsidRDefault="007C2D70" w:rsidP="002912B2">
      <w:pPr>
        <w:ind w:firstLine="567"/>
        <w:jc w:val="both"/>
        <w:rPr>
          <w:sz w:val="28"/>
          <w:szCs w:val="28"/>
          <w:lang w:val="uk-UA"/>
        </w:rPr>
      </w:pPr>
      <w:r w:rsidRPr="00506209">
        <w:rPr>
          <w:sz w:val="28"/>
          <w:szCs w:val="28"/>
          <w:lang w:val="uk-UA"/>
        </w:rPr>
        <w:t>Особлива</w:t>
      </w:r>
      <w:r w:rsidR="00172BA1" w:rsidRPr="00506209">
        <w:rPr>
          <w:sz w:val="28"/>
          <w:szCs w:val="28"/>
          <w:lang w:val="uk-UA"/>
        </w:rPr>
        <w:t xml:space="preserve"> </w:t>
      </w:r>
      <w:r w:rsidRPr="00506209">
        <w:rPr>
          <w:sz w:val="28"/>
          <w:szCs w:val="28"/>
          <w:lang w:val="uk-UA"/>
        </w:rPr>
        <w:t>увага</w:t>
      </w:r>
      <w:r w:rsidR="00172BA1" w:rsidRPr="00506209">
        <w:rPr>
          <w:sz w:val="28"/>
          <w:szCs w:val="28"/>
          <w:lang w:val="uk-UA"/>
        </w:rPr>
        <w:t xml:space="preserve"> </w:t>
      </w:r>
      <w:r w:rsidRPr="00506209">
        <w:rPr>
          <w:sz w:val="28"/>
          <w:szCs w:val="28"/>
          <w:lang w:val="uk-UA"/>
        </w:rPr>
        <w:t>приділялась</w:t>
      </w:r>
      <w:r w:rsidR="00172BA1" w:rsidRPr="00506209">
        <w:rPr>
          <w:sz w:val="28"/>
          <w:szCs w:val="28"/>
          <w:lang w:val="uk-UA"/>
        </w:rPr>
        <w:t xml:space="preserve"> </w:t>
      </w:r>
      <w:r w:rsidRPr="00506209">
        <w:rPr>
          <w:sz w:val="28"/>
          <w:szCs w:val="28"/>
          <w:lang w:val="uk-UA"/>
        </w:rPr>
        <w:t>соціально</w:t>
      </w:r>
      <w:r w:rsidR="00172BA1" w:rsidRPr="00506209">
        <w:rPr>
          <w:sz w:val="28"/>
          <w:szCs w:val="28"/>
          <w:lang w:val="uk-UA"/>
        </w:rPr>
        <w:t xml:space="preserve"> </w:t>
      </w:r>
      <w:r w:rsidRPr="00506209">
        <w:rPr>
          <w:sz w:val="28"/>
          <w:szCs w:val="28"/>
          <w:lang w:val="uk-UA"/>
        </w:rPr>
        <w:t>незахищеним</w:t>
      </w:r>
      <w:r w:rsidR="00172BA1" w:rsidRPr="00506209">
        <w:rPr>
          <w:sz w:val="28"/>
          <w:szCs w:val="28"/>
          <w:lang w:val="uk-UA"/>
        </w:rPr>
        <w:t xml:space="preserve"> </w:t>
      </w:r>
      <w:r w:rsidRPr="00506209">
        <w:rPr>
          <w:sz w:val="28"/>
          <w:szCs w:val="28"/>
          <w:lang w:val="uk-UA"/>
        </w:rPr>
        <w:t>категоріям</w:t>
      </w:r>
      <w:r w:rsidR="00172BA1" w:rsidRPr="00506209">
        <w:rPr>
          <w:sz w:val="28"/>
          <w:szCs w:val="28"/>
          <w:lang w:val="uk-UA"/>
        </w:rPr>
        <w:t xml:space="preserve"> </w:t>
      </w:r>
      <w:r w:rsidRPr="00506209">
        <w:rPr>
          <w:sz w:val="28"/>
          <w:szCs w:val="28"/>
          <w:lang w:val="uk-UA"/>
        </w:rPr>
        <w:t>громадян, зокрема</w:t>
      </w:r>
      <w:r w:rsidR="00172BA1" w:rsidRPr="00506209">
        <w:rPr>
          <w:sz w:val="28"/>
          <w:szCs w:val="28"/>
          <w:lang w:val="uk-UA"/>
        </w:rPr>
        <w:t xml:space="preserve"> </w:t>
      </w:r>
      <w:r w:rsidRPr="00506209">
        <w:rPr>
          <w:sz w:val="28"/>
          <w:szCs w:val="28"/>
          <w:lang w:val="uk-UA"/>
        </w:rPr>
        <w:t>молоді та особам з інвалідністю. Перебувало на обліку</w:t>
      </w:r>
      <w:r w:rsidRPr="00506209">
        <w:rPr>
          <w:sz w:val="28"/>
          <w:szCs w:val="28"/>
          <w:lang w:val="uk-UA"/>
        </w:rPr>
        <w:br/>
        <w:t>5,5 тис. безробітних, що</w:t>
      </w:r>
      <w:r w:rsidR="00172BA1" w:rsidRPr="00506209">
        <w:rPr>
          <w:sz w:val="28"/>
          <w:szCs w:val="28"/>
          <w:lang w:val="uk-UA"/>
        </w:rPr>
        <w:t xml:space="preserve"> </w:t>
      </w:r>
      <w:r w:rsidRPr="00506209">
        <w:rPr>
          <w:sz w:val="28"/>
          <w:szCs w:val="28"/>
          <w:lang w:val="uk-UA"/>
        </w:rPr>
        <w:t>мають</w:t>
      </w:r>
      <w:r w:rsidR="00172BA1" w:rsidRPr="00506209">
        <w:rPr>
          <w:sz w:val="28"/>
          <w:szCs w:val="28"/>
          <w:lang w:val="uk-UA"/>
        </w:rPr>
        <w:t xml:space="preserve"> </w:t>
      </w:r>
      <w:r w:rsidRPr="00506209">
        <w:rPr>
          <w:sz w:val="28"/>
          <w:szCs w:val="28"/>
          <w:lang w:val="uk-UA"/>
        </w:rPr>
        <w:t>додаткові</w:t>
      </w:r>
      <w:r w:rsidR="00172BA1" w:rsidRPr="00506209">
        <w:rPr>
          <w:sz w:val="28"/>
          <w:szCs w:val="28"/>
          <w:lang w:val="uk-UA"/>
        </w:rPr>
        <w:t xml:space="preserve"> </w:t>
      </w:r>
      <w:r w:rsidRPr="00506209">
        <w:rPr>
          <w:sz w:val="28"/>
          <w:szCs w:val="28"/>
          <w:lang w:val="uk-UA"/>
        </w:rPr>
        <w:t>гарантії у сприянні</w:t>
      </w:r>
      <w:r w:rsidR="00172BA1" w:rsidRPr="00506209">
        <w:rPr>
          <w:sz w:val="28"/>
          <w:szCs w:val="28"/>
          <w:lang w:val="uk-UA"/>
        </w:rPr>
        <w:t xml:space="preserve"> </w:t>
      </w:r>
      <w:r w:rsidRPr="00506209">
        <w:rPr>
          <w:sz w:val="28"/>
          <w:szCs w:val="28"/>
          <w:lang w:val="uk-UA"/>
        </w:rPr>
        <w:t xml:space="preserve">працевлаштуванню, з них працевлаштовано 1,6 тис. осіб. Впродовж </w:t>
      </w:r>
      <w:r w:rsidRPr="00506209">
        <w:rPr>
          <w:sz w:val="28"/>
          <w:szCs w:val="28"/>
          <w:lang w:val="uk-UA"/>
        </w:rPr>
        <w:br/>
        <w:t xml:space="preserve">2021 року послугами обласної служби зайнятості скористались понад </w:t>
      </w:r>
      <w:r w:rsidR="00172BA1" w:rsidRPr="00506209">
        <w:rPr>
          <w:sz w:val="28"/>
          <w:szCs w:val="28"/>
          <w:lang w:val="uk-UA"/>
        </w:rPr>
        <w:br/>
      </w:r>
      <w:r w:rsidRPr="00506209">
        <w:rPr>
          <w:sz w:val="28"/>
          <w:szCs w:val="28"/>
          <w:lang w:val="uk-UA"/>
        </w:rPr>
        <w:t>2,0 тис</w:t>
      </w:r>
      <w:r w:rsidR="00172BA1" w:rsidRPr="00506209">
        <w:rPr>
          <w:sz w:val="28"/>
          <w:szCs w:val="28"/>
          <w:lang w:val="uk-UA"/>
        </w:rPr>
        <w:t>.</w:t>
      </w:r>
      <w:r w:rsidRPr="00506209">
        <w:rPr>
          <w:sz w:val="28"/>
          <w:szCs w:val="28"/>
          <w:lang w:val="uk-UA"/>
        </w:rPr>
        <w:t xml:space="preserve"> осіб з інвалідністю (2,1% від загальної кількості безробітних регіону). Працевлаштовані за направленнями служби зайнятості 675 осіб з інвалідністю зі статусом безробітного.</w:t>
      </w:r>
    </w:p>
    <w:p w14:paraId="2D76C554" w14:textId="77777777" w:rsidR="007C2D70" w:rsidRPr="00506209" w:rsidRDefault="007C2D70" w:rsidP="002912B2">
      <w:pPr>
        <w:spacing w:line="230" w:lineRule="auto"/>
        <w:ind w:firstLine="567"/>
        <w:jc w:val="both"/>
        <w:rPr>
          <w:sz w:val="28"/>
          <w:szCs w:val="28"/>
          <w:lang w:val="uk-UA"/>
        </w:rPr>
      </w:pPr>
    </w:p>
    <w:p w14:paraId="360D0625" w14:textId="4FD58AA1" w:rsidR="00851CF4" w:rsidRPr="00851CF4" w:rsidRDefault="007C2D70" w:rsidP="00851CF4">
      <w:pPr>
        <w:tabs>
          <w:tab w:val="left" w:pos="0"/>
        </w:tabs>
        <w:ind w:firstLine="567"/>
        <w:jc w:val="both"/>
        <w:rPr>
          <w:b/>
          <w:bCs/>
          <w:sz w:val="28"/>
          <w:szCs w:val="28"/>
          <w:lang w:val="uk-UA"/>
        </w:rPr>
      </w:pPr>
      <w:r w:rsidRPr="00506209">
        <w:rPr>
          <w:b/>
          <w:noProof/>
          <w:sz w:val="28"/>
          <w:szCs w:val="28"/>
        </w:rPr>
        <w:drawing>
          <wp:inline distT="0" distB="0" distL="0" distR="0" wp14:anchorId="2ECD41EB" wp14:editId="18D57426">
            <wp:extent cx="5600700" cy="2116477"/>
            <wp:effectExtent l="0" t="0" r="0" b="0"/>
            <wp:docPr id="12" name="Об'є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D3F2297" w14:textId="77777777" w:rsidR="00851CF4" w:rsidRDefault="00851CF4" w:rsidP="002912B2">
      <w:pPr>
        <w:tabs>
          <w:tab w:val="left" w:pos="0"/>
        </w:tabs>
        <w:ind w:firstLine="567"/>
        <w:jc w:val="center"/>
        <w:rPr>
          <w:b/>
          <w:sz w:val="28"/>
          <w:szCs w:val="28"/>
          <w:lang w:val="uk-UA"/>
        </w:rPr>
      </w:pPr>
    </w:p>
    <w:p w14:paraId="4864365E" w14:textId="77777777" w:rsidR="00A72D7F" w:rsidRPr="00506209" w:rsidRDefault="00A72D7F" w:rsidP="002912B2">
      <w:pPr>
        <w:tabs>
          <w:tab w:val="left" w:pos="0"/>
        </w:tabs>
        <w:ind w:firstLine="567"/>
        <w:jc w:val="center"/>
        <w:rPr>
          <w:b/>
          <w:sz w:val="28"/>
          <w:szCs w:val="28"/>
          <w:lang w:val="uk-UA"/>
        </w:rPr>
      </w:pPr>
      <w:r w:rsidRPr="00506209">
        <w:rPr>
          <w:b/>
          <w:sz w:val="28"/>
          <w:szCs w:val="28"/>
          <w:lang w:val="uk-UA"/>
        </w:rPr>
        <w:t>5.3. Доходи населення та заробітна плата</w:t>
      </w:r>
    </w:p>
    <w:p w14:paraId="4786855F" w14:textId="77777777" w:rsidR="00A72D7F" w:rsidRPr="00506209" w:rsidRDefault="00A72D7F" w:rsidP="002912B2">
      <w:pPr>
        <w:widowControl w:val="0"/>
        <w:tabs>
          <w:tab w:val="left" w:pos="0"/>
        </w:tabs>
        <w:ind w:firstLine="567"/>
        <w:rPr>
          <w:b/>
          <w:sz w:val="28"/>
          <w:szCs w:val="28"/>
          <w:lang w:val="uk-UA"/>
        </w:rPr>
      </w:pPr>
    </w:p>
    <w:p w14:paraId="0EB76375" w14:textId="7955D44C" w:rsidR="008445DD" w:rsidRPr="00506209" w:rsidRDefault="008445DD" w:rsidP="002912B2">
      <w:pPr>
        <w:spacing w:line="226" w:lineRule="auto"/>
        <w:ind w:firstLine="567"/>
        <w:jc w:val="both"/>
        <w:rPr>
          <w:sz w:val="28"/>
          <w:szCs w:val="28"/>
          <w:lang w:val="uk-UA"/>
        </w:rPr>
      </w:pPr>
      <w:r w:rsidRPr="00506209">
        <w:rPr>
          <w:sz w:val="28"/>
          <w:szCs w:val="28"/>
          <w:lang w:val="uk-UA"/>
        </w:rPr>
        <w:t>З метою зростання доходів населення, підвищення рівня заробітної плати, зниження заборгованості з виплати заробітної плати протягом</w:t>
      </w:r>
      <w:r w:rsidR="003E745A">
        <w:rPr>
          <w:sz w:val="28"/>
          <w:szCs w:val="28"/>
          <w:lang w:val="uk-UA"/>
        </w:rPr>
        <w:t xml:space="preserve"> </w:t>
      </w:r>
      <w:r w:rsidR="003A54E1">
        <w:rPr>
          <w:sz w:val="28"/>
          <w:szCs w:val="28"/>
          <w:lang w:val="uk-UA"/>
        </w:rPr>
        <w:br/>
      </w:r>
      <w:r w:rsidRPr="00506209">
        <w:rPr>
          <w:sz w:val="28"/>
          <w:szCs w:val="28"/>
          <w:lang w:val="uk-UA"/>
        </w:rPr>
        <w:t>2021 року:</w:t>
      </w:r>
    </w:p>
    <w:p w14:paraId="2C6F4018" w14:textId="2F94EF0F" w:rsidR="008445DD" w:rsidRPr="00506209" w:rsidRDefault="008445DD" w:rsidP="002912B2">
      <w:pPr>
        <w:tabs>
          <w:tab w:val="num" w:pos="1428"/>
        </w:tabs>
        <w:spacing w:line="226" w:lineRule="auto"/>
        <w:ind w:firstLine="567"/>
        <w:jc w:val="both"/>
        <w:rPr>
          <w:sz w:val="28"/>
          <w:szCs w:val="28"/>
          <w:lang w:val="uk-UA"/>
        </w:rPr>
      </w:pPr>
      <w:r w:rsidRPr="00506209">
        <w:rPr>
          <w:sz w:val="28"/>
          <w:szCs w:val="28"/>
          <w:lang w:val="uk-UA"/>
        </w:rPr>
        <w:t xml:space="preserve">проведено 125 засідань робочої групи з питань легалізації виплати заробітної плати та зайнятості населення, здійснено інформаційно-роз’яснювальну роботу щодо негативних наслідків виплати </w:t>
      </w:r>
      <w:r w:rsidR="00851CF4" w:rsidRPr="00851CF4">
        <w:rPr>
          <w:rFonts w:eastAsia="Calibri"/>
          <w:sz w:val="28"/>
          <w:szCs w:val="28"/>
          <w:lang w:val="uk-UA" w:eastAsia="en-US"/>
        </w:rPr>
        <w:t>„</w:t>
      </w:r>
      <w:r w:rsidRPr="00506209">
        <w:rPr>
          <w:sz w:val="28"/>
          <w:szCs w:val="28"/>
          <w:lang w:val="uk-UA"/>
        </w:rPr>
        <w:t>тіньової” заробітної плати серед 1923 роботодавців. За результатами проведеної роботи вдалося легалізувати 3345 робочих місць т</w:t>
      </w:r>
      <w:r w:rsidR="00851CF4">
        <w:rPr>
          <w:sz w:val="28"/>
          <w:szCs w:val="28"/>
          <w:lang w:val="uk-UA"/>
        </w:rPr>
        <w:t xml:space="preserve">а підвищити рівень оплати праці </w:t>
      </w:r>
      <w:r w:rsidRPr="00506209">
        <w:rPr>
          <w:sz w:val="28"/>
          <w:szCs w:val="28"/>
          <w:lang w:val="uk-UA"/>
        </w:rPr>
        <w:t>на 28 підприємствах;</w:t>
      </w:r>
    </w:p>
    <w:p w14:paraId="42FAA239" w14:textId="77777777" w:rsidR="008445DD" w:rsidRPr="00506209" w:rsidRDefault="008445DD" w:rsidP="002912B2">
      <w:pPr>
        <w:tabs>
          <w:tab w:val="num" w:pos="1428"/>
        </w:tabs>
        <w:spacing w:line="230" w:lineRule="auto"/>
        <w:ind w:firstLine="567"/>
        <w:jc w:val="both"/>
        <w:rPr>
          <w:sz w:val="28"/>
          <w:szCs w:val="28"/>
          <w:lang w:val="uk-UA"/>
        </w:rPr>
      </w:pPr>
      <w:r w:rsidRPr="00506209">
        <w:rPr>
          <w:sz w:val="28"/>
          <w:szCs w:val="28"/>
          <w:lang w:val="uk-UA"/>
        </w:rPr>
        <w:t xml:space="preserve">здійснено повідомчу реєстрацію колективних договорів, у містах і районах області надаються рекомендації з доповнення змісту договорів заходами, що передбачають підвищення рівня заробітної плати, її своєчасну </w:t>
      </w:r>
      <w:r w:rsidRPr="00506209">
        <w:rPr>
          <w:sz w:val="28"/>
          <w:szCs w:val="28"/>
          <w:lang w:val="uk-UA"/>
        </w:rPr>
        <w:lastRenderedPageBreak/>
        <w:t>виплату, дотримання мінімальних гарантій в оплаті праці та умови зростання фондів оплати праці;</w:t>
      </w:r>
    </w:p>
    <w:p w14:paraId="242E45D1" w14:textId="77777777" w:rsidR="008445DD" w:rsidRPr="00506209" w:rsidRDefault="008445DD" w:rsidP="002912B2">
      <w:pPr>
        <w:autoSpaceDE w:val="0"/>
        <w:autoSpaceDN w:val="0"/>
        <w:spacing w:line="230" w:lineRule="auto"/>
        <w:ind w:firstLine="567"/>
        <w:jc w:val="both"/>
        <w:rPr>
          <w:sz w:val="28"/>
          <w:szCs w:val="28"/>
          <w:lang w:val="uk-UA"/>
        </w:rPr>
      </w:pPr>
      <w:r w:rsidRPr="00506209">
        <w:rPr>
          <w:sz w:val="28"/>
          <w:szCs w:val="28"/>
          <w:lang w:val="uk-UA"/>
        </w:rPr>
        <w:t>проведено 109 засідань обласної, міських та районних комісій з питань погашення заборгованості з виплати заробітної плати, пенсій, стипендій та інших соціальних виплат, попереджено про персональну відповідальність за несвоєчасну виплату заробітної плати 387 керівник</w:t>
      </w:r>
      <w:r w:rsidR="00EA0EC9" w:rsidRPr="00506209">
        <w:rPr>
          <w:sz w:val="28"/>
          <w:szCs w:val="28"/>
          <w:lang w:val="uk-UA"/>
        </w:rPr>
        <w:t>ів</w:t>
      </w:r>
      <w:r w:rsidRPr="00506209">
        <w:rPr>
          <w:sz w:val="28"/>
          <w:szCs w:val="28"/>
          <w:lang w:val="uk-UA"/>
        </w:rPr>
        <w:t xml:space="preserve"> підприємств.</w:t>
      </w:r>
    </w:p>
    <w:p w14:paraId="1E3925FD" w14:textId="196B5E04" w:rsidR="008445DD" w:rsidRPr="00506209" w:rsidRDefault="008445DD" w:rsidP="002912B2">
      <w:pPr>
        <w:spacing w:line="230" w:lineRule="auto"/>
        <w:ind w:firstLine="567"/>
        <w:jc w:val="both"/>
        <w:rPr>
          <w:sz w:val="28"/>
          <w:szCs w:val="28"/>
          <w:lang w:val="uk-UA"/>
        </w:rPr>
      </w:pPr>
      <w:r w:rsidRPr="00506209">
        <w:rPr>
          <w:sz w:val="28"/>
          <w:szCs w:val="28"/>
          <w:lang w:val="uk-UA"/>
        </w:rPr>
        <w:t xml:space="preserve">Питома вага заборгованості з виплати заробітної плати в обласному фонді оплати праці </w:t>
      </w:r>
      <w:r w:rsidR="00851CF4">
        <w:rPr>
          <w:sz w:val="28"/>
          <w:szCs w:val="28"/>
          <w:lang w:val="uk-UA"/>
        </w:rPr>
        <w:t>становила</w:t>
      </w:r>
      <w:r w:rsidRPr="00506209">
        <w:rPr>
          <w:sz w:val="28"/>
          <w:szCs w:val="28"/>
          <w:lang w:val="uk-UA"/>
        </w:rPr>
        <w:t xml:space="preserve"> 4,3% (по Україні – 2,5%).</w:t>
      </w:r>
    </w:p>
    <w:p w14:paraId="11732431" w14:textId="77777777" w:rsidR="008445DD" w:rsidRPr="004F421C" w:rsidRDefault="008445DD" w:rsidP="002912B2">
      <w:pPr>
        <w:spacing w:line="230" w:lineRule="auto"/>
        <w:ind w:firstLine="567"/>
        <w:jc w:val="both"/>
        <w:rPr>
          <w:sz w:val="18"/>
          <w:szCs w:val="1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552"/>
        <w:gridCol w:w="2551"/>
      </w:tblGrid>
      <w:tr w:rsidR="008445DD" w:rsidRPr="00506209" w14:paraId="78C1B2F9" w14:textId="77777777" w:rsidTr="00851CF4">
        <w:trPr>
          <w:trHeight w:val="698"/>
        </w:trPr>
        <w:tc>
          <w:tcPr>
            <w:tcW w:w="4536" w:type="dxa"/>
            <w:shd w:val="clear" w:color="auto" w:fill="auto"/>
            <w:vAlign w:val="center"/>
          </w:tcPr>
          <w:p w14:paraId="09403802" w14:textId="77777777" w:rsidR="008445DD" w:rsidRPr="00506209" w:rsidRDefault="008445DD" w:rsidP="002912B2">
            <w:pPr>
              <w:ind w:firstLine="567"/>
              <w:jc w:val="center"/>
              <w:rPr>
                <w:lang w:val="uk-UA"/>
              </w:rPr>
            </w:pPr>
            <w:r w:rsidRPr="00506209">
              <w:rPr>
                <w:lang w:val="uk-UA"/>
              </w:rPr>
              <w:t>Показники</w:t>
            </w:r>
          </w:p>
        </w:tc>
        <w:tc>
          <w:tcPr>
            <w:tcW w:w="2552" w:type="dxa"/>
            <w:shd w:val="clear" w:color="auto" w:fill="auto"/>
            <w:vAlign w:val="center"/>
          </w:tcPr>
          <w:p w14:paraId="7FB14DC9" w14:textId="5D99A7D0" w:rsidR="008445DD" w:rsidRPr="00506209" w:rsidRDefault="008445DD" w:rsidP="00851CF4">
            <w:pPr>
              <w:ind w:firstLine="34"/>
              <w:jc w:val="center"/>
              <w:rPr>
                <w:lang w:val="uk-UA"/>
              </w:rPr>
            </w:pPr>
            <w:r w:rsidRPr="00506209">
              <w:rPr>
                <w:lang w:val="uk-UA"/>
              </w:rPr>
              <w:t>на 01</w:t>
            </w:r>
            <w:r w:rsidR="00851CF4">
              <w:rPr>
                <w:lang w:val="uk-UA"/>
              </w:rPr>
              <w:t xml:space="preserve"> січня </w:t>
            </w:r>
            <w:r w:rsidRPr="00506209">
              <w:rPr>
                <w:lang w:val="uk-UA"/>
              </w:rPr>
              <w:t>2021</w:t>
            </w:r>
            <w:r w:rsidR="00851CF4">
              <w:rPr>
                <w:lang w:val="uk-UA"/>
              </w:rPr>
              <w:t xml:space="preserve"> року</w:t>
            </w:r>
          </w:p>
        </w:tc>
        <w:tc>
          <w:tcPr>
            <w:tcW w:w="2551" w:type="dxa"/>
            <w:shd w:val="clear" w:color="auto" w:fill="auto"/>
            <w:vAlign w:val="center"/>
          </w:tcPr>
          <w:p w14:paraId="5002068A" w14:textId="1B8DD3D6" w:rsidR="008445DD" w:rsidRPr="00506209" w:rsidRDefault="008445DD" w:rsidP="00851CF4">
            <w:pPr>
              <w:ind w:firstLine="34"/>
              <w:jc w:val="center"/>
              <w:rPr>
                <w:lang w:val="uk-UA"/>
              </w:rPr>
            </w:pPr>
            <w:r w:rsidRPr="00506209">
              <w:rPr>
                <w:lang w:val="uk-UA"/>
              </w:rPr>
              <w:t xml:space="preserve">на </w:t>
            </w:r>
            <w:r w:rsidR="00851CF4" w:rsidRPr="00506209">
              <w:rPr>
                <w:lang w:val="uk-UA"/>
              </w:rPr>
              <w:t>01</w:t>
            </w:r>
            <w:r w:rsidR="00851CF4">
              <w:rPr>
                <w:lang w:val="uk-UA"/>
              </w:rPr>
              <w:t xml:space="preserve"> січня </w:t>
            </w:r>
            <w:r w:rsidR="00851CF4" w:rsidRPr="00506209">
              <w:rPr>
                <w:lang w:val="uk-UA"/>
              </w:rPr>
              <w:t>202</w:t>
            </w:r>
            <w:r w:rsidR="00851CF4">
              <w:rPr>
                <w:lang w:val="uk-UA"/>
              </w:rPr>
              <w:t>2 року</w:t>
            </w:r>
          </w:p>
        </w:tc>
      </w:tr>
      <w:tr w:rsidR="008445DD" w:rsidRPr="00506209" w14:paraId="22F8C620" w14:textId="77777777" w:rsidTr="00851CF4">
        <w:trPr>
          <w:trHeight w:val="467"/>
        </w:trPr>
        <w:tc>
          <w:tcPr>
            <w:tcW w:w="4536" w:type="dxa"/>
            <w:shd w:val="clear" w:color="auto" w:fill="auto"/>
            <w:vAlign w:val="center"/>
          </w:tcPr>
          <w:p w14:paraId="39FBE84D" w14:textId="77777777" w:rsidR="008445DD" w:rsidRPr="00506209" w:rsidRDefault="008445DD" w:rsidP="00851CF4">
            <w:pPr>
              <w:ind w:firstLine="459"/>
              <w:rPr>
                <w:lang w:val="uk-UA"/>
              </w:rPr>
            </w:pPr>
            <w:r w:rsidRPr="00506209">
              <w:rPr>
                <w:lang w:val="uk-UA"/>
              </w:rPr>
              <w:t xml:space="preserve">Питома вага невиплаченої заробітної </w:t>
            </w:r>
          </w:p>
          <w:p w14:paraId="100BB6E8" w14:textId="77777777" w:rsidR="008445DD" w:rsidRPr="00506209" w:rsidRDefault="008445DD" w:rsidP="00851CF4">
            <w:pPr>
              <w:ind w:firstLine="459"/>
              <w:rPr>
                <w:lang w:val="uk-UA"/>
              </w:rPr>
            </w:pPr>
            <w:r w:rsidRPr="00506209">
              <w:rPr>
                <w:lang w:val="uk-UA"/>
              </w:rPr>
              <w:t>плати у фонді оплати праці, %</w:t>
            </w:r>
          </w:p>
          <w:p w14:paraId="2C748918" w14:textId="77777777" w:rsidR="008445DD" w:rsidRPr="00506209" w:rsidRDefault="008445DD" w:rsidP="002912B2">
            <w:pPr>
              <w:ind w:firstLine="567"/>
              <w:rPr>
                <w:lang w:val="uk-UA"/>
              </w:rPr>
            </w:pPr>
          </w:p>
        </w:tc>
        <w:tc>
          <w:tcPr>
            <w:tcW w:w="2552" w:type="dxa"/>
            <w:shd w:val="clear" w:color="auto" w:fill="auto"/>
            <w:vAlign w:val="center"/>
          </w:tcPr>
          <w:p w14:paraId="0DBC3B02" w14:textId="77777777" w:rsidR="008445DD" w:rsidRPr="00506209" w:rsidRDefault="008445DD" w:rsidP="00851CF4">
            <w:pPr>
              <w:ind w:firstLine="34"/>
              <w:jc w:val="center"/>
              <w:rPr>
                <w:lang w:val="uk-UA"/>
              </w:rPr>
            </w:pPr>
            <w:r w:rsidRPr="00506209">
              <w:rPr>
                <w:lang w:val="uk-UA"/>
              </w:rPr>
              <w:t>3,7</w:t>
            </w:r>
          </w:p>
        </w:tc>
        <w:tc>
          <w:tcPr>
            <w:tcW w:w="2551" w:type="dxa"/>
            <w:shd w:val="clear" w:color="auto" w:fill="auto"/>
            <w:vAlign w:val="center"/>
          </w:tcPr>
          <w:p w14:paraId="093074AD" w14:textId="77777777" w:rsidR="008445DD" w:rsidRPr="00506209" w:rsidRDefault="008445DD" w:rsidP="00851CF4">
            <w:pPr>
              <w:jc w:val="center"/>
              <w:rPr>
                <w:lang w:val="uk-UA"/>
              </w:rPr>
            </w:pPr>
            <w:r w:rsidRPr="00506209">
              <w:rPr>
                <w:lang w:val="uk-UA"/>
              </w:rPr>
              <w:t>4,3</w:t>
            </w:r>
          </w:p>
        </w:tc>
      </w:tr>
    </w:tbl>
    <w:p w14:paraId="3CD572B9" w14:textId="77777777" w:rsidR="008445DD" w:rsidRPr="004F421C" w:rsidRDefault="008445DD" w:rsidP="002912B2">
      <w:pPr>
        <w:spacing w:line="230" w:lineRule="auto"/>
        <w:ind w:firstLine="567"/>
        <w:jc w:val="both"/>
        <w:rPr>
          <w:sz w:val="18"/>
          <w:szCs w:val="18"/>
          <w:lang w:val="uk-UA"/>
        </w:rPr>
      </w:pPr>
    </w:p>
    <w:p w14:paraId="639EE66A" w14:textId="6E43E811" w:rsidR="008445DD" w:rsidRPr="00506209" w:rsidRDefault="008445DD" w:rsidP="002912B2">
      <w:pPr>
        <w:tabs>
          <w:tab w:val="left" w:pos="-2340"/>
        </w:tabs>
        <w:spacing w:line="230" w:lineRule="auto"/>
        <w:ind w:firstLine="567"/>
        <w:jc w:val="both"/>
        <w:rPr>
          <w:sz w:val="28"/>
          <w:szCs w:val="28"/>
          <w:lang w:val="uk-UA"/>
        </w:rPr>
      </w:pPr>
      <w:r w:rsidRPr="00506209">
        <w:rPr>
          <w:bCs/>
          <w:iCs/>
          <w:sz w:val="28"/>
          <w:szCs w:val="28"/>
          <w:lang w:val="uk-UA"/>
        </w:rPr>
        <w:t>Середньомісячна</w:t>
      </w:r>
      <w:r w:rsidR="000220A0" w:rsidRPr="00506209">
        <w:rPr>
          <w:bCs/>
          <w:iCs/>
          <w:sz w:val="28"/>
          <w:szCs w:val="28"/>
          <w:lang w:val="uk-UA"/>
        </w:rPr>
        <w:t xml:space="preserve"> </w:t>
      </w:r>
      <w:r w:rsidRPr="00506209">
        <w:rPr>
          <w:bCs/>
          <w:iCs/>
          <w:sz w:val="28"/>
          <w:szCs w:val="28"/>
          <w:lang w:val="uk-UA"/>
        </w:rPr>
        <w:t>заробітна плата</w:t>
      </w:r>
      <w:r w:rsidRPr="00506209">
        <w:rPr>
          <w:sz w:val="28"/>
          <w:szCs w:val="28"/>
          <w:lang w:val="uk-UA"/>
        </w:rPr>
        <w:t xml:space="preserve"> у 2021</w:t>
      </w:r>
      <w:r w:rsidR="0009123E" w:rsidRPr="00506209">
        <w:rPr>
          <w:sz w:val="28"/>
          <w:szCs w:val="28"/>
          <w:lang w:val="uk-UA"/>
        </w:rPr>
        <w:t xml:space="preserve"> </w:t>
      </w:r>
      <w:r w:rsidRPr="00506209">
        <w:rPr>
          <w:sz w:val="28"/>
          <w:szCs w:val="28"/>
          <w:lang w:val="uk-UA"/>
        </w:rPr>
        <w:t>році</w:t>
      </w:r>
      <w:r w:rsidR="0009123E" w:rsidRPr="00506209">
        <w:rPr>
          <w:sz w:val="28"/>
          <w:szCs w:val="28"/>
          <w:lang w:val="uk-UA"/>
        </w:rPr>
        <w:t xml:space="preserve"> </w:t>
      </w:r>
      <w:r w:rsidRPr="00506209">
        <w:rPr>
          <w:sz w:val="28"/>
          <w:szCs w:val="28"/>
          <w:lang w:val="uk-UA"/>
        </w:rPr>
        <w:t>зросла на 17,0% і дорівнювала</w:t>
      </w:r>
      <w:r w:rsidR="0009123E" w:rsidRPr="00506209">
        <w:rPr>
          <w:sz w:val="28"/>
          <w:szCs w:val="28"/>
          <w:lang w:val="uk-UA"/>
        </w:rPr>
        <w:t xml:space="preserve"> </w:t>
      </w:r>
      <w:r w:rsidRPr="00506209">
        <w:rPr>
          <w:sz w:val="28"/>
          <w:szCs w:val="28"/>
          <w:lang w:val="uk-UA"/>
        </w:rPr>
        <w:t>13669,0</w:t>
      </w:r>
      <w:r w:rsidR="0009123E" w:rsidRPr="00506209">
        <w:rPr>
          <w:sz w:val="28"/>
          <w:szCs w:val="28"/>
          <w:lang w:val="uk-UA"/>
        </w:rPr>
        <w:t xml:space="preserve"> </w:t>
      </w:r>
      <w:r w:rsidRPr="00506209">
        <w:rPr>
          <w:sz w:val="28"/>
          <w:szCs w:val="28"/>
          <w:lang w:val="uk-UA"/>
        </w:rPr>
        <w:t>грн, що</w:t>
      </w:r>
      <w:r w:rsidR="0009123E" w:rsidRPr="00506209">
        <w:rPr>
          <w:sz w:val="28"/>
          <w:szCs w:val="28"/>
          <w:lang w:val="uk-UA"/>
        </w:rPr>
        <w:t xml:space="preserve"> </w:t>
      </w:r>
      <w:r w:rsidRPr="00506209">
        <w:rPr>
          <w:sz w:val="28"/>
          <w:szCs w:val="28"/>
          <w:lang w:val="uk-UA"/>
        </w:rPr>
        <w:t>перевищує у 2,1 раз</w:t>
      </w:r>
      <w:r w:rsidR="007E17FC">
        <w:rPr>
          <w:sz w:val="28"/>
          <w:szCs w:val="28"/>
          <w:lang w:val="uk-UA"/>
        </w:rPr>
        <w:t>а</w:t>
      </w:r>
      <w:r w:rsidRPr="00506209">
        <w:rPr>
          <w:sz w:val="28"/>
          <w:szCs w:val="28"/>
          <w:lang w:val="uk-UA"/>
        </w:rPr>
        <w:t xml:space="preserve"> встановлений</w:t>
      </w:r>
      <w:r w:rsidR="0009123E" w:rsidRPr="00506209">
        <w:rPr>
          <w:sz w:val="28"/>
          <w:szCs w:val="28"/>
          <w:lang w:val="uk-UA"/>
        </w:rPr>
        <w:t xml:space="preserve"> </w:t>
      </w:r>
      <w:r w:rsidRPr="00506209">
        <w:rPr>
          <w:sz w:val="28"/>
          <w:szCs w:val="28"/>
          <w:lang w:val="uk-UA"/>
        </w:rPr>
        <w:t>прожитковий</w:t>
      </w:r>
      <w:r w:rsidR="0009123E" w:rsidRPr="00506209">
        <w:rPr>
          <w:sz w:val="28"/>
          <w:szCs w:val="28"/>
          <w:lang w:val="uk-UA"/>
        </w:rPr>
        <w:t xml:space="preserve"> </w:t>
      </w:r>
      <w:r w:rsidRPr="00506209">
        <w:rPr>
          <w:sz w:val="28"/>
          <w:szCs w:val="28"/>
          <w:lang w:val="uk-UA"/>
        </w:rPr>
        <w:t>мінімум для працездатної особи.</w:t>
      </w:r>
    </w:p>
    <w:p w14:paraId="61FA6E16" w14:textId="77777777" w:rsidR="00324A92" w:rsidRPr="004F421C" w:rsidRDefault="00324A92" w:rsidP="002912B2">
      <w:pPr>
        <w:tabs>
          <w:tab w:val="left" w:pos="-2340"/>
        </w:tabs>
        <w:spacing w:line="230" w:lineRule="auto"/>
        <w:ind w:firstLine="567"/>
        <w:jc w:val="both"/>
        <w:rPr>
          <w:sz w:val="18"/>
          <w:szCs w:val="1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835"/>
        <w:gridCol w:w="2551"/>
      </w:tblGrid>
      <w:tr w:rsidR="008445DD" w:rsidRPr="00506209" w14:paraId="7AE61B5E" w14:textId="77777777" w:rsidTr="007047E3">
        <w:trPr>
          <w:trHeight w:val="416"/>
        </w:trPr>
        <w:tc>
          <w:tcPr>
            <w:tcW w:w="4253" w:type="dxa"/>
            <w:shd w:val="clear" w:color="auto" w:fill="auto"/>
            <w:vAlign w:val="center"/>
          </w:tcPr>
          <w:p w14:paraId="5F5E2C50" w14:textId="77777777" w:rsidR="008445DD" w:rsidRPr="00506209" w:rsidRDefault="008445DD" w:rsidP="002912B2">
            <w:pPr>
              <w:ind w:firstLine="567"/>
              <w:jc w:val="center"/>
              <w:rPr>
                <w:lang w:val="uk-UA"/>
              </w:rPr>
            </w:pPr>
            <w:r w:rsidRPr="00506209">
              <w:rPr>
                <w:lang w:val="uk-UA"/>
              </w:rPr>
              <w:t>Показники</w:t>
            </w:r>
          </w:p>
        </w:tc>
        <w:tc>
          <w:tcPr>
            <w:tcW w:w="2835" w:type="dxa"/>
            <w:shd w:val="clear" w:color="auto" w:fill="auto"/>
            <w:vAlign w:val="center"/>
          </w:tcPr>
          <w:p w14:paraId="3AD6EF9A" w14:textId="77777777" w:rsidR="008445DD" w:rsidRPr="00506209" w:rsidRDefault="008445DD" w:rsidP="002912B2">
            <w:pPr>
              <w:ind w:firstLine="567"/>
              <w:jc w:val="center"/>
              <w:rPr>
                <w:lang w:val="uk-UA"/>
              </w:rPr>
            </w:pPr>
            <w:r w:rsidRPr="00506209">
              <w:rPr>
                <w:lang w:val="uk-UA"/>
              </w:rPr>
              <w:t>2020 рік</w:t>
            </w:r>
          </w:p>
        </w:tc>
        <w:tc>
          <w:tcPr>
            <w:tcW w:w="2551" w:type="dxa"/>
            <w:shd w:val="clear" w:color="auto" w:fill="auto"/>
            <w:vAlign w:val="center"/>
          </w:tcPr>
          <w:p w14:paraId="62B2A80E" w14:textId="77777777" w:rsidR="008445DD" w:rsidRPr="00506209" w:rsidRDefault="008445DD" w:rsidP="002912B2">
            <w:pPr>
              <w:ind w:firstLine="567"/>
              <w:jc w:val="center"/>
              <w:rPr>
                <w:lang w:val="uk-UA"/>
              </w:rPr>
            </w:pPr>
            <w:r w:rsidRPr="00506209">
              <w:rPr>
                <w:lang w:val="uk-UA"/>
              </w:rPr>
              <w:t>2021 рік</w:t>
            </w:r>
          </w:p>
        </w:tc>
      </w:tr>
      <w:tr w:rsidR="008445DD" w:rsidRPr="00506209" w14:paraId="2E7E3601" w14:textId="77777777" w:rsidTr="007047E3">
        <w:trPr>
          <w:trHeight w:val="467"/>
        </w:trPr>
        <w:tc>
          <w:tcPr>
            <w:tcW w:w="4253" w:type="dxa"/>
            <w:shd w:val="clear" w:color="auto" w:fill="auto"/>
            <w:vAlign w:val="center"/>
          </w:tcPr>
          <w:p w14:paraId="68B4CFC5" w14:textId="77777777" w:rsidR="008445DD" w:rsidRPr="00506209" w:rsidRDefault="008445DD" w:rsidP="0009123E">
            <w:pPr>
              <w:rPr>
                <w:lang w:val="uk-UA"/>
              </w:rPr>
            </w:pPr>
            <w:r w:rsidRPr="00506209">
              <w:rPr>
                <w:lang w:val="uk-UA"/>
              </w:rPr>
              <w:t>Середньомісячна заробітна плата, грн</w:t>
            </w:r>
          </w:p>
        </w:tc>
        <w:tc>
          <w:tcPr>
            <w:tcW w:w="2835" w:type="dxa"/>
            <w:shd w:val="clear" w:color="auto" w:fill="auto"/>
            <w:vAlign w:val="center"/>
          </w:tcPr>
          <w:p w14:paraId="7B93A4AF" w14:textId="77777777" w:rsidR="008445DD" w:rsidRPr="00506209" w:rsidRDefault="008445DD" w:rsidP="002912B2">
            <w:pPr>
              <w:ind w:firstLine="567"/>
              <w:jc w:val="center"/>
              <w:rPr>
                <w:lang w:val="uk-UA"/>
              </w:rPr>
            </w:pPr>
            <w:r w:rsidRPr="00506209">
              <w:rPr>
                <w:lang w:val="uk-UA"/>
              </w:rPr>
              <w:t>11681,0</w:t>
            </w:r>
          </w:p>
        </w:tc>
        <w:tc>
          <w:tcPr>
            <w:tcW w:w="2551" w:type="dxa"/>
            <w:shd w:val="clear" w:color="auto" w:fill="auto"/>
            <w:vAlign w:val="center"/>
          </w:tcPr>
          <w:p w14:paraId="6A21D1E5" w14:textId="77777777" w:rsidR="008445DD" w:rsidRPr="00506209" w:rsidRDefault="008445DD" w:rsidP="002912B2">
            <w:pPr>
              <w:ind w:firstLine="567"/>
              <w:jc w:val="center"/>
              <w:rPr>
                <w:lang w:val="uk-UA"/>
              </w:rPr>
            </w:pPr>
            <w:r w:rsidRPr="00506209">
              <w:rPr>
                <w:lang w:val="uk-UA"/>
              </w:rPr>
              <w:t>13669,0</w:t>
            </w:r>
          </w:p>
        </w:tc>
      </w:tr>
    </w:tbl>
    <w:p w14:paraId="3AEA88D9" w14:textId="77777777" w:rsidR="008445DD" w:rsidRPr="004F421C" w:rsidRDefault="008445DD" w:rsidP="002912B2">
      <w:pPr>
        <w:tabs>
          <w:tab w:val="left" w:pos="-2340"/>
        </w:tabs>
        <w:spacing w:line="230" w:lineRule="auto"/>
        <w:ind w:firstLine="567"/>
        <w:jc w:val="both"/>
        <w:rPr>
          <w:sz w:val="18"/>
          <w:szCs w:val="18"/>
          <w:lang w:val="uk-UA"/>
        </w:rPr>
      </w:pPr>
    </w:p>
    <w:p w14:paraId="5290C76B" w14:textId="08486B46" w:rsidR="008445DD" w:rsidRPr="00506209" w:rsidRDefault="008445DD" w:rsidP="002912B2">
      <w:pPr>
        <w:tabs>
          <w:tab w:val="num" w:pos="1428"/>
        </w:tabs>
        <w:spacing w:line="230" w:lineRule="auto"/>
        <w:ind w:firstLine="567"/>
        <w:jc w:val="both"/>
        <w:rPr>
          <w:sz w:val="28"/>
          <w:szCs w:val="28"/>
          <w:lang w:val="uk-UA"/>
        </w:rPr>
      </w:pPr>
      <w:r w:rsidRPr="00506209">
        <w:rPr>
          <w:sz w:val="28"/>
          <w:szCs w:val="28"/>
          <w:lang w:val="uk-UA"/>
        </w:rPr>
        <w:t xml:space="preserve">Фонд оплати праці по області у 2021 році </w:t>
      </w:r>
      <w:r w:rsidR="007E17FC">
        <w:rPr>
          <w:sz w:val="28"/>
          <w:szCs w:val="28"/>
          <w:lang w:val="uk-UA"/>
        </w:rPr>
        <w:t>становив</w:t>
      </w:r>
      <w:r w:rsidRPr="00506209">
        <w:rPr>
          <w:sz w:val="28"/>
          <w:szCs w:val="28"/>
          <w:lang w:val="uk-UA"/>
        </w:rPr>
        <w:t xml:space="preserve"> 119,0 млрд грн.</w:t>
      </w:r>
    </w:p>
    <w:p w14:paraId="173F44DE" w14:textId="58E429E5" w:rsidR="008445DD" w:rsidRPr="00506209" w:rsidRDefault="008445DD" w:rsidP="002912B2">
      <w:pPr>
        <w:tabs>
          <w:tab w:val="num" w:pos="1428"/>
        </w:tabs>
        <w:spacing w:line="230" w:lineRule="auto"/>
        <w:ind w:firstLine="567"/>
        <w:jc w:val="both"/>
        <w:rPr>
          <w:sz w:val="28"/>
          <w:szCs w:val="28"/>
          <w:lang w:val="uk-UA"/>
        </w:rPr>
      </w:pPr>
      <w:r w:rsidRPr="00506209">
        <w:rPr>
          <w:sz w:val="28"/>
          <w:szCs w:val="28"/>
          <w:lang w:val="uk-UA"/>
        </w:rPr>
        <w:t>З початку 2021 року заборгованість із виплати заробітної плати у господарському комплексі області збільшилась майже у 1,6 раз</w:t>
      </w:r>
      <w:r w:rsidR="007E17FC">
        <w:rPr>
          <w:sz w:val="28"/>
          <w:szCs w:val="28"/>
          <w:lang w:val="uk-UA"/>
        </w:rPr>
        <w:t>а</w:t>
      </w:r>
      <w:r w:rsidRPr="00506209">
        <w:rPr>
          <w:sz w:val="28"/>
          <w:szCs w:val="28"/>
          <w:lang w:val="uk-UA"/>
        </w:rPr>
        <w:t xml:space="preserve">, станом на </w:t>
      </w:r>
      <w:r w:rsidRPr="00506209">
        <w:rPr>
          <w:sz w:val="28"/>
          <w:szCs w:val="28"/>
          <w:lang w:val="uk-UA"/>
        </w:rPr>
        <w:br/>
        <w:t xml:space="preserve">01 січня 2022 року </w:t>
      </w:r>
      <w:r w:rsidR="007E17FC">
        <w:rPr>
          <w:sz w:val="28"/>
          <w:szCs w:val="28"/>
          <w:lang w:val="uk-UA"/>
        </w:rPr>
        <w:t>дорівнювала</w:t>
      </w:r>
      <w:r w:rsidRPr="00506209">
        <w:rPr>
          <w:sz w:val="28"/>
          <w:szCs w:val="28"/>
          <w:lang w:val="uk-UA"/>
        </w:rPr>
        <w:t xml:space="preserve"> 475,6 млн грн. </w:t>
      </w:r>
    </w:p>
    <w:p w14:paraId="7141A8D3" w14:textId="77777777" w:rsidR="008445DD" w:rsidRPr="00506209" w:rsidRDefault="008445DD" w:rsidP="002912B2">
      <w:pPr>
        <w:autoSpaceDE w:val="0"/>
        <w:autoSpaceDN w:val="0"/>
        <w:adjustRightInd w:val="0"/>
        <w:spacing w:line="230" w:lineRule="auto"/>
        <w:ind w:firstLine="567"/>
        <w:jc w:val="both"/>
        <w:rPr>
          <w:sz w:val="28"/>
          <w:szCs w:val="28"/>
          <w:lang w:val="uk-UA"/>
        </w:rPr>
      </w:pPr>
      <w:r w:rsidRPr="00506209">
        <w:rPr>
          <w:sz w:val="28"/>
          <w:szCs w:val="28"/>
          <w:lang w:val="uk-UA"/>
        </w:rPr>
        <w:t>Найбільше</w:t>
      </w:r>
      <w:r w:rsidR="0009123E" w:rsidRPr="00506209">
        <w:rPr>
          <w:sz w:val="28"/>
          <w:szCs w:val="28"/>
          <w:lang w:val="uk-UA"/>
        </w:rPr>
        <w:t xml:space="preserve"> </w:t>
      </w:r>
      <w:r w:rsidRPr="00506209">
        <w:rPr>
          <w:sz w:val="28"/>
          <w:szCs w:val="28"/>
          <w:lang w:val="uk-UA"/>
        </w:rPr>
        <w:t>зростання</w:t>
      </w:r>
      <w:r w:rsidR="0009123E" w:rsidRPr="00506209">
        <w:rPr>
          <w:sz w:val="28"/>
          <w:szCs w:val="28"/>
          <w:lang w:val="uk-UA"/>
        </w:rPr>
        <w:t xml:space="preserve"> </w:t>
      </w:r>
      <w:r w:rsidRPr="00506209">
        <w:rPr>
          <w:sz w:val="28"/>
          <w:szCs w:val="28"/>
          <w:lang w:val="uk-UA"/>
        </w:rPr>
        <w:t>заборгованості</w:t>
      </w:r>
      <w:r w:rsidR="0009123E" w:rsidRPr="00506209">
        <w:rPr>
          <w:sz w:val="28"/>
          <w:szCs w:val="28"/>
          <w:lang w:val="uk-UA"/>
        </w:rPr>
        <w:t xml:space="preserve"> </w:t>
      </w:r>
      <w:r w:rsidRPr="00506209">
        <w:rPr>
          <w:sz w:val="28"/>
          <w:szCs w:val="28"/>
          <w:lang w:val="uk-UA"/>
        </w:rPr>
        <w:t>спостерігалося на промислових</w:t>
      </w:r>
      <w:r w:rsidR="0009123E" w:rsidRPr="00506209">
        <w:rPr>
          <w:sz w:val="28"/>
          <w:szCs w:val="28"/>
          <w:lang w:val="uk-UA"/>
        </w:rPr>
        <w:t xml:space="preserve"> </w:t>
      </w:r>
      <w:r w:rsidRPr="00506209">
        <w:rPr>
          <w:sz w:val="28"/>
          <w:szCs w:val="28"/>
          <w:lang w:val="uk-UA"/>
        </w:rPr>
        <w:t>підприємствах:</w:t>
      </w:r>
    </w:p>
    <w:p w14:paraId="7EF69EFC" w14:textId="0DC63816" w:rsidR="008445DD" w:rsidRPr="00506209" w:rsidRDefault="00961F0D" w:rsidP="002912B2">
      <w:pPr>
        <w:autoSpaceDE w:val="0"/>
        <w:autoSpaceDN w:val="0"/>
        <w:adjustRightInd w:val="0"/>
        <w:spacing w:line="230" w:lineRule="auto"/>
        <w:ind w:firstLine="567"/>
        <w:jc w:val="both"/>
        <w:rPr>
          <w:sz w:val="28"/>
          <w:szCs w:val="28"/>
          <w:lang w:val="uk-UA"/>
        </w:rPr>
      </w:pPr>
      <w:r w:rsidRPr="00506209">
        <w:rPr>
          <w:sz w:val="28"/>
          <w:szCs w:val="28"/>
          <w:lang w:val="uk-UA"/>
        </w:rPr>
        <w:t>Д</w:t>
      </w:r>
      <w:r w:rsidR="008445DD" w:rsidRPr="00506209">
        <w:rPr>
          <w:sz w:val="28"/>
          <w:szCs w:val="28"/>
          <w:lang w:val="uk-UA"/>
        </w:rPr>
        <w:t xml:space="preserve">ержавне підприємство </w:t>
      </w:r>
      <w:r w:rsidR="00563FB2" w:rsidRPr="00563FB2">
        <w:rPr>
          <w:rFonts w:eastAsia="Calibri"/>
          <w:sz w:val="28"/>
          <w:szCs w:val="28"/>
          <w:lang w:val="uk-UA" w:eastAsia="en-US"/>
        </w:rPr>
        <w:t>„</w:t>
      </w:r>
      <w:r w:rsidR="008445DD" w:rsidRPr="00506209">
        <w:rPr>
          <w:sz w:val="28"/>
          <w:szCs w:val="28"/>
          <w:lang w:val="uk-UA"/>
        </w:rPr>
        <w:t xml:space="preserve">Виробниче об’єднання </w:t>
      </w:r>
      <w:r w:rsidR="00563FB2" w:rsidRPr="00563FB2">
        <w:rPr>
          <w:rFonts w:eastAsia="Calibri"/>
          <w:sz w:val="28"/>
          <w:szCs w:val="28"/>
          <w:lang w:val="uk-UA" w:eastAsia="en-US"/>
        </w:rPr>
        <w:t>„</w:t>
      </w:r>
      <w:r w:rsidR="008445DD" w:rsidRPr="00506209">
        <w:rPr>
          <w:sz w:val="28"/>
          <w:szCs w:val="28"/>
          <w:lang w:val="uk-UA"/>
        </w:rPr>
        <w:t>Південний машинобудівний завод імені О.М.</w:t>
      </w:r>
      <w:r w:rsidR="009C7524" w:rsidRPr="00506209">
        <w:rPr>
          <w:sz w:val="28"/>
          <w:szCs w:val="28"/>
          <w:lang w:val="uk-UA"/>
        </w:rPr>
        <w:t xml:space="preserve"> </w:t>
      </w:r>
      <w:r w:rsidR="008445DD" w:rsidRPr="00506209">
        <w:rPr>
          <w:sz w:val="28"/>
          <w:szCs w:val="28"/>
          <w:lang w:val="uk-UA"/>
        </w:rPr>
        <w:t>Макарова” (159,3 млн грн);</w:t>
      </w:r>
    </w:p>
    <w:p w14:paraId="563E1EF5" w14:textId="414396F0" w:rsidR="008445DD" w:rsidRPr="00506209" w:rsidRDefault="00D51F98" w:rsidP="002912B2">
      <w:pPr>
        <w:autoSpaceDE w:val="0"/>
        <w:autoSpaceDN w:val="0"/>
        <w:adjustRightInd w:val="0"/>
        <w:spacing w:line="230" w:lineRule="auto"/>
        <w:ind w:firstLine="567"/>
        <w:jc w:val="both"/>
        <w:rPr>
          <w:sz w:val="28"/>
          <w:szCs w:val="28"/>
          <w:lang w:val="uk-UA"/>
        </w:rPr>
      </w:pPr>
      <w:r w:rsidRPr="00506209">
        <w:rPr>
          <w:sz w:val="28"/>
          <w:szCs w:val="28"/>
          <w:lang w:val="uk-UA"/>
        </w:rPr>
        <w:t>А</w:t>
      </w:r>
      <w:r w:rsidR="008445DD" w:rsidRPr="00506209">
        <w:rPr>
          <w:sz w:val="28"/>
          <w:szCs w:val="28"/>
          <w:lang w:val="uk-UA"/>
        </w:rPr>
        <w:t xml:space="preserve">кціонерне товариство </w:t>
      </w:r>
      <w:r w:rsidR="00563FB2" w:rsidRPr="00563FB2">
        <w:rPr>
          <w:rFonts w:eastAsia="Calibri"/>
          <w:sz w:val="28"/>
          <w:szCs w:val="28"/>
          <w:lang w:val="uk-UA" w:eastAsia="en-US"/>
        </w:rPr>
        <w:t>„</w:t>
      </w:r>
      <w:r w:rsidR="008445DD" w:rsidRPr="00506209">
        <w:rPr>
          <w:sz w:val="28"/>
          <w:szCs w:val="28"/>
          <w:lang w:val="uk-UA"/>
        </w:rPr>
        <w:t xml:space="preserve">Дніпровський електровозобудівний завод” </w:t>
      </w:r>
      <w:r w:rsidR="0009123E" w:rsidRPr="00506209">
        <w:rPr>
          <w:sz w:val="28"/>
          <w:szCs w:val="28"/>
          <w:lang w:val="uk-UA"/>
        </w:rPr>
        <w:br/>
      </w:r>
      <w:r w:rsidR="008445DD" w:rsidRPr="00506209">
        <w:rPr>
          <w:sz w:val="28"/>
          <w:szCs w:val="28"/>
          <w:lang w:val="uk-UA"/>
        </w:rPr>
        <w:t>(49,1 млн грн);</w:t>
      </w:r>
    </w:p>
    <w:p w14:paraId="7504D9BA" w14:textId="5621AD47" w:rsidR="004F421C" w:rsidRDefault="00D51F98" w:rsidP="004F421C">
      <w:pPr>
        <w:autoSpaceDE w:val="0"/>
        <w:autoSpaceDN w:val="0"/>
        <w:adjustRightInd w:val="0"/>
        <w:spacing w:line="230" w:lineRule="auto"/>
        <w:ind w:firstLine="567"/>
        <w:jc w:val="both"/>
        <w:rPr>
          <w:sz w:val="28"/>
          <w:szCs w:val="28"/>
          <w:lang w:val="uk-UA"/>
        </w:rPr>
      </w:pPr>
      <w:r w:rsidRPr="00506209">
        <w:rPr>
          <w:sz w:val="28"/>
          <w:szCs w:val="28"/>
          <w:lang w:val="uk-UA"/>
        </w:rPr>
        <w:t>К</w:t>
      </w:r>
      <w:r w:rsidR="008445DD" w:rsidRPr="00506209">
        <w:rPr>
          <w:sz w:val="28"/>
          <w:szCs w:val="28"/>
          <w:lang w:val="uk-UA"/>
        </w:rPr>
        <w:t>омунальне</w:t>
      </w:r>
      <w:r w:rsidR="0009123E" w:rsidRPr="00506209">
        <w:rPr>
          <w:sz w:val="28"/>
          <w:szCs w:val="28"/>
          <w:lang w:val="uk-UA"/>
        </w:rPr>
        <w:t xml:space="preserve"> пі</w:t>
      </w:r>
      <w:r w:rsidR="008445DD" w:rsidRPr="00506209">
        <w:rPr>
          <w:sz w:val="28"/>
          <w:szCs w:val="28"/>
          <w:lang w:val="uk-UA"/>
        </w:rPr>
        <w:t>дприємство</w:t>
      </w:r>
      <w:r w:rsidR="0009123E" w:rsidRPr="00506209">
        <w:rPr>
          <w:sz w:val="28"/>
          <w:szCs w:val="28"/>
          <w:lang w:val="uk-UA"/>
        </w:rPr>
        <w:t xml:space="preserve"> </w:t>
      </w:r>
      <w:r w:rsidR="00563FB2" w:rsidRPr="00563FB2">
        <w:rPr>
          <w:rFonts w:eastAsia="Calibri"/>
          <w:sz w:val="28"/>
          <w:szCs w:val="28"/>
          <w:lang w:val="uk-UA" w:eastAsia="en-US"/>
        </w:rPr>
        <w:t>„</w:t>
      </w:r>
      <w:r w:rsidR="008445DD" w:rsidRPr="00506209">
        <w:rPr>
          <w:sz w:val="28"/>
          <w:szCs w:val="28"/>
          <w:lang w:val="uk-UA"/>
        </w:rPr>
        <w:t>Верхньодніпровське</w:t>
      </w:r>
      <w:r w:rsidR="0009123E" w:rsidRPr="00506209">
        <w:rPr>
          <w:sz w:val="28"/>
          <w:szCs w:val="28"/>
          <w:lang w:val="uk-UA"/>
        </w:rPr>
        <w:t xml:space="preserve"> </w:t>
      </w:r>
      <w:r w:rsidR="008445DD" w:rsidRPr="00506209">
        <w:rPr>
          <w:sz w:val="28"/>
          <w:szCs w:val="28"/>
          <w:lang w:val="uk-UA"/>
        </w:rPr>
        <w:t>виробниче</w:t>
      </w:r>
      <w:r w:rsidR="0009123E" w:rsidRPr="00506209">
        <w:rPr>
          <w:sz w:val="28"/>
          <w:szCs w:val="28"/>
          <w:lang w:val="uk-UA"/>
        </w:rPr>
        <w:t xml:space="preserve"> </w:t>
      </w:r>
      <w:r w:rsidR="008445DD" w:rsidRPr="00506209">
        <w:rPr>
          <w:sz w:val="28"/>
          <w:szCs w:val="28"/>
          <w:lang w:val="uk-UA"/>
        </w:rPr>
        <w:t>управління</w:t>
      </w:r>
      <w:r w:rsidR="0009123E" w:rsidRPr="00506209">
        <w:rPr>
          <w:sz w:val="28"/>
          <w:szCs w:val="28"/>
          <w:lang w:val="uk-UA"/>
        </w:rPr>
        <w:t xml:space="preserve"> </w:t>
      </w:r>
      <w:r w:rsidR="008445DD" w:rsidRPr="00506209">
        <w:rPr>
          <w:sz w:val="28"/>
          <w:szCs w:val="28"/>
          <w:lang w:val="uk-UA"/>
        </w:rPr>
        <w:t>водопровідно-каналізаційного</w:t>
      </w:r>
      <w:r w:rsidR="0009123E" w:rsidRPr="00506209">
        <w:rPr>
          <w:sz w:val="28"/>
          <w:szCs w:val="28"/>
          <w:lang w:val="uk-UA"/>
        </w:rPr>
        <w:t xml:space="preserve"> го</w:t>
      </w:r>
      <w:r w:rsidR="008445DD" w:rsidRPr="00506209">
        <w:rPr>
          <w:sz w:val="28"/>
          <w:szCs w:val="28"/>
          <w:lang w:val="uk-UA"/>
        </w:rPr>
        <w:t>сподарства”</w:t>
      </w:r>
      <w:r w:rsidR="0009123E" w:rsidRPr="00506209">
        <w:rPr>
          <w:sz w:val="28"/>
          <w:szCs w:val="28"/>
          <w:lang w:val="uk-UA"/>
        </w:rPr>
        <w:t xml:space="preserve"> </w:t>
      </w:r>
      <w:r w:rsidR="008445DD" w:rsidRPr="00506209">
        <w:rPr>
          <w:sz w:val="28"/>
          <w:szCs w:val="28"/>
          <w:lang w:val="uk-UA"/>
        </w:rPr>
        <w:t>Дніпропетровської</w:t>
      </w:r>
      <w:r w:rsidR="0009123E" w:rsidRPr="00506209">
        <w:rPr>
          <w:sz w:val="28"/>
          <w:szCs w:val="28"/>
          <w:lang w:val="uk-UA"/>
        </w:rPr>
        <w:t xml:space="preserve"> </w:t>
      </w:r>
      <w:r w:rsidR="008445DD" w:rsidRPr="00506209">
        <w:rPr>
          <w:sz w:val="28"/>
          <w:szCs w:val="28"/>
          <w:lang w:val="uk-UA"/>
        </w:rPr>
        <w:t>обласної ради” (6,7 млн грн).</w:t>
      </w:r>
    </w:p>
    <w:p w14:paraId="384E75E5" w14:textId="77777777" w:rsidR="004F421C" w:rsidRPr="004F421C" w:rsidRDefault="004F421C" w:rsidP="004F421C">
      <w:pPr>
        <w:autoSpaceDE w:val="0"/>
        <w:autoSpaceDN w:val="0"/>
        <w:adjustRightInd w:val="0"/>
        <w:spacing w:line="230" w:lineRule="auto"/>
        <w:ind w:firstLine="567"/>
        <w:jc w:val="both"/>
        <w:rPr>
          <w:sz w:val="16"/>
          <w:szCs w:val="16"/>
          <w:lang w:val="uk-UA"/>
        </w:rPr>
      </w:pPr>
    </w:p>
    <w:p w14:paraId="492CD099" w14:textId="297E5306" w:rsidR="008445DD" w:rsidRPr="00506209" w:rsidRDefault="008445DD" w:rsidP="007E17FC">
      <w:pPr>
        <w:tabs>
          <w:tab w:val="left" w:pos="0"/>
          <w:tab w:val="left" w:pos="7938"/>
        </w:tabs>
        <w:ind w:firstLine="567"/>
        <w:jc w:val="center"/>
        <w:rPr>
          <w:b/>
          <w:sz w:val="28"/>
          <w:szCs w:val="28"/>
          <w:lang w:val="uk-UA"/>
        </w:rPr>
      </w:pPr>
      <w:r w:rsidRPr="00506209">
        <w:rPr>
          <w:noProof/>
        </w:rPr>
        <w:drawing>
          <wp:inline distT="0" distB="0" distL="0" distR="0" wp14:anchorId="6067D6A4" wp14:editId="0AA22A12">
            <wp:extent cx="5886450" cy="2333625"/>
            <wp:effectExtent l="0" t="0" r="0" b="0"/>
            <wp:docPr id="4" name="Объ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74B48BC" w14:textId="77777777" w:rsidR="00A72D7F" w:rsidRPr="00506209" w:rsidRDefault="00A72D7F" w:rsidP="002912B2">
      <w:pPr>
        <w:tabs>
          <w:tab w:val="left" w:pos="0"/>
        </w:tabs>
        <w:ind w:firstLine="567"/>
        <w:jc w:val="center"/>
        <w:rPr>
          <w:b/>
          <w:sz w:val="28"/>
          <w:szCs w:val="28"/>
          <w:lang w:val="uk-UA"/>
        </w:rPr>
      </w:pPr>
      <w:r w:rsidRPr="00506209">
        <w:rPr>
          <w:b/>
          <w:sz w:val="28"/>
          <w:szCs w:val="28"/>
          <w:lang w:val="uk-UA"/>
        </w:rPr>
        <w:lastRenderedPageBreak/>
        <w:t>5.4. Пенсійне забезпечення та соціальне страхування</w:t>
      </w:r>
    </w:p>
    <w:p w14:paraId="7E323540" w14:textId="77777777" w:rsidR="00A72D7F" w:rsidRPr="00506209" w:rsidRDefault="00A72D7F" w:rsidP="002912B2">
      <w:pPr>
        <w:tabs>
          <w:tab w:val="left" w:pos="0"/>
        </w:tabs>
        <w:ind w:firstLine="567"/>
        <w:jc w:val="center"/>
        <w:rPr>
          <w:b/>
          <w:sz w:val="20"/>
          <w:szCs w:val="20"/>
          <w:lang w:val="uk-UA"/>
        </w:rPr>
      </w:pPr>
    </w:p>
    <w:p w14:paraId="6731DA19" w14:textId="77777777" w:rsidR="00CB703D" w:rsidRPr="00506209" w:rsidRDefault="00CB703D" w:rsidP="002912B2">
      <w:pPr>
        <w:shd w:val="clear" w:color="auto" w:fill="FFFFFF" w:themeFill="background1"/>
        <w:spacing w:line="242" w:lineRule="auto"/>
        <w:ind w:firstLine="567"/>
        <w:jc w:val="both"/>
        <w:rPr>
          <w:sz w:val="28"/>
          <w:szCs w:val="28"/>
          <w:lang w:val="uk-UA"/>
        </w:rPr>
      </w:pPr>
      <w:r w:rsidRPr="00506209">
        <w:rPr>
          <w:sz w:val="28"/>
          <w:szCs w:val="28"/>
          <w:lang w:val="uk-UA"/>
        </w:rPr>
        <w:t>Протягом року проводилась реалізація завдань з питань пенсійного забезпечення та соціального страхування:</w:t>
      </w:r>
    </w:p>
    <w:p w14:paraId="7E88E90A" w14:textId="77777777" w:rsidR="00CB703D" w:rsidRPr="00506209" w:rsidRDefault="00CB703D" w:rsidP="002912B2">
      <w:pPr>
        <w:shd w:val="clear" w:color="auto" w:fill="FFFFFF" w:themeFill="background1"/>
        <w:spacing w:line="242" w:lineRule="auto"/>
        <w:ind w:firstLine="567"/>
        <w:jc w:val="both"/>
        <w:rPr>
          <w:sz w:val="28"/>
          <w:szCs w:val="28"/>
          <w:lang w:val="uk-UA"/>
        </w:rPr>
      </w:pPr>
      <w:r w:rsidRPr="00506209">
        <w:rPr>
          <w:sz w:val="28"/>
          <w:szCs w:val="28"/>
          <w:lang w:val="uk-UA"/>
        </w:rPr>
        <w:t>проведено 15 спільних нарад соціальних партнерів та органів Пенсійного фонду України, де заслуховувалися звіти керівників та власників підприємств, які виплачують заробітну плату менше мінімальної;</w:t>
      </w:r>
    </w:p>
    <w:p w14:paraId="65611D6A" w14:textId="77777777" w:rsidR="00CB703D" w:rsidRPr="00506209" w:rsidRDefault="00CB703D" w:rsidP="002912B2">
      <w:pPr>
        <w:shd w:val="clear" w:color="auto" w:fill="FFFFFF" w:themeFill="background1"/>
        <w:spacing w:line="242" w:lineRule="auto"/>
        <w:ind w:firstLine="567"/>
        <w:jc w:val="both"/>
        <w:rPr>
          <w:sz w:val="28"/>
          <w:szCs w:val="28"/>
          <w:lang w:val="uk-UA"/>
        </w:rPr>
      </w:pPr>
      <w:r w:rsidRPr="00506209">
        <w:rPr>
          <w:sz w:val="28"/>
          <w:szCs w:val="28"/>
          <w:lang w:val="uk-UA"/>
        </w:rPr>
        <w:t>забезпечено своєчасну в повному обсязі відповідно до чинного законодавства виплату пенсій;</w:t>
      </w:r>
    </w:p>
    <w:p w14:paraId="59B26437" w14:textId="7134E0AE" w:rsidR="00CB703D" w:rsidRPr="00506209" w:rsidRDefault="00CB703D" w:rsidP="002912B2">
      <w:pPr>
        <w:shd w:val="clear" w:color="auto" w:fill="FFFFFF" w:themeFill="background1"/>
        <w:spacing w:line="242" w:lineRule="auto"/>
        <w:ind w:firstLine="567"/>
        <w:jc w:val="both"/>
        <w:rPr>
          <w:sz w:val="28"/>
          <w:szCs w:val="28"/>
          <w:lang w:val="uk-UA"/>
        </w:rPr>
      </w:pPr>
      <w:r w:rsidRPr="00506209">
        <w:rPr>
          <w:sz w:val="28"/>
          <w:szCs w:val="28"/>
          <w:lang w:val="uk-UA"/>
        </w:rPr>
        <w:t>проведено 220 зустрічей у трудових колективах стосовно залежності розміру пенсії від офіційно задекларованих доходів, 69</w:t>
      </w:r>
      <w:r w:rsidR="00BA426D" w:rsidRPr="00506209">
        <w:rPr>
          <w:sz w:val="28"/>
          <w:szCs w:val="28"/>
          <w:lang w:val="uk-UA"/>
        </w:rPr>
        <w:t xml:space="preserve"> семінарів </w:t>
      </w:r>
      <w:r w:rsidRPr="00506209">
        <w:rPr>
          <w:sz w:val="28"/>
          <w:szCs w:val="28"/>
          <w:lang w:val="uk-UA"/>
        </w:rPr>
        <w:t>з</w:t>
      </w:r>
      <w:r w:rsidR="00BA426D" w:rsidRPr="00506209">
        <w:rPr>
          <w:sz w:val="28"/>
          <w:szCs w:val="28"/>
          <w:lang w:val="uk-UA"/>
        </w:rPr>
        <w:t>і</w:t>
      </w:r>
      <w:r w:rsidRPr="00506209">
        <w:rPr>
          <w:sz w:val="28"/>
          <w:szCs w:val="28"/>
          <w:lang w:val="uk-UA"/>
        </w:rPr>
        <w:t xml:space="preserve"> страхувальниками, розповсюджено 13,6 тис. буклетів, оприлюднен</w:t>
      </w:r>
      <w:r w:rsidR="00537BC7">
        <w:rPr>
          <w:sz w:val="28"/>
          <w:szCs w:val="28"/>
          <w:lang w:val="uk-UA"/>
        </w:rPr>
        <w:t>о</w:t>
      </w:r>
      <w:r w:rsidRPr="00506209">
        <w:rPr>
          <w:sz w:val="28"/>
          <w:szCs w:val="28"/>
          <w:lang w:val="uk-UA"/>
        </w:rPr>
        <w:t xml:space="preserve"> через місцеву пресу, радіо, телеканали та вебресурси 541 інформаці</w:t>
      </w:r>
      <w:r w:rsidR="00537BC7">
        <w:rPr>
          <w:sz w:val="28"/>
          <w:szCs w:val="28"/>
          <w:lang w:val="uk-UA"/>
        </w:rPr>
        <w:t>ю</w:t>
      </w:r>
      <w:r w:rsidRPr="00506209">
        <w:rPr>
          <w:sz w:val="28"/>
          <w:szCs w:val="28"/>
          <w:lang w:val="uk-UA"/>
        </w:rPr>
        <w:t>;</w:t>
      </w:r>
    </w:p>
    <w:p w14:paraId="2BBB83B9" w14:textId="77777777" w:rsidR="00CB703D" w:rsidRPr="00506209" w:rsidRDefault="00CB703D" w:rsidP="002912B2">
      <w:pPr>
        <w:shd w:val="clear" w:color="auto" w:fill="FFFFFF" w:themeFill="background1"/>
        <w:spacing w:line="242" w:lineRule="auto"/>
        <w:ind w:firstLine="567"/>
        <w:jc w:val="both"/>
        <w:rPr>
          <w:sz w:val="28"/>
          <w:szCs w:val="28"/>
          <w:lang w:val="uk-UA"/>
        </w:rPr>
      </w:pPr>
      <w:r w:rsidRPr="00506209">
        <w:rPr>
          <w:sz w:val="28"/>
          <w:szCs w:val="28"/>
          <w:lang w:val="uk-UA"/>
        </w:rPr>
        <w:t>здійснено 261 спільний з органами державної виконавчої служби виїзд до боржників. За результатами проведення спільних дій до бюджету Пенсійного фонду України в Дніпропетровській області надійшло</w:t>
      </w:r>
      <w:r w:rsidR="00575A47">
        <w:rPr>
          <w:sz w:val="28"/>
          <w:szCs w:val="28"/>
          <w:lang w:val="uk-UA"/>
        </w:rPr>
        <w:t xml:space="preserve"> </w:t>
      </w:r>
      <w:r w:rsidRPr="00506209">
        <w:rPr>
          <w:sz w:val="28"/>
          <w:szCs w:val="28"/>
          <w:lang w:val="uk-UA"/>
        </w:rPr>
        <w:t>242,7 млн грн;</w:t>
      </w:r>
    </w:p>
    <w:p w14:paraId="53B91FB4" w14:textId="149C5884" w:rsidR="00CB703D" w:rsidRPr="00506209" w:rsidRDefault="00CB703D" w:rsidP="002912B2">
      <w:pPr>
        <w:shd w:val="clear" w:color="auto" w:fill="FFFFFF" w:themeFill="background1"/>
        <w:spacing w:line="242" w:lineRule="auto"/>
        <w:ind w:firstLine="567"/>
        <w:jc w:val="both"/>
        <w:rPr>
          <w:sz w:val="28"/>
          <w:szCs w:val="28"/>
          <w:lang w:val="uk-UA"/>
        </w:rPr>
      </w:pPr>
      <w:r w:rsidRPr="00506209">
        <w:rPr>
          <w:sz w:val="28"/>
          <w:szCs w:val="28"/>
          <w:lang w:val="uk-UA"/>
        </w:rPr>
        <w:t>проведено засідання комісій з питань погашення заборгованості з виплати заробітної плати, пенсій, стипендій та інших соціальних виплат у містах і районах області, де заслухано 293 підприємства та 20 фізичних осіб</w:t>
      </w:r>
      <w:r w:rsidR="00DF4AF0" w:rsidRPr="00506209">
        <w:rPr>
          <w:sz w:val="28"/>
          <w:szCs w:val="28"/>
          <w:lang w:val="uk-UA"/>
        </w:rPr>
        <w:t xml:space="preserve"> –</w:t>
      </w:r>
      <w:r w:rsidRPr="00506209">
        <w:rPr>
          <w:sz w:val="28"/>
          <w:szCs w:val="28"/>
          <w:lang w:val="uk-UA"/>
        </w:rPr>
        <w:t>підприємців, які мають заборгованість зі сплати страхових внесків до Пенсійного фонду України;</w:t>
      </w:r>
    </w:p>
    <w:p w14:paraId="000231E2" w14:textId="0F37EE5B" w:rsidR="00CB703D" w:rsidRPr="00506209" w:rsidRDefault="00CB703D" w:rsidP="002912B2">
      <w:pPr>
        <w:shd w:val="clear" w:color="auto" w:fill="FFFFFF" w:themeFill="background1"/>
        <w:spacing w:line="242" w:lineRule="auto"/>
        <w:ind w:firstLine="567"/>
        <w:jc w:val="both"/>
        <w:rPr>
          <w:sz w:val="28"/>
          <w:szCs w:val="28"/>
          <w:lang w:val="uk-UA"/>
        </w:rPr>
      </w:pPr>
      <w:r w:rsidRPr="00506209">
        <w:rPr>
          <w:sz w:val="28"/>
          <w:szCs w:val="28"/>
          <w:lang w:val="uk-UA"/>
        </w:rPr>
        <w:t xml:space="preserve">у результаті проведеної роботи та на підставі інформації Головного управління Пенсійного фонду України в Дніпропетровській області інспекторами з питань праці проведено 498 перевірок, за якими виявлено порушення Закону України </w:t>
      </w:r>
      <w:r w:rsidR="00537BC7" w:rsidRPr="00537BC7">
        <w:rPr>
          <w:rFonts w:eastAsia="Calibri"/>
          <w:sz w:val="28"/>
          <w:szCs w:val="28"/>
          <w:lang w:val="uk-UA" w:eastAsia="en-US"/>
        </w:rPr>
        <w:t>„</w:t>
      </w:r>
      <w:r w:rsidRPr="00506209">
        <w:rPr>
          <w:sz w:val="28"/>
          <w:szCs w:val="28"/>
          <w:lang w:val="uk-UA"/>
        </w:rPr>
        <w:t>Про оплату праці” у 151 роботодавця;</w:t>
      </w:r>
    </w:p>
    <w:p w14:paraId="6F405762" w14:textId="77777777" w:rsidR="00CB703D" w:rsidRPr="00506209" w:rsidRDefault="00CB703D" w:rsidP="002912B2">
      <w:pPr>
        <w:shd w:val="clear" w:color="auto" w:fill="FFFFFF" w:themeFill="background1"/>
        <w:spacing w:line="242" w:lineRule="auto"/>
        <w:ind w:firstLine="567"/>
        <w:jc w:val="both"/>
        <w:rPr>
          <w:sz w:val="28"/>
          <w:szCs w:val="28"/>
          <w:lang w:val="uk-UA"/>
        </w:rPr>
      </w:pPr>
      <w:r w:rsidRPr="00506209">
        <w:rPr>
          <w:sz w:val="28"/>
          <w:szCs w:val="28"/>
          <w:lang w:val="uk-UA"/>
        </w:rPr>
        <w:t>проведено індивідуальні зустрічі з керівниками підприємств-боржників з питань погашення заборгованості зі сплати страхових внесків до Пенсійного фонду України у визначені терміни;</w:t>
      </w:r>
    </w:p>
    <w:p w14:paraId="126531DB" w14:textId="77777777" w:rsidR="00CB703D" w:rsidRPr="00506209" w:rsidRDefault="00CB703D" w:rsidP="002912B2">
      <w:pPr>
        <w:shd w:val="clear" w:color="auto" w:fill="FFFFFF" w:themeFill="background1"/>
        <w:spacing w:line="242" w:lineRule="auto"/>
        <w:ind w:firstLine="567"/>
        <w:jc w:val="both"/>
        <w:rPr>
          <w:sz w:val="28"/>
          <w:szCs w:val="28"/>
          <w:lang w:val="uk-UA"/>
        </w:rPr>
      </w:pPr>
      <w:r w:rsidRPr="00506209">
        <w:rPr>
          <w:sz w:val="28"/>
          <w:szCs w:val="28"/>
          <w:lang w:val="uk-UA"/>
        </w:rPr>
        <w:t xml:space="preserve">органами Державної податкової служби проведено 32 перевірки, за якими виявлено порушення та донараховано єдиного внеску на суму </w:t>
      </w:r>
      <w:r w:rsidRPr="00506209">
        <w:rPr>
          <w:sz w:val="28"/>
          <w:szCs w:val="28"/>
          <w:lang w:val="uk-UA"/>
        </w:rPr>
        <w:br/>
        <w:t>698,5 тис.</w:t>
      </w:r>
      <w:r w:rsidR="00C809E4" w:rsidRPr="00506209">
        <w:rPr>
          <w:sz w:val="28"/>
          <w:szCs w:val="28"/>
          <w:lang w:val="uk-UA"/>
        </w:rPr>
        <w:t xml:space="preserve"> </w:t>
      </w:r>
      <w:r w:rsidRPr="00506209">
        <w:rPr>
          <w:sz w:val="28"/>
          <w:szCs w:val="28"/>
          <w:lang w:val="uk-UA"/>
        </w:rPr>
        <w:t>грн.</w:t>
      </w:r>
    </w:p>
    <w:p w14:paraId="4F366B82" w14:textId="5C65F6CC" w:rsidR="00CB703D" w:rsidRPr="00506209" w:rsidRDefault="00CB703D" w:rsidP="002912B2">
      <w:pPr>
        <w:shd w:val="clear" w:color="auto" w:fill="FFFFFF" w:themeFill="background1"/>
        <w:spacing w:line="242" w:lineRule="auto"/>
        <w:ind w:firstLine="567"/>
        <w:jc w:val="both"/>
        <w:rPr>
          <w:sz w:val="28"/>
          <w:szCs w:val="28"/>
          <w:lang w:val="uk-UA"/>
        </w:rPr>
      </w:pPr>
      <w:r w:rsidRPr="00506209">
        <w:rPr>
          <w:sz w:val="28"/>
          <w:szCs w:val="28"/>
          <w:lang w:val="uk-UA"/>
        </w:rPr>
        <w:t xml:space="preserve">Надходження власних коштів до органів Пенсійного фонду України в Дніпропетровській області у 2021 році збільшились на 2,7% до аналогічного періоду 2020 року і </w:t>
      </w:r>
      <w:r w:rsidR="00537BC7">
        <w:rPr>
          <w:sz w:val="28"/>
          <w:szCs w:val="28"/>
          <w:lang w:val="uk-UA"/>
        </w:rPr>
        <w:t>становили</w:t>
      </w:r>
      <w:r w:rsidRPr="00506209">
        <w:rPr>
          <w:sz w:val="28"/>
          <w:szCs w:val="28"/>
          <w:lang w:val="uk-UA"/>
        </w:rPr>
        <w:t xml:space="preserve"> 1832,5 млн грн.</w:t>
      </w:r>
    </w:p>
    <w:p w14:paraId="75C748F8" w14:textId="77777777" w:rsidR="00CB703D" w:rsidRPr="00537BC7" w:rsidRDefault="00CB703D" w:rsidP="002912B2">
      <w:pPr>
        <w:shd w:val="clear" w:color="auto" w:fill="FFFFFF" w:themeFill="background1"/>
        <w:spacing w:line="242" w:lineRule="auto"/>
        <w:ind w:firstLine="567"/>
        <w:jc w:val="both"/>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7"/>
        <w:gridCol w:w="2976"/>
      </w:tblGrid>
      <w:tr w:rsidR="00CB703D" w:rsidRPr="00506209" w14:paraId="381CA94A" w14:textId="77777777" w:rsidTr="007047E3">
        <w:trPr>
          <w:trHeight w:val="698"/>
        </w:trPr>
        <w:tc>
          <w:tcPr>
            <w:tcW w:w="3686" w:type="dxa"/>
            <w:shd w:val="clear" w:color="auto" w:fill="auto"/>
            <w:vAlign w:val="center"/>
          </w:tcPr>
          <w:p w14:paraId="79473DC3" w14:textId="77777777" w:rsidR="00CB703D" w:rsidRPr="00506209" w:rsidRDefault="00CB703D" w:rsidP="002912B2">
            <w:pPr>
              <w:spacing w:line="252" w:lineRule="auto"/>
              <w:ind w:firstLine="567"/>
              <w:jc w:val="center"/>
              <w:rPr>
                <w:lang w:val="uk-UA"/>
              </w:rPr>
            </w:pPr>
            <w:r w:rsidRPr="00506209">
              <w:rPr>
                <w:lang w:val="uk-UA"/>
              </w:rPr>
              <w:t>Показники</w:t>
            </w:r>
          </w:p>
        </w:tc>
        <w:tc>
          <w:tcPr>
            <w:tcW w:w="2977" w:type="dxa"/>
            <w:shd w:val="clear" w:color="auto" w:fill="auto"/>
            <w:vAlign w:val="center"/>
          </w:tcPr>
          <w:p w14:paraId="3D1962CB" w14:textId="77777777" w:rsidR="00CB703D" w:rsidRPr="00506209" w:rsidRDefault="00CB703D" w:rsidP="002912B2">
            <w:pPr>
              <w:spacing w:line="252" w:lineRule="auto"/>
              <w:ind w:firstLine="567"/>
              <w:jc w:val="center"/>
              <w:rPr>
                <w:lang w:val="uk-UA"/>
              </w:rPr>
            </w:pPr>
            <w:r w:rsidRPr="00506209">
              <w:rPr>
                <w:lang w:val="uk-UA"/>
              </w:rPr>
              <w:t>2020 рік</w:t>
            </w:r>
          </w:p>
        </w:tc>
        <w:tc>
          <w:tcPr>
            <w:tcW w:w="2976" w:type="dxa"/>
            <w:shd w:val="clear" w:color="auto" w:fill="auto"/>
            <w:vAlign w:val="center"/>
          </w:tcPr>
          <w:p w14:paraId="11EFD074" w14:textId="77777777" w:rsidR="00CB703D" w:rsidRPr="00506209" w:rsidRDefault="00CB703D" w:rsidP="002912B2">
            <w:pPr>
              <w:spacing w:line="252" w:lineRule="auto"/>
              <w:ind w:firstLine="567"/>
              <w:jc w:val="center"/>
              <w:rPr>
                <w:lang w:val="uk-UA"/>
              </w:rPr>
            </w:pPr>
            <w:r w:rsidRPr="00506209">
              <w:rPr>
                <w:lang w:val="uk-UA"/>
              </w:rPr>
              <w:t>2021 рік</w:t>
            </w:r>
          </w:p>
        </w:tc>
      </w:tr>
      <w:tr w:rsidR="00CB703D" w:rsidRPr="00506209" w14:paraId="0DE34FC6" w14:textId="77777777" w:rsidTr="007047E3">
        <w:trPr>
          <w:trHeight w:val="467"/>
        </w:trPr>
        <w:tc>
          <w:tcPr>
            <w:tcW w:w="3686" w:type="dxa"/>
            <w:shd w:val="clear" w:color="auto" w:fill="auto"/>
            <w:vAlign w:val="center"/>
          </w:tcPr>
          <w:p w14:paraId="3E9749BC" w14:textId="77777777" w:rsidR="00CB703D" w:rsidRPr="00506209" w:rsidRDefault="00CB703D" w:rsidP="00BC1209">
            <w:pPr>
              <w:spacing w:line="252" w:lineRule="auto"/>
              <w:rPr>
                <w:lang w:val="uk-UA"/>
              </w:rPr>
            </w:pPr>
            <w:r w:rsidRPr="00506209">
              <w:rPr>
                <w:lang w:val="uk-UA"/>
              </w:rPr>
              <w:t>Надходження власних коштів до Пенсійного фонду, млн грн</w:t>
            </w:r>
          </w:p>
        </w:tc>
        <w:tc>
          <w:tcPr>
            <w:tcW w:w="2977" w:type="dxa"/>
            <w:shd w:val="clear" w:color="auto" w:fill="auto"/>
            <w:vAlign w:val="center"/>
          </w:tcPr>
          <w:p w14:paraId="4CF48092" w14:textId="77777777" w:rsidR="00CB703D" w:rsidRPr="00506209" w:rsidRDefault="00CB703D" w:rsidP="002912B2">
            <w:pPr>
              <w:spacing w:line="252" w:lineRule="auto"/>
              <w:ind w:firstLine="567"/>
              <w:jc w:val="center"/>
              <w:rPr>
                <w:lang w:val="uk-UA"/>
              </w:rPr>
            </w:pPr>
            <w:r w:rsidRPr="00506209">
              <w:rPr>
                <w:lang w:val="uk-UA"/>
              </w:rPr>
              <w:t>1783,5</w:t>
            </w:r>
          </w:p>
        </w:tc>
        <w:tc>
          <w:tcPr>
            <w:tcW w:w="2976" w:type="dxa"/>
            <w:shd w:val="clear" w:color="auto" w:fill="auto"/>
            <w:vAlign w:val="center"/>
          </w:tcPr>
          <w:p w14:paraId="5AF5419F" w14:textId="77777777" w:rsidR="00CB703D" w:rsidRPr="00506209" w:rsidRDefault="00CB703D" w:rsidP="002912B2">
            <w:pPr>
              <w:spacing w:line="252" w:lineRule="auto"/>
              <w:ind w:firstLine="567"/>
              <w:jc w:val="center"/>
              <w:rPr>
                <w:lang w:val="uk-UA"/>
              </w:rPr>
            </w:pPr>
            <w:r w:rsidRPr="00506209">
              <w:rPr>
                <w:lang w:val="uk-UA"/>
              </w:rPr>
              <w:t>1832,5</w:t>
            </w:r>
          </w:p>
        </w:tc>
      </w:tr>
    </w:tbl>
    <w:p w14:paraId="64781EB1" w14:textId="77777777" w:rsidR="00CB703D" w:rsidRPr="00537BC7" w:rsidRDefault="00CB703D" w:rsidP="002912B2">
      <w:pPr>
        <w:shd w:val="clear" w:color="auto" w:fill="FFFFFF" w:themeFill="background1"/>
        <w:spacing w:line="242" w:lineRule="auto"/>
        <w:ind w:firstLine="567"/>
        <w:jc w:val="both"/>
        <w:rPr>
          <w:lang w:val="uk-UA"/>
        </w:rPr>
      </w:pPr>
    </w:p>
    <w:p w14:paraId="46659E99" w14:textId="23744CA2" w:rsidR="00CB703D" w:rsidRPr="00506209" w:rsidRDefault="00CB703D" w:rsidP="00537BC7">
      <w:pPr>
        <w:shd w:val="clear" w:color="auto" w:fill="FFFFFF" w:themeFill="background1"/>
        <w:spacing w:line="242" w:lineRule="auto"/>
        <w:ind w:firstLine="567"/>
        <w:jc w:val="both"/>
        <w:rPr>
          <w:sz w:val="28"/>
          <w:szCs w:val="28"/>
          <w:lang w:val="uk-UA"/>
        </w:rPr>
      </w:pPr>
      <w:r w:rsidRPr="00506209">
        <w:rPr>
          <w:sz w:val="28"/>
          <w:szCs w:val="28"/>
          <w:lang w:val="uk-UA"/>
        </w:rPr>
        <w:t xml:space="preserve">Протягом 2021 року відбулось зменшення заборгованості до органів Пенсійного фонду України в Дніпропетровській області на 3,5% </w:t>
      </w:r>
      <w:r w:rsidRPr="00506209">
        <w:rPr>
          <w:sz w:val="28"/>
          <w:szCs w:val="28"/>
          <w:lang w:val="uk-UA"/>
        </w:rPr>
        <w:br/>
        <w:t>(на 1696,2 тис. грн), економічно активних платників зменши</w:t>
      </w:r>
      <w:r w:rsidR="00911E67" w:rsidRPr="00506209">
        <w:rPr>
          <w:sz w:val="28"/>
          <w:szCs w:val="28"/>
          <w:lang w:val="uk-UA"/>
        </w:rPr>
        <w:t>ло</w:t>
      </w:r>
      <w:r w:rsidRPr="00506209">
        <w:rPr>
          <w:sz w:val="28"/>
          <w:szCs w:val="28"/>
          <w:lang w:val="uk-UA"/>
        </w:rPr>
        <w:t xml:space="preserve">ся на 18,0% </w:t>
      </w:r>
      <w:r w:rsidRPr="00506209">
        <w:rPr>
          <w:sz w:val="28"/>
          <w:szCs w:val="28"/>
          <w:lang w:val="uk-UA"/>
        </w:rPr>
        <w:br/>
        <w:t>(на 3274,3 тис. грн).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410"/>
        <w:gridCol w:w="2976"/>
      </w:tblGrid>
      <w:tr w:rsidR="00CB703D" w:rsidRPr="00506209" w14:paraId="5720BE02" w14:textId="77777777" w:rsidTr="007047E3">
        <w:trPr>
          <w:trHeight w:val="698"/>
        </w:trPr>
        <w:tc>
          <w:tcPr>
            <w:tcW w:w="4253" w:type="dxa"/>
            <w:shd w:val="clear" w:color="auto" w:fill="auto"/>
            <w:vAlign w:val="center"/>
          </w:tcPr>
          <w:p w14:paraId="438238F6" w14:textId="77777777" w:rsidR="00CB703D" w:rsidRPr="00506209" w:rsidRDefault="00CB703D" w:rsidP="002912B2">
            <w:pPr>
              <w:spacing w:line="252" w:lineRule="auto"/>
              <w:ind w:firstLine="567"/>
              <w:jc w:val="center"/>
              <w:rPr>
                <w:lang w:val="uk-UA"/>
              </w:rPr>
            </w:pPr>
            <w:r w:rsidRPr="00506209">
              <w:rPr>
                <w:lang w:val="uk-UA"/>
              </w:rPr>
              <w:lastRenderedPageBreak/>
              <w:t>Показники</w:t>
            </w:r>
          </w:p>
        </w:tc>
        <w:tc>
          <w:tcPr>
            <w:tcW w:w="2410" w:type="dxa"/>
            <w:shd w:val="clear" w:color="auto" w:fill="auto"/>
            <w:vAlign w:val="center"/>
          </w:tcPr>
          <w:p w14:paraId="75D005FD" w14:textId="77777777" w:rsidR="00CB703D" w:rsidRPr="00506209" w:rsidRDefault="00CB703D" w:rsidP="002912B2">
            <w:pPr>
              <w:spacing w:line="252" w:lineRule="auto"/>
              <w:ind w:firstLine="567"/>
              <w:jc w:val="center"/>
              <w:rPr>
                <w:lang w:val="uk-UA"/>
              </w:rPr>
            </w:pPr>
            <w:r w:rsidRPr="00506209">
              <w:rPr>
                <w:lang w:val="uk-UA"/>
              </w:rPr>
              <w:t>2020 рік</w:t>
            </w:r>
          </w:p>
        </w:tc>
        <w:tc>
          <w:tcPr>
            <w:tcW w:w="2976" w:type="dxa"/>
            <w:shd w:val="clear" w:color="auto" w:fill="auto"/>
            <w:vAlign w:val="center"/>
          </w:tcPr>
          <w:p w14:paraId="4882A5D5" w14:textId="77777777" w:rsidR="00CB703D" w:rsidRPr="00506209" w:rsidRDefault="00CB703D" w:rsidP="002912B2">
            <w:pPr>
              <w:spacing w:line="252" w:lineRule="auto"/>
              <w:ind w:firstLine="567"/>
              <w:jc w:val="center"/>
              <w:rPr>
                <w:lang w:val="uk-UA"/>
              </w:rPr>
            </w:pPr>
            <w:r w:rsidRPr="00506209">
              <w:rPr>
                <w:lang w:val="uk-UA"/>
              </w:rPr>
              <w:t>2021 рік</w:t>
            </w:r>
          </w:p>
        </w:tc>
      </w:tr>
      <w:tr w:rsidR="00CB703D" w:rsidRPr="00506209" w14:paraId="3FB118CB" w14:textId="77777777" w:rsidTr="007047E3">
        <w:trPr>
          <w:trHeight w:val="269"/>
        </w:trPr>
        <w:tc>
          <w:tcPr>
            <w:tcW w:w="4253" w:type="dxa"/>
            <w:shd w:val="clear" w:color="auto" w:fill="auto"/>
            <w:vAlign w:val="center"/>
          </w:tcPr>
          <w:p w14:paraId="1E264691" w14:textId="77777777" w:rsidR="00CB703D" w:rsidRPr="00506209" w:rsidRDefault="00CB703D" w:rsidP="00BC1209">
            <w:pPr>
              <w:spacing w:line="252" w:lineRule="auto"/>
              <w:rPr>
                <w:lang w:val="uk-UA"/>
              </w:rPr>
            </w:pPr>
            <w:r w:rsidRPr="00506209">
              <w:rPr>
                <w:lang w:val="uk-UA"/>
              </w:rPr>
              <w:t>Заборгованість до Пенсійного фонду, млн грн</w:t>
            </w:r>
          </w:p>
        </w:tc>
        <w:tc>
          <w:tcPr>
            <w:tcW w:w="2410" w:type="dxa"/>
            <w:shd w:val="clear" w:color="auto" w:fill="auto"/>
            <w:vAlign w:val="center"/>
          </w:tcPr>
          <w:p w14:paraId="3D6DFB79" w14:textId="77777777" w:rsidR="00CB703D" w:rsidRPr="00506209" w:rsidRDefault="00CB703D" w:rsidP="002912B2">
            <w:pPr>
              <w:spacing w:line="252" w:lineRule="auto"/>
              <w:ind w:firstLine="567"/>
              <w:jc w:val="center"/>
              <w:rPr>
                <w:lang w:val="uk-UA"/>
              </w:rPr>
            </w:pPr>
            <w:r w:rsidRPr="00506209">
              <w:rPr>
                <w:lang w:val="uk-UA"/>
              </w:rPr>
              <w:t>47,8</w:t>
            </w:r>
          </w:p>
        </w:tc>
        <w:tc>
          <w:tcPr>
            <w:tcW w:w="2976" w:type="dxa"/>
            <w:shd w:val="clear" w:color="auto" w:fill="auto"/>
            <w:vAlign w:val="center"/>
          </w:tcPr>
          <w:p w14:paraId="3F551FC8" w14:textId="77777777" w:rsidR="00CB703D" w:rsidRPr="00506209" w:rsidRDefault="00CB703D" w:rsidP="002912B2">
            <w:pPr>
              <w:spacing w:line="252" w:lineRule="auto"/>
              <w:ind w:firstLine="567"/>
              <w:jc w:val="center"/>
              <w:rPr>
                <w:lang w:val="uk-UA"/>
              </w:rPr>
            </w:pPr>
            <w:r w:rsidRPr="00506209">
              <w:rPr>
                <w:lang w:val="uk-UA"/>
              </w:rPr>
              <w:t>46,1</w:t>
            </w:r>
          </w:p>
        </w:tc>
      </w:tr>
    </w:tbl>
    <w:p w14:paraId="0810F51F" w14:textId="77777777" w:rsidR="00CB703D" w:rsidRPr="00051AF6" w:rsidRDefault="00CB703D" w:rsidP="002912B2">
      <w:pPr>
        <w:shd w:val="clear" w:color="auto" w:fill="FFFFFF" w:themeFill="background1"/>
        <w:spacing w:line="242" w:lineRule="auto"/>
        <w:ind w:firstLine="567"/>
        <w:jc w:val="both"/>
        <w:rPr>
          <w:lang w:val="uk-UA"/>
        </w:rPr>
      </w:pPr>
    </w:p>
    <w:p w14:paraId="0D9863C8" w14:textId="742A7BA4" w:rsidR="00CB703D" w:rsidRPr="00506209" w:rsidRDefault="00CB703D" w:rsidP="002912B2">
      <w:pPr>
        <w:shd w:val="clear" w:color="auto" w:fill="FFFFFF" w:themeFill="background1"/>
        <w:spacing w:line="242" w:lineRule="auto"/>
        <w:ind w:firstLine="567"/>
        <w:jc w:val="both"/>
        <w:rPr>
          <w:sz w:val="28"/>
          <w:szCs w:val="28"/>
          <w:lang w:val="uk-UA"/>
        </w:rPr>
      </w:pPr>
      <w:r w:rsidRPr="00506209">
        <w:rPr>
          <w:sz w:val="28"/>
          <w:szCs w:val="28"/>
          <w:lang w:val="uk-UA"/>
        </w:rPr>
        <w:t xml:space="preserve">Середній розмір пенсій зріс на 12,94%, станом на 01 січня 2022 року </w:t>
      </w:r>
      <w:r w:rsidR="00051AF6">
        <w:rPr>
          <w:sz w:val="28"/>
          <w:szCs w:val="28"/>
          <w:lang w:val="uk-UA"/>
        </w:rPr>
        <w:t>дорівнював</w:t>
      </w:r>
      <w:r w:rsidRPr="00506209">
        <w:rPr>
          <w:sz w:val="28"/>
          <w:szCs w:val="28"/>
          <w:lang w:val="uk-UA"/>
        </w:rPr>
        <w:t xml:space="preserve"> 4466,79 грн.</w:t>
      </w:r>
    </w:p>
    <w:p w14:paraId="2A38A801" w14:textId="77777777" w:rsidR="00CB703D" w:rsidRPr="00051AF6" w:rsidRDefault="00CB703D" w:rsidP="002912B2">
      <w:pPr>
        <w:ind w:firstLine="567"/>
        <w:jc w:val="center"/>
        <w:rPr>
          <w:b/>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gridCol w:w="2976"/>
      </w:tblGrid>
      <w:tr w:rsidR="00CB703D" w:rsidRPr="00506209" w14:paraId="364ADA71" w14:textId="77777777" w:rsidTr="007047E3">
        <w:trPr>
          <w:trHeight w:val="698"/>
        </w:trPr>
        <w:tc>
          <w:tcPr>
            <w:tcW w:w="3261" w:type="dxa"/>
            <w:shd w:val="clear" w:color="auto" w:fill="auto"/>
            <w:vAlign w:val="center"/>
          </w:tcPr>
          <w:p w14:paraId="5A91F89E" w14:textId="77777777" w:rsidR="00CB703D" w:rsidRPr="00506209" w:rsidRDefault="00CB703D" w:rsidP="002912B2">
            <w:pPr>
              <w:spacing w:line="252" w:lineRule="auto"/>
              <w:ind w:firstLine="567"/>
              <w:jc w:val="center"/>
              <w:rPr>
                <w:lang w:val="uk-UA"/>
              </w:rPr>
            </w:pPr>
            <w:r w:rsidRPr="00506209">
              <w:rPr>
                <w:lang w:val="uk-UA"/>
              </w:rPr>
              <w:t>Показники</w:t>
            </w:r>
          </w:p>
        </w:tc>
        <w:tc>
          <w:tcPr>
            <w:tcW w:w="3402" w:type="dxa"/>
            <w:shd w:val="clear" w:color="auto" w:fill="auto"/>
            <w:vAlign w:val="center"/>
          </w:tcPr>
          <w:p w14:paraId="2CFB9F77" w14:textId="36610257" w:rsidR="00CB703D" w:rsidRPr="00506209" w:rsidRDefault="00CB703D" w:rsidP="00051AF6">
            <w:pPr>
              <w:spacing w:line="252" w:lineRule="auto"/>
              <w:ind w:firstLine="567"/>
              <w:jc w:val="center"/>
              <w:rPr>
                <w:lang w:val="uk-UA"/>
              </w:rPr>
            </w:pPr>
            <w:r w:rsidRPr="00506209">
              <w:rPr>
                <w:lang w:val="uk-UA"/>
              </w:rPr>
              <w:t>на 01</w:t>
            </w:r>
            <w:r w:rsidR="00051AF6">
              <w:rPr>
                <w:lang w:val="uk-UA"/>
              </w:rPr>
              <w:t xml:space="preserve"> січня </w:t>
            </w:r>
            <w:r w:rsidRPr="00506209">
              <w:rPr>
                <w:lang w:val="uk-UA"/>
              </w:rPr>
              <w:t>2021</w:t>
            </w:r>
            <w:r w:rsidR="00051AF6">
              <w:rPr>
                <w:lang w:val="uk-UA"/>
              </w:rPr>
              <w:t xml:space="preserve"> року</w:t>
            </w:r>
            <w:r w:rsidRPr="00506209">
              <w:rPr>
                <w:lang w:val="uk-UA"/>
              </w:rPr>
              <w:t xml:space="preserve"> </w:t>
            </w:r>
          </w:p>
        </w:tc>
        <w:tc>
          <w:tcPr>
            <w:tcW w:w="2976" w:type="dxa"/>
            <w:shd w:val="clear" w:color="auto" w:fill="auto"/>
            <w:vAlign w:val="center"/>
          </w:tcPr>
          <w:p w14:paraId="4C215872" w14:textId="0C9E8657" w:rsidR="00CB703D" w:rsidRPr="00506209" w:rsidRDefault="00CB703D" w:rsidP="00051AF6">
            <w:pPr>
              <w:spacing w:line="252" w:lineRule="auto"/>
              <w:ind w:firstLine="175"/>
              <w:jc w:val="center"/>
              <w:rPr>
                <w:lang w:val="uk-UA"/>
              </w:rPr>
            </w:pPr>
            <w:r w:rsidRPr="00506209">
              <w:rPr>
                <w:lang w:val="uk-UA"/>
              </w:rPr>
              <w:t>на 01</w:t>
            </w:r>
            <w:r w:rsidR="00051AF6">
              <w:rPr>
                <w:lang w:val="uk-UA"/>
              </w:rPr>
              <w:t xml:space="preserve"> січня </w:t>
            </w:r>
            <w:r w:rsidRPr="00506209">
              <w:rPr>
                <w:lang w:val="uk-UA"/>
              </w:rPr>
              <w:t>2022</w:t>
            </w:r>
            <w:r w:rsidR="00051AF6">
              <w:rPr>
                <w:lang w:val="uk-UA"/>
              </w:rPr>
              <w:t xml:space="preserve"> року</w:t>
            </w:r>
            <w:r w:rsidRPr="00506209">
              <w:rPr>
                <w:lang w:val="uk-UA"/>
              </w:rPr>
              <w:t xml:space="preserve"> </w:t>
            </w:r>
          </w:p>
        </w:tc>
      </w:tr>
      <w:tr w:rsidR="00CB703D" w:rsidRPr="00506209" w14:paraId="49BC2568" w14:textId="77777777" w:rsidTr="007047E3">
        <w:trPr>
          <w:trHeight w:val="467"/>
        </w:trPr>
        <w:tc>
          <w:tcPr>
            <w:tcW w:w="3261" w:type="dxa"/>
            <w:shd w:val="clear" w:color="auto" w:fill="auto"/>
            <w:vAlign w:val="center"/>
          </w:tcPr>
          <w:p w14:paraId="70AAF066" w14:textId="77777777" w:rsidR="00CB703D" w:rsidRPr="00506209" w:rsidRDefault="00CB703D" w:rsidP="00BC1209">
            <w:pPr>
              <w:spacing w:line="252" w:lineRule="auto"/>
              <w:rPr>
                <w:lang w:val="uk-UA"/>
              </w:rPr>
            </w:pPr>
            <w:r w:rsidRPr="00506209">
              <w:rPr>
                <w:lang w:val="uk-UA"/>
              </w:rPr>
              <w:t>Середній розмір пенсій, грн</w:t>
            </w:r>
          </w:p>
        </w:tc>
        <w:tc>
          <w:tcPr>
            <w:tcW w:w="3402" w:type="dxa"/>
            <w:shd w:val="clear" w:color="auto" w:fill="auto"/>
            <w:vAlign w:val="center"/>
          </w:tcPr>
          <w:p w14:paraId="68D5609A" w14:textId="77777777" w:rsidR="00CB703D" w:rsidRPr="00506209" w:rsidRDefault="00CB703D" w:rsidP="00051AF6">
            <w:pPr>
              <w:spacing w:line="252" w:lineRule="auto"/>
              <w:ind w:firstLine="459"/>
              <w:jc w:val="center"/>
              <w:rPr>
                <w:lang w:val="uk-UA"/>
              </w:rPr>
            </w:pPr>
            <w:r w:rsidRPr="00506209">
              <w:rPr>
                <w:lang w:val="uk-UA"/>
              </w:rPr>
              <w:t>3954,76</w:t>
            </w:r>
          </w:p>
        </w:tc>
        <w:tc>
          <w:tcPr>
            <w:tcW w:w="2976" w:type="dxa"/>
            <w:shd w:val="clear" w:color="auto" w:fill="auto"/>
            <w:vAlign w:val="center"/>
          </w:tcPr>
          <w:p w14:paraId="5CE7F558" w14:textId="77777777" w:rsidR="00CB703D" w:rsidRPr="00506209" w:rsidRDefault="00CB703D" w:rsidP="00051AF6">
            <w:pPr>
              <w:spacing w:line="252" w:lineRule="auto"/>
              <w:ind w:firstLine="175"/>
              <w:jc w:val="center"/>
              <w:rPr>
                <w:lang w:val="uk-UA"/>
              </w:rPr>
            </w:pPr>
            <w:r w:rsidRPr="00506209">
              <w:rPr>
                <w:lang w:val="uk-UA"/>
              </w:rPr>
              <w:t>4466,79</w:t>
            </w:r>
          </w:p>
        </w:tc>
      </w:tr>
    </w:tbl>
    <w:p w14:paraId="51F3EAF6" w14:textId="77777777" w:rsidR="00CB703D" w:rsidRPr="00506209" w:rsidRDefault="00CB703D" w:rsidP="002912B2">
      <w:pPr>
        <w:ind w:firstLine="567"/>
        <w:jc w:val="center"/>
        <w:rPr>
          <w:b/>
          <w:sz w:val="28"/>
          <w:szCs w:val="28"/>
          <w:lang w:val="uk-UA"/>
        </w:rPr>
      </w:pPr>
    </w:p>
    <w:p w14:paraId="1589B397" w14:textId="77777777" w:rsidR="00CB703D" w:rsidRPr="00506209" w:rsidRDefault="00CB703D" w:rsidP="002912B2">
      <w:pPr>
        <w:ind w:firstLine="567"/>
        <w:jc w:val="center"/>
        <w:rPr>
          <w:lang w:val="uk-UA"/>
        </w:rPr>
      </w:pPr>
      <w:r w:rsidRPr="00506209">
        <w:rPr>
          <w:noProof/>
        </w:rPr>
        <w:drawing>
          <wp:inline distT="0" distB="0" distL="0" distR="0" wp14:anchorId="0A34BBE0" wp14:editId="14EC192B">
            <wp:extent cx="4086225" cy="2219325"/>
            <wp:effectExtent l="0" t="0" r="0" b="0"/>
            <wp:docPr id="25" name="Об'є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749BD4A" w14:textId="77777777" w:rsidR="00575A47" w:rsidRPr="00506209" w:rsidRDefault="00575A47" w:rsidP="00051AF6">
      <w:pPr>
        <w:tabs>
          <w:tab w:val="left" w:pos="0"/>
        </w:tabs>
        <w:rPr>
          <w:b/>
          <w:sz w:val="28"/>
          <w:szCs w:val="28"/>
          <w:lang w:val="uk-UA"/>
        </w:rPr>
      </w:pPr>
    </w:p>
    <w:p w14:paraId="12EFBD17" w14:textId="77777777" w:rsidR="00A72D7F" w:rsidRPr="00506209" w:rsidRDefault="005A2BAA" w:rsidP="002912B2">
      <w:pPr>
        <w:tabs>
          <w:tab w:val="left" w:pos="0"/>
        </w:tabs>
        <w:ind w:firstLine="567"/>
        <w:jc w:val="center"/>
        <w:rPr>
          <w:b/>
          <w:sz w:val="28"/>
          <w:szCs w:val="28"/>
          <w:lang w:val="uk-UA"/>
        </w:rPr>
      </w:pPr>
      <w:r w:rsidRPr="00506209">
        <w:rPr>
          <w:b/>
          <w:sz w:val="28"/>
          <w:szCs w:val="28"/>
          <w:lang w:val="uk-UA"/>
        </w:rPr>
        <w:t>5.5</w:t>
      </w:r>
      <w:r w:rsidR="00A72D7F" w:rsidRPr="00506209">
        <w:rPr>
          <w:b/>
          <w:sz w:val="28"/>
          <w:szCs w:val="28"/>
          <w:lang w:val="uk-UA"/>
        </w:rPr>
        <w:t>. Соціальний захист населення</w:t>
      </w:r>
    </w:p>
    <w:p w14:paraId="1235E2D7" w14:textId="77777777" w:rsidR="00A72D7F" w:rsidRPr="00506209" w:rsidRDefault="00A72D7F" w:rsidP="002912B2">
      <w:pPr>
        <w:tabs>
          <w:tab w:val="left" w:pos="0"/>
        </w:tabs>
        <w:ind w:firstLine="567"/>
        <w:jc w:val="center"/>
        <w:rPr>
          <w:b/>
          <w:sz w:val="28"/>
          <w:szCs w:val="28"/>
          <w:lang w:val="uk-UA"/>
        </w:rPr>
      </w:pPr>
    </w:p>
    <w:p w14:paraId="384C1086" w14:textId="38169085" w:rsidR="008E1C10" w:rsidRPr="00506209" w:rsidRDefault="008E1C10" w:rsidP="002912B2">
      <w:pPr>
        <w:ind w:firstLine="567"/>
        <w:jc w:val="both"/>
        <w:rPr>
          <w:bCs/>
          <w:color w:val="000000"/>
          <w:sz w:val="28"/>
          <w:szCs w:val="28"/>
          <w:lang w:val="uk-UA"/>
        </w:rPr>
      </w:pPr>
      <w:r w:rsidRPr="00506209">
        <w:rPr>
          <w:bCs/>
          <w:color w:val="000000"/>
          <w:sz w:val="28"/>
          <w:szCs w:val="28"/>
          <w:lang w:val="uk-UA"/>
        </w:rPr>
        <w:t>У рамках регіональної Комплексної програми соціального захисту населення Дніпропетровської області на 2020 – 2024 роки, затвердженої рішенням Дніпропетровської обласної ради від 1</w:t>
      </w:r>
      <w:r w:rsidR="00775522" w:rsidRPr="00506209">
        <w:rPr>
          <w:bCs/>
          <w:color w:val="000000"/>
          <w:sz w:val="28"/>
          <w:szCs w:val="28"/>
          <w:lang w:val="uk-UA"/>
        </w:rPr>
        <w:t>3</w:t>
      </w:r>
      <w:r w:rsidR="00051AF6">
        <w:rPr>
          <w:bCs/>
          <w:color w:val="000000"/>
          <w:sz w:val="28"/>
          <w:szCs w:val="28"/>
          <w:lang w:val="uk-UA"/>
        </w:rPr>
        <w:t xml:space="preserve"> грудня </w:t>
      </w:r>
      <w:r w:rsidRPr="00506209">
        <w:rPr>
          <w:bCs/>
          <w:color w:val="000000"/>
          <w:sz w:val="28"/>
          <w:szCs w:val="28"/>
          <w:lang w:val="uk-UA"/>
        </w:rPr>
        <w:t xml:space="preserve">2019 </w:t>
      </w:r>
      <w:r w:rsidR="00051AF6">
        <w:rPr>
          <w:bCs/>
          <w:color w:val="000000"/>
          <w:sz w:val="28"/>
          <w:szCs w:val="28"/>
          <w:lang w:val="uk-UA"/>
        </w:rPr>
        <w:t xml:space="preserve">року </w:t>
      </w:r>
      <w:r w:rsidR="00051AF6">
        <w:rPr>
          <w:bCs/>
          <w:color w:val="000000"/>
          <w:sz w:val="28"/>
          <w:szCs w:val="28"/>
          <w:lang w:val="uk-UA"/>
        </w:rPr>
        <w:br/>
      </w:r>
      <w:r w:rsidRPr="00506209">
        <w:rPr>
          <w:bCs/>
          <w:color w:val="000000"/>
          <w:sz w:val="28"/>
          <w:szCs w:val="28"/>
          <w:lang w:val="uk-UA"/>
        </w:rPr>
        <w:t>№ 534-20/VІІ (із змінами), з метою удосконалення надання якісних і доступних соціальних послуг, забезпечення якісного соціального рівня та якості життя, соціального захисту малозабезпечених, пільгових верств населення, їх соціалізації та соціальної безпеки в суспільстві:</w:t>
      </w:r>
    </w:p>
    <w:p w14:paraId="5922A3EB" w14:textId="77777777" w:rsidR="008E1C10" w:rsidRPr="00506209" w:rsidRDefault="008E1C10" w:rsidP="002912B2">
      <w:pPr>
        <w:ind w:firstLine="567"/>
        <w:jc w:val="both"/>
        <w:rPr>
          <w:bCs/>
          <w:color w:val="000000"/>
          <w:sz w:val="28"/>
          <w:szCs w:val="28"/>
          <w:lang w:val="uk-UA"/>
        </w:rPr>
      </w:pPr>
      <w:r w:rsidRPr="00506209">
        <w:rPr>
          <w:bCs/>
          <w:color w:val="000000"/>
          <w:sz w:val="28"/>
          <w:szCs w:val="28"/>
          <w:lang w:val="uk-UA"/>
        </w:rPr>
        <w:t>надано матеріальну допомогу 7656 малозабезпеченим особам на загальну суму 16,5 млн грн, що дало змогу підтримати громадян, які опинилися у скрутному становищі;</w:t>
      </w:r>
    </w:p>
    <w:p w14:paraId="20F753E7" w14:textId="77777777" w:rsidR="008E1C10" w:rsidRPr="00051AF6" w:rsidRDefault="008E1C10" w:rsidP="002912B2">
      <w:pPr>
        <w:ind w:firstLine="567"/>
        <w:jc w:val="both"/>
        <w:rPr>
          <w:bCs/>
          <w:color w:val="000000"/>
          <w:lang w:val="uk-UA"/>
        </w:rPr>
      </w:pPr>
    </w:p>
    <w:tbl>
      <w:tblPr>
        <w:tblpPr w:leftFromText="180" w:rightFromText="180" w:vertAnchor="text" w:horzAnchor="margin" w:tblpX="108" w:tblpY="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835"/>
        <w:gridCol w:w="2835"/>
      </w:tblGrid>
      <w:tr w:rsidR="008E1C10" w:rsidRPr="00506209" w14:paraId="44073A59" w14:textId="77777777" w:rsidTr="007047E3">
        <w:trPr>
          <w:trHeight w:val="698"/>
        </w:trPr>
        <w:tc>
          <w:tcPr>
            <w:tcW w:w="3936" w:type="dxa"/>
            <w:shd w:val="clear" w:color="auto" w:fill="auto"/>
            <w:vAlign w:val="center"/>
          </w:tcPr>
          <w:p w14:paraId="4B5A7D1D" w14:textId="77777777" w:rsidR="008E1C10" w:rsidRPr="00506209" w:rsidRDefault="008E1C10" w:rsidP="002912B2">
            <w:pPr>
              <w:ind w:firstLine="567"/>
              <w:jc w:val="center"/>
              <w:rPr>
                <w:sz w:val="28"/>
                <w:szCs w:val="28"/>
                <w:lang w:val="uk-UA"/>
              </w:rPr>
            </w:pPr>
            <w:r w:rsidRPr="00506209">
              <w:rPr>
                <w:sz w:val="28"/>
                <w:szCs w:val="28"/>
                <w:lang w:val="uk-UA"/>
              </w:rPr>
              <w:t>Показники</w:t>
            </w:r>
          </w:p>
        </w:tc>
        <w:tc>
          <w:tcPr>
            <w:tcW w:w="2835" w:type="dxa"/>
            <w:vAlign w:val="center"/>
          </w:tcPr>
          <w:p w14:paraId="697EA437" w14:textId="77777777" w:rsidR="008E1C10" w:rsidRPr="00506209" w:rsidRDefault="008E1C10" w:rsidP="002912B2">
            <w:pPr>
              <w:ind w:firstLine="567"/>
              <w:jc w:val="center"/>
              <w:rPr>
                <w:color w:val="000000" w:themeColor="text1"/>
                <w:sz w:val="28"/>
                <w:szCs w:val="28"/>
                <w:lang w:val="uk-UA"/>
              </w:rPr>
            </w:pPr>
            <w:r w:rsidRPr="00506209">
              <w:rPr>
                <w:color w:val="000000" w:themeColor="text1"/>
                <w:sz w:val="28"/>
                <w:szCs w:val="28"/>
                <w:lang w:val="uk-UA"/>
              </w:rPr>
              <w:t>2020 рік</w:t>
            </w:r>
          </w:p>
        </w:tc>
        <w:tc>
          <w:tcPr>
            <w:tcW w:w="2835" w:type="dxa"/>
            <w:shd w:val="clear" w:color="auto" w:fill="auto"/>
            <w:vAlign w:val="center"/>
          </w:tcPr>
          <w:p w14:paraId="3A6EB449" w14:textId="77777777" w:rsidR="008E1C10" w:rsidRPr="00506209" w:rsidRDefault="008E1C10" w:rsidP="002912B2">
            <w:pPr>
              <w:ind w:firstLine="567"/>
              <w:jc w:val="center"/>
              <w:rPr>
                <w:sz w:val="28"/>
                <w:szCs w:val="28"/>
                <w:lang w:val="uk-UA"/>
              </w:rPr>
            </w:pPr>
            <w:r w:rsidRPr="00506209">
              <w:rPr>
                <w:sz w:val="28"/>
                <w:szCs w:val="28"/>
                <w:lang w:val="uk-UA"/>
              </w:rPr>
              <w:t>2021 рік</w:t>
            </w:r>
          </w:p>
        </w:tc>
      </w:tr>
      <w:tr w:rsidR="008E1C10" w:rsidRPr="00506209" w14:paraId="4BDEC6D9" w14:textId="77777777" w:rsidTr="007047E3">
        <w:trPr>
          <w:trHeight w:val="269"/>
        </w:trPr>
        <w:tc>
          <w:tcPr>
            <w:tcW w:w="3936" w:type="dxa"/>
            <w:shd w:val="clear" w:color="auto" w:fill="auto"/>
            <w:vAlign w:val="center"/>
          </w:tcPr>
          <w:p w14:paraId="64563C66" w14:textId="77777777" w:rsidR="008E1C10" w:rsidRPr="00506209" w:rsidRDefault="008E1C10" w:rsidP="003609CF">
            <w:pPr>
              <w:rPr>
                <w:sz w:val="28"/>
                <w:szCs w:val="28"/>
                <w:lang w:val="uk-UA"/>
              </w:rPr>
            </w:pPr>
            <w:r w:rsidRPr="00506209">
              <w:rPr>
                <w:sz w:val="28"/>
                <w:szCs w:val="28"/>
                <w:lang w:val="uk-UA"/>
              </w:rPr>
              <w:t>Надано матеріальну допомогу, осіб</w:t>
            </w:r>
          </w:p>
        </w:tc>
        <w:tc>
          <w:tcPr>
            <w:tcW w:w="2835" w:type="dxa"/>
            <w:vAlign w:val="center"/>
          </w:tcPr>
          <w:p w14:paraId="5B580D9D" w14:textId="77777777" w:rsidR="008E1C10" w:rsidRPr="00506209" w:rsidRDefault="008E1C10" w:rsidP="002912B2">
            <w:pPr>
              <w:ind w:firstLine="567"/>
              <w:jc w:val="center"/>
              <w:rPr>
                <w:color w:val="000000" w:themeColor="text1"/>
                <w:sz w:val="28"/>
                <w:szCs w:val="28"/>
                <w:lang w:val="uk-UA"/>
              </w:rPr>
            </w:pPr>
            <w:r w:rsidRPr="00506209">
              <w:rPr>
                <w:color w:val="000000" w:themeColor="text1"/>
                <w:sz w:val="28"/>
                <w:szCs w:val="28"/>
                <w:lang w:val="uk-UA"/>
              </w:rPr>
              <w:t>8036</w:t>
            </w:r>
          </w:p>
        </w:tc>
        <w:tc>
          <w:tcPr>
            <w:tcW w:w="2835" w:type="dxa"/>
            <w:shd w:val="clear" w:color="auto" w:fill="auto"/>
            <w:vAlign w:val="center"/>
          </w:tcPr>
          <w:p w14:paraId="5C0F23D7" w14:textId="77777777" w:rsidR="008E1C10" w:rsidRPr="00506209" w:rsidRDefault="008E1C10" w:rsidP="002912B2">
            <w:pPr>
              <w:ind w:firstLine="567"/>
              <w:jc w:val="center"/>
              <w:rPr>
                <w:sz w:val="28"/>
                <w:szCs w:val="28"/>
                <w:lang w:val="uk-UA"/>
              </w:rPr>
            </w:pPr>
            <w:r w:rsidRPr="00506209">
              <w:rPr>
                <w:sz w:val="28"/>
                <w:szCs w:val="28"/>
                <w:lang w:val="uk-UA"/>
              </w:rPr>
              <w:t>7656</w:t>
            </w:r>
          </w:p>
        </w:tc>
      </w:tr>
      <w:tr w:rsidR="008E1C10" w:rsidRPr="00506209" w14:paraId="41B82BF0" w14:textId="77777777" w:rsidTr="007047E3">
        <w:trPr>
          <w:trHeight w:val="269"/>
        </w:trPr>
        <w:tc>
          <w:tcPr>
            <w:tcW w:w="3936" w:type="dxa"/>
            <w:shd w:val="clear" w:color="auto" w:fill="auto"/>
            <w:vAlign w:val="center"/>
          </w:tcPr>
          <w:p w14:paraId="3C7F4135" w14:textId="77777777" w:rsidR="008E1C10" w:rsidRPr="00506209" w:rsidRDefault="008E1C10" w:rsidP="002912B2">
            <w:pPr>
              <w:ind w:firstLine="567"/>
              <w:rPr>
                <w:sz w:val="28"/>
                <w:szCs w:val="28"/>
                <w:lang w:val="uk-UA"/>
              </w:rPr>
            </w:pPr>
            <w:r w:rsidRPr="00506209">
              <w:rPr>
                <w:sz w:val="28"/>
                <w:szCs w:val="28"/>
                <w:lang w:val="uk-UA"/>
              </w:rPr>
              <w:t>млн грн</w:t>
            </w:r>
          </w:p>
        </w:tc>
        <w:tc>
          <w:tcPr>
            <w:tcW w:w="2835" w:type="dxa"/>
          </w:tcPr>
          <w:p w14:paraId="78F567F1" w14:textId="77777777" w:rsidR="008E1C10" w:rsidRPr="00506209" w:rsidRDefault="008E1C10" w:rsidP="002912B2">
            <w:pPr>
              <w:ind w:firstLine="567"/>
              <w:jc w:val="center"/>
              <w:rPr>
                <w:color w:val="000000" w:themeColor="text1"/>
                <w:sz w:val="28"/>
                <w:szCs w:val="28"/>
                <w:lang w:val="uk-UA"/>
              </w:rPr>
            </w:pPr>
            <w:r w:rsidRPr="00506209">
              <w:rPr>
                <w:color w:val="000000" w:themeColor="text1"/>
                <w:sz w:val="28"/>
                <w:szCs w:val="28"/>
                <w:lang w:val="uk-UA"/>
              </w:rPr>
              <w:t>17,8</w:t>
            </w:r>
          </w:p>
        </w:tc>
        <w:tc>
          <w:tcPr>
            <w:tcW w:w="2835" w:type="dxa"/>
            <w:shd w:val="clear" w:color="auto" w:fill="auto"/>
            <w:vAlign w:val="center"/>
          </w:tcPr>
          <w:p w14:paraId="79A172A5" w14:textId="77777777" w:rsidR="008E1C10" w:rsidRPr="00506209" w:rsidRDefault="008E1C10" w:rsidP="002912B2">
            <w:pPr>
              <w:ind w:firstLine="567"/>
              <w:jc w:val="center"/>
              <w:rPr>
                <w:sz w:val="28"/>
                <w:szCs w:val="28"/>
                <w:lang w:val="uk-UA"/>
              </w:rPr>
            </w:pPr>
            <w:r w:rsidRPr="00506209">
              <w:rPr>
                <w:sz w:val="28"/>
                <w:szCs w:val="28"/>
                <w:lang w:val="uk-UA"/>
              </w:rPr>
              <w:t>16,5</w:t>
            </w:r>
          </w:p>
        </w:tc>
      </w:tr>
    </w:tbl>
    <w:p w14:paraId="517A63BD" w14:textId="77777777" w:rsidR="008E1C10" w:rsidRPr="00506209" w:rsidRDefault="008E1C10" w:rsidP="002912B2">
      <w:pPr>
        <w:ind w:firstLine="567"/>
        <w:jc w:val="both"/>
        <w:rPr>
          <w:bCs/>
          <w:color w:val="000000"/>
          <w:sz w:val="28"/>
          <w:szCs w:val="28"/>
          <w:lang w:val="uk-UA"/>
        </w:rPr>
      </w:pPr>
    </w:p>
    <w:p w14:paraId="5F51236C" w14:textId="5D73BDC4" w:rsidR="008E1C10" w:rsidRPr="00506209" w:rsidRDefault="008E1C10" w:rsidP="002912B2">
      <w:pPr>
        <w:ind w:firstLine="567"/>
        <w:jc w:val="both"/>
        <w:rPr>
          <w:bCs/>
          <w:color w:val="000000"/>
          <w:sz w:val="28"/>
          <w:szCs w:val="28"/>
          <w:lang w:val="uk-UA"/>
        </w:rPr>
      </w:pPr>
      <w:r w:rsidRPr="00506209">
        <w:rPr>
          <w:bCs/>
          <w:color w:val="000000"/>
          <w:sz w:val="28"/>
          <w:szCs w:val="28"/>
          <w:lang w:val="uk-UA"/>
        </w:rPr>
        <w:lastRenderedPageBreak/>
        <w:t>забезпечено своєчасне нарахування та виплату 186,4 тис</w:t>
      </w:r>
      <w:r w:rsidR="00051AF6">
        <w:rPr>
          <w:bCs/>
          <w:color w:val="000000"/>
          <w:sz w:val="28"/>
          <w:szCs w:val="28"/>
          <w:lang w:val="uk-UA"/>
        </w:rPr>
        <w:t>.</w:t>
      </w:r>
      <w:r w:rsidRPr="00506209">
        <w:rPr>
          <w:bCs/>
          <w:color w:val="000000"/>
          <w:sz w:val="28"/>
          <w:szCs w:val="28"/>
          <w:lang w:val="uk-UA"/>
        </w:rPr>
        <w:t xml:space="preserve"> </w:t>
      </w:r>
      <w:r w:rsidR="005941BD">
        <w:rPr>
          <w:bCs/>
          <w:color w:val="000000"/>
          <w:sz w:val="28"/>
          <w:szCs w:val="28"/>
          <w:lang w:val="uk-UA"/>
        </w:rPr>
        <w:t>сімей</w:t>
      </w:r>
      <w:r w:rsidRPr="00506209">
        <w:rPr>
          <w:bCs/>
          <w:color w:val="000000"/>
          <w:sz w:val="28"/>
          <w:szCs w:val="28"/>
          <w:lang w:val="uk-UA"/>
        </w:rPr>
        <w:t xml:space="preserve"> усіх видів державної допомоги на загальну суму 4117,4 млн грн;</w:t>
      </w:r>
    </w:p>
    <w:p w14:paraId="46C8D74D" w14:textId="77777777" w:rsidR="008E1C10" w:rsidRPr="00506209" w:rsidRDefault="008E1C10" w:rsidP="002912B2">
      <w:pPr>
        <w:ind w:firstLine="567"/>
        <w:jc w:val="both"/>
        <w:rPr>
          <w:bCs/>
          <w:color w:val="000000"/>
          <w:sz w:val="28"/>
          <w:szCs w:val="28"/>
          <w:lang w:val="uk-UA"/>
        </w:rPr>
      </w:pPr>
      <w:r w:rsidRPr="00506209">
        <w:rPr>
          <w:bCs/>
          <w:color w:val="000000"/>
          <w:sz w:val="28"/>
          <w:szCs w:val="28"/>
          <w:lang w:val="uk-UA"/>
        </w:rPr>
        <w:t>укладено договори та розпочато фінансування 6 громадських організацій ветеранів та 6 громадських організацій осіб з інвалідністю на суму 2,6 млн грн;</w:t>
      </w:r>
    </w:p>
    <w:p w14:paraId="21F8827C" w14:textId="174B0E60" w:rsidR="008E1C10" w:rsidRPr="00506209" w:rsidRDefault="008E1C10" w:rsidP="002912B2">
      <w:pPr>
        <w:ind w:firstLine="567"/>
        <w:jc w:val="both"/>
        <w:rPr>
          <w:bCs/>
          <w:color w:val="000000"/>
          <w:sz w:val="28"/>
          <w:szCs w:val="28"/>
          <w:lang w:val="uk-UA"/>
        </w:rPr>
      </w:pPr>
      <w:r w:rsidRPr="00506209">
        <w:rPr>
          <w:bCs/>
          <w:color w:val="000000"/>
          <w:sz w:val="28"/>
          <w:szCs w:val="28"/>
          <w:lang w:val="uk-UA"/>
        </w:rPr>
        <w:t>забезпечено виплату з обласного бюджету стипендії 69 громадянам, яким виповнилося 100 і більше років</w:t>
      </w:r>
      <w:r w:rsidR="00051AF6">
        <w:rPr>
          <w:bCs/>
          <w:color w:val="000000"/>
          <w:sz w:val="28"/>
          <w:szCs w:val="28"/>
          <w:lang w:val="uk-UA"/>
        </w:rPr>
        <w:t>,</w:t>
      </w:r>
      <w:r w:rsidRPr="00506209">
        <w:rPr>
          <w:bCs/>
          <w:color w:val="000000"/>
          <w:sz w:val="28"/>
          <w:szCs w:val="28"/>
          <w:lang w:val="uk-UA"/>
        </w:rPr>
        <w:t xml:space="preserve"> на суму 1,6 млн грн;</w:t>
      </w:r>
    </w:p>
    <w:p w14:paraId="55B29CE5" w14:textId="77777777" w:rsidR="008E1C10" w:rsidRPr="00506209" w:rsidRDefault="008E1C10" w:rsidP="002912B2">
      <w:pPr>
        <w:pStyle w:val="af3"/>
        <w:ind w:firstLine="567"/>
        <w:jc w:val="both"/>
        <w:rPr>
          <w:rFonts w:ascii="Times New Roman" w:hAnsi="Times New Roman"/>
          <w:sz w:val="28"/>
          <w:szCs w:val="24"/>
          <w:lang w:val="uk-UA"/>
        </w:rPr>
      </w:pPr>
      <w:r w:rsidRPr="00506209">
        <w:rPr>
          <w:rFonts w:ascii="Times New Roman" w:hAnsi="Times New Roman"/>
          <w:sz w:val="28"/>
          <w:szCs w:val="24"/>
          <w:lang w:val="uk-UA"/>
        </w:rPr>
        <w:t xml:space="preserve">надано соціальні послуги 60,0 тис. одиноким непрацездатним громадянам, особам з інвалідністю, малозабезпеченим верствам населення; </w:t>
      </w:r>
    </w:p>
    <w:p w14:paraId="4039F2D4" w14:textId="77777777" w:rsidR="008E1C10" w:rsidRPr="00506209" w:rsidRDefault="008E1C10" w:rsidP="002912B2">
      <w:pPr>
        <w:pStyle w:val="af3"/>
        <w:ind w:firstLine="567"/>
        <w:jc w:val="both"/>
        <w:rPr>
          <w:rFonts w:ascii="Times New Roman" w:hAnsi="Times New Roman"/>
          <w:sz w:val="28"/>
          <w:szCs w:val="24"/>
          <w:lang w:val="uk-UA"/>
        </w:rPr>
      </w:pPr>
      <w:r w:rsidRPr="00506209">
        <w:rPr>
          <w:rFonts w:ascii="Times New Roman" w:hAnsi="Times New Roman"/>
          <w:sz w:val="28"/>
          <w:szCs w:val="24"/>
          <w:lang w:val="uk-UA"/>
        </w:rPr>
        <w:t>виплачено грошову компенсацію 75 особам з інвалідністю за придбання мобільного телефону на загальну суму 242,4 тис. грн;</w:t>
      </w:r>
    </w:p>
    <w:p w14:paraId="0A258F9A" w14:textId="21CC2417" w:rsidR="008E1C10" w:rsidRPr="00506209" w:rsidRDefault="008E1C10" w:rsidP="002912B2">
      <w:pPr>
        <w:pStyle w:val="af3"/>
        <w:ind w:firstLine="567"/>
        <w:jc w:val="both"/>
        <w:rPr>
          <w:rFonts w:ascii="Times New Roman" w:hAnsi="Times New Roman"/>
          <w:sz w:val="28"/>
          <w:szCs w:val="28"/>
          <w:lang w:val="uk-UA"/>
        </w:rPr>
      </w:pPr>
      <w:r w:rsidRPr="00506209">
        <w:rPr>
          <w:rFonts w:ascii="Times New Roman" w:hAnsi="Times New Roman"/>
          <w:sz w:val="28"/>
          <w:szCs w:val="28"/>
          <w:lang w:val="uk-UA"/>
        </w:rPr>
        <w:t>забезпечено компенсаційними виплатами 14,5 тис</w:t>
      </w:r>
      <w:r w:rsidR="00051AF6">
        <w:rPr>
          <w:rFonts w:ascii="Times New Roman" w:hAnsi="Times New Roman"/>
          <w:sz w:val="28"/>
          <w:szCs w:val="28"/>
          <w:lang w:val="uk-UA"/>
        </w:rPr>
        <w:t>.</w:t>
      </w:r>
      <w:r w:rsidRPr="00506209">
        <w:rPr>
          <w:rFonts w:ascii="Times New Roman" w:hAnsi="Times New Roman"/>
          <w:sz w:val="28"/>
          <w:szCs w:val="28"/>
          <w:lang w:val="uk-UA"/>
        </w:rPr>
        <w:t xml:space="preserve"> осіб, постраждалих внаслідок Чорнобильської катастрофи, та пільгових категорій громадян;</w:t>
      </w:r>
    </w:p>
    <w:p w14:paraId="5E02BF97" w14:textId="77777777" w:rsidR="008E1C10" w:rsidRPr="00506209" w:rsidRDefault="008E1C10" w:rsidP="002912B2">
      <w:pPr>
        <w:tabs>
          <w:tab w:val="left" w:pos="1134"/>
        </w:tabs>
        <w:ind w:firstLine="567"/>
        <w:jc w:val="both"/>
        <w:rPr>
          <w:sz w:val="28"/>
          <w:szCs w:val="28"/>
          <w:lang w:val="uk-UA"/>
        </w:rPr>
      </w:pPr>
      <w:r w:rsidRPr="00506209">
        <w:rPr>
          <w:sz w:val="28"/>
          <w:szCs w:val="28"/>
          <w:lang w:val="uk-UA"/>
        </w:rPr>
        <w:t>оздоровлено в санаторно-курортних</w:t>
      </w:r>
      <w:r w:rsidR="003609CF" w:rsidRPr="00506209">
        <w:rPr>
          <w:sz w:val="28"/>
          <w:szCs w:val="28"/>
          <w:lang w:val="uk-UA"/>
        </w:rPr>
        <w:t xml:space="preserve"> </w:t>
      </w:r>
      <w:r w:rsidRPr="00506209">
        <w:rPr>
          <w:sz w:val="28"/>
          <w:szCs w:val="28"/>
          <w:lang w:val="uk-UA"/>
        </w:rPr>
        <w:t>установах</w:t>
      </w:r>
      <w:r w:rsidR="003609CF" w:rsidRPr="00506209">
        <w:rPr>
          <w:sz w:val="28"/>
          <w:szCs w:val="28"/>
          <w:lang w:val="uk-UA"/>
        </w:rPr>
        <w:t xml:space="preserve"> </w:t>
      </w:r>
      <w:r w:rsidRPr="00506209">
        <w:rPr>
          <w:sz w:val="28"/>
          <w:szCs w:val="28"/>
          <w:lang w:val="uk-UA"/>
        </w:rPr>
        <w:t>3296</w:t>
      </w:r>
      <w:r w:rsidR="003609CF" w:rsidRPr="00506209">
        <w:rPr>
          <w:sz w:val="28"/>
          <w:szCs w:val="28"/>
          <w:lang w:val="uk-UA"/>
        </w:rPr>
        <w:t xml:space="preserve"> </w:t>
      </w:r>
      <w:r w:rsidRPr="00506209">
        <w:rPr>
          <w:sz w:val="28"/>
          <w:szCs w:val="28"/>
          <w:lang w:val="uk-UA"/>
        </w:rPr>
        <w:t>пільговиків.</w:t>
      </w:r>
    </w:p>
    <w:p w14:paraId="2A7CE9FC" w14:textId="727E2560" w:rsidR="008E1C10" w:rsidRPr="00506209" w:rsidRDefault="008E1C10" w:rsidP="002912B2">
      <w:pPr>
        <w:tabs>
          <w:tab w:val="left" w:pos="1134"/>
        </w:tabs>
        <w:ind w:firstLine="567"/>
        <w:jc w:val="both"/>
        <w:rPr>
          <w:sz w:val="28"/>
          <w:szCs w:val="28"/>
          <w:lang w:val="uk-UA"/>
        </w:rPr>
      </w:pPr>
      <w:r w:rsidRPr="00506209">
        <w:rPr>
          <w:sz w:val="28"/>
          <w:szCs w:val="28"/>
          <w:lang w:val="uk-UA"/>
        </w:rPr>
        <w:t>На забезпечення</w:t>
      </w:r>
      <w:r w:rsidR="003609CF" w:rsidRPr="00506209">
        <w:rPr>
          <w:sz w:val="28"/>
          <w:szCs w:val="28"/>
          <w:lang w:val="uk-UA"/>
        </w:rPr>
        <w:t xml:space="preserve"> </w:t>
      </w:r>
      <w:r w:rsidRPr="00506209">
        <w:rPr>
          <w:sz w:val="28"/>
          <w:szCs w:val="28"/>
          <w:lang w:val="uk-UA"/>
        </w:rPr>
        <w:t>безкоштовними</w:t>
      </w:r>
      <w:r w:rsidR="003609CF" w:rsidRPr="00506209">
        <w:rPr>
          <w:sz w:val="28"/>
          <w:szCs w:val="28"/>
          <w:lang w:val="uk-UA"/>
        </w:rPr>
        <w:t xml:space="preserve"> </w:t>
      </w:r>
      <w:r w:rsidRPr="00506209">
        <w:rPr>
          <w:sz w:val="28"/>
          <w:szCs w:val="28"/>
          <w:lang w:val="uk-UA"/>
        </w:rPr>
        <w:t xml:space="preserve">ліками та зубопротезуванням за програмою </w:t>
      </w:r>
      <w:r w:rsidR="00051AF6" w:rsidRPr="00051AF6">
        <w:rPr>
          <w:rFonts w:eastAsia="Calibri"/>
          <w:sz w:val="28"/>
          <w:szCs w:val="28"/>
          <w:lang w:val="uk-UA" w:eastAsia="en-US"/>
        </w:rPr>
        <w:t>„</w:t>
      </w:r>
      <w:r w:rsidRPr="00506209">
        <w:rPr>
          <w:sz w:val="28"/>
          <w:szCs w:val="28"/>
          <w:lang w:val="uk-UA"/>
        </w:rPr>
        <w:t>Пільгове</w:t>
      </w:r>
      <w:r w:rsidR="003609CF" w:rsidRPr="00506209">
        <w:rPr>
          <w:sz w:val="28"/>
          <w:szCs w:val="28"/>
          <w:lang w:val="uk-UA"/>
        </w:rPr>
        <w:t xml:space="preserve"> </w:t>
      </w:r>
      <w:r w:rsidRPr="00506209">
        <w:rPr>
          <w:sz w:val="28"/>
          <w:szCs w:val="28"/>
          <w:lang w:val="uk-UA"/>
        </w:rPr>
        <w:t>медичне</w:t>
      </w:r>
      <w:r w:rsidR="003609CF" w:rsidRPr="00506209">
        <w:rPr>
          <w:sz w:val="28"/>
          <w:szCs w:val="28"/>
          <w:lang w:val="uk-UA"/>
        </w:rPr>
        <w:t xml:space="preserve"> </w:t>
      </w:r>
      <w:r w:rsidRPr="00506209">
        <w:rPr>
          <w:sz w:val="28"/>
          <w:szCs w:val="28"/>
          <w:lang w:val="uk-UA"/>
        </w:rPr>
        <w:t>обслуговування</w:t>
      </w:r>
      <w:r w:rsidR="003609CF" w:rsidRPr="00506209">
        <w:rPr>
          <w:sz w:val="28"/>
          <w:szCs w:val="28"/>
          <w:lang w:val="uk-UA"/>
        </w:rPr>
        <w:t xml:space="preserve"> </w:t>
      </w:r>
      <w:r w:rsidRPr="00506209">
        <w:rPr>
          <w:sz w:val="28"/>
          <w:szCs w:val="28"/>
          <w:lang w:val="uk-UA"/>
        </w:rPr>
        <w:t>осіб, які</w:t>
      </w:r>
      <w:r w:rsidR="003609CF" w:rsidRPr="00506209">
        <w:rPr>
          <w:sz w:val="28"/>
          <w:szCs w:val="28"/>
          <w:lang w:val="uk-UA"/>
        </w:rPr>
        <w:t xml:space="preserve"> </w:t>
      </w:r>
      <w:r w:rsidRPr="00506209">
        <w:rPr>
          <w:sz w:val="28"/>
          <w:szCs w:val="28"/>
          <w:lang w:val="uk-UA"/>
        </w:rPr>
        <w:t>постраждали</w:t>
      </w:r>
      <w:r w:rsidR="003609CF" w:rsidRPr="00506209">
        <w:rPr>
          <w:sz w:val="28"/>
          <w:szCs w:val="28"/>
          <w:lang w:val="uk-UA"/>
        </w:rPr>
        <w:t xml:space="preserve"> </w:t>
      </w:r>
      <w:r w:rsidRPr="00506209">
        <w:rPr>
          <w:sz w:val="28"/>
          <w:szCs w:val="28"/>
          <w:lang w:val="uk-UA"/>
        </w:rPr>
        <w:t>внаслідок</w:t>
      </w:r>
      <w:r w:rsidR="003609CF" w:rsidRPr="00506209">
        <w:rPr>
          <w:sz w:val="28"/>
          <w:szCs w:val="28"/>
          <w:lang w:val="uk-UA"/>
        </w:rPr>
        <w:t xml:space="preserve"> </w:t>
      </w:r>
      <w:r w:rsidRPr="00506209">
        <w:rPr>
          <w:sz w:val="28"/>
          <w:szCs w:val="28"/>
          <w:lang w:val="uk-UA"/>
        </w:rPr>
        <w:t>Чорнобильської</w:t>
      </w:r>
      <w:r w:rsidR="003609CF" w:rsidRPr="00506209">
        <w:rPr>
          <w:sz w:val="28"/>
          <w:szCs w:val="28"/>
          <w:lang w:val="uk-UA"/>
        </w:rPr>
        <w:t xml:space="preserve"> </w:t>
      </w:r>
      <w:r w:rsidRPr="00506209">
        <w:rPr>
          <w:sz w:val="28"/>
          <w:szCs w:val="28"/>
          <w:lang w:val="uk-UA"/>
        </w:rPr>
        <w:t>катастрофи” профінансовано</w:t>
      </w:r>
      <w:r w:rsidR="003609CF" w:rsidRPr="00506209">
        <w:rPr>
          <w:sz w:val="28"/>
          <w:szCs w:val="28"/>
          <w:lang w:val="uk-UA"/>
        </w:rPr>
        <w:t xml:space="preserve"> </w:t>
      </w:r>
      <w:r w:rsidRPr="00506209">
        <w:rPr>
          <w:sz w:val="28"/>
          <w:szCs w:val="28"/>
          <w:lang w:val="uk-UA"/>
        </w:rPr>
        <w:t>3,9 млн грн, послуги</w:t>
      </w:r>
      <w:r w:rsidR="003609CF" w:rsidRPr="00506209">
        <w:rPr>
          <w:sz w:val="28"/>
          <w:szCs w:val="28"/>
          <w:lang w:val="uk-UA"/>
        </w:rPr>
        <w:t xml:space="preserve"> </w:t>
      </w:r>
      <w:r w:rsidR="00575A47">
        <w:rPr>
          <w:sz w:val="28"/>
          <w:szCs w:val="28"/>
          <w:lang w:val="uk-UA"/>
        </w:rPr>
        <w:t xml:space="preserve">               </w:t>
      </w:r>
      <w:r w:rsidRPr="00506209">
        <w:rPr>
          <w:sz w:val="28"/>
          <w:szCs w:val="28"/>
          <w:lang w:val="uk-UA"/>
        </w:rPr>
        <w:t>отримали 1,8 тис. осіб.</w:t>
      </w:r>
    </w:p>
    <w:p w14:paraId="15293221" w14:textId="77777777" w:rsidR="008E1C10" w:rsidRPr="00506209" w:rsidRDefault="008E1C10" w:rsidP="002912B2">
      <w:pPr>
        <w:tabs>
          <w:tab w:val="left" w:pos="1134"/>
        </w:tabs>
        <w:ind w:firstLine="567"/>
        <w:jc w:val="both"/>
        <w:rPr>
          <w:sz w:val="28"/>
          <w:szCs w:val="28"/>
          <w:lang w:val="uk-UA"/>
        </w:rPr>
      </w:pPr>
      <w:r w:rsidRPr="00506209">
        <w:rPr>
          <w:sz w:val="28"/>
          <w:szCs w:val="28"/>
          <w:lang w:val="uk-UA"/>
        </w:rPr>
        <w:t>На Дніпропетровщині</w:t>
      </w:r>
      <w:r w:rsidR="003609CF" w:rsidRPr="00506209">
        <w:rPr>
          <w:sz w:val="28"/>
          <w:szCs w:val="28"/>
          <w:lang w:val="uk-UA"/>
        </w:rPr>
        <w:t xml:space="preserve"> </w:t>
      </w:r>
      <w:r w:rsidRPr="00506209">
        <w:rPr>
          <w:sz w:val="28"/>
          <w:szCs w:val="28"/>
          <w:lang w:val="uk-UA"/>
        </w:rPr>
        <w:t>налагоджено</w:t>
      </w:r>
      <w:r w:rsidR="003609CF" w:rsidRPr="00506209">
        <w:rPr>
          <w:sz w:val="28"/>
          <w:szCs w:val="28"/>
          <w:lang w:val="uk-UA"/>
        </w:rPr>
        <w:t xml:space="preserve"> </w:t>
      </w:r>
      <w:r w:rsidRPr="00506209">
        <w:rPr>
          <w:sz w:val="28"/>
          <w:szCs w:val="28"/>
          <w:lang w:val="uk-UA"/>
        </w:rPr>
        <w:t>взаємодію</w:t>
      </w:r>
      <w:r w:rsidR="003609CF" w:rsidRPr="00506209">
        <w:rPr>
          <w:sz w:val="28"/>
          <w:szCs w:val="28"/>
          <w:lang w:val="uk-UA"/>
        </w:rPr>
        <w:t xml:space="preserve"> </w:t>
      </w:r>
      <w:r w:rsidRPr="00506209">
        <w:rPr>
          <w:sz w:val="28"/>
          <w:szCs w:val="28"/>
          <w:lang w:val="uk-UA"/>
        </w:rPr>
        <w:t>всіх</w:t>
      </w:r>
      <w:r w:rsidR="003609CF" w:rsidRPr="00506209">
        <w:rPr>
          <w:sz w:val="28"/>
          <w:szCs w:val="28"/>
          <w:lang w:val="uk-UA"/>
        </w:rPr>
        <w:t xml:space="preserve"> </w:t>
      </w:r>
      <w:r w:rsidRPr="00506209">
        <w:rPr>
          <w:sz w:val="28"/>
          <w:szCs w:val="28"/>
          <w:lang w:val="uk-UA"/>
        </w:rPr>
        <w:t>державних структур з надання</w:t>
      </w:r>
      <w:r w:rsidR="003609CF" w:rsidRPr="00506209">
        <w:rPr>
          <w:sz w:val="28"/>
          <w:szCs w:val="28"/>
          <w:lang w:val="uk-UA"/>
        </w:rPr>
        <w:t xml:space="preserve"> </w:t>
      </w:r>
      <w:r w:rsidRPr="00506209">
        <w:rPr>
          <w:sz w:val="28"/>
          <w:szCs w:val="28"/>
          <w:lang w:val="uk-UA"/>
        </w:rPr>
        <w:t>підтримки</w:t>
      </w:r>
      <w:r w:rsidR="003609CF" w:rsidRPr="00506209">
        <w:rPr>
          <w:sz w:val="28"/>
          <w:szCs w:val="28"/>
          <w:lang w:val="uk-UA"/>
        </w:rPr>
        <w:t xml:space="preserve"> </w:t>
      </w:r>
      <w:r w:rsidRPr="00506209">
        <w:rPr>
          <w:sz w:val="28"/>
          <w:szCs w:val="28"/>
          <w:lang w:val="uk-UA"/>
        </w:rPr>
        <w:t>сім’ям з тимчасово</w:t>
      </w:r>
      <w:r w:rsidR="003609CF" w:rsidRPr="00506209">
        <w:rPr>
          <w:sz w:val="28"/>
          <w:szCs w:val="28"/>
          <w:lang w:val="uk-UA"/>
        </w:rPr>
        <w:t xml:space="preserve"> </w:t>
      </w:r>
      <w:r w:rsidRPr="00506209">
        <w:rPr>
          <w:sz w:val="28"/>
          <w:szCs w:val="28"/>
          <w:lang w:val="uk-UA"/>
        </w:rPr>
        <w:t>окупованої</w:t>
      </w:r>
      <w:r w:rsidR="003609CF" w:rsidRPr="00506209">
        <w:rPr>
          <w:sz w:val="28"/>
          <w:szCs w:val="28"/>
          <w:lang w:val="uk-UA"/>
        </w:rPr>
        <w:t xml:space="preserve"> </w:t>
      </w:r>
      <w:r w:rsidRPr="00506209">
        <w:rPr>
          <w:sz w:val="28"/>
          <w:szCs w:val="28"/>
          <w:lang w:val="uk-UA"/>
        </w:rPr>
        <w:t>території</w:t>
      </w:r>
      <w:r w:rsidR="003609CF" w:rsidRPr="00506209">
        <w:rPr>
          <w:sz w:val="28"/>
          <w:szCs w:val="28"/>
          <w:lang w:val="uk-UA"/>
        </w:rPr>
        <w:t xml:space="preserve"> </w:t>
      </w:r>
      <w:r w:rsidRPr="00506209">
        <w:rPr>
          <w:sz w:val="28"/>
          <w:szCs w:val="28"/>
          <w:lang w:val="uk-UA"/>
        </w:rPr>
        <w:t>України і районів</w:t>
      </w:r>
      <w:r w:rsidR="003609CF" w:rsidRPr="00506209">
        <w:rPr>
          <w:sz w:val="28"/>
          <w:szCs w:val="28"/>
          <w:lang w:val="uk-UA"/>
        </w:rPr>
        <w:t xml:space="preserve"> </w:t>
      </w:r>
      <w:r w:rsidRPr="00506209">
        <w:rPr>
          <w:sz w:val="28"/>
          <w:szCs w:val="28"/>
          <w:lang w:val="uk-UA"/>
        </w:rPr>
        <w:t>проведення</w:t>
      </w:r>
      <w:r w:rsidR="003609CF" w:rsidRPr="00506209">
        <w:rPr>
          <w:sz w:val="28"/>
          <w:szCs w:val="28"/>
          <w:lang w:val="uk-UA"/>
        </w:rPr>
        <w:t xml:space="preserve"> </w:t>
      </w:r>
      <w:r w:rsidRPr="00506209">
        <w:rPr>
          <w:sz w:val="28"/>
          <w:szCs w:val="28"/>
          <w:lang w:val="uk-UA"/>
        </w:rPr>
        <w:t>антитерористичної</w:t>
      </w:r>
      <w:r w:rsidR="003609CF" w:rsidRPr="00506209">
        <w:rPr>
          <w:sz w:val="28"/>
          <w:szCs w:val="28"/>
          <w:lang w:val="uk-UA"/>
        </w:rPr>
        <w:t xml:space="preserve"> </w:t>
      </w:r>
      <w:r w:rsidRPr="00506209">
        <w:rPr>
          <w:sz w:val="28"/>
          <w:szCs w:val="28"/>
          <w:lang w:val="uk-UA"/>
        </w:rPr>
        <w:t>операції.</w:t>
      </w:r>
    </w:p>
    <w:p w14:paraId="6874DDB3" w14:textId="5F2000EA" w:rsidR="008E1C10" w:rsidRPr="00506209" w:rsidRDefault="008E1C10" w:rsidP="002912B2">
      <w:pPr>
        <w:tabs>
          <w:tab w:val="left" w:pos="1134"/>
        </w:tabs>
        <w:ind w:firstLine="567"/>
        <w:jc w:val="both"/>
        <w:rPr>
          <w:sz w:val="28"/>
          <w:szCs w:val="28"/>
          <w:lang w:val="uk-UA"/>
        </w:rPr>
      </w:pPr>
      <w:r w:rsidRPr="00506209">
        <w:rPr>
          <w:sz w:val="28"/>
          <w:szCs w:val="28"/>
          <w:lang w:val="uk-UA"/>
        </w:rPr>
        <w:t>Станом на 01 січня 2022 року на облік взято 73239 осіб (55707</w:t>
      </w:r>
      <w:r w:rsidR="00051AF6">
        <w:rPr>
          <w:sz w:val="28"/>
          <w:szCs w:val="28"/>
          <w:lang w:val="uk-UA"/>
        </w:rPr>
        <w:t xml:space="preserve"> </w:t>
      </w:r>
      <w:r w:rsidRPr="00506209">
        <w:rPr>
          <w:sz w:val="28"/>
          <w:szCs w:val="28"/>
          <w:lang w:val="uk-UA"/>
        </w:rPr>
        <w:t xml:space="preserve">сімей), які одержали довідку встановленого зразка відповідно до </w:t>
      </w:r>
      <w:r w:rsidR="00762BAD" w:rsidRPr="00506209">
        <w:rPr>
          <w:sz w:val="28"/>
          <w:szCs w:val="28"/>
          <w:lang w:val="uk-UA"/>
        </w:rPr>
        <w:t>п</w:t>
      </w:r>
      <w:r w:rsidRPr="00506209">
        <w:rPr>
          <w:sz w:val="28"/>
          <w:szCs w:val="28"/>
          <w:lang w:val="uk-UA"/>
        </w:rPr>
        <w:t>останови Кабінету Міністрів України від 01</w:t>
      </w:r>
      <w:r w:rsidR="00051AF6">
        <w:rPr>
          <w:sz w:val="28"/>
          <w:szCs w:val="28"/>
          <w:lang w:val="uk-UA"/>
        </w:rPr>
        <w:t xml:space="preserve"> жовтня </w:t>
      </w:r>
      <w:r w:rsidRPr="00506209">
        <w:rPr>
          <w:sz w:val="28"/>
          <w:szCs w:val="28"/>
          <w:lang w:val="uk-UA"/>
        </w:rPr>
        <w:t>2014</w:t>
      </w:r>
      <w:r w:rsidR="00051AF6">
        <w:rPr>
          <w:sz w:val="28"/>
          <w:szCs w:val="28"/>
          <w:lang w:val="uk-UA"/>
        </w:rPr>
        <w:t xml:space="preserve"> року</w:t>
      </w:r>
      <w:r w:rsidRPr="00506209">
        <w:rPr>
          <w:sz w:val="28"/>
          <w:szCs w:val="28"/>
          <w:lang w:val="uk-UA"/>
        </w:rPr>
        <w:t xml:space="preserve"> №</w:t>
      </w:r>
      <w:r w:rsidR="00D50143" w:rsidRPr="00506209">
        <w:rPr>
          <w:sz w:val="28"/>
          <w:szCs w:val="28"/>
          <w:lang w:val="uk-UA"/>
        </w:rPr>
        <w:t xml:space="preserve"> </w:t>
      </w:r>
      <w:r w:rsidRPr="00506209">
        <w:rPr>
          <w:sz w:val="28"/>
          <w:szCs w:val="28"/>
          <w:lang w:val="uk-UA"/>
        </w:rPr>
        <w:t xml:space="preserve">509 </w:t>
      </w:r>
      <w:r w:rsidR="00051AF6" w:rsidRPr="00051AF6">
        <w:rPr>
          <w:rFonts w:eastAsia="Calibri"/>
          <w:sz w:val="28"/>
          <w:szCs w:val="28"/>
          <w:lang w:val="uk-UA" w:eastAsia="en-US"/>
        </w:rPr>
        <w:t>„</w:t>
      </w:r>
      <w:r w:rsidRPr="00506209">
        <w:rPr>
          <w:sz w:val="28"/>
          <w:szCs w:val="28"/>
          <w:lang w:val="uk-UA"/>
        </w:rPr>
        <w:t>Про облік внутрішньо переміщених осіб”, з них особи працездатного віку – 29512 осіб, особи пенсійного віку – 28243, особи з інвалідністю – 2968, діти – 12072 особи.</w:t>
      </w:r>
    </w:p>
    <w:p w14:paraId="666A0154" w14:textId="77777777" w:rsidR="008E1C10" w:rsidRPr="00506209" w:rsidRDefault="008E1C10" w:rsidP="002912B2">
      <w:pPr>
        <w:tabs>
          <w:tab w:val="left" w:pos="1134"/>
        </w:tabs>
        <w:ind w:firstLine="567"/>
        <w:jc w:val="both"/>
        <w:rPr>
          <w:sz w:val="28"/>
          <w:szCs w:val="28"/>
          <w:lang w:val="uk-UA"/>
        </w:rPr>
      </w:pPr>
      <w:r w:rsidRPr="00506209">
        <w:rPr>
          <w:sz w:val="28"/>
          <w:szCs w:val="28"/>
          <w:lang w:val="uk-UA"/>
        </w:rPr>
        <w:t xml:space="preserve">Оскільки із загальної кількості переселенців майже третина – це сім’ї з дітьми та інваліди, то </w:t>
      </w:r>
      <w:r w:rsidR="007613CA" w:rsidRPr="00506209">
        <w:rPr>
          <w:sz w:val="28"/>
          <w:szCs w:val="28"/>
          <w:lang w:val="uk-UA"/>
        </w:rPr>
        <w:t>насамперед</w:t>
      </w:r>
      <w:r w:rsidRPr="00506209">
        <w:rPr>
          <w:sz w:val="28"/>
          <w:szCs w:val="28"/>
          <w:lang w:val="uk-UA"/>
        </w:rPr>
        <w:t xml:space="preserve"> в області врегульовані механізми щодо призначення державних пенсій і допомоги соціально вразливим категоріям населення за місцем їх фактичного проживання.</w:t>
      </w:r>
    </w:p>
    <w:p w14:paraId="0BC1E389" w14:textId="2E08DC24" w:rsidR="008E1C10" w:rsidRPr="00506209" w:rsidRDefault="008E1C10" w:rsidP="002912B2">
      <w:pPr>
        <w:tabs>
          <w:tab w:val="left" w:pos="1134"/>
        </w:tabs>
        <w:ind w:firstLine="567"/>
        <w:jc w:val="both"/>
        <w:rPr>
          <w:sz w:val="28"/>
          <w:szCs w:val="28"/>
          <w:lang w:val="uk-UA"/>
        </w:rPr>
      </w:pPr>
      <w:r w:rsidRPr="00506209">
        <w:rPr>
          <w:sz w:val="28"/>
          <w:szCs w:val="28"/>
          <w:lang w:val="uk-UA"/>
        </w:rPr>
        <w:t>З метою надання</w:t>
      </w:r>
      <w:r w:rsidR="003609CF" w:rsidRPr="00506209">
        <w:rPr>
          <w:sz w:val="28"/>
          <w:szCs w:val="28"/>
          <w:lang w:val="uk-UA"/>
        </w:rPr>
        <w:t xml:space="preserve"> </w:t>
      </w:r>
      <w:r w:rsidRPr="00506209">
        <w:rPr>
          <w:sz w:val="28"/>
          <w:szCs w:val="28"/>
          <w:lang w:val="uk-UA"/>
        </w:rPr>
        <w:t>соціальної</w:t>
      </w:r>
      <w:r w:rsidR="003609CF" w:rsidRPr="00506209">
        <w:rPr>
          <w:sz w:val="28"/>
          <w:szCs w:val="28"/>
          <w:lang w:val="uk-UA"/>
        </w:rPr>
        <w:t xml:space="preserve"> </w:t>
      </w:r>
      <w:r w:rsidRPr="00506209">
        <w:rPr>
          <w:sz w:val="28"/>
          <w:szCs w:val="28"/>
          <w:lang w:val="uk-UA"/>
        </w:rPr>
        <w:t>підтримки</w:t>
      </w:r>
      <w:r w:rsidR="003609CF" w:rsidRPr="00506209">
        <w:rPr>
          <w:sz w:val="28"/>
          <w:szCs w:val="28"/>
          <w:lang w:val="uk-UA"/>
        </w:rPr>
        <w:t xml:space="preserve"> </w:t>
      </w:r>
      <w:r w:rsidRPr="00506209">
        <w:rPr>
          <w:sz w:val="28"/>
          <w:szCs w:val="28"/>
          <w:lang w:val="uk-UA"/>
        </w:rPr>
        <w:t>внутрішньопереміщеним особам, усіма</w:t>
      </w:r>
      <w:r w:rsidR="003609CF" w:rsidRPr="00506209">
        <w:rPr>
          <w:sz w:val="28"/>
          <w:szCs w:val="28"/>
          <w:lang w:val="uk-UA"/>
        </w:rPr>
        <w:t xml:space="preserve"> </w:t>
      </w:r>
      <w:r w:rsidRPr="00506209">
        <w:rPr>
          <w:sz w:val="28"/>
          <w:szCs w:val="28"/>
          <w:lang w:val="uk-UA"/>
        </w:rPr>
        <w:t>місцевим</w:t>
      </w:r>
      <w:r w:rsidR="003609CF" w:rsidRPr="00506209">
        <w:rPr>
          <w:sz w:val="28"/>
          <w:szCs w:val="28"/>
          <w:lang w:val="uk-UA"/>
        </w:rPr>
        <w:t>и</w:t>
      </w:r>
      <w:r w:rsidRPr="00506209">
        <w:rPr>
          <w:sz w:val="28"/>
          <w:szCs w:val="28"/>
          <w:lang w:val="uk-UA"/>
        </w:rPr>
        <w:t xml:space="preserve"> органам</w:t>
      </w:r>
      <w:r w:rsidR="003609CF" w:rsidRPr="00506209">
        <w:rPr>
          <w:sz w:val="28"/>
          <w:szCs w:val="28"/>
          <w:lang w:val="uk-UA"/>
        </w:rPr>
        <w:t>и</w:t>
      </w:r>
      <w:r w:rsidRPr="00506209">
        <w:rPr>
          <w:sz w:val="28"/>
          <w:szCs w:val="28"/>
          <w:lang w:val="uk-UA"/>
        </w:rPr>
        <w:t xml:space="preserve"> соціального</w:t>
      </w:r>
      <w:r w:rsidR="003609CF" w:rsidRPr="00506209">
        <w:rPr>
          <w:sz w:val="28"/>
          <w:szCs w:val="28"/>
          <w:lang w:val="uk-UA"/>
        </w:rPr>
        <w:t xml:space="preserve"> </w:t>
      </w:r>
      <w:r w:rsidRPr="00506209">
        <w:rPr>
          <w:sz w:val="28"/>
          <w:szCs w:val="28"/>
          <w:lang w:val="uk-UA"/>
        </w:rPr>
        <w:t>захисту</w:t>
      </w:r>
      <w:r w:rsidR="003609CF" w:rsidRPr="00506209">
        <w:rPr>
          <w:sz w:val="28"/>
          <w:szCs w:val="28"/>
          <w:lang w:val="uk-UA"/>
        </w:rPr>
        <w:t xml:space="preserve"> </w:t>
      </w:r>
      <w:r w:rsidRPr="00506209">
        <w:rPr>
          <w:sz w:val="28"/>
          <w:szCs w:val="28"/>
          <w:lang w:val="uk-UA"/>
        </w:rPr>
        <w:t>населення</w:t>
      </w:r>
      <w:r w:rsidR="003609CF" w:rsidRPr="00506209">
        <w:rPr>
          <w:sz w:val="28"/>
          <w:szCs w:val="28"/>
          <w:lang w:val="uk-UA"/>
        </w:rPr>
        <w:t xml:space="preserve"> </w:t>
      </w:r>
      <w:r w:rsidRPr="00506209">
        <w:rPr>
          <w:sz w:val="28"/>
          <w:szCs w:val="28"/>
          <w:lang w:val="uk-UA"/>
        </w:rPr>
        <w:t>забезпечена</w:t>
      </w:r>
      <w:r w:rsidR="003609CF" w:rsidRPr="00506209">
        <w:rPr>
          <w:sz w:val="28"/>
          <w:szCs w:val="28"/>
          <w:lang w:val="uk-UA"/>
        </w:rPr>
        <w:t xml:space="preserve"> </w:t>
      </w:r>
      <w:r w:rsidRPr="00506209">
        <w:rPr>
          <w:sz w:val="28"/>
          <w:szCs w:val="28"/>
          <w:lang w:val="uk-UA"/>
        </w:rPr>
        <w:t>безперебійна</w:t>
      </w:r>
      <w:r w:rsidR="003609CF" w:rsidRPr="00506209">
        <w:rPr>
          <w:sz w:val="28"/>
          <w:szCs w:val="28"/>
          <w:lang w:val="uk-UA"/>
        </w:rPr>
        <w:t xml:space="preserve"> </w:t>
      </w:r>
      <w:r w:rsidRPr="00506209">
        <w:rPr>
          <w:sz w:val="28"/>
          <w:szCs w:val="28"/>
          <w:lang w:val="uk-UA"/>
        </w:rPr>
        <w:t>виплата</w:t>
      </w:r>
      <w:r w:rsidR="003609CF" w:rsidRPr="00506209">
        <w:rPr>
          <w:sz w:val="28"/>
          <w:szCs w:val="28"/>
          <w:lang w:val="uk-UA"/>
        </w:rPr>
        <w:t xml:space="preserve"> </w:t>
      </w:r>
      <w:r w:rsidRPr="00506209">
        <w:rPr>
          <w:sz w:val="28"/>
          <w:szCs w:val="28"/>
          <w:lang w:val="uk-UA"/>
        </w:rPr>
        <w:t>призначених</w:t>
      </w:r>
      <w:r w:rsidR="003609CF" w:rsidRPr="00506209">
        <w:rPr>
          <w:sz w:val="28"/>
          <w:szCs w:val="28"/>
          <w:lang w:val="uk-UA"/>
        </w:rPr>
        <w:t xml:space="preserve"> </w:t>
      </w:r>
      <w:r w:rsidRPr="00506209">
        <w:rPr>
          <w:sz w:val="28"/>
          <w:szCs w:val="28"/>
          <w:lang w:val="uk-UA"/>
        </w:rPr>
        <w:t>державних</w:t>
      </w:r>
      <w:r w:rsidR="003609CF" w:rsidRPr="00506209">
        <w:rPr>
          <w:sz w:val="28"/>
          <w:szCs w:val="28"/>
          <w:lang w:val="uk-UA"/>
        </w:rPr>
        <w:t xml:space="preserve"> </w:t>
      </w:r>
      <w:r w:rsidRPr="00506209">
        <w:rPr>
          <w:sz w:val="28"/>
          <w:szCs w:val="28"/>
          <w:lang w:val="uk-UA"/>
        </w:rPr>
        <w:t>соціальних</w:t>
      </w:r>
      <w:r w:rsidR="003609CF" w:rsidRPr="00506209">
        <w:rPr>
          <w:sz w:val="28"/>
          <w:szCs w:val="28"/>
          <w:lang w:val="uk-UA"/>
        </w:rPr>
        <w:t xml:space="preserve"> </w:t>
      </w:r>
      <w:r w:rsidRPr="00506209">
        <w:rPr>
          <w:sz w:val="28"/>
          <w:szCs w:val="28"/>
          <w:lang w:val="uk-UA"/>
        </w:rPr>
        <w:t>допомог, переведення</w:t>
      </w:r>
      <w:r w:rsidR="003609CF" w:rsidRPr="00506209">
        <w:rPr>
          <w:sz w:val="28"/>
          <w:szCs w:val="28"/>
          <w:lang w:val="uk-UA"/>
        </w:rPr>
        <w:t xml:space="preserve"> </w:t>
      </w:r>
      <w:r w:rsidRPr="00506209">
        <w:rPr>
          <w:sz w:val="28"/>
          <w:szCs w:val="28"/>
          <w:lang w:val="uk-UA"/>
        </w:rPr>
        <w:t>виплат за місцем фактичного проживання з витребуванням</w:t>
      </w:r>
      <w:r w:rsidR="003609CF" w:rsidRPr="00506209">
        <w:rPr>
          <w:sz w:val="28"/>
          <w:szCs w:val="28"/>
          <w:lang w:val="uk-UA"/>
        </w:rPr>
        <w:t xml:space="preserve"> </w:t>
      </w:r>
      <w:r w:rsidRPr="00506209">
        <w:rPr>
          <w:sz w:val="28"/>
          <w:szCs w:val="28"/>
          <w:lang w:val="uk-UA"/>
        </w:rPr>
        <w:t>особової</w:t>
      </w:r>
      <w:r w:rsidR="003609CF" w:rsidRPr="00506209">
        <w:rPr>
          <w:sz w:val="28"/>
          <w:szCs w:val="28"/>
          <w:lang w:val="uk-UA"/>
        </w:rPr>
        <w:t xml:space="preserve"> </w:t>
      </w:r>
      <w:r w:rsidRPr="00506209">
        <w:rPr>
          <w:sz w:val="28"/>
          <w:szCs w:val="28"/>
          <w:lang w:val="uk-UA"/>
        </w:rPr>
        <w:t>справи (у тому числі в електронному</w:t>
      </w:r>
      <w:r w:rsidR="003609CF" w:rsidRPr="00506209">
        <w:rPr>
          <w:sz w:val="28"/>
          <w:szCs w:val="28"/>
          <w:lang w:val="uk-UA"/>
        </w:rPr>
        <w:t xml:space="preserve"> </w:t>
      </w:r>
      <w:r w:rsidRPr="00506209">
        <w:rPr>
          <w:sz w:val="28"/>
          <w:szCs w:val="28"/>
          <w:lang w:val="uk-UA"/>
        </w:rPr>
        <w:t>вигляді), а також</w:t>
      </w:r>
      <w:r w:rsidR="003609CF" w:rsidRPr="00506209">
        <w:rPr>
          <w:sz w:val="28"/>
          <w:szCs w:val="28"/>
          <w:lang w:val="uk-UA"/>
        </w:rPr>
        <w:t xml:space="preserve"> </w:t>
      </w:r>
      <w:r w:rsidRPr="00506209">
        <w:rPr>
          <w:sz w:val="28"/>
          <w:szCs w:val="28"/>
          <w:lang w:val="uk-UA"/>
        </w:rPr>
        <w:t>сприяння у вирішенні</w:t>
      </w:r>
      <w:r w:rsidR="003609CF" w:rsidRPr="00506209">
        <w:rPr>
          <w:sz w:val="28"/>
          <w:szCs w:val="28"/>
          <w:lang w:val="uk-UA"/>
        </w:rPr>
        <w:t xml:space="preserve"> питань, пов’</w:t>
      </w:r>
      <w:r w:rsidRPr="00506209">
        <w:rPr>
          <w:sz w:val="28"/>
          <w:szCs w:val="28"/>
          <w:lang w:val="uk-UA"/>
        </w:rPr>
        <w:t>язаних з новими</w:t>
      </w:r>
      <w:r w:rsidR="003609CF" w:rsidRPr="00506209">
        <w:rPr>
          <w:sz w:val="28"/>
          <w:szCs w:val="28"/>
          <w:lang w:val="uk-UA"/>
        </w:rPr>
        <w:t xml:space="preserve"> </w:t>
      </w:r>
      <w:r w:rsidRPr="00506209">
        <w:rPr>
          <w:sz w:val="28"/>
          <w:szCs w:val="28"/>
          <w:lang w:val="uk-UA"/>
        </w:rPr>
        <w:t>призначеннями</w:t>
      </w:r>
      <w:r w:rsidR="003609CF" w:rsidRPr="00506209">
        <w:rPr>
          <w:sz w:val="28"/>
          <w:szCs w:val="28"/>
          <w:lang w:val="uk-UA"/>
        </w:rPr>
        <w:t xml:space="preserve"> </w:t>
      </w:r>
      <w:r w:rsidRPr="00506209">
        <w:rPr>
          <w:sz w:val="28"/>
          <w:szCs w:val="28"/>
          <w:lang w:val="uk-UA"/>
        </w:rPr>
        <w:t>різних</w:t>
      </w:r>
      <w:r w:rsidR="003609CF" w:rsidRPr="00506209">
        <w:rPr>
          <w:sz w:val="28"/>
          <w:szCs w:val="28"/>
          <w:lang w:val="uk-UA"/>
        </w:rPr>
        <w:t xml:space="preserve"> </w:t>
      </w:r>
      <w:r w:rsidRPr="00506209">
        <w:rPr>
          <w:sz w:val="28"/>
          <w:szCs w:val="28"/>
          <w:lang w:val="uk-UA"/>
        </w:rPr>
        <w:t>видів</w:t>
      </w:r>
      <w:r w:rsidR="003609CF" w:rsidRPr="00506209">
        <w:rPr>
          <w:sz w:val="28"/>
          <w:szCs w:val="28"/>
          <w:lang w:val="uk-UA"/>
        </w:rPr>
        <w:t xml:space="preserve"> </w:t>
      </w:r>
      <w:r w:rsidRPr="00506209">
        <w:rPr>
          <w:sz w:val="28"/>
          <w:szCs w:val="28"/>
          <w:lang w:val="uk-UA"/>
        </w:rPr>
        <w:t>державних</w:t>
      </w:r>
      <w:r w:rsidR="003609CF" w:rsidRPr="00506209">
        <w:rPr>
          <w:sz w:val="28"/>
          <w:szCs w:val="28"/>
          <w:lang w:val="uk-UA"/>
        </w:rPr>
        <w:t xml:space="preserve"> </w:t>
      </w:r>
      <w:r w:rsidRPr="00506209">
        <w:rPr>
          <w:sz w:val="28"/>
          <w:szCs w:val="28"/>
          <w:lang w:val="uk-UA"/>
        </w:rPr>
        <w:t>соціальних</w:t>
      </w:r>
      <w:r w:rsidR="003609CF" w:rsidRPr="00506209">
        <w:rPr>
          <w:sz w:val="28"/>
          <w:szCs w:val="28"/>
          <w:lang w:val="uk-UA"/>
        </w:rPr>
        <w:t xml:space="preserve"> </w:t>
      </w:r>
      <w:r w:rsidRPr="00506209">
        <w:rPr>
          <w:sz w:val="28"/>
          <w:szCs w:val="28"/>
          <w:lang w:val="uk-UA"/>
        </w:rPr>
        <w:t>виплат.</w:t>
      </w:r>
    </w:p>
    <w:p w14:paraId="2842C774" w14:textId="77777777" w:rsidR="008E1C10" w:rsidRPr="00506209" w:rsidRDefault="008E1C10" w:rsidP="002912B2">
      <w:pPr>
        <w:tabs>
          <w:tab w:val="left" w:pos="1134"/>
        </w:tabs>
        <w:ind w:firstLine="567"/>
        <w:jc w:val="both"/>
        <w:rPr>
          <w:sz w:val="28"/>
          <w:szCs w:val="28"/>
          <w:lang w:val="uk-UA"/>
        </w:rPr>
      </w:pPr>
      <w:r w:rsidRPr="00506209">
        <w:rPr>
          <w:sz w:val="28"/>
          <w:szCs w:val="28"/>
          <w:lang w:val="uk-UA"/>
        </w:rPr>
        <w:t>Протягом 2021 року забезпечено</w:t>
      </w:r>
      <w:r w:rsidR="003609CF" w:rsidRPr="00506209">
        <w:rPr>
          <w:sz w:val="28"/>
          <w:szCs w:val="28"/>
          <w:lang w:val="uk-UA"/>
        </w:rPr>
        <w:t xml:space="preserve"> </w:t>
      </w:r>
      <w:r w:rsidRPr="00506209">
        <w:rPr>
          <w:sz w:val="28"/>
          <w:szCs w:val="28"/>
          <w:lang w:val="uk-UA"/>
        </w:rPr>
        <w:t>своєчасну</w:t>
      </w:r>
      <w:r w:rsidR="003609CF" w:rsidRPr="00506209">
        <w:rPr>
          <w:sz w:val="28"/>
          <w:szCs w:val="28"/>
          <w:lang w:val="uk-UA"/>
        </w:rPr>
        <w:t xml:space="preserve"> </w:t>
      </w:r>
      <w:r w:rsidRPr="00506209">
        <w:rPr>
          <w:sz w:val="28"/>
          <w:szCs w:val="28"/>
          <w:lang w:val="uk-UA"/>
        </w:rPr>
        <w:t>виплату</w:t>
      </w:r>
      <w:r w:rsidR="003609CF" w:rsidRPr="00506209">
        <w:rPr>
          <w:sz w:val="28"/>
          <w:szCs w:val="28"/>
          <w:lang w:val="uk-UA"/>
        </w:rPr>
        <w:t xml:space="preserve"> </w:t>
      </w:r>
      <w:r w:rsidRPr="00506209">
        <w:rPr>
          <w:sz w:val="28"/>
          <w:szCs w:val="28"/>
          <w:lang w:val="uk-UA"/>
        </w:rPr>
        <w:t>адресної</w:t>
      </w:r>
      <w:r w:rsidR="003609CF" w:rsidRPr="00506209">
        <w:rPr>
          <w:sz w:val="28"/>
          <w:szCs w:val="28"/>
          <w:lang w:val="uk-UA"/>
        </w:rPr>
        <w:t xml:space="preserve"> </w:t>
      </w:r>
      <w:r w:rsidRPr="00506209">
        <w:rPr>
          <w:sz w:val="28"/>
          <w:szCs w:val="28"/>
          <w:lang w:val="uk-UA"/>
        </w:rPr>
        <w:t>допомоги</w:t>
      </w:r>
      <w:r w:rsidR="003609CF" w:rsidRPr="00506209">
        <w:rPr>
          <w:sz w:val="28"/>
          <w:szCs w:val="28"/>
          <w:lang w:val="uk-UA"/>
        </w:rPr>
        <w:t xml:space="preserve"> </w:t>
      </w:r>
      <w:r w:rsidRPr="00506209">
        <w:rPr>
          <w:sz w:val="28"/>
          <w:szCs w:val="28"/>
          <w:lang w:val="uk-UA"/>
        </w:rPr>
        <w:t>внутрішньо</w:t>
      </w:r>
      <w:r w:rsidR="003F52B2" w:rsidRPr="00506209">
        <w:rPr>
          <w:sz w:val="28"/>
          <w:szCs w:val="28"/>
          <w:lang w:val="uk-UA"/>
        </w:rPr>
        <w:t xml:space="preserve"> </w:t>
      </w:r>
      <w:r w:rsidRPr="00506209">
        <w:rPr>
          <w:sz w:val="28"/>
          <w:szCs w:val="28"/>
          <w:lang w:val="uk-UA"/>
        </w:rPr>
        <w:t>переміщеним особам для покриття</w:t>
      </w:r>
      <w:r w:rsidR="003609CF" w:rsidRPr="00506209">
        <w:rPr>
          <w:sz w:val="28"/>
          <w:szCs w:val="28"/>
          <w:lang w:val="uk-UA"/>
        </w:rPr>
        <w:t xml:space="preserve"> </w:t>
      </w:r>
      <w:r w:rsidRPr="00506209">
        <w:rPr>
          <w:sz w:val="28"/>
          <w:szCs w:val="28"/>
          <w:lang w:val="uk-UA"/>
        </w:rPr>
        <w:t>витрат на проживання, у тому числі на оплату житлово-комунальних</w:t>
      </w:r>
      <w:r w:rsidR="003609CF" w:rsidRPr="00506209">
        <w:rPr>
          <w:sz w:val="28"/>
          <w:szCs w:val="28"/>
          <w:lang w:val="uk-UA"/>
        </w:rPr>
        <w:t xml:space="preserve"> </w:t>
      </w:r>
      <w:r w:rsidRPr="00506209">
        <w:rPr>
          <w:sz w:val="28"/>
          <w:szCs w:val="28"/>
          <w:lang w:val="uk-UA"/>
        </w:rPr>
        <w:t>послуг, 12049</w:t>
      </w:r>
      <w:r w:rsidR="003609CF" w:rsidRPr="00506209">
        <w:rPr>
          <w:sz w:val="28"/>
          <w:szCs w:val="28"/>
          <w:lang w:val="uk-UA"/>
        </w:rPr>
        <w:t xml:space="preserve"> </w:t>
      </w:r>
      <w:r w:rsidRPr="00506209">
        <w:rPr>
          <w:sz w:val="28"/>
          <w:szCs w:val="28"/>
          <w:lang w:val="uk-UA"/>
        </w:rPr>
        <w:t>сімей</w:t>
      </w:r>
      <w:r w:rsidR="003609CF" w:rsidRPr="00506209">
        <w:rPr>
          <w:sz w:val="28"/>
          <w:szCs w:val="28"/>
          <w:lang w:val="uk-UA"/>
        </w:rPr>
        <w:t xml:space="preserve"> </w:t>
      </w:r>
      <w:r w:rsidRPr="00506209">
        <w:rPr>
          <w:sz w:val="28"/>
          <w:szCs w:val="28"/>
          <w:lang w:val="uk-UA"/>
        </w:rPr>
        <w:t xml:space="preserve">(20624 особи) на суму </w:t>
      </w:r>
      <w:r w:rsidRPr="00506209">
        <w:rPr>
          <w:bCs/>
          <w:color w:val="000000"/>
          <w:sz w:val="28"/>
          <w:szCs w:val="28"/>
          <w:lang w:val="uk-UA"/>
        </w:rPr>
        <w:t>207,4</w:t>
      </w:r>
      <w:r w:rsidR="003609CF" w:rsidRPr="00506209">
        <w:rPr>
          <w:bCs/>
          <w:color w:val="000000"/>
          <w:sz w:val="28"/>
          <w:szCs w:val="28"/>
          <w:lang w:val="uk-UA"/>
        </w:rPr>
        <w:t xml:space="preserve"> </w:t>
      </w:r>
      <w:r w:rsidRPr="00506209">
        <w:rPr>
          <w:sz w:val="28"/>
          <w:szCs w:val="28"/>
          <w:lang w:val="uk-UA"/>
        </w:rPr>
        <w:t>млн грн.</w:t>
      </w:r>
    </w:p>
    <w:p w14:paraId="24EA67F6" w14:textId="77777777" w:rsidR="008E1C10" w:rsidRPr="00506209" w:rsidRDefault="008E1C10" w:rsidP="002912B2">
      <w:pPr>
        <w:tabs>
          <w:tab w:val="left" w:pos="1134"/>
        </w:tabs>
        <w:ind w:firstLine="567"/>
        <w:jc w:val="both"/>
        <w:rPr>
          <w:sz w:val="28"/>
          <w:szCs w:val="28"/>
          <w:lang w:val="uk-UA"/>
        </w:rPr>
      </w:pPr>
    </w:p>
    <w:p w14:paraId="4FA31265" w14:textId="77777777" w:rsidR="008E1C10" w:rsidRPr="00506209" w:rsidRDefault="008E1C10" w:rsidP="002912B2">
      <w:pPr>
        <w:tabs>
          <w:tab w:val="left" w:pos="0"/>
        </w:tabs>
        <w:ind w:firstLine="567"/>
        <w:jc w:val="center"/>
        <w:rPr>
          <w:b/>
          <w:sz w:val="28"/>
          <w:szCs w:val="28"/>
          <w:lang w:val="uk-UA"/>
        </w:rPr>
      </w:pPr>
      <w:r w:rsidRPr="00506209">
        <w:rPr>
          <w:noProof/>
        </w:rPr>
        <w:lastRenderedPageBreak/>
        <w:drawing>
          <wp:inline distT="0" distB="0" distL="0" distR="0" wp14:anchorId="4F17090A" wp14:editId="41C2A969">
            <wp:extent cx="4991100" cy="2089150"/>
            <wp:effectExtent l="0" t="0" r="0" b="0"/>
            <wp:docPr id="26" name="Об'є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E059837" w14:textId="77777777" w:rsidR="00517638" w:rsidRPr="00506209" w:rsidRDefault="00517638" w:rsidP="003609CF">
      <w:pPr>
        <w:tabs>
          <w:tab w:val="left" w:pos="0"/>
        </w:tabs>
        <w:jc w:val="center"/>
        <w:rPr>
          <w:b/>
          <w:sz w:val="28"/>
          <w:szCs w:val="28"/>
          <w:lang w:val="uk-UA"/>
        </w:rPr>
      </w:pPr>
      <w:r w:rsidRPr="00506209">
        <w:rPr>
          <w:b/>
          <w:sz w:val="28"/>
          <w:szCs w:val="28"/>
          <w:lang w:val="uk-UA"/>
        </w:rPr>
        <w:t>5.6. Розвиток житлово-комунального господарства</w:t>
      </w:r>
    </w:p>
    <w:p w14:paraId="77AD428E" w14:textId="77777777" w:rsidR="00517638" w:rsidRPr="00506209" w:rsidRDefault="00517638" w:rsidP="002912B2">
      <w:pPr>
        <w:pStyle w:val="a5"/>
        <w:widowControl w:val="0"/>
        <w:tabs>
          <w:tab w:val="left" w:pos="0"/>
        </w:tabs>
        <w:autoSpaceDE w:val="0"/>
        <w:ind w:firstLine="567"/>
        <w:jc w:val="left"/>
        <w:rPr>
          <w:rFonts w:eastAsia="Arial Unicode MS" w:cs="Mangal"/>
          <w:kern w:val="1"/>
          <w:sz w:val="28"/>
          <w:szCs w:val="28"/>
          <w:lang w:eastAsia="hi-IN" w:bidi="hi-IN"/>
        </w:rPr>
      </w:pPr>
    </w:p>
    <w:p w14:paraId="4CDF33DA" w14:textId="54842614" w:rsidR="0037183C" w:rsidRPr="00506209" w:rsidRDefault="0037183C" w:rsidP="002912B2">
      <w:pPr>
        <w:widowControl w:val="0"/>
        <w:tabs>
          <w:tab w:val="left" w:pos="0"/>
        </w:tabs>
        <w:ind w:firstLine="567"/>
        <w:jc w:val="both"/>
        <w:rPr>
          <w:sz w:val="28"/>
          <w:szCs w:val="28"/>
          <w:lang w:val="uk-UA"/>
        </w:rPr>
      </w:pPr>
      <w:r w:rsidRPr="00506209">
        <w:rPr>
          <w:sz w:val="28"/>
          <w:szCs w:val="28"/>
          <w:lang w:val="uk-UA"/>
        </w:rPr>
        <w:t xml:space="preserve">З метою стимулювання населення (фізичні особи) до впровадження енергоефективних заходів шляхом придбання енергоефективного обладнання в Дніпропетровській області банками АТ </w:t>
      </w:r>
      <w:r w:rsidR="00DE6197" w:rsidRPr="00DE6197">
        <w:rPr>
          <w:rFonts w:eastAsia="Calibri"/>
          <w:sz w:val="28"/>
          <w:szCs w:val="28"/>
          <w:lang w:val="uk-UA" w:eastAsia="en-US"/>
        </w:rPr>
        <w:t>„</w:t>
      </w:r>
      <w:r w:rsidRPr="00506209">
        <w:rPr>
          <w:sz w:val="28"/>
          <w:szCs w:val="28"/>
          <w:lang w:val="uk-UA"/>
        </w:rPr>
        <w:t xml:space="preserve">Ощадбанк” і АБ </w:t>
      </w:r>
      <w:r w:rsidR="00DE6197" w:rsidRPr="00DE6197">
        <w:rPr>
          <w:rFonts w:eastAsia="Calibri"/>
          <w:sz w:val="28"/>
          <w:szCs w:val="28"/>
          <w:lang w:val="uk-UA" w:eastAsia="en-US"/>
        </w:rPr>
        <w:t>„</w:t>
      </w:r>
      <w:r w:rsidRPr="00506209">
        <w:rPr>
          <w:sz w:val="28"/>
          <w:szCs w:val="28"/>
          <w:lang w:val="uk-UA"/>
        </w:rPr>
        <w:t>Укргазбанк” в рамках механізмів підтримки заходів з енергоефективності в житловому секторі за рахунок коштів державного бюджету (у тому числі із співфінансуванням з місцевих бюджетів) у січні – серпні поточного року надано 508 кредитів на загальну суму 20,2 млн грн.</w:t>
      </w:r>
    </w:p>
    <w:p w14:paraId="29D50C30" w14:textId="5AD27E51" w:rsidR="0037183C" w:rsidRPr="00506209" w:rsidRDefault="0037183C" w:rsidP="002912B2">
      <w:pPr>
        <w:ind w:firstLine="567"/>
        <w:jc w:val="both"/>
        <w:rPr>
          <w:sz w:val="28"/>
          <w:szCs w:val="28"/>
          <w:lang w:val="uk-UA"/>
        </w:rPr>
      </w:pPr>
      <w:r w:rsidRPr="00506209">
        <w:rPr>
          <w:sz w:val="28"/>
          <w:szCs w:val="28"/>
          <w:lang w:val="uk-UA"/>
        </w:rPr>
        <w:t xml:space="preserve">Загальна </w:t>
      </w:r>
      <w:r w:rsidR="00DE6197">
        <w:rPr>
          <w:sz w:val="28"/>
          <w:szCs w:val="28"/>
          <w:lang w:val="uk-UA"/>
        </w:rPr>
        <w:t>довжина</w:t>
      </w:r>
      <w:r w:rsidRPr="00506209">
        <w:rPr>
          <w:sz w:val="28"/>
          <w:szCs w:val="28"/>
          <w:lang w:val="uk-UA"/>
        </w:rPr>
        <w:t xml:space="preserve"> мережі автомобільних доріг загального користування місцевого значення </w:t>
      </w:r>
      <w:r w:rsidR="00DE6197">
        <w:rPr>
          <w:sz w:val="28"/>
          <w:szCs w:val="28"/>
          <w:lang w:val="uk-UA"/>
        </w:rPr>
        <w:t>становить</w:t>
      </w:r>
      <w:r w:rsidRPr="00506209">
        <w:rPr>
          <w:sz w:val="28"/>
          <w:szCs w:val="28"/>
          <w:lang w:val="uk-UA"/>
        </w:rPr>
        <w:t xml:space="preserve"> 6368,962 км, у тому числі:</w:t>
      </w:r>
      <w:r w:rsidR="008354E6" w:rsidRPr="00506209">
        <w:rPr>
          <w:sz w:val="28"/>
          <w:szCs w:val="28"/>
          <w:lang w:val="uk-UA"/>
        </w:rPr>
        <w:t xml:space="preserve"> </w:t>
      </w:r>
      <w:r w:rsidRPr="00506209">
        <w:rPr>
          <w:sz w:val="28"/>
          <w:szCs w:val="28"/>
          <w:lang w:val="uk-UA"/>
        </w:rPr>
        <w:t>обласних – 2759,824 км, районних – 3609,138 км.</w:t>
      </w:r>
    </w:p>
    <w:p w14:paraId="6D4146AE" w14:textId="77777777" w:rsidR="0037183C" w:rsidRPr="00506209" w:rsidRDefault="0037183C" w:rsidP="002912B2">
      <w:pPr>
        <w:ind w:firstLine="567"/>
        <w:jc w:val="both"/>
        <w:rPr>
          <w:sz w:val="28"/>
          <w:szCs w:val="28"/>
          <w:lang w:val="uk-UA"/>
        </w:rPr>
      </w:pPr>
      <w:r w:rsidRPr="00506209">
        <w:rPr>
          <w:sz w:val="28"/>
          <w:szCs w:val="28"/>
          <w:lang w:val="uk-UA"/>
        </w:rPr>
        <w:t xml:space="preserve">Протягом 2021 року капітальним ремонтом відремонтовано 78,493 км доріг місцевого значення (9 об’єктів), доріг комунальної власності – 1,54 км </w:t>
      </w:r>
      <w:r w:rsidR="008354E6" w:rsidRPr="00506209">
        <w:rPr>
          <w:sz w:val="28"/>
          <w:szCs w:val="28"/>
          <w:lang w:val="uk-UA"/>
        </w:rPr>
        <w:br/>
      </w:r>
      <w:r w:rsidRPr="00506209">
        <w:rPr>
          <w:sz w:val="28"/>
          <w:szCs w:val="28"/>
          <w:lang w:val="uk-UA"/>
        </w:rPr>
        <w:t>(1 об’єкт) та 2 штучні споруди.</w:t>
      </w:r>
    </w:p>
    <w:p w14:paraId="7C4178B8" w14:textId="77777777" w:rsidR="0037183C" w:rsidRPr="00506209" w:rsidRDefault="0037183C" w:rsidP="002912B2">
      <w:pPr>
        <w:ind w:firstLine="567"/>
        <w:jc w:val="both"/>
        <w:rPr>
          <w:sz w:val="28"/>
          <w:szCs w:val="28"/>
          <w:lang w:val="uk-UA"/>
        </w:rPr>
      </w:pPr>
      <w:r w:rsidRPr="00506209">
        <w:rPr>
          <w:sz w:val="28"/>
          <w:szCs w:val="28"/>
          <w:lang w:val="uk-UA"/>
        </w:rPr>
        <w:t>Поточним середнім ремонтом відремонтовано 47,48 км доріг місцевого значення (6 об’єктів), доріг комунальної власності – 4,535 км (2 об’єкти) та 1 штучну споруду.</w:t>
      </w:r>
    </w:p>
    <w:p w14:paraId="76C12041" w14:textId="77777777" w:rsidR="0037183C" w:rsidRPr="00506209" w:rsidRDefault="00BA2F80" w:rsidP="002912B2">
      <w:pPr>
        <w:widowControl w:val="0"/>
        <w:tabs>
          <w:tab w:val="left" w:pos="0"/>
        </w:tabs>
        <w:ind w:firstLine="567"/>
        <w:jc w:val="both"/>
        <w:rPr>
          <w:rFonts w:eastAsiaTheme="minorHAnsi"/>
          <w:sz w:val="28"/>
          <w:szCs w:val="28"/>
          <w:lang w:val="uk-UA"/>
        </w:rPr>
      </w:pPr>
      <w:r w:rsidRPr="00506209">
        <w:rPr>
          <w:sz w:val="28"/>
          <w:szCs w:val="28"/>
          <w:lang w:val="uk-UA"/>
        </w:rPr>
        <w:t>У</w:t>
      </w:r>
      <w:r w:rsidR="0037183C" w:rsidRPr="00506209">
        <w:rPr>
          <w:sz w:val="28"/>
          <w:szCs w:val="28"/>
          <w:lang w:val="uk-UA"/>
        </w:rPr>
        <w:t xml:space="preserve"> рамках експлуатаційного утримання автомобільних доріг загального користування місцевого значення виконувалися роботи з ліквідації аварійної ямковості (</w:t>
      </w:r>
      <w:r w:rsidR="0037183C" w:rsidRPr="00506209">
        <w:rPr>
          <w:rFonts w:eastAsiaTheme="minorHAnsi"/>
          <w:sz w:val="28"/>
          <w:szCs w:val="28"/>
          <w:lang w:val="uk-UA"/>
        </w:rPr>
        <w:t>ліквідація вибоїн асфальтобетонного покриття загальною площею 334 112,3 тис. кв. м)</w:t>
      </w:r>
      <w:r w:rsidR="0037183C" w:rsidRPr="00506209">
        <w:rPr>
          <w:sz w:val="28"/>
          <w:szCs w:val="28"/>
          <w:lang w:val="uk-UA"/>
        </w:rPr>
        <w:t xml:space="preserve"> та забезпечення безпеки дорожнього руху (</w:t>
      </w:r>
      <w:r w:rsidR="0037183C" w:rsidRPr="00506209">
        <w:rPr>
          <w:rFonts w:eastAsiaTheme="minorHAnsi"/>
          <w:sz w:val="28"/>
          <w:szCs w:val="28"/>
          <w:lang w:val="uk-UA"/>
        </w:rPr>
        <w:t>заміна та встановлення дорожніх знаків – 202 шт</w:t>
      </w:r>
      <w:r w:rsidR="0037183C" w:rsidRPr="00506209">
        <w:rPr>
          <w:sz w:val="28"/>
          <w:szCs w:val="28"/>
          <w:lang w:val="uk-UA"/>
        </w:rPr>
        <w:t xml:space="preserve">., </w:t>
      </w:r>
      <w:r w:rsidR="0037183C" w:rsidRPr="00506209">
        <w:rPr>
          <w:rFonts w:eastAsiaTheme="minorHAnsi"/>
          <w:sz w:val="28"/>
          <w:szCs w:val="28"/>
          <w:lang w:val="uk-UA"/>
        </w:rPr>
        <w:t xml:space="preserve">нанесення дорожньої розмітки – 25,981 км, ремонт штучних споруд, озеленення, вирізування сухих гілок, видалення чагарнику, вирізання порослі та інше). </w:t>
      </w:r>
    </w:p>
    <w:p w14:paraId="69FF4FBA" w14:textId="77777777" w:rsidR="0037183C" w:rsidRPr="00506209" w:rsidRDefault="0037183C" w:rsidP="002912B2">
      <w:pPr>
        <w:ind w:firstLine="567"/>
        <w:jc w:val="both"/>
        <w:rPr>
          <w:sz w:val="28"/>
          <w:szCs w:val="28"/>
          <w:lang w:val="uk-UA"/>
        </w:rPr>
      </w:pPr>
      <w:r w:rsidRPr="00506209">
        <w:rPr>
          <w:sz w:val="28"/>
          <w:szCs w:val="28"/>
          <w:lang w:val="uk-UA"/>
        </w:rPr>
        <w:t xml:space="preserve">У 2021 році завершено будівництво Південного обходу м. Дніпра, що дозволило розвантажити вулиці міста від транзитного транспорту (пропускна спроможність нової магістралі до 20 тис. машин на добу). </w:t>
      </w:r>
    </w:p>
    <w:p w14:paraId="02A284FD" w14:textId="5F3BC172" w:rsidR="0037183C" w:rsidRPr="00506209" w:rsidRDefault="0037183C" w:rsidP="002912B2">
      <w:pPr>
        <w:ind w:firstLine="567"/>
        <w:jc w:val="both"/>
        <w:rPr>
          <w:sz w:val="28"/>
          <w:szCs w:val="28"/>
          <w:lang w:val="uk-UA"/>
        </w:rPr>
      </w:pPr>
      <w:r w:rsidRPr="00506209">
        <w:rPr>
          <w:sz w:val="28"/>
          <w:szCs w:val="28"/>
          <w:lang w:val="uk-UA"/>
        </w:rPr>
        <w:t>Крім того, придбано спецтехніку для санітарної очистки населених пунктів, у тому числі для ліквідації наслідків несприятливих погодних умов – 7 самоскидів, 4 комбінованих дорожн</w:t>
      </w:r>
      <w:r w:rsidR="00030E6A">
        <w:rPr>
          <w:sz w:val="28"/>
          <w:szCs w:val="28"/>
          <w:lang w:val="uk-UA"/>
        </w:rPr>
        <w:t>і</w:t>
      </w:r>
      <w:r w:rsidRPr="00506209">
        <w:rPr>
          <w:sz w:val="28"/>
          <w:szCs w:val="28"/>
          <w:lang w:val="uk-UA"/>
        </w:rPr>
        <w:t>х машин та 1 машину з каналопромивним обладнанням.</w:t>
      </w:r>
    </w:p>
    <w:p w14:paraId="2FD49F66" w14:textId="0455A899" w:rsidR="00B60E72" w:rsidRPr="00506209" w:rsidRDefault="00B60E72" w:rsidP="002912B2">
      <w:pPr>
        <w:widowControl w:val="0"/>
        <w:tabs>
          <w:tab w:val="left" w:pos="0"/>
        </w:tabs>
        <w:ind w:firstLine="567"/>
        <w:jc w:val="both"/>
        <w:rPr>
          <w:sz w:val="28"/>
          <w:szCs w:val="28"/>
          <w:lang w:val="uk-UA"/>
        </w:rPr>
      </w:pPr>
      <w:r w:rsidRPr="00506209">
        <w:rPr>
          <w:sz w:val="28"/>
          <w:szCs w:val="28"/>
          <w:lang w:val="uk-UA"/>
        </w:rPr>
        <w:t xml:space="preserve">На виконання Закону України </w:t>
      </w:r>
      <w:r w:rsidR="00B16E4D" w:rsidRPr="00B16E4D">
        <w:rPr>
          <w:rFonts w:eastAsia="Calibri"/>
          <w:sz w:val="28"/>
          <w:szCs w:val="28"/>
          <w:lang w:val="uk-UA" w:eastAsia="en-US"/>
        </w:rPr>
        <w:t>„</w:t>
      </w:r>
      <w:r w:rsidRPr="00506209">
        <w:rPr>
          <w:sz w:val="28"/>
          <w:szCs w:val="28"/>
          <w:lang w:val="uk-UA"/>
        </w:rPr>
        <w:t xml:space="preserve">Про забезпечення реалізації житлових прав мешканців гуртожитків” органами місцевого самоврядування прийнято </w:t>
      </w:r>
      <w:r w:rsidRPr="00506209">
        <w:rPr>
          <w:sz w:val="28"/>
          <w:szCs w:val="28"/>
          <w:lang w:val="uk-UA"/>
        </w:rPr>
        <w:lastRenderedPageBreak/>
        <w:t xml:space="preserve">рішення про надання відповідним житловим комплексам статусу </w:t>
      </w:r>
      <w:r w:rsidR="00747800" w:rsidRPr="00747800">
        <w:rPr>
          <w:rFonts w:eastAsia="Calibri"/>
          <w:sz w:val="28"/>
          <w:szCs w:val="28"/>
          <w:lang w:val="uk-UA" w:eastAsia="en-US"/>
        </w:rPr>
        <w:t>„</w:t>
      </w:r>
      <w:r w:rsidRPr="00506209">
        <w:rPr>
          <w:sz w:val="28"/>
          <w:szCs w:val="28"/>
          <w:lang w:val="uk-UA"/>
        </w:rPr>
        <w:t>гуртожиток” та про надання дозволу на приватизацію жилих і нежилих приміщень таких гуртожитків.</w:t>
      </w:r>
    </w:p>
    <w:p w14:paraId="0AF3DC75" w14:textId="5E93FD05" w:rsidR="00B60E72" w:rsidRPr="00506209" w:rsidRDefault="00B60E72" w:rsidP="002912B2">
      <w:pPr>
        <w:widowControl w:val="0"/>
        <w:tabs>
          <w:tab w:val="left" w:pos="0"/>
        </w:tabs>
        <w:ind w:firstLine="567"/>
        <w:jc w:val="both"/>
        <w:rPr>
          <w:sz w:val="28"/>
          <w:szCs w:val="28"/>
          <w:lang w:val="uk-UA"/>
        </w:rPr>
      </w:pPr>
      <w:r w:rsidRPr="00506209">
        <w:rPr>
          <w:sz w:val="28"/>
          <w:szCs w:val="28"/>
          <w:lang w:val="uk-UA"/>
        </w:rPr>
        <w:t xml:space="preserve">Кількість гуртожитків, у яких дозволена приватизація, </w:t>
      </w:r>
      <w:r w:rsidR="0060328F">
        <w:rPr>
          <w:sz w:val="28"/>
          <w:szCs w:val="28"/>
          <w:lang w:val="uk-UA"/>
        </w:rPr>
        <w:t>становить</w:t>
      </w:r>
      <w:r w:rsidRPr="00506209">
        <w:rPr>
          <w:sz w:val="28"/>
          <w:szCs w:val="28"/>
          <w:lang w:val="uk-UA"/>
        </w:rPr>
        <w:t xml:space="preserve"> 164, загальна кількість житлових кімнат – 16315 загальна чисельність осіб </w:t>
      </w:r>
      <w:r w:rsidR="0060328F">
        <w:rPr>
          <w:sz w:val="28"/>
          <w:szCs w:val="28"/>
          <w:lang w:val="uk-UA"/>
        </w:rPr>
        <w:t>що живуть</w:t>
      </w:r>
      <w:r w:rsidRPr="00506209">
        <w:rPr>
          <w:sz w:val="28"/>
          <w:szCs w:val="28"/>
          <w:lang w:val="uk-UA"/>
        </w:rPr>
        <w:t xml:space="preserve"> у цих гуртожитках</w:t>
      </w:r>
      <w:r w:rsidR="0060328F">
        <w:rPr>
          <w:sz w:val="28"/>
          <w:szCs w:val="28"/>
          <w:lang w:val="uk-UA"/>
        </w:rPr>
        <w:t>,</w:t>
      </w:r>
      <w:r w:rsidRPr="00506209">
        <w:rPr>
          <w:sz w:val="28"/>
          <w:szCs w:val="28"/>
          <w:lang w:val="uk-UA"/>
        </w:rPr>
        <w:t xml:space="preserve"> становить 28188.</w:t>
      </w:r>
    </w:p>
    <w:p w14:paraId="485D3B29" w14:textId="6D42BBED" w:rsidR="00B60E72" w:rsidRPr="00506209" w:rsidRDefault="00B60E72" w:rsidP="002912B2">
      <w:pPr>
        <w:widowControl w:val="0"/>
        <w:tabs>
          <w:tab w:val="left" w:pos="0"/>
        </w:tabs>
        <w:ind w:firstLine="567"/>
        <w:jc w:val="both"/>
        <w:rPr>
          <w:sz w:val="28"/>
          <w:szCs w:val="28"/>
          <w:lang w:val="uk-UA"/>
        </w:rPr>
      </w:pPr>
      <w:r w:rsidRPr="00506209">
        <w:rPr>
          <w:sz w:val="28"/>
          <w:szCs w:val="28"/>
          <w:lang w:val="uk-UA"/>
        </w:rPr>
        <w:t>На сьогодні в області приватизовано 5016 кімнат у гуртожитках, правом приватизації скориста</w:t>
      </w:r>
      <w:r w:rsidR="00742961">
        <w:rPr>
          <w:sz w:val="28"/>
          <w:szCs w:val="28"/>
          <w:lang w:val="uk-UA"/>
        </w:rPr>
        <w:t>вся</w:t>
      </w:r>
      <w:r w:rsidRPr="00506209">
        <w:rPr>
          <w:sz w:val="28"/>
          <w:szCs w:val="28"/>
          <w:lang w:val="uk-UA"/>
        </w:rPr>
        <w:t xml:space="preserve"> 7631 мешканець гуртожитків.</w:t>
      </w:r>
    </w:p>
    <w:p w14:paraId="3BB378C0" w14:textId="77777777" w:rsidR="00B60E72" w:rsidRPr="00506209" w:rsidRDefault="00B60E72" w:rsidP="002912B2">
      <w:pPr>
        <w:widowControl w:val="0"/>
        <w:tabs>
          <w:tab w:val="left" w:pos="0"/>
        </w:tabs>
        <w:ind w:firstLine="567"/>
        <w:jc w:val="both"/>
        <w:rPr>
          <w:sz w:val="28"/>
          <w:szCs w:val="28"/>
          <w:lang w:val="uk-UA"/>
        </w:rPr>
      </w:pPr>
      <w:r w:rsidRPr="00506209">
        <w:rPr>
          <w:sz w:val="28"/>
          <w:szCs w:val="28"/>
          <w:lang w:val="uk-UA"/>
        </w:rPr>
        <w:t>За 2021 рік приватизовано 155 кімнат та правом приватизації скористалося  241 мешканець. Робота із зазначеного питання триває.</w:t>
      </w:r>
    </w:p>
    <w:p w14:paraId="6F2C23F5" w14:textId="77777777" w:rsidR="00B60E72" w:rsidRPr="00506209" w:rsidRDefault="00B60E72" w:rsidP="002912B2">
      <w:pPr>
        <w:ind w:firstLine="567"/>
        <w:jc w:val="both"/>
        <w:rPr>
          <w:sz w:val="28"/>
          <w:szCs w:val="28"/>
          <w:lang w:val="uk-UA"/>
        </w:rPr>
      </w:pPr>
      <w:r w:rsidRPr="00506209">
        <w:rPr>
          <w:sz w:val="28"/>
          <w:szCs w:val="28"/>
          <w:lang w:val="uk-UA"/>
        </w:rPr>
        <w:t>У 2021 році створено 285 об’єднання співвласників багатоквартирних будинків (ОСББ), загальна кількість ОСББ становить 3633 (3852 будинки), це 19% від загальної кількості житлових будинків –</w:t>
      </w:r>
      <w:r w:rsidR="008354E6" w:rsidRPr="00506209">
        <w:rPr>
          <w:sz w:val="28"/>
          <w:szCs w:val="28"/>
          <w:lang w:val="uk-UA"/>
        </w:rPr>
        <w:t xml:space="preserve"> </w:t>
      </w:r>
      <w:r w:rsidRPr="00506209">
        <w:rPr>
          <w:sz w:val="28"/>
          <w:szCs w:val="28"/>
          <w:lang w:val="uk-UA"/>
        </w:rPr>
        <w:t>19887).</w:t>
      </w:r>
    </w:p>
    <w:p w14:paraId="0B6C4F6A" w14:textId="77777777" w:rsidR="00AD0D2E" w:rsidRPr="00506209" w:rsidRDefault="00AD0D2E" w:rsidP="002912B2">
      <w:pPr>
        <w:ind w:firstLine="567"/>
        <w:jc w:val="both"/>
        <w:rPr>
          <w:sz w:val="28"/>
          <w:szCs w:val="28"/>
          <w:lang w:val="uk-UA"/>
        </w:rPr>
      </w:pPr>
    </w:p>
    <w:p w14:paraId="552F4E14" w14:textId="77777777" w:rsidR="00B60E72" w:rsidRPr="00506209" w:rsidRDefault="00B60E72" w:rsidP="002912B2">
      <w:pPr>
        <w:widowControl w:val="0"/>
        <w:tabs>
          <w:tab w:val="left" w:pos="0"/>
        </w:tabs>
        <w:ind w:firstLine="567"/>
        <w:jc w:val="center"/>
        <w:rPr>
          <w:lang w:val="uk-UA"/>
        </w:rPr>
      </w:pPr>
      <w:r w:rsidRPr="00506209">
        <w:rPr>
          <w:b/>
          <w:lang w:val="uk-UA"/>
        </w:rPr>
        <w:t>Динаміка створення об’єднань співвласників багатоквартирних будинків (ОСББ</w:t>
      </w:r>
      <w:r w:rsidRPr="0010577D">
        <w:rPr>
          <w:b/>
          <w:lang w:val="uk-UA"/>
        </w:rPr>
        <w:t>), одиниць</w:t>
      </w:r>
    </w:p>
    <w:p w14:paraId="12D3346D" w14:textId="77777777" w:rsidR="00B60E72" w:rsidRPr="00B16E4D" w:rsidRDefault="00D638D1" w:rsidP="002912B2">
      <w:pPr>
        <w:ind w:firstLine="567"/>
        <w:jc w:val="both"/>
        <w:rPr>
          <w:b/>
          <w:noProof/>
          <w:sz w:val="16"/>
          <w:szCs w:val="16"/>
          <w:lang w:val="uk-UA"/>
        </w:rPr>
      </w:pPr>
      <w:r w:rsidRPr="00506209">
        <w:rPr>
          <w:noProof/>
        </w:rPr>
        <mc:AlternateContent>
          <mc:Choice Requires="wps">
            <w:drawing>
              <wp:anchor distT="0" distB="0" distL="114300" distR="114300" simplePos="0" relativeHeight="251720704" behindDoc="0" locked="0" layoutInCell="1" allowOverlap="1" wp14:anchorId="63EA06BF" wp14:editId="2411B2EB">
                <wp:simplePos x="0" y="0"/>
                <wp:positionH relativeFrom="column">
                  <wp:posOffset>3625215</wp:posOffset>
                </wp:positionH>
                <wp:positionV relativeFrom="paragraph">
                  <wp:posOffset>193675</wp:posOffset>
                </wp:positionV>
                <wp:extent cx="523875" cy="276225"/>
                <wp:effectExtent l="0" t="0" r="28575"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76225"/>
                        </a:xfrm>
                        <a:prstGeom prst="rect">
                          <a:avLst/>
                        </a:prstGeom>
                        <a:noFill/>
                        <a:ln w="6350">
                          <a:solidFill>
                            <a:srgbClr val="FFFFFF"/>
                          </a:solidFill>
                          <a:miter lim="800000"/>
                          <a:headEnd/>
                          <a:tailEnd/>
                        </a:ln>
                      </wps:spPr>
                      <wps:txbx>
                        <w:txbxContent>
                          <w:p w14:paraId="0E6A8146" w14:textId="77777777" w:rsidR="00A6205C" w:rsidRDefault="00A6205C" w:rsidP="00B60E72">
                            <w:pPr>
                              <w:rPr>
                                <w:b/>
                                <w:color w:val="C00000"/>
                                <w:lang w:val="uk-UA"/>
                              </w:rPr>
                            </w:pPr>
                            <w:r>
                              <w:rPr>
                                <w:b/>
                                <w:color w:val="C00000"/>
                                <w:lang w:val="uk-UA"/>
                              </w:rPr>
                              <w:t>+164</w:t>
                            </w:r>
                          </w:p>
                          <w:p w14:paraId="26EE001F" w14:textId="77777777" w:rsidR="00A6205C" w:rsidRPr="00653CC2" w:rsidRDefault="00A6205C" w:rsidP="00B60E72">
                            <w:pPr>
                              <w:rPr>
                                <w:b/>
                                <w:color w:val="C0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16" o:spid="_x0000_s1045" type="#_x0000_t202" style="position:absolute;left:0;text-align:left;margin-left:285.45pt;margin-top:15.25pt;width:41.2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" filled="f" strokecolor="white" strokeweight=".5pt">
                <v:textbox>
                  <w:txbxContent>
                    <w:p w14:paraId="0E6A8146" w14:textId="77777777" w:rsidR="007D4E60" w:rsidRDefault="007D4E60" w:rsidP="00B60E72">
                      <w:pPr>
                        <w:rPr>
                          <w:b/>
                          <w:color w:val="C00000"/>
                          <w:lang w:val="uk-UA"/>
                        </w:rPr>
                      </w:pPr>
                      <w:r>
                        <w:rPr>
                          <w:b/>
                          <w:color w:val="C00000"/>
                          <w:lang w:val="uk-UA"/>
                        </w:rPr>
                        <w:t>+164</w:t>
                      </w:r>
                    </w:p>
                    <w:p w14:paraId="26EE001F" w14:textId="77777777" w:rsidR="007D4E60" w:rsidRPr="00653CC2" w:rsidRDefault="007D4E60" w:rsidP="00B60E72">
                      <w:pPr>
                        <w:rPr>
                          <w:b/>
                          <w:color w:val="C00000"/>
                          <w:lang w:val="uk-UA"/>
                        </w:rPr>
                      </w:pPr>
                    </w:p>
                  </w:txbxContent>
                </v:textbox>
              </v:shape>
            </w:pict>
          </mc:Fallback>
        </mc:AlternateContent>
      </w:r>
      <w:r w:rsidRPr="00506209">
        <w:rPr>
          <w:noProof/>
        </w:rPr>
        <mc:AlternateContent>
          <mc:Choice Requires="wps">
            <w:drawing>
              <wp:anchor distT="0" distB="0" distL="114300" distR="114300" simplePos="0" relativeHeight="251719680" behindDoc="0" locked="0" layoutInCell="1" allowOverlap="1" wp14:anchorId="56099991" wp14:editId="4955325B">
                <wp:simplePos x="0" y="0"/>
                <wp:positionH relativeFrom="column">
                  <wp:posOffset>2005965</wp:posOffset>
                </wp:positionH>
                <wp:positionV relativeFrom="paragraph">
                  <wp:posOffset>269875</wp:posOffset>
                </wp:positionV>
                <wp:extent cx="628650" cy="2571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7175"/>
                        </a:xfrm>
                        <a:prstGeom prst="rect">
                          <a:avLst/>
                        </a:prstGeom>
                        <a:noFill/>
                        <a:ln w="6350">
                          <a:solidFill>
                            <a:srgbClr val="FFFFFF"/>
                          </a:solidFill>
                          <a:miter lim="800000"/>
                          <a:headEnd/>
                          <a:tailEnd/>
                        </a:ln>
                      </wps:spPr>
                      <wps:txbx>
                        <w:txbxContent>
                          <w:p w14:paraId="4C7DA426" w14:textId="77777777" w:rsidR="00A6205C" w:rsidRDefault="00A6205C" w:rsidP="00B60E72">
                            <w:pPr>
                              <w:rPr>
                                <w:b/>
                                <w:color w:val="C00000"/>
                                <w:lang w:val="uk-UA"/>
                              </w:rPr>
                            </w:pPr>
                            <w:r>
                              <w:rPr>
                                <w:b/>
                                <w:color w:val="C00000"/>
                                <w:lang w:val="uk-UA"/>
                              </w:rPr>
                              <w:t>+146</w:t>
                            </w:r>
                          </w:p>
                          <w:p w14:paraId="0B0F1BD3" w14:textId="77777777" w:rsidR="00A6205C" w:rsidRPr="00653CC2" w:rsidRDefault="00A6205C" w:rsidP="00B60E72">
                            <w:pPr>
                              <w:rPr>
                                <w:b/>
                                <w:color w:val="C0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6" type="#_x0000_t202" style="position:absolute;left:0;text-align:left;margin-left:157.95pt;margin-top:21.25pt;width:49.5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" filled="f" strokecolor="white" strokeweight=".5pt">
                <v:textbox>
                  <w:txbxContent>
                    <w:p w14:paraId="4C7DA426" w14:textId="77777777" w:rsidR="007D4E60" w:rsidRDefault="007D4E60" w:rsidP="00B60E72">
                      <w:pPr>
                        <w:rPr>
                          <w:b/>
                          <w:color w:val="C00000"/>
                          <w:lang w:val="uk-UA"/>
                        </w:rPr>
                      </w:pPr>
                      <w:r>
                        <w:rPr>
                          <w:b/>
                          <w:color w:val="C00000"/>
                          <w:lang w:val="uk-UA"/>
                        </w:rPr>
                        <w:t>+146</w:t>
                      </w:r>
                    </w:p>
                    <w:p w14:paraId="0B0F1BD3" w14:textId="77777777" w:rsidR="007D4E60" w:rsidRPr="00653CC2" w:rsidRDefault="007D4E60" w:rsidP="00B60E72">
                      <w:pPr>
                        <w:rPr>
                          <w:b/>
                          <w:color w:val="C00000"/>
                          <w:lang w:val="uk-UA"/>
                        </w:rPr>
                      </w:pPr>
                    </w:p>
                  </w:txbxContent>
                </v:textbox>
              </v:shape>
            </w:pict>
          </mc:Fallback>
        </mc:AlternateContent>
      </w:r>
      <w:r w:rsidRPr="00506209">
        <w:rPr>
          <w:noProof/>
        </w:rPr>
        <mc:AlternateContent>
          <mc:Choice Requires="wps">
            <w:drawing>
              <wp:anchor distT="4294967293" distB="4294967293" distL="114300" distR="114300" simplePos="0" relativeHeight="251717632" behindDoc="0" locked="0" layoutInCell="1" allowOverlap="1" wp14:anchorId="6479AF5D" wp14:editId="2B49689D">
                <wp:simplePos x="0" y="0"/>
                <wp:positionH relativeFrom="column">
                  <wp:posOffset>1939290</wp:posOffset>
                </wp:positionH>
                <wp:positionV relativeFrom="paragraph">
                  <wp:posOffset>622299</wp:posOffset>
                </wp:positionV>
                <wp:extent cx="600075" cy="0"/>
                <wp:effectExtent l="0" t="76200" r="28575"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E5394" id="Прямая со стрелкой 13" o:spid="_x0000_s1026" type="#_x0000_t32" style="position:absolute;margin-left:152.7pt;margin-top:49pt;width:47.25pt;height:0;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">
                <v:stroke endarrow="block"/>
              </v:shape>
            </w:pict>
          </mc:Fallback>
        </mc:AlternateContent>
      </w:r>
      <w:r w:rsidRPr="00506209">
        <w:rPr>
          <w:noProof/>
        </w:rPr>
        <mc:AlternateContent>
          <mc:Choice Requires="wps">
            <w:drawing>
              <wp:anchor distT="4294967293" distB="4294967293" distL="114300" distR="114300" simplePos="0" relativeHeight="251718656" behindDoc="0" locked="0" layoutInCell="1" allowOverlap="1" wp14:anchorId="3A3F231B" wp14:editId="23329502">
                <wp:simplePos x="0" y="0"/>
                <wp:positionH relativeFrom="column">
                  <wp:posOffset>3568065</wp:posOffset>
                </wp:positionH>
                <wp:positionV relativeFrom="paragraph">
                  <wp:posOffset>527049</wp:posOffset>
                </wp:positionV>
                <wp:extent cx="581025" cy="0"/>
                <wp:effectExtent l="0" t="76200" r="28575"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C0598" id="Прямая со стрелкой 9" o:spid="_x0000_s1026" type="#_x0000_t32" style="position:absolute;margin-left:280.95pt;margin-top:41.5pt;width:45.75pt;height:0;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">
                <v:stroke endarrow="block"/>
              </v:shape>
            </w:pict>
          </mc:Fallback>
        </mc:AlternateContent>
      </w:r>
      <w:bookmarkStart w:id="2" w:name="_MON_1601727633"/>
      <w:bookmarkEnd w:id="2"/>
      <w:r w:rsidR="00B60E72" w:rsidRPr="00506209">
        <w:rPr>
          <w:b/>
          <w:noProof/>
          <w:sz w:val="28"/>
          <w:szCs w:val="28"/>
          <w:lang w:val="uk-UA"/>
        </w:rPr>
        <w:object w:dxaOrig="8686" w:dyaOrig="2764" w14:anchorId="668B2B2A">
          <v:shape id="_x0000_i1026" type="#_x0000_t75" style="width:447.6pt;height:151.5pt" o:ole="">
            <v:imagedata r:id="rId35" o:title=""/>
          </v:shape>
          <o:OLEObject Type="Embed" ProgID="Excel.Sheet.12" ShapeID="_x0000_i1026" DrawAspect="Content" ObjectID="_1714201625" r:id="rId36"/>
        </w:object>
      </w:r>
    </w:p>
    <w:p w14:paraId="4B8F074C" w14:textId="77777777" w:rsidR="00B60E72" w:rsidRPr="00506209" w:rsidRDefault="00B60E72" w:rsidP="002912B2">
      <w:pPr>
        <w:ind w:firstLine="567"/>
        <w:jc w:val="both"/>
        <w:rPr>
          <w:sz w:val="28"/>
          <w:szCs w:val="28"/>
          <w:lang w:val="uk-UA"/>
        </w:rPr>
      </w:pPr>
      <w:r w:rsidRPr="00506209">
        <w:rPr>
          <w:sz w:val="28"/>
          <w:szCs w:val="28"/>
          <w:lang w:val="uk-UA"/>
        </w:rPr>
        <w:t>Виконано капітальний ремонт майже 101,8 тис. кв. м покрівель багатоквартирних житлових будинків та капітальний ремонт 34 ліфти за кошти місцевих бюджетів.</w:t>
      </w:r>
    </w:p>
    <w:p w14:paraId="4917D64F" w14:textId="3CE88B6C" w:rsidR="00B60E72" w:rsidRPr="00506209" w:rsidRDefault="00B60E72" w:rsidP="002912B2">
      <w:pPr>
        <w:tabs>
          <w:tab w:val="left" w:pos="709"/>
        </w:tabs>
        <w:ind w:firstLine="567"/>
        <w:jc w:val="both"/>
        <w:rPr>
          <w:sz w:val="28"/>
          <w:szCs w:val="28"/>
          <w:lang w:val="uk-UA"/>
        </w:rPr>
      </w:pPr>
      <w:r w:rsidRPr="00506209">
        <w:rPr>
          <w:sz w:val="28"/>
          <w:szCs w:val="28"/>
          <w:lang w:val="uk-UA"/>
        </w:rPr>
        <w:t xml:space="preserve">Рівень оплати населення за житлово-комунальні послуги за 2021 рік </w:t>
      </w:r>
      <w:r w:rsidR="0010577D">
        <w:rPr>
          <w:sz w:val="28"/>
          <w:szCs w:val="28"/>
          <w:lang w:val="uk-UA"/>
        </w:rPr>
        <w:t>становив</w:t>
      </w:r>
      <w:r w:rsidRPr="00506209">
        <w:rPr>
          <w:sz w:val="28"/>
          <w:szCs w:val="28"/>
          <w:lang w:val="uk-UA"/>
        </w:rPr>
        <w:t xml:space="preserve"> 92,9%.</w:t>
      </w:r>
    </w:p>
    <w:p w14:paraId="32857D86" w14:textId="77777777" w:rsidR="00B60E72" w:rsidRPr="00506209" w:rsidRDefault="00B60E72" w:rsidP="002912B2">
      <w:pPr>
        <w:ind w:firstLine="567"/>
        <w:jc w:val="both"/>
        <w:rPr>
          <w:sz w:val="28"/>
          <w:szCs w:val="28"/>
          <w:lang w:val="uk-UA"/>
        </w:rPr>
      </w:pPr>
      <w:r w:rsidRPr="00506209">
        <w:rPr>
          <w:sz w:val="28"/>
          <w:szCs w:val="28"/>
          <w:lang w:val="uk-UA"/>
        </w:rPr>
        <w:t>Прогнозний рівень сплати населенням житлово-комунальних послуг у 2022 році становитиме 97,9%.</w:t>
      </w:r>
    </w:p>
    <w:p w14:paraId="462D5BF0" w14:textId="77777777" w:rsidR="008A5DEF" w:rsidRPr="00506209" w:rsidRDefault="008A5DEF" w:rsidP="00B60E72">
      <w:pPr>
        <w:jc w:val="center"/>
        <w:rPr>
          <w:b/>
          <w:lang w:val="uk-UA"/>
        </w:rPr>
      </w:pPr>
    </w:p>
    <w:p w14:paraId="552CF35B" w14:textId="77777777" w:rsidR="00B60E72" w:rsidRPr="00506209" w:rsidRDefault="00B60E72" w:rsidP="00B60E72">
      <w:pPr>
        <w:jc w:val="center"/>
        <w:rPr>
          <w:lang w:val="uk-UA"/>
        </w:rPr>
      </w:pPr>
      <w:r w:rsidRPr="00506209">
        <w:rPr>
          <w:b/>
          <w:lang w:val="uk-UA"/>
        </w:rPr>
        <w:t>Рівень сплати населенням житлово-комунальних послуг</w:t>
      </w:r>
      <w:r w:rsidRPr="00370D99">
        <w:rPr>
          <w:b/>
          <w:lang w:val="uk-UA"/>
        </w:rPr>
        <w:t>,</w:t>
      </w:r>
      <w:r w:rsidRPr="00506209">
        <w:rPr>
          <w:lang w:val="uk-UA"/>
        </w:rPr>
        <w:t xml:space="preserve"> </w:t>
      </w:r>
    </w:p>
    <w:p w14:paraId="3880DCD9" w14:textId="77777777" w:rsidR="00B60E72" w:rsidRPr="00370D99" w:rsidRDefault="00B60E72" w:rsidP="00B60E72">
      <w:pPr>
        <w:jc w:val="center"/>
        <w:rPr>
          <w:b/>
          <w:lang w:val="uk-UA"/>
        </w:rPr>
      </w:pPr>
      <w:r w:rsidRPr="00370D99">
        <w:rPr>
          <w:b/>
          <w:lang w:val="uk-UA"/>
        </w:rPr>
        <w:t>% до попереднього року</w:t>
      </w:r>
    </w:p>
    <w:bookmarkStart w:id="3" w:name="_MON_1704108058"/>
    <w:bookmarkEnd w:id="3"/>
    <w:p w14:paraId="5BC0E80D" w14:textId="59F0A5D8" w:rsidR="00D50143" w:rsidRPr="00B16E4D" w:rsidRDefault="00B60E72" w:rsidP="00B16E4D">
      <w:pPr>
        <w:ind w:firstLine="709"/>
        <w:jc w:val="both"/>
        <w:rPr>
          <w:b/>
          <w:noProof/>
          <w:lang w:val="uk-UA"/>
        </w:rPr>
      </w:pPr>
      <w:r w:rsidRPr="00506209">
        <w:rPr>
          <w:b/>
          <w:noProof/>
          <w:sz w:val="20"/>
          <w:szCs w:val="20"/>
          <w:lang w:val="uk-UA"/>
        </w:rPr>
        <w:object w:dxaOrig="12820" w:dyaOrig="8321" w14:anchorId="0403E85E">
          <v:shape id="_x0000_i1027" type="#_x0000_t75" style="width:365.35pt;height:155.8pt" o:ole="">
            <v:imagedata r:id="rId37" o:title="" croptop="1289f" cropbottom="26337f" cropleft="7907f" cropright="6289f"/>
          </v:shape>
          <o:OLEObject Type="Embed" ProgID="Excel.Sheet.12" ShapeID="_x0000_i1027" DrawAspect="Content" ObjectID="_1714201626" r:id="rId38"/>
        </w:object>
      </w:r>
    </w:p>
    <w:p w14:paraId="1293129E" w14:textId="3A4EFB7F" w:rsidR="00B60E72" w:rsidRPr="00506209" w:rsidRDefault="00B60E72" w:rsidP="00D50143">
      <w:pPr>
        <w:widowControl w:val="0"/>
        <w:tabs>
          <w:tab w:val="left" w:pos="0"/>
        </w:tabs>
        <w:ind w:firstLine="567"/>
        <w:jc w:val="both"/>
        <w:rPr>
          <w:sz w:val="28"/>
          <w:szCs w:val="28"/>
          <w:lang w:val="uk-UA"/>
        </w:rPr>
      </w:pPr>
      <w:r w:rsidRPr="00506209">
        <w:rPr>
          <w:sz w:val="28"/>
          <w:szCs w:val="28"/>
          <w:lang w:val="uk-UA"/>
        </w:rPr>
        <w:lastRenderedPageBreak/>
        <w:t>У поточному році укладено 7,4 тис. договорів про реструктуризацію заборгованості (12,0% від загальної кількості укладених договорів по Україні) на загальну суму 81</w:t>
      </w:r>
      <w:r w:rsidR="00370D99">
        <w:rPr>
          <w:sz w:val="28"/>
          <w:szCs w:val="28"/>
          <w:lang w:val="uk-UA"/>
        </w:rPr>
        <w:t xml:space="preserve">,9 млн грн, з яких 15,2 млн грн </w:t>
      </w:r>
      <w:r w:rsidRPr="00506209">
        <w:rPr>
          <w:sz w:val="28"/>
          <w:szCs w:val="28"/>
          <w:lang w:val="uk-UA"/>
        </w:rPr>
        <w:t>утримано на користь підприємств</w:t>
      </w:r>
      <w:r w:rsidR="002D2DE3" w:rsidRPr="00506209">
        <w:rPr>
          <w:sz w:val="28"/>
          <w:szCs w:val="28"/>
          <w:lang w:val="uk-UA"/>
        </w:rPr>
        <w:t xml:space="preserve"> </w:t>
      </w:r>
      <w:r w:rsidRPr="00506209">
        <w:rPr>
          <w:sz w:val="28"/>
          <w:szCs w:val="28"/>
          <w:lang w:val="uk-UA"/>
        </w:rPr>
        <w:t>–</w:t>
      </w:r>
      <w:r w:rsidR="002D2DE3" w:rsidRPr="00506209">
        <w:rPr>
          <w:sz w:val="28"/>
          <w:szCs w:val="28"/>
          <w:lang w:val="uk-UA"/>
        </w:rPr>
        <w:t xml:space="preserve"> </w:t>
      </w:r>
      <w:r w:rsidRPr="00506209">
        <w:rPr>
          <w:sz w:val="28"/>
          <w:szCs w:val="28"/>
          <w:lang w:val="uk-UA"/>
        </w:rPr>
        <w:t>надавачів житлово-комунальних послуг.</w:t>
      </w:r>
    </w:p>
    <w:p w14:paraId="2F3DED59" w14:textId="30068306" w:rsidR="001101A0" w:rsidRPr="00506209" w:rsidRDefault="001101A0" w:rsidP="001101A0">
      <w:pPr>
        <w:ind w:firstLine="567"/>
        <w:jc w:val="both"/>
        <w:rPr>
          <w:sz w:val="28"/>
          <w:szCs w:val="28"/>
          <w:lang w:val="uk-UA"/>
        </w:rPr>
      </w:pPr>
      <w:r w:rsidRPr="00506209">
        <w:rPr>
          <w:sz w:val="28"/>
          <w:szCs w:val="28"/>
          <w:lang w:val="uk-UA"/>
        </w:rPr>
        <w:t xml:space="preserve">На виконання програми Президента України </w:t>
      </w:r>
      <w:r w:rsidR="00B16E4D" w:rsidRPr="00B16E4D">
        <w:rPr>
          <w:rFonts w:eastAsia="Calibri"/>
          <w:sz w:val="28"/>
          <w:szCs w:val="28"/>
          <w:lang w:val="uk-UA" w:eastAsia="en-US"/>
        </w:rPr>
        <w:t>„</w:t>
      </w:r>
      <w:r w:rsidRPr="00506209">
        <w:rPr>
          <w:sz w:val="28"/>
          <w:szCs w:val="28"/>
          <w:lang w:val="uk-UA"/>
        </w:rPr>
        <w:t xml:space="preserve">Зелена країна” </w:t>
      </w:r>
      <w:r w:rsidRPr="00506209">
        <w:rPr>
          <w:bCs/>
          <w:sz w:val="28"/>
          <w:szCs w:val="28"/>
          <w:bdr w:val="none" w:sz="0" w:space="0" w:color="auto" w:frame="1"/>
          <w:lang w:val="uk-UA"/>
        </w:rPr>
        <w:t xml:space="preserve">на Дніпропетровщині </w:t>
      </w:r>
      <w:r w:rsidRPr="00506209">
        <w:rPr>
          <w:sz w:val="28"/>
          <w:szCs w:val="28"/>
          <w:lang w:val="uk-UA"/>
        </w:rPr>
        <w:t xml:space="preserve">проводилася загальнодержавна акція </w:t>
      </w:r>
      <w:r w:rsidR="00547063" w:rsidRPr="00547063">
        <w:rPr>
          <w:rFonts w:eastAsia="Calibri"/>
          <w:sz w:val="28"/>
          <w:szCs w:val="28"/>
          <w:lang w:val="uk-UA" w:eastAsia="en-US"/>
        </w:rPr>
        <w:t>„</w:t>
      </w:r>
      <w:r w:rsidRPr="00506209">
        <w:rPr>
          <w:sz w:val="28"/>
          <w:szCs w:val="28"/>
          <w:lang w:val="uk-UA"/>
        </w:rPr>
        <w:t>Створюємо ліси разом”.</w:t>
      </w:r>
      <w:r w:rsidRPr="00506209">
        <w:rPr>
          <w:bCs/>
          <w:sz w:val="28"/>
          <w:szCs w:val="28"/>
          <w:bdr w:val="none" w:sz="0" w:space="0" w:color="auto" w:frame="1"/>
          <w:lang w:val="uk-UA"/>
        </w:rPr>
        <w:t xml:space="preserve"> </w:t>
      </w:r>
    </w:p>
    <w:p w14:paraId="75C740C7" w14:textId="50661871" w:rsidR="001101A0" w:rsidRDefault="001101A0" w:rsidP="001101A0">
      <w:pPr>
        <w:ind w:firstLine="567"/>
        <w:jc w:val="both"/>
        <w:rPr>
          <w:sz w:val="28"/>
          <w:szCs w:val="28"/>
          <w:lang w:val="uk-UA"/>
        </w:rPr>
      </w:pPr>
      <w:r w:rsidRPr="00506209">
        <w:rPr>
          <w:sz w:val="28"/>
          <w:szCs w:val="28"/>
          <w:lang w:val="uk-UA"/>
        </w:rPr>
        <w:t>На лісокультурних площах цієї осені при запланованих 884 тис</w:t>
      </w:r>
      <w:r w:rsidR="00370D99">
        <w:rPr>
          <w:sz w:val="28"/>
          <w:szCs w:val="28"/>
          <w:lang w:val="uk-UA"/>
        </w:rPr>
        <w:t>.</w:t>
      </w:r>
      <w:r w:rsidRPr="00506209">
        <w:rPr>
          <w:sz w:val="28"/>
          <w:szCs w:val="28"/>
          <w:lang w:val="uk-UA"/>
        </w:rPr>
        <w:t xml:space="preserve"> штук висаджено понад 1 мільйон саджанців та сіянців деревних порід і створено 150 гектарів лісів.</w:t>
      </w:r>
    </w:p>
    <w:p w14:paraId="780CFD23" w14:textId="77777777" w:rsidR="00575A47" w:rsidRPr="00461CC9" w:rsidRDefault="00575A47" w:rsidP="001101A0">
      <w:pPr>
        <w:ind w:firstLine="567"/>
        <w:jc w:val="both"/>
        <w:rPr>
          <w:lang w:val="uk-UA"/>
        </w:rPr>
      </w:pPr>
    </w:p>
    <w:p w14:paraId="255828D1" w14:textId="77777777" w:rsidR="007221C6" w:rsidRPr="00506209" w:rsidRDefault="002E1C23" w:rsidP="007221C6">
      <w:pPr>
        <w:tabs>
          <w:tab w:val="left" w:pos="0"/>
        </w:tabs>
        <w:jc w:val="center"/>
        <w:rPr>
          <w:b/>
          <w:sz w:val="28"/>
          <w:szCs w:val="28"/>
          <w:lang w:val="uk-UA"/>
        </w:rPr>
      </w:pPr>
      <w:r w:rsidRPr="00506209">
        <w:rPr>
          <w:b/>
          <w:sz w:val="28"/>
          <w:szCs w:val="28"/>
          <w:lang w:val="uk-UA"/>
        </w:rPr>
        <w:t>5.7</w:t>
      </w:r>
      <w:r w:rsidR="007221C6" w:rsidRPr="00506209">
        <w:rPr>
          <w:b/>
          <w:sz w:val="28"/>
          <w:szCs w:val="28"/>
          <w:lang w:val="uk-UA"/>
        </w:rPr>
        <w:t>. Розвиток інфраструктури регіону, благоустрій територій</w:t>
      </w:r>
    </w:p>
    <w:p w14:paraId="4222B291" w14:textId="77777777" w:rsidR="007221C6" w:rsidRPr="00461CC9" w:rsidRDefault="007221C6" w:rsidP="007221C6">
      <w:pPr>
        <w:widowControl w:val="0"/>
        <w:tabs>
          <w:tab w:val="left" w:pos="0"/>
        </w:tabs>
        <w:ind w:firstLine="709"/>
        <w:jc w:val="both"/>
        <w:rPr>
          <w:b/>
          <w:lang w:val="uk-UA"/>
        </w:rPr>
      </w:pPr>
    </w:p>
    <w:p w14:paraId="482939F2" w14:textId="4726F0C8" w:rsidR="003D3AC8" w:rsidRPr="00506209" w:rsidRDefault="003D3AC8" w:rsidP="003D3AC8">
      <w:pPr>
        <w:widowControl w:val="0"/>
        <w:tabs>
          <w:tab w:val="left" w:pos="0"/>
        </w:tabs>
        <w:ind w:firstLine="567"/>
        <w:jc w:val="both"/>
        <w:rPr>
          <w:sz w:val="28"/>
          <w:szCs w:val="28"/>
          <w:lang w:val="uk-UA"/>
        </w:rPr>
      </w:pPr>
      <w:r w:rsidRPr="00506209">
        <w:rPr>
          <w:sz w:val="28"/>
          <w:szCs w:val="28"/>
          <w:lang w:val="uk-UA"/>
        </w:rPr>
        <w:t xml:space="preserve">У 2021 році продовжувалася реалізація проєктів з вирішення проблем із забезпечення централізованим питним водопостачанням населення області – збудовано 3 км водогону, що дозволить підключити три населені пункти Нікопольського району, які раніше користувались </w:t>
      </w:r>
      <w:r w:rsidR="00370D99">
        <w:rPr>
          <w:sz w:val="28"/>
          <w:szCs w:val="28"/>
          <w:lang w:val="uk-UA"/>
        </w:rPr>
        <w:t>тільки</w:t>
      </w:r>
      <w:r w:rsidRPr="00506209">
        <w:rPr>
          <w:sz w:val="28"/>
          <w:szCs w:val="28"/>
          <w:lang w:val="uk-UA"/>
        </w:rPr>
        <w:t xml:space="preserve"> привізною водою (с. Дмитрівка, с. Борисівка, с. Новоіванівка), до мереж водопостачання.</w:t>
      </w:r>
    </w:p>
    <w:p w14:paraId="70A0C783" w14:textId="77777777" w:rsidR="003D3AC8" w:rsidRPr="00506209" w:rsidRDefault="003D3AC8" w:rsidP="003D3AC8">
      <w:pPr>
        <w:widowControl w:val="0"/>
        <w:tabs>
          <w:tab w:val="left" w:pos="0"/>
        </w:tabs>
        <w:ind w:firstLine="567"/>
        <w:jc w:val="both"/>
        <w:rPr>
          <w:sz w:val="28"/>
          <w:szCs w:val="28"/>
          <w:lang w:val="uk-UA"/>
        </w:rPr>
      </w:pPr>
      <w:r w:rsidRPr="00506209">
        <w:rPr>
          <w:sz w:val="28"/>
          <w:szCs w:val="28"/>
          <w:lang w:val="uk-UA"/>
        </w:rPr>
        <w:t>З метою поліпшення екологічної ситуації в області та створення максимального рівня комфорту та затишку для мешканців громад завершено реалізацію проєктів з реконструкції зон відпочинку в містах Марганець, Павлоград, Синельникове та смт Царичанка; завершено реалізацію проєктів з будівництва та реконструкції систем водовідведення в м. Верхньодніпровськ та розпочато реалізацію нового проєкту з реконструкції напірного каналізаційного колектору в м. Верхньодніпровськ.</w:t>
      </w:r>
    </w:p>
    <w:p w14:paraId="656F77CF" w14:textId="77777777" w:rsidR="00575A47" w:rsidRPr="00506209" w:rsidRDefault="00575A47" w:rsidP="00547063">
      <w:pPr>
        <w:tabs>
          <w:tab w:val="left" w:pos="0"/>
        </w:tabs>
        <w:rPr>
          <w:b/>
          <w:sz w:val="28"/>
          <w:szCs w:val="28"/>
          <w:lang w:val="uk-UA"/>
        </w:rPr>
      </w:pPr>
    </w:p>
    <w:p w14:paraId="005422F5" w14:textId="77777777" w:rsidR="00DF6A5C" w:rsidRPr="00506209" w:rsidRDefault="00DF6A5C" w:rsidP="007F197F">
      <w:pPr>
        <w:tabs>
          <w:tab w:val="left" w:pos="0"/>
        </w:tabs>
        <w:spacing w:line="252" w:lineRule="auto"/>
        <w:jc w:val="center"/>
        <w:rPr>
          <w:b/>
          <w:sz w:val="28"/>
          <w:szCs w:val="28"/>
          <w:lang w:val="uk-UA"/>
        </w:rPr>
      </w:pPr>
      <w:r w:rsidRPr="00506209">
        <w:rPr>
          <w:b/>
          <w:sz w:val="28"/>
          <w:szCs w:val="28"/>
          <w:lang w:val="uk-UA"/>
        </w:rPr>
        <w:t xml:space="preserve">5.8. Транспорт, транспортна інфраструктура, </w:t>
      </w:r>
    </w:p>
    <w:p w14:paraId="36CDD3EA" w14:textId="77777777" w:rsidR="00DF6A5C" w:rsidRPr="00506209" w:rsidRDefault="00DF6A5C" w:rsidP="007F197F">
      <w:pPr>
        <w:tabs>
          <w:tab w:val="left" w:pos="0"/>
        </w:tabs>
        <w:spacing w:line="252" w:lineRule="auto"/>
        <w:jc w:val="center"/>
        <w:rPr>
          <w:b/>
          <w:sz w:val="28"/>
          <w:szCs w:val="28"/>
          <w:lang w:val="uk-UA"/>
        </w:rPr>
      </w:pPr>
      <w:r w:rsidRPr="00506209">
        <w:rPr>
          <w:b/>
          <w:sz w:val="28"/>
          <w:szCs w:val="28"/>
          <w:lang w:val="uk-UA"/>
        </w:rPr>
        <w:t>зв’язок таелектронне урядування</w:t>
      </w:r>
    </w:p>
    <w:p w14:paraId="114799B8" w14:textId="77777777" w:rsidR="00575A47" w:rsidRDefault="00575A47" w:rsidP="007F197F">
      <w:pPr>
        <w:shd w:val="clear" w:color="auto" w:fill="FFFFFF"/>
        <w:spacing w:line="252" w:lineRule="auto"/>
        <w:ind w:firstLine="567"/>
        <w:jc w:val="both"/>
        <w:textAlignment w:val="baseline"/>
        <w:rPr>
          <w:color w:val="000000"/>
          <w:sz w:val="28"/>
          <w:szCs w:val="28"/>
          <w:lang w:val="uk-UA"/>
        </w:rPr>
      </w:pPr>
    </w:p>
    <w:p w14:paraId="02E0E451" w14:textId="1A190775" w:rsidR="00D91B1D" w:rsidRPr="00506209" w:rsidRDefault="00D91B1D" w:rsidP="007F197F">
      <w:pPr>
        <w:shd w:val="clear" w:color="auto" w:fill="FFFFFF"/>
        <w:spacing w:line="252" w:lineRule="auto"/>
        <w:ind w:firstLine="567"/>
        <w:jc w:val="both"/>
        <w:textAlignment w:val="baseline"/>
        <w:rPr>
          <w:color w:val="000000"/>
          <w:sz w:val="28"/>
          <w:szCs w:val="28"/>
          <w:lang w:val="uk-UA"/>
        </w:rPr>
      </w:pPr>
      <w:r w:rsidRPr="00506209">
        <w:rPr>
          <w:color w:val="000000"/>
          <w:sz w:val="28"/>
          <w:szCs w:val="28"/>
          <w:lang w:val="uk-UA"/>
        </w:rPr>
        <w:t>За статистичними даними</w:t>
      </w:r>
      <w:r w:rsidR="00EF196A" w:rsidRPr="00506209">
        <w:rPr>
          <w:color w:val="000000"/>
          <w:sz w:val="28"/>
          <w:szCs w:val="28"/>
          <w:lang w:val="uk-UA"/>
        </w:rPr>
        <w:t>,</w:t>
      </w:r>
      <w:r w:rsidRPr="00506209">
        <w:rPr>
          <w:color w:val="000000"/>
          <w:sz w:val="28"/>
          <w:szCs w:val="28"/>
          <w:lang w:val="uk-UA"/>
        </w:rPr>
        <w:t xml:space="preserve"> загальні обсяги пасажирських перевезень </w:t>
      </w:r>
      <w:r w:rsidR="00575A47">
        <w:rPr>
          <w:color w:val="000000"/>
          <w:sz w:val="28"/>
          <w:szCs w:val="28"/>
          <w:lang w:val="uk-UA"/>
        </w:rPr>
        <w:t xml:space="preserve">                </w:t>
      </w:r>
      <w:r w:rsidRPr="00506209">
        <w:rPr>
          <w:color w:val="000000"/>
          <w:sz w:val="28"/>
          <w:szCs w:val="28"/>
          <w:lang w:val="uk-UA"/>
        </w:rPr>
        <w:t>усіма видами транспорту за січень – листопад 2021 року становили</w:t>
      </w:r>
      <w:r w:rsidR="00575A47">
        <w:rPr>
          <w:color w:val="000000"/>
          <w:sz w:val="28"/>
          <w:szCs w:val="28"/>
          <w:lang w:val="uk-UA"/>
        </w:rPr>
        <w:t xml:space="preserve">                        </w:t>
      </w:r>
      <w:r w:rsidRPr="00506209">
        <w:rPr>
          <w:color w:val="000000"/>
          <w:sz w:val="28"/>
          <w:szCs w:val="28"/>
          <w:lang w:val="uk-UA"/>
        </w:rPr>
        <w:t>167,9 млн пасажирів, що на 4,3%</w:t>
      </w:r>
      <w:r w:rsidR="007F03FB" w:rsidRPr="00506209">
        <w:rPr>
          <w:color w:val="000000"/>
          <w:sz w:val="28"/>
          <w:szCs w:val="28"/>
          <w:lang w:val="uk-UA"/>
        </w:rPr>
        <w:t xml:space="preserve"> </w:t>
      </w:r>
      <w:r w:rsidRPr="00506209">
        <w:rPr>
          <w:color w:val="000000"/>
          <w:sz w:val="28"/>
          <w:szCs w:val="28"/>
          <w:lang w:val="uk-UA"/>
        </w:rPr>
        <w:t>більше, ніж у відповідному</w:t>
      </w:r>
      <w:r w:rsidR="007F03FB" w:rsidRPr="00506209">
        <w:rPr>
          <w:color w:val="000000"/>
          <w:sz w:val="28"/>
          <w:szCs w:val="28"/>
          <w:lang w:val="uk-UA"/>
        </w:rPr>
        <w:t xml:space="preserve"> </w:t>
      </w:r>
      <w:r w:rsidRPr="00506209">
        <w:rPr>
          <w:color w:val="000000"/>
          <w:sz w:val="28"/>
          <w:szCs w:val="28"/>
          <w:lang w:val="uk-UA"/>
        </w:rPr>
        <w:t>періоді</w:t>
      </w:r>
      <w:r w:rsidR="00575A47">
        <w:rPr>
          <w:color w:val="000000"/>
          <w:sz w:val="28"/>
          <w:szCs w:val="28"/>
          <w:lang w:val="uk-UA"/>
        </w:rPr>
        <w:t xml:space="preserve"> </w:t>
      </w:r>
      <w:r w:rsidRPr="00506209">
        <w:rPr>
          <w:color w:val="000000"/>
          <w:sz w:val="28"/>
          <w:szCs w:val="28"/>
          <w:lang w:val="uk-UA"/>
        </w:rPr>
        <w:t>2020 року. До кінця року очікуваний</w:t>
      </w:r>
      <w:r w:rsidR="007F03FB" w:rsidRPr="00506209">
        <w:rPr>
          <w:color w:val="000000"/>
          <w:sz w:val="28"/>
          <w:szCs w:val="28"/>
          <w:lang w:val="uk-UA"/>
        </w:rPr>
        <w:t xml:space="preserve"> </w:t>
      </w:r>
      <w:r w:rsidRPr="00506209">
        <w:rPr>
          <w:color w:val="000000"/>
          <w:sz w:val="28"/>
          <w:szCs w:val="28"/>
          <w:lang w:val="uk-UA"/>
        </w:rPr>
        <w:t>обсяг</w:t>
      </w:r>
      <w:r w:rsidR="007F03FB" w:rsidRPr="00506209">
        <w:rPr>
          <w:color w:val="000000"/>
          <w:sz w:val="28"/>
          <w:szCs w:val="28"/>
          <w:lang w:val="uk-UA"/>
        </w:rPr>
        <w:t xml:space="preserve"> </w:t>
      </w:r>
      <w:r w:rsidRPr="00506209">
        <w:rPr>
          <w:color w:val="000000"/>
          <w:sz w:val="28"/>
          <w:szCs w:val="28"/>
          <w:lang w:val="uk-UA"/>
        </w:rPr>
        <w:t>перевезення</w:t>
      </w:r>
      <w:r w:rsidR="007F03FB" w:rsidRPr="00506209">
        <w:rPr>
          <w:color w:val="000000"/>
          <w:sz w:val="28"/>
          <w:szCs w:val="28"/>
          <w:lang w:val="uk-UA"/>
        </w:rPr>
        <w:t xml:space="preserve"> </w:t>
      </w:r>
      <w:r w:rsidRPr="00506209">
        <w:rPr>
          <w:color w:val="000000"/>
          <w:sz w:val="28"/>
          <w:szCs w:val="28"/>
          <w:lang w:val="uk-UA"/>
        </w:rPr>
        <w:t xml:space="preserve">пасажирів </w:t>
      </w:r>
      <w:r w:rsidR="00DB29D6">
        <w:rPr>
          <w:color w:val="000000"/>
          <w:sz w:val="28"/>
          <w:szCs w:val="28"/>
          <w:lang w:val="uk-UA"/>
        </w:rPr>
        <w:t>становитиме</w:t>
      </w:r>
      <w:r w:rsidR="00575A47">
        <w:rPr>
          <w:color w:val="000000"/>
          <w:sz w:val="28"/>
          <w:szCs w:val="28"/>
          <w:lang w:val="uk-UA"/>
        </w:rPr>
        <w:t xml:space="preserve"> </w:t>
      </w:r>
      <w:r w:rsidR="00547063">
        <w:rPr>
          <w:color w:val="000000"/>
          <w:sz w:val="28"/>
          <w:szCs w:val="28"/>
          <w:lang w:val="uk-UA"/>
        </w:rPr>
        <w:t xml:space="preserve">184,0 млн, </w:t>
      </w:r>
      <w:r w:rsidRPr="00506209">
        <w:rPr>
          <w:color w:val="000000"/>
          <w:sz w:val="28"/>
          <w:szCs w:val="28"/>
          <w:lang w:val="uk-UA"/>
        </w:rPr>
        <w:t>що на 4,4% більше</w:t>
      </w:r>
      <w:r w:rsidR="007F03FB" w:rsidRPr="00506209">
        <w:rPr>
          <w:color w:val="000000"/>
          <w:sz w:val="28"/>
          <w:szCs w:val="28"/>
          <w:lang w:val="uk-UA"/>
        </w:rPr>
        <w:t xml:space="preserve"> </w:t>
      </w:r>
      <w:r w:rsidRPr="00506209">
        <w:rPr>
          <w:color w:val="000000"/>
          <w:sz w:val="28"/>
          <w:szCs w:val="28"/>
          <w:lang w:val="uk-UA"/>
        </w:rPr>
        <w:t>відповідного</w:t>
      </w:r>
      <w:r w:rsidR="007F03FB" w:rsidRPr="00506209">
        <w:rPr>
          <w:color w:val="000000"/>
          <w:sz w:val="28"/>
          <w:szCs w:val="28"/>
          <w:lang w:val="uk-UA"/>
        </w:rPr>
        <w:t xml:space="preserve"> </w:t>
      </w:r>
      <w:r w:rsidRPr="00506209">
        <w:rPr>
          <w:color w:val="000000"/>
          <w:sz w:val="28"/>
          <w:szCs w:val="28"/>
          <w:lang w:val="uk-UA"/>
        </w:rPr>
        <w:t xml:space="preserve">показника 2020 року. </w:t>
      </w:r>
    </w:p>
    <w:p w14:paraId="08A39AF2" w14:textId="4D3FD1FE" w:rsidR="00D91B1D" w:rsidRPr="00506209" w:rsidRDefault="00D91B1D" w:rsidP="007F197F">
      <w:pPr>
        <w:shd w:val="clear" w:color="auto" w:fill="FFFFFF"/>
        <w:spacing w:line="252" w:lineRule="auto"/>
        <w:ind w:firstLine="567"/>
        <w:jc w:val="both"/>
        <w:textAlignment w:val="baseline"/>
        <w:rPr>
          <w:color w:val="000000"/>
          <w:sz w:val="28"/>
          <w:szCs w:val="28"/>
          <w:lang w:val="uk-UA"/>
        </w:rPr>
      </w:pPr>
      <w:r w:rsidRPr="00506209">
        <w:rPr>
          <w:color w:val="000000"/>
          <w:sz w:val="28"/>
          <w:szCs w:val="28"/>
          <w:lang w:val="uk-UA"/>
        </w:rPr>
        <w:t>Основу пасажирських</w:t>
      </w:r>
      <w:r w:rsidR="007F03FB" w:rsidRPr="00506209">
        <w:rPr>
          <w:color w:val="000000"/>
          <w:sz w:val="28"/>
          <w:szCs w:val="28"/>
          <w:lang w:val="uk-UA"/>
        </w:rPr>
        <w:t xml:space="preserve"> </w:t>
      </w:r>
      <w:r w:rsidRPr="00506209">
        <w:rPr>
          <w:color w:val="000000"/>
          <w:sz w:val="28"/>
          <w:szCs w:val="28"/>
          <w:lang w:val="uk-UA"/>
        </w:rPr>
        <w:t>перевезень у 2021 році</w:t>
      </w:r>
      <w:r w:rsidR="007F03FB" w:rsidRPr="00506209">
        <w:rPr>
          <w:color w:val="000000"/>
          <w:sz w:val="28"/>
          <w:szCs w:val="28"/>
          <w:lang w:val="uk-UA"/>
        </w:rPr>
        <w:t xml:space="preserve"> </w:t>
      </w:r>
      <w:r w:rsidRPr="00506209">
        <w:rPr>
          <w:color w:val="000000"/>
          <w:sz w:val="28"/>
          <w:szCs w:val="28"/>
          <w:lang w:val="uk-UA"/>
        </w:rPr>
        <w:t>забезпечено</w:t>
      </w:r>
      <w:r w:rsidR="007F03FB" w:rsidRPr="00506209">
        <w:rPr>
          <w:color w:val="000000"/>
          <w:sz w:val="28"/>
          <w:szCs w:val="28"/>
          <w:lang w:val="uk-UA"/>
        </w:rPr>
        <w:t xml:space="preserve"> </w:t>
      </w:r>
      <w:r w:rsidRPr="00506209">
        <w:rPr>
          <w:color w:val="000000"/>
          <w:sz w:val="28"/>
          <w:szCs w:val="28"/>
          <w:lang w:val="uk-UA"/>
        </w:rPr>
        <w:t>електро- та автотранспортом області.</w:t>
      </w:r>
    </w:p>
    <w:p w14:paraId="38454387" w14:textId="5593444F" w:rsidR="007F197F" w:rsidRPr="00506209" w:rsidRDefault="00D91B1D" w:rsidP="00547063">
      <w:pPr>
        <w:shd w:val="clear" w:color="auto" w:fill="FFFFFF"/>
        <w:spacing w:line="252" w:lineRule="auto"/>
        <w:ind w:firstLine="567"/>
        <w:jc w:val="both"/>
        <w:textAlignment w:val="baseline"/>
        <w:rPr>
          <w:sz w:val="28"/>
          <w:szCs w:val="28"/>
          <w:lang w:val="uk-UA"/>
        </w:rPr>
      </w:pPr>
      <w:r w:rsidRPr="00506209">
        <w:rPr>
          <w:sz w:val="28"/>
          <w:szCs w:val="28"/>
          <w:lang w:val="uk-UA"/>
        </w:rPr>
        <w:t>Перевезення</w:t>
      </w:r>
      <w:r w:rsidR="007F03FB" w:rsidRPr="00506209">
        <w:rPr>
          <w:sz w:val="28"/>
          <w:szCs w:val="28"/>
          <w:lang w:val="uk-UA"/>
        </w:rPr>
        <w:t xml:space="preserve"> </w:t>
      </w:r>
      <w:r w:rsidRPr="00506209">
        <w:rPr>
          <w:sz w:val="28"/>
          <w:szCs w:val="28"/>
          <w:lang w:val="uk-UA"/>
        </w:rPr>
        <w:t>пасажирів у січні – листопаді 2021 року здійснювались в умовах</w:t>
      </w:r>
      <w:r w:rsidR="007F03FB" w:rsidRPr="00506209">
        <w:rPr>
          <w:sz w:val="28"/>
          <w:szCs w:val="28"/>
          <w:lang w:val="uk-UA"/>
        </w:rPr>
        <w:t xml:space="preserve"> </w:t>
      </w:r>
      <w:r w:rsidRPr="00506209">
        <w:rPr>
          <w:sz w:val="28"/>
          <w:szCs w:val="28"/>
          <w:lang w:val="uk-UA"/>
        </w:rPr>
        <w:t>карантинних</w:t>
      </w:r>
      <w:r w:rsidR="007F03FB" w:rsidRPr="00506209">
        <w:rPr>
          <w:sz w:val="28"/>
          <w:szCs w:val="28"/>
          <w:lang w:val="uk-UA"/>
        </w:rPr>
        <w:t xml:space="preserve"> </w:t>
      </w:r>
      <w:r w:rsidRPr="00506209">
        <w:rPr>
          <w:sz w:val="28"/>
          <w:szCs w:val="28"/>
          <w:lang w:val="uk-UA"/>
        </w:rPr>
        <w:t>обмежень по кількості</w:t>
      </w:r>
      <w:r w:rsidR="007F03FB" w:rsidRPr="00506209">
        <w:rPr>
          <w:sz w:val="28"/>
          <w:szCs w:val="28"/>
          <w:lang w:val="uk-UA"/>
        </w:rPr>
        <w:t xml:space="preserve"> </w:t>
      </w:r>
      <w:r w:rsidRPr="00506209">
        <w:rPr>
          <w:sz w:val="28"/>
          <w:szCs w:val="28"/>
          <w:lang w:val="uk-UA"/>
        </w:rPr>
        <w:t>місць для сидіння в салоні</w:t>
      </w:r>
      <w:r w:rsidR="007F03FB" w:rsidRPr="00506209">
        <w:rPr>
          <w:sz w:val="28"/>
          <w:szCs w:val="28"/>
          <w:lang w:val="uk-UA"/>
        </w:rPr>
        <w:t xml:space="preserve"> </w:t>
      </w:r>
      <w:r w:rsidRPr="00506209">
        <w:rPr>
          <w:sz w:val="28"/>
          <w:szCs w:val="28"/>
          <w:lang w:val="uk-UA"/>
        </w:rPr>
        <w:t xml:space="preserve">рухомого складу відповідно до </w:t>
      </w:r>
      <w:r w:rsidRPr="00506209">
        <w:rPr>
          <w:bCs/>
          <w:sz w:val="28"/>
          <w:szCs w:val="28"/>
          <w:lang w:val="uk-UA"/>
        </w:rPr>
        <w:t xml:space="preserve">постанови Кабінету Міністрів України </w:t>
      </w:r>
      <w:r w:rsidRPr="00506209">
        <w:rPr>
          <w:bCs/>
          <w:sz w:val="28"/>
          <w:szCs w:val="28"/>
          <w:lang w:val="uk-UA"/>
        </w:rPr>
        <w:br/>
        <w:t>від 09</w:t>
      </w:r>
      <w:r w:rsidR="00DB29D6">
        <w:rPr>
          <w:bCs/>
          <w:sz w:val="28"/>
          <w:szCs w:val="28"/>
          <w:lang w:val="uk-UA"/>
        </w:rPr>
        <w:t xml:space="preserve"> грудня </w:t>
      </w:r>
      <w:r w:rsidRPr="00506209">
        <w:rPr>
          <w:bCs/>
          <w:sz w:val="28"/>
          <w:szCs w:val="28"/>
          <w:lang w:val="uk-UA"/>
        </w:rPr>
        <w:t>2020</w:t>
      </w:r>
      <w:r w:rsidR="00DB29D6">
        <w:rPr>
          <w:bCs/>
          <w:sz w:val="28"/>
          <w:szCs w:val="28"/>
          <w:lang w:val="uk-UA"/>
        </w:rPr>
        <w:t xml:space="preserve"> року</w:t>
      </w:r>
      <w:r w:rsidRPr="00506209">
        <w:rPr>
          <w:bCs/>
          <w:sz w:val="28"/>
          <w:szCs w:val="28"/>
          <w:lang w:val="uk-UA"/>
        </w:rPr>
        <w:t xml:space="preserve"> № 1236 </w:t>
      </w:r>
      <w:r w:rsidR="00547063" w:rsidRPr="00547063">
        <w:rPr>
          <w:rFonts w:eastAsia="Calibri"/>
          <w:sz w:val="28"/>
          <w:szCs w:val="28"/>
          <w:lang w:val="uk-UA" w:eastAsia="en-US"/>
        </w:rPr>
        <w:t>„</w:t>
      </w:r>
      <w:r w:rsidRPr="00506209">
        <w:rPr>
          <w:bCs/>
          <w:sz w:val="28"/>
          <w:szCs w:val="28"/>
          <w:lang w:val="uk-UA"/>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(із змінами, далі – </w:t>
      </w:r>
      <w:r w:rsidR="004475D4" w:rsidRPr="00506209">
        <w:rPr>
          <w:bCs/>
          <w:sz w:val="28"/>
          <w:szCs w:val="28"/>
          <w:lang w:val="uk-UA"/>
        </w:rPr>
        <w:t>п</w:t>
      </w:r>
      <w:r w:rsidRPr="00506209">
        <w:rPr>
          <w:bCs/>
          <w:sz w:val="28"/>
          <w:szCs w:val="28"/>
          <w:lang w:val="uk-UA"/>
        </w:rPr>
        <w:t>останова КМУ № 1236)</w:t>
      </w:r>
      <w:r w:rsidRPr="00506209">
        <w:rPr>
          <w:sz w:val="28"/>
          <w:szCs w:val="28"/>
          <w:lang w:val="uk-UA"/>
        </w:rPr>
        <w:t>.</w:t>
      </w:r>
    </w:p>
    <w:p w14:paraId="456A25FF" w14:textId="29CE5FAA" w:rsidR="00D91B1D" w:rsidRPr="00506209" w:rsidRDefault="00DB29D6" w:rsidP="002C7072">
      <w:pPr>
        <w:jc w:val="both"/>
        <w:rPr>
          <w:sz w:val="28"/>
          <w:szCs w:val="28"/>
          <w:lang w:val="uk-UA"/>
        </w:rPr>
      </w:pPr>
      <w:r w:rsidRPr="00506209">
        <w:rPr>
          <w:sz w:val="28"/>
          <w:szCs w:val="28"/>
          <w:lang w:val="uk-UA"/>
        </w:rPr>
        <w:object w:dxaOrig="8687" w:dyaOrig="3390" w14:anchorId="24F6062A">
          <v:shape id="_x0000_i1028" type="#_x0000_t75" style="width:434.15pt;height:159.6pt" o:ole="">
            <v:imagedata r:id="rId39" o:title=""/>
          </v:shape>
          <o:OLEObject Type="Embed" ProgID="Excel.Sheet.12" ShapeID="_x0000_i1028" DrawAspect="Content" ObjectID="_1714201627" r:id="rId40"/>
        </w:object>
      </w:r>
      <w:r w:rsidR="002C7072">
        <w:rPr>
          <w:sz w:val="28"/>
          <w:szCs w:val="28"/>
          <w:lang w:val="uk-UA"/>
        </w:rPr>
        <w:tab/>
      </w:r>
      <w:r w:rsidR="00D91B1D" w:rsidRPr="00506209">
        <w:rPr>
          <w:sz w:val="28"/>
          <w:szCs w:val="28"/>
          <w:lang w:val="uk-UA"/>
        </w:rPr>
        <w:t>Також, підприємствами транспорту Дніпропетровськоїобласті у січні –листопаді 2021 року перевезено 111,8 млн т. вантажів, що на 13,8% більше, ніж у січні – листопаді попереднього року. До кінця року очікуваний</w:t>
      </w:r>
      <w:r w:rsidR="007F03FB" w:rsidRPr="00506209">
        <w:rPr>
          <w:sz w:val="28"/>
          <w:szCs w:val="28"/>
          <w:lang w:val="uk-UA"/>
        </w:rPr>
        <w:t xml:space="preserve"> </w:t>
      </w:r>
      <w:r w:rsidR="00D91B1D" w:rsidRPr="00506209">
        <w:rPr>
          <w:sz w:val="28"/>
          <w:szCs w:val="28"/>
          <w:lang w:val="uk-UA"/>
        </w:rPr>
        <w:t>обсяг</w:t>
      </w:r>
      <w:r w:rsidR="007F03FB" w:rsidRPr="00506209">
        <w:rPr>
          <w:sz w:val="28"/>
          <w:szCs w:val="28"/>
          <w:lang w:val="uk-UA"/>
        </w:rPr>
        <w:t xml:space="preserve"> </w:t>
      </w:r>
      <w:r w:rsidR="00D91B1D" w:rsidRPr="00506209">
        <w:rPr>
          <w:sz w:val="28"/>
          <w:szCs w:val="28"/>
          <w:lang w:val="uk-UA"/>
        </w:rPr>
        <w:t>перевезення</w:t>
      </w:r>
      <w:r w:rsidR="007F03FB" w:rsidRPr="00506209">
        <w:rPr>
          <w:sz w:val="28"/>
          <w:szCs w:val="28"/>
          <w:lang w:val="uk-UA"/>
        </w:rPr>
        <w:t xml:space="preserve"> </w:t>
      </w:r>
      <w:r w:rsidR="00D91B1D" w:rsidRPr="00506209">
        <w:rPr>
          <w:sz w:val="28"/>
          <w:szCs w:val="28"/>
          <w:lang w:val="uk-UA"/>
        </w:rPr>
        <w:t xml:space="preserve">вантажів </w:t>
      </w:r>
      <w:r>
        <w:rPr>
          <w:sz w:val="28"/>
          <w:szCs w:val="28"/>
          <w:lang w:val="uk-UA"/>
        </w:rPr>
        <w:t>становитиме</w:t>
      </w:r>
      <w:r w:rsidR="00D91B1D" w:rsidRPr="00506209">
        <w:rPr>
          <w:sz w:val="28"/>
          <w:szCs w:val="28"/>
          <w:lang w:val="uk-UA"/>
        </w:rPr>
        <w:t xml:space="preserve"> 121,0 млн, що на 13,2% більше</w:t>
      </w:r>
      <w:r w:rsidR="007F03FB" w:rsidRPr="00506209">
        <w:rPr>
          <w:sz w:val="28"/>
          <w:szCs w:val="28"/>
          <w:lang w:val="uk-UA"/>
        </w:rPr>
        <w:t xml:space="preserve"> </w:t>
      </w:r>
      <w:r w:rsidR="00D91B1D" w:rsidRPr="00506209">
        <w:rPr>
          <w:sz w:val="28"/>
          <w:szCs w:val="28"/>
          <w:lang w:val="uk-UA"/>
        </w:rPr>
        <w:t>відповідного</w:t>
      </w:r>
      <w:r w:rsidR="007F03FB" w:rsidRPr="00506209">
        <w:rPr>
          <w:sz w:val="28"/>
          <w:szCs w:val="28"/>
          <w:lang w:val="uk-UA"/>
        </w:rPr>
        <w:t xml:space="preserve"> </w:t>
      </w:r>
      <w:r w:rsidR="00D91B1D" w:rsidRPr="00506209">
        <w:rPr>
          <w:sz w:val="28"/>
          <w:szCs w:val="28"/>
          <w:lang w:val="uk-UA"/>
        </w:rPr>
        <w:t>показника 2020 року.</w:t>
      </w:r>
    </w:p>
    <w:p w14:paraId="49E4052A" w14:textId="12F7A1BE" w:rsidR="007F197F" w:rsidRDefault="00D91B1D" w:rsidP="002C7072">
      <w:pPr>
        <w:shd w:val="clear" w:color="auto" w:fill="FFFFFF"/>
        <w:ind w:firstLine="567"/>
        <w:jc w:val="both"/>
        <w:textAlignment w:val="baseline"/>
        <w:rPr>
          <w:sz w:val="28"/>
          <w:szCs w:val="28"/>
          <w:lang w:val="uk-UA"/>
        </w:rPr>
      </w:pPr>
      <w:r w:rsidRPr="00506209">
        <w:rPr>
          <w:sz w:val="28"/>
          <w:szCs w:val="28"/>
          <w:lang w:val="uk-UA"/>
        </w:rPr>
        <w:t>Майже</w:t>
      </w:r>
      <w:r w:rsidR="007F03FB" w:rsidRPr="00506209">
        <w:rPr>
          <w:sz w:val="28"/>
          <w:szCs w:val="28"/>
          <w:lang w:val="uk-UA"/>
        </w:rPr>
        <w:t xml:space="preserve"> </w:t>
      </w:r>
      <w:r w:rsidRPr="00506209">
        <w:rPr>
          <w:sz w:val="28"/>
          <w:szCs w:val="28"/>
          <w:lang w:val="uk-UA"/>
        </w:rPr>
        <w:t>усі</w:t>
      </w:r>
      <w:r w:rsidR="007F03FB" w:rsidRPr="00506209">
        <w:rPr>
          <w:sz w:val="28"/>
          <w:szCs w:val="28"/>
          <w:lang w:val="uk-UA"/>
        </w:rPr>
        <w:t xml:space="preserve"> </w:t>
      </w:r>
      <w:r w:rsidRPr="00506209">
        <w:rPr>
          <w:sz w:val="28"/>
          <w:szCs w:val="28"/>
          <w:lang w:val="uk-UA"/>
        </w:rPr>
        <w:t>вантажні</w:t>
      </w:r>
      <w:r w:rsidR="007F03FB" w:rsidRPr="00506209">
        <w:rPr>
          <w:sz w:val="28"/>
          <w:szCs w:val="28"/>
          <w:lang w:val="uk-UA"/>
        </w:rPr>
        <w:t xml:space="preserve"> </w:t>
      </w:r>
      <w:r w:rsidRPr="00506209">
        <w:rPr>
          <w:sz w:val="28"/>
          <w:szCs w:val="28"/>
          <w:lang w:val="uk-UA"/>
        </w:rPr>
        <w:t>перевезення в області</w:t>
      </w:r>
      <w:r w:rsidR="007F03FB" w:rsidRPr="00506209">
        <w:rPr>
          <w:sz w:val="28"/>
          <w:szCs w:val="28"/>
          <w:lang w:val="uk-UA"/>
        </w:rPr>
        <w:t xml:space="preserve"> </w:t>
      </w:r>
      <w:r w:rsidRPr="00506209">
        <w:rPr>
          <w:sz w:val="28"/>
          <w:szCs w:val="28"/>
          <w:lang w:val="uk-UA"/>
        </w:rPr>
        <w:t>забезпечено</w:t>
      </w:r>
      <w:r w:rsidR="007F03FB" w:rsidRPr="00506209">
        <w:rPr>
          <w:sz w:val="28"/>
          <w:szCs w:val="28"/>
          <w:lang w:val="uk-UA"/>
        </w:rPr>
        <w:t xml:space="preserve"> </w:t>
      </w:r>
      <w:r w:rsidRPr="00506209">
        <w:rPr>
          <w:sz w:val="28"/>
          <w:szCs w:val="28"/>
          <w:lang w:val="uk-UA"/>
        </w:rPr>
        <w:t>залізничним та автомобільним транспортом.</w:t>
      </w:r>
    </w:p>
    <w:p w14:paraId="4104B916" w14:textId="77777777" w:rsidR="00547063" w:rsidRPr="00461CC9" w:rsidRDefault="00547063" w:rsidP="00547063">
      <w:pPr>
        <w:shd w:val="clear" w:color="auto" w:fill="FFFFFF"/>
        <w:spacing w:line="252" w:lineRule="auto"/>
        <w:ind w:firstLine="567"/>
        <w:jc w:val="both"/>
        <w:textAlignment w:val="baseline"/>
        <w:rPr>
          <w:sz w:val="20"/>
          <w:szCs w:val="20"/>
          <w:lang w:val="uk-UA"/>
        </w:rPr>
      </w:pPr>
    </w:p>
    <w:p w14:paraId="4BA70B27" w14:textId="77F0338F" w:rsidR="00D91B1D" w:rsidRPr="00DB29D6" w:rsidRDefault="00D91B1D" w:rsidP="00D91B1D">
      <w:pPr>
        <w:shd w:val="clear" w:color="auto" w:fill="FFFFFF"/>
        <w:ind w:firstLine="709"/>
        <w:jc w:val="center"/>
        <w:textAlignment w:val="baseline"/>
        <w:rPr>
          <w:b/>
          <w:sz w:val="28"/>
          <w:szCs w:val="28"/>
          <w:lang w:val="uk-UA"/>
        </w:rPr>
      </w:pPr>
      <w:r w:rsidRPr="00506209">
        <w:rPr>
          <w:b/>
          <w:sz w:val="28"/>
          <w:szCs w:val="28"/>
          <w:lang w:val="uk-UA"/>
        </w:rPr>
        <w:t>Зростання (зменшення) вантажних</w:t>
      </w:r>
      <w:r w:rsidR="00B46986" w:rsidRPr="00506209">
        <w:rPr>
          <w:b/>
          <w:sz w:val="28"/>
          <w:szCs w:val="28"/>
          <w:lang w:val="uk-UA"/>
        </w:rPr>
        <w:t xml:space="preserve"> </w:t>
      </w:r>
      <w:r w:rsidRPr="00506209">
        <w:rPr>
          <w:b/>
          <w:sz w:val="28"/>
          <w:szCs w:val="28"/>
          <w:lang w:val="uk-UA"/>
        </w:rPr>
        <w:t>перевезень</w:t>
      </w:r>
      <w:r w:rsidR="00B46986" w:rsidRPr="00506209">
        <w:rPr>
          <w:b/>
          <w:sz w:val="28"/>
          <w:szCs w:val="28"/>
          <w:lang w:val="uk-UA"/>
        </w:rPr>
        <w:t xml:space="preserve"> </w:t>
      </w:r>
      <w:r w:rsidRPr="00506209">
        <w:rPr>
          <w:b/>
          <w:sz w:val="28"/>
          <w:szCs w:val="28"/>
          <w:lang w:val="uk-UA"/>
        </w:rPr>
        <w:t>всіма видами транспорту у Дніпропетровській</w:t>
      </w:r>
      <w:r w:rsidR="00B46986" w:rsidRPr="00506209">
        <w:rPr>
          <w:b/>
          <w:sz w:val="28"/>
          <w:szCs w:val="28"/>
          <w:lang w:val="uk-UA"/>
        </w:rPr>
        <w:t xml:space="preserve"> </w:t>
      </w:r>
      <w:r w:rsidRPr="00506209">
        <w:rPr>
          <w:b/>
          <w:sz w:val="28"/>
          <w:szCs w:val="28"/>
          <w:lang w:val="uk-UA"/>
        </w:rPr>
        <w:t xml:space="preserve">області, </w:t>
      </w:r>
      <w:r w:rsidRPr="00DB29D6">
        <w:rPr>
          <w:b/>
          <w:sz w:val="28"/>
          <w:szCs w:val="28"/>
          <w:lang w:val="uk-UA"/>
        </w:rPr>
        <w:t>млн</w:t>
      </w:r>
      <w:r w:rsidR="00DB29D6" w:rsidRPr="00DB29D6">
        <w:rPr>
          <w:b/>
          <w:sz w:val="28"/>
          <w:szCs w:val="28"/>
          <w:lang w:val="uk-UA"/>
        </w:rPr>
        <w:t xml:space="preserve"> </w:t>
      </w:r>
      <w:r w:rsidRPr="00DB29D6">
        <w:rPr>
          <w:b/>
          <w:sz w:val="28"/>
          <w:szCs w:val="28"/>
          <w:lang w:val="uk-UA"/>
        </w:rPr>
        <w:t>т</w:t>
      </w:r>
    </w:p>
    <w:p w14:paraId="6263AA69" w14:textId="77777777" w:rsidR="00D91B1D" w:rsidRPr="002C7072" w:rsidRDefault="00D91B1D" w:rsidP="00D91B1D">
      <w:pPr>
        <w:shd w:val="clear" w:color="auto" w:fill="FFFFFF"/>
        <w:ind w:firstLine="709"/>
        <w:jc w:val="both"/>
        <w:textAlignment w:val="baseline"/>
        <w:rPr>
          <w:sz w:val="22"/>
          <w:szCs w:val="22"/>
          <w:lang w:val="uk-UA"/>
        </w:rPr>
      </w:pPr>
    </w:p>
    <w:p w14:paraId="62129B10" w14:textId="6D3D4A45" w:rsidR="00D91B1D" w:rsidRDefault="00D91B1D" w:rsidP="00547063">
      <w:pPr>
        <w:shd w:val="clear" w:color="auto" w:fill="FFFFFF"/>
        <w:jc w:val="both"/>
        <w:textAlignment w:val="baseline"/>
        <w:rPr>
          <w:sz w:val="28"/>
          <w:szCs w:val="28"/>
          <w:lang w:val="uk-UA"/>
        </w:rPr>
      </w:pPr>
      <w:r w:rsidRPr="00506209">
        <w:rPr>
          <w:noProof/>
          <w:sz w:val="28"/>
          <w:szCs w:val="28"/>
        </w:rPr>
        <w:drawing>
          <wp:inline distT="0" distB="0" distL="0" distR="0" wp14:anchorId="0D572C96" wp14:editId="64563A3A">
            <wp:extent cx="6219825" cy="2838450"/>
            <wp:effectExtent l="0" t="0" r="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3572BA1" w14:textId="77777777" w:rsidR="00547063" w:rsidRPr="002C7072" w:rsidRDefault="00547063" w:rsidP="00547063">
      <w:pPr>
        <w:shd w:val="clear" w:color="auto" w:fill="FFFFFF"/>
        <w:jc w:val="both"/>
        <w:textAlignment w:val="baseline"/>
        <w:rPr>
          <w:sz w:val="20"/>
          <w:szCs w:val="20"/>
          <w:lang w:val="uk-UA"/>
        </w:rPr>
      </w:pPr>
    </w:p>
    <w:p w14:paraId="7ED3AECB" w14:textId="77777777" w:rsidR="00D91B1D" w:rsidRPr="00506209" w:rsidRDefault="00D91B1D" w:rsidP="00D91B1D">
      <w:pPr>
        <w:ind w:firstLine="567"/>
        <w:jc w:val="both"/>
        <w:rPr>
          <w:color w:val="000000"/>
          <w:sz w:val="28"/>
          <w:lang w:val="uk-UA"/>
        </w:rPr>
      </w:pPr>
      <w:r w:rsidRPr="00506209">
        <w:rPr>
          <w:color w:val="000000"/>
          <w:sz w:val="28"/>
          <w:lang w:val="uk-UA"/>
        </w:rPr>
        <w:t xml:space="preserve">Маршрутна мережа області складається з 342 маршрутів, у тому числі </w:t>
      </w:r>
      <w:r w:rsidR="008A5DEF" w:rsidRPr="00506209">
        <w:rPr>
          <w:color w:val="000000"/>
          <w:sz w:val="28"/>
          <w:lang w:val="uk-UA"/>
        </w:rPr>
        <w:br/>
      </w:r>
      <w:r w:rsidRPr="00506209">
        <w:rPr>
          <w:color w:val="000000"/>
          <w:sz w:val="28"/>
          <w:lang w:val="uk-UA"/>
        </w:rPr>
        <w:t>172 міжміських та 170 приміських автобусних маршрутів загального користування, які не виходять за межі Дніпропетровської області.</w:t>
      </w:r>
    </w:p>
    <w:p w14:paraId="19E596DD" w14:textId="77777777" w:rsidR="00D91B1D" w:rsidRPr="00506209" w:rsidRDefault="00D91B1D" w:rsidP="00D91B1D">
      <w:pPr>
        <w:ind w:firstLine="567"/>
        <w:jc w:val="both"/>
        <w:rPr>
          <w:color w:val="000000"/>
          <w:sz w:val="28"/>
          <w:lang w:val="uk-UA"/>
        </w:rPr>
      </w:pPr>
      <w:r w:rsidRPr="00506209">
        <w:rPr>
          <w:color w:val="000000"/>
          <w:sz w:val="28"/>
          <w:lang w:val="uk-UA"/>
        </w:rPr>
        <w:t>З метою підвищення якості послуг пасажирських перевезень на приміських та міжміських автобусних маршрутах загального користування, які не виходять за межі Дніпропетровської області у 2021 році:</w:t>
      </w:r>
    </w:p>
    <w:p w14:paraId="17D94C2B" w14:textId="51AA4396" w:rsidR="00D91B1D" w:rsidRPr="00506209" w:rsidRDefault="00AD2C15" w:rsidP="00D91B1D">
      <w:pPr>
        <w:ind w:firstLine="567"/>
        <w:jc w:val="both"/>
        <w:rPr>
          <w:color w:val="000000"/>
          <w:sz w:val="28"/>
          <w:lang w:val="uk-UA"/>
        </w:rPr>
      </w:pPr>
      <w:r w:rsidRPr="00506209">
        <w:rPr>
          <w:color w:val="000000"/>
          <w:sz w:val="28"/>
          <w:lang w:val="uk-UA"/>
        </w:rPr>
        <w:t>р</w:t>
      </w:r>
      <w:r w:rsidR="00D91B1D" w:rsidRPr="00506209">
        <w:rPr>
          <w:color w:val="000000"/>
          <w:sz w:val="28"/>
          <w:lang w:val="uk-UA"/>
        </w:rPr>
        <w:t>обочою групою, створеною розпорядженням голови обл</w:t>
      </w:r>
      <w:r w:rsidR="009D1FD7" w:rsidRPr="00506209">
        <w:rPr>
          <w:color w:val="000000"/>
          <w:sz w:val="28"/>
          <w:lang w:val="uk-UA"/>
        </w:rPr>
        <w:t>держадміністрації від 25</w:t>
      </w:r>
      <w:r w:rsidR="00DB29D6">
        <w:rPr>
          <w:color w:val="000000"/>
          <w:sz w:val="28"/>
          <w:lang w:val="uk-UA"/>
        </w:rPr>
        <w:t xml:space="preserve"> квітня </w:t>
      </w:r>
      <w:r w:rsidR="00D91B1D" w:rsidRPr="00506209">
        <w:rPr>
          <w:color w:val="000000"/>
          <w:sz w:val="28"/>
          <w:lang w:val="uk-UA"/>
        </w:rPr>
        <w:t>2014</w:t>
      </w:r>
      <w:r w:rsidR="00DB29D6">
        <w:rPr>
          <w:color w:val="000000"/>
          <w:sz w:val="28"/>
          <w:lang w:val="uk-UA"/>
        </w:rPr>
        <w:t xml:space="preserve"> року</w:t>
      </w:r>
      <w:r w:rsidR="00D91B1D" w:rsidRPr="00506209">
        <w:rPr>
          <w:color w:val="000000"/>
          <w:sz w:val="28"/>
          <w:lang w:val="uk-UA"/>
        </w:rPr>
        <w:t xml:space="preserve"> № Р-242/0/3-14 </w:t>
      </w:r>
      <w:r w:rsidR="00547063" w:rsidRPr="00547063">
        <w:rPr>
          <w:rFonts w:eastAsia="Calibri"/>
          <w:sz w:val="28"/>
          <w:szCs w:val="28"/>
          <w:lang w:val="uk-UA" w:eastAsia="en-US"/>
        </w:rPr>
        <w:t>„</w:t>
      </w:r>
      <w:r w:rsidR="00D91B1D" w:rsidRPr="00506209">
        <w:rPr>
          <w:color w:val="000000"/>
          <w:sz w:val="28"/>
          <w:lang w:val="uk-UA"/>
        </w:rPr>
        <w:t>Про створення робочої групи з проведення контролю за дотриманням законодавства у сфері автомобільного транспорту та безпеки дорожнього руху” (</w:t>
      </w:r>
      <w:r w:rsidR="003B2EA5" w:rsidRPr="00506209">
        <w:rPr>
          <w:color w:val="000000"/>
          <w:sz w:val="28"/>
          <w:lang w:val="uk-UA"/>
        </w:rPr>
        <w:t>і</w:t>
      </w:r>
      <w:r w:rsidR="00D91B1D" w:rsidRPr="00506209">
        <w:rPr>
          <w:color w:val="000000"/>
          <w:sz w:val="28"/>
          <w:lang w:val="uk-UA"/>
        </w:rPr>
        <w:t>з змінами)</w:t>
      </w:r>
      <w:r w:rsidR="003B2EA5" w:rsidRPr="00506209">
        <w:rPr>
          <w:color w:val="000000"/>
          <w:sz w:val="28"/>
          <w:lang w:val="uk-UA"/>
        </w:rPr>
        <w:t>,</w:t>
      </w:r>
      <w:r w:rsidR="00D91B1D" w:rsidRPr="00506209">
        <w:rPr>
          <w:color w:val="000000"/>
          <w:sz w:val="28"/>
          <w:lang w:val="uk-UA"/>
        </w:rPr>
        <w:t xml:space="preserve"> </w:t>
      </w:r>
      <w:r w:rsidR="00D91B1D" w:rsidRPr="00506209">
        <w:rPr>
          <w:color w:val="000000"/>
          <w:sz w:val="28"/>
          <w:lang w:val="uk-UA"/>
        </w:rPr>
        <w:lastRenderedPageBreak/>
        <w:t>здійснювався контроль за дотриманням законодавства у сфері автомобільного транспорту, якістю перевезень та безпе</w:t>
      </w:r>
      <w:r w:rsidR="00DB29D6">
        <w:rPr>
          <w:color w:val="000000"/>
          <w:sz w:val="28"/>
          <w:lang w:val="uk-UA"/>
        </w:rPr>
        <w:t>ки дорожнього руху на маршрутах</w:t>
      </w:r>
      <w:r w:rsidR="00D91B1D" w:rsidRPr="00506209">
        <w:rPr>
          <w:color w:val="000000"/>
          <w:sz w:val="28"/>
          <w:lang w:val="uk-UA"/>
        </w:rPr>
        <w:t xml:space="preserve"> відповідно до затверджених план</w:t>
      </w:r>
      <w:r w:rsidR="00DB29D6">
        <w:rPr>
          <w:color w:val="000000"/>
          <w:sz w:val="28"/>
          <w:lang w:val="uk-UA"/>
        </w:rPr>
        <w:t>ів</w:t>
      </w:r>
      <w:r w:rsidR="00D91B1D" w:rsidRPr="00506209">
        <w:rPr>
          <w:color w:val="000000"/>
          <w:sz w:val="28"/>
          <w:lang w:val="uk-UA"/>
        </w:rPr>
        <w:t>-графіків;</w:t>
      </w:r>
    </w:p>
    <w:p w14:paraId="064BC3B9" w14:textId="5F9BA891" w:rsidR="00D91B1D" w:rsidRPr="00506209" w:rsidRDefault="00AD2C15" w:rsidP="00D91B1D">
      <w:pPr>
        <w:ind w:firstLine="567"/>
        <w:jc w:val="both"/>
        <w:rPr>
          <w:color w:val="000000"/>
          <w:sz w:val="28"/>
          <w:lang w:val="uk-UA"/>
        </w:rPr>
      </w:pPr>
      <w:r w:rsidRPr="00506209">
        <w:rPr>
          <w:color w:val="000000"/>
          <w:sz w:val="28"/>
          <w:lang w:val="uk-UA"/>
        </w:rPr>
        <w:t>р</w:t>
      </w:r>
      <w:r w:rsidR="00D91B1D" w:rsidRPr="00506209">
        <w:rPr>
          <w:color w:val="000000"/>
          <w:sz w:val="28"/>
          <w:lang w:val="uk-UA"/>
        </w:rPr>
        <w:t>обочою групою з питань функціонування ринку пасажирських автомобільних перевезень у Дніпропетровській області, створеною розпорядженням голови облдержадміністрації від 14</w:t>
      </w:r>
      <w:r w:rsidR="00DB29D6">
        <w:rPr>
          <w:color w:val="000000"/>
          <w:sz w:val="28"/>
          <w:lang w:val="uk-UA"/>
        </w:rPr>
        <w:t xml:space="preserve"> травня </w:t>
      </w:r>
      <w:r w:rsidR="00D91B1D" w:rsidRPr="00506209">
        <w:rPr>
          <w:color w:val="000000"/>
          <w:sz w:val="28"/>
          <w:lang w:val="uk-UA"/>
        </w:rPr>
        <w:t>2020</w:t>
      </w:r>
      <w:r w:rsidR="00DB29D6">
        <w:rPr>
          <w:color w:val="000000"/>
          <w:sz w:val="28"/>
          <w:lang w:val="uk-UA"/>
        </w:rPr>
        <w:t xml:space="preserve"> року</w:t>
      </w:r>
      <w:r w:rsidR="00D91B1D" w:rsidRPr="00506209">
        <w:rPr>
          <w:color w:val="000000"/>
          <w:sz w:val="28"/>
          <w:lang w:val="uk-UA"/>
        </w:rPr>
        <w:t xml:space="preserve"> </w:t>
      </w:r>
      <w:r w:rsidR="00DB29D6">
        <w:rPr>
          <w:color w:val="000000"/>
          <w:sz w:val="28"/>
          <w:lang w:val="uk-UA"/>
        </w:rPr>
        <w:br/>
      </w:r>
      <w:r w:rsidR="00D91B1D" w:rsidRPr="00506209">
        <w:rPr>
          <w:color w:val="000000"/>
          <w:sz w:val="28"/>
          <w:lang w:val="uk-UA"/>
        </w:rPr>
        <w:t xml:space="preserve">№ Р-303/0/3-20 </w:t>
      </w:r>
      <w:r w:rsidR="003A54E1" w:rsidRPr="003A54E1">
        <w:rPr>
          <w:rFonts w:eastAsia="Calibri"/>
          <w:sz w:val="28"/>
          <w:szCs w:val="28"/>
          <w:lang w:val="uk-UA" w:eastAsia="en-US"/>
        </w:rPr>
        <w:t>„</w:t>
      </w:r>
      <w:r w:rsidR="00D91B1D" w:rsidRPr="00506209">
        <w:rPr>
          <w:color w:val="000000"/>
          <w:sz w:val="28"/>
          <w:lang w:val="uk-UA"/>
        </w:rPr>
        <w:t>Про утворення робочої групи з питань функціонування ринку пасажирських автомобільних перевезень у Дніпропетровській області” (і</w:t>
      </w:r>
      <w:r w:rsidR="000250EC" w:rsidRPr="00506209">
        <w:rPr>
          <w:color w:val="000000"/>
          <w:sz w:val="28"/>
          <w:lang w:val="uk-UA"/>
        </w:rPr>
        <w:t>з</w:t>
      </w:r>
      <w:r w:rsidR="00D91B1D" w:rsidRPr="00506209">
        <w:rPr>
          <w:color w:val="000000"/>
          <w:sz w:val="28"/>
          <w:lang w:val="uk-UA"/>
        </w:rPr>
        <w:t xml:space="preserve"> змінами)</w:t>
      </w:r>
      <w:r w:rsidR="000250EC" w:rsidRPr="00506209">
        <w:rPr>
          <w:color w:val="000000"/>
          <w:sz w:val="28"/>
          <w:lang w:val="uk-UA"/>
        </w:rPr>
        <w:t>,</w:t>
      </w:r>
      <w:r w:rsidR="00D91B1D" w:rsidRPr="00506209">
        <w:rPr>
          <w:color w:val="000000"/>
          <w:sz w:val="28"/>
          <w:lang w:val="uk-UA"/>
        </w:rPr>
        <w:t xml:space="preserve"> проводились перевірки щодо виявлення нелегальних пасажирських перевізни</w:t>
      </w:r>
      <w:r w:rsidRPr="00506209">
        <w:rPr>
          <w:color w:val="000000"/>
          <w:sz w:val="28"/>
          <w:lang w:val="uk-UA"/>
        </w:rPr>
        <w:t>ків у Дніпропетровській області;</w:t>
      </w:r>
    </w:p>
    <w:p w14:paraId="23A0493B" w14:textId="77777777" w:rsidR="00D91B1D" w:rsidRPr="00506209" w:rsidRDefault="00AD2C15" w:rsidP="00D91B1D">
      <w:pPr>
        <w:ind w:firstLine="567"/>
        <w:jc w:val="both"/>
        <w:rPr>
          <w:color w:val="000000"/>
          <w:sz w:val="28"/>
          <w:lang w:val="uk-UA"/>
        </w:rPr>
      </w:pPr>
      <w:r w:rsidRPr="00506209">
        <w:rPr>
          <w:bCs/>
          <w:color w:val="000000"/>
          <w:sz w:val="28"/>
          <w:lang w:val="uk-UA"/>
        </w:rPr>
        <w:t>з</w:t>
      </w:r>
      <w:r w:rsidR="00D91B1D" w:rsidRPr="00506209">
        <w:rPr>
          <w:bCs/>
          <w:color w:val="000000"/>
          <w:sz w:val="28"/>
          <w:lang w:val="uk-UA"/>
        </w:rPr>
        <w:t>дійснювався</w:t>
      </w:r>
      <w:r w:rsidR="007F03FB" w:rsidRPr="00506209">
        <w:rPr>
          <w:bCs/>
          <w:color w:val="000000"/>
          <w:sz w:val="28"/>
          <w:lang w:val="uk-UA"/>
        </w:rPr>
        <w:t xml:space="preserve"> </w:t>
      </w:r>
      <w:r w:rsidR="00D91B1D" w:rsidRPr="00506209">
        <w:rPr>
          <w:bCs/>
          <w:color w:val="000000"/>
          <w:sz w:val="28"/>
          <w:lang w:val="uk-UA"/>
        </w:rPr>
        <w:t>аналіз за допомогою</w:t>
      </w:r>
      <w:r w:rsidR="007F03FB" w:rsidRPr="00506209">
        <w:rPr>
          <w:bCs/>
          <w:color w:val="000000"/>
          <w:sz w:val="28"/>
          <w:lang w:val="uk-UA"/>
        </w:rPr>
        <w:t xml:space="preserve"> </w:t>
      </w:r>
      <w:r w:rsidR="00D91B1D" w:rsidRPr="00506209">
        <w:rPr>
          <w:bCs/>
          <w:color w:val="000000"/>
          <w:sz w:val="28"/>
          <w:lang w:val="uk-UA"/>
        </w:rPr>
        <w:t>засобів GPS-системи стану перевезень на маршрутах та контроль за використанням перевізником</w:t>
      </w:r>
      <w:r w:rsidR="007F03FB" w:rsidRPr="00506209">
        <w:rPr>
          <w:bCs/>
          <w:color w:val="000000"/>
          <w:sz w:val="28"/>
          <w:lang w:val="uk-UA"/>
        </w:rPr>
        <w:t xml:space="preserve"> </w:t>
      </w:r>
      <w:r w:rsidR="00D91B1D" w:rsidRPr="00506209">
        <w:rPr>
          <w:bCs/>
          <w:color w:val="000000"/>
          <w:sz w:val="28"/>
          <w:lang w:val="uk-UA"/>
        </w:rPr>
        <w:t>транспортних</w:t>
      </w:r>
      <w:r w:rsidR="007F03FB" w:rsidRPr="00506209">
        <w:rPr>
          <w:bCs/>
          <w:color w:val="000000"/>
          <w:sz w:val="28"/>
          <w:lang w:val="uk-UA"/>
        </w:rPr>
        <w:t xml:space="preserve"> </w:t>
      </w:r>
      <w:r w:rsidR="00D91B1D" w:rsidRPr="00506209">
        <w:rPr>
          <w:bCs/>
          <w:color w:val="000000"/>
          <w:sz w:val="28"/>
          <w:lang w:val="uk-UA"/>
        </w:rPr>
        <w:t>засобів, що</w:t>
      </w:r>
      <w:r w:rsidR="007F03FB" w:rsidRPr="00506209">
        <w:rPr>
          <w:bCs/>
          <w:color w:val="000000"/>
          <w:sz w:val="28"/>
          <w:lang w:val="uk-UA"/>
        </w:rPr>
        <w:t xml:space="preserve"> </w:t>
      </w:r>
      <w:r w:rsidR="00D91B1D" w:rsidRPr="00506209">
        <w:rPr>
          <w:bCs/>
          <w:color w:val="000000"/>
          <w:sz w:val="28"/>
          <w:lang w:val="uk-UA"/>
        </w:rPr>
        <w:t>відповідають</w:t>
      </w:r>
      <w:r w:rsidR="007F03FB" w:rsidRPr="00506209">
        <w:rPr>
          <w:bCs/>
          <w:color w:val="000000"/>
          <w:sz w:val="28"/>
          <w:lang w:val="uk-UA"/>
        </w:rPr>
        <w:t xml:space="preserve"> </w:t>
      </w:r>
      <w:r w:rsidR="00D91B1D" w:rsidRPr="00506209">
        <w:rPr>
          <w:bCs/>
          <w:color w:val="000000"/>
          <w:sz w:val="28"/>
          <w:lang w:val="uk-UA"/>
        </w:rPr>
        <w:t>умовам конкурсу;</w:t>
      </w:r>
    </w:p>
    <w:p w14:paraId="572618AD" w14:textId="77777777" w:rsidR="00D91B1D" w:rsidRPr="00506209" w:rsidRDefault="007F03FB" w:rsidP="00D91B1D">
      <w:pPr>
        <w:ind w:firstLine="567"/>
        <w:jc w:val="both"/>
        <w:rPr>
          <w:color w:val="000000"/>
          <w:sz w:val="28"/>
          <w:lang w:val="uk-UA"/>
        </w:rPr>
      </w:pPr>
      <w:r w:rsidRPr="00506209">
        <w:rPr>
          <w:color w:val="000000"/>
          <w:sz w:val="28"/>
          <w:lang w:val="uk-UA"/>
        </w:rPr>
        <w:t>к</w:t>
      </w:r>
      <w:r w:rsidR="00D91B1D" w:rsidRPr="00506209">
        <w:rPr>
          <w:color w:val="000000"/>
          <w:sz w:val="28"/>
          <w:lang w:val="uk-UA"/>
        </w:rPr>
        <w:t>ерівниками</w:t>
      </w:r>
      <w:r w:rsidRPr="00506209">
        <w:rPr>
          <w:color w:val="000000"/>
          <w:sz w:val="28"/>
          <w:lang w:val="uk-UA"/>
        </w:rPr>
        <w:t xml:space="preserve"> </w:t>
      </w:r>
      <w:r w:rsidR="00D91B1D" w:rsidRPr="00506209">
        <w:rPr>
          <w:color w:val="000000"/>
          <w:sz w:val="28"/>
          <w:lang w:val="uk-UA"/>
        </w:rPr>
        <w:t>підприємств</w:t>
      </w:r>
      <w:r w:rsidRPr="00506209">
        <w:rPr>
          <w:color w:val="000000"/>
          <w:sz w:val="28"/>
          <w:lang w:val="uk-UA"/>
        </w:rPr>
        <w:t xml:space="preserve"> </w:t>
      </w:r>
      <w:r w:rsidR="00D91B1D" w:rsidRPr="00506209">
        <w:rPr>
          <w:color w:val="000000"/>
          <w:sz w:val="28"/>
          <w:lang w:val="uk-UA"/>
        </w:rPr>
        <w:t>пасажирського</w:t>
      </w:r>
      <w:r w:rsidRPr="00506209">
        <w:rPr>
          <w:color w:val="000000"/>
          <w:sz w:val="28"/>
          <w:lang w:val="uk-UA"/>
        </w:rPr>
        <w:t xml:space="preserve"> </w:t>
      </w:r>
      <w:r w:rsidR="00D91B1D" w:rsidRPr="00506209">
        <w:rPr>
          <w:color w:val="000000"/>
          <w:sz w:val="28"/>
          <w:lang w:val="uk-UA"/>
        </w:rPr>
        <w:t>автомобільного транспорту забезпечено</w:t>
      </w:r>
      <w:r w:rsidRPr="00506209">
        <w:rPr>
          <w:color w:val="000000"/>
          <w:sz w:val="28"/>
          <w:lang w:val="uk-UA"/>
        </w:rPr>
        <w:t xml:space="preserve"> </w:t>
      </w:r>
      <w:r w:rsidR="00D91B1D" w:rsidRPr="00506209">
        <w:rPr>
          <w:color w:val="000000"/>
          <w:sz w:val="28"/>
          <w:lang w:val="uk-UA"/>
        </w:rPr>
        <w:t>проведення</w:t>
      </w:r>
      <w:r w:rsidRPr="00506209">
        <w:rPr>
          <w:color w:val="000000"/>
          <w:sz w:val="28"/>
          <w:lang w:val="uk-UA"/>
        </w:rPr>
        <w:t xml:space="preserve"> </w:t>
      </w:r>
      <w:r w:rsidR="00D91B1D" w:rsidRPr="00506209">
        <w:rPr>
          <w:color w:val="000000"/>
          <w:sz w:val="28"/>
          <w:lang w:val="uk-UA"/>
        </w:rPr>
        <w:t>інструктажів з водійським складом щодо</w:t>
      </w:r>
      <w:r w:rsidRPr="00506209">
        <w:rPr>
          <w:color w:val="000000"/>
          <w:sz w:val="28"/>
          <w:lang w:val="uk-UA"/>
        </w:rPr>
        <w:t xml:space="preserve"> </w:t>
      </w:r>
      <w:r w:rsidR="00D91B1D" w:rsidRPr="00506209">
        <w:rPr>
          <w:color w:val="000000"/>
          <w:sz w:val="28"/>
          <w:lang w:val="uk-UA"/>
        </w:rPr>
        <w:t>необхідності</w:t>
      </w:r>
      <w:r w:rsidRPr="00506209">
        <w:rPr>
          <w:color w:val="000000"/>
          <w:sz w:val="28"/>
          <w:lang w:val="uk-UA"/>
        </w:rPr>
        <w:t xml:space="preserve"> </w:t>
      </w:r>
      <w:r w:rsidR="00D91B1D" w:rsidRPr="00506209">
        <w:rPr>
          <w:color w:val="000000"/>
          <w:sz w:val="28"/>
          <w:lang w:val="uk-UA"/>
        </w:rPr>
        <w:t>дотримання Правил</w:t>
      </w:r>
      <w:r w:rsidRPr="00506209">
        <w:rPr>
          <w:color w:val="000000"/>
          <w:sz w:val="28"/>
          <w:lang w:val="uk-UA"/>
        </w:rPr>
        <w:t xml:space="preserve"> </w:t>
      </w:r>
      <w:r w:rsidR="00D91B1D" w:rsidRPr="00506209">
        <w:rPr>
          <w:color w:val="000000"/>
          <w:sz w:val="28"/>
          <w:lang w:val="uk-UA"/>
        </w:rPr>
        <w:t>надання</w:t>
      </w:r>
      <w:r w:rsidRPr="00506209">
        <w:rPr>
          <w:color w:val="000000"/>
          <w:sz w:val="28"/>
          <w:lang w:val="uk-UA"/>
        </w:rPr>
        <w:t xml:space="preserve"> </w:t>
      </w:r>
      <w:r w:rsidR="00D91B1D" w:rsidRPr="00506209">
        <w:rPr>
          <w:color w:val="000000"/>
          <w:sz w:val="28"/>
          <w:lang w:val="uk-UA"/>
        </w:rPr>
        <w:t>послуг</w:t>
      </w:r>
      <w:r w:rsidRPr="00506209">
        <w:rPr>
          <w:color w:val="000000"/>
          <w:sz w:val="28"/>
          <w:lang w:val="uk-UA"/>
        </w:rPr>
        <w:t xml:space="preserve"> </w:t>
      </w:r>
      <w:r w:rsidR="00D91B1D" w:rsidRPr="00506209">
        <w:rPr>
          <w:color w:val="000000"/>
          <w:sz w:val="28"/>
          <w:lang w:val="uk-UA"/>
        </w:rPr>
        <w:t>пасажирського</w:t>
      </w:r>
      <w:r w:rsidRPr="00506209">
        <w:rPr>
          <w:color w:val="000000"/>
          <w:sz w:val="28"/>
          <w:lang w:val="uk-UA"/>
        </w:rPr>
        <w:t xml:space="preserve"> </w:t>
      </w:r>
      <w:r w:rsidR="00D91B1D" w:rsidRPr="00506209">
        <w:rPr>
          <w:color w:val="000000"/>
          <w:sz w:val="28"/>
          <w:lang w:val="uk-UA"/>
        </w:rPr>
        <w:t>автомобільного транспорту, зокрема в частині</w:t>
      </w:r>
      <w:r w:rsidRPr="00506209">
        <w:rPr>
          <w:color w:val="000000"/>
          <w:sz w:val="28"/>
          <w:lang w:val="uk-UA"/>
        </w:rPr>
        <w:t xml:space="preserve"> </w:t>
      </w:r>
      <w:r w:rsidR="00D91B1D" w:rsidRPr="00506209">
        <w:rPr>
          <w:color w:val="000000"/>
          <w:sz w:val="28"/>
          <w:lang w:val="uk-UA"/>
        </w:rPr>
        <w:t>перевезення</w:t>
      </w:r>
      <w:r w:rsidRPr="00506209">
        <w:rPr>
          <w:color w:val="000000"/>
          <w:sz w:val="28"/>
          <w:lang w:val="uk-UA"/>
        </w:rPr>
        <w:t xml:space="preserve"> </w:t>
      </w:r>
      <w:r w:rsidR="00D91B1D" w:rsidRPr="00506209">
        <w:rPr>
          <w:color w:val="000000"/>
          <w:sz w:val="28"/>
          <w:lang w:val="uk-UA"/>
        </w:rPr>
        <w:t>пільгової</w:t>
      </w:r>
      <w:r w:rsidRPr="00506209">
        <w:rPr>
          <w:color w:val="000000"/>
          <w:sz w:val="28"/>
          <w:lang w:val="uk-UA"/>
        </w:rPr>
        <w:t xml:space="preserve"> </w:t>
      </w:r>
      <w:r w:rsidR="00D91B1D" w:rsidRPr="00506209">
        <w:rPr>
          <w:color w:val="000000"/>
          <w:sz w:val="28"/>
          <w:lang w:val="uk-UA"/>
        </w:rPr>
        <w:t>категорії та надання</w:t>
      </w:r>
      <w:r w:rsidRPr="00506209">
        <w:rPr>
          <w:color w:val="000000"/>
          <w:sz w:val="28"/>
          <w:lang w:val="uk-UA"/>
        </w:rPr>
        <w:t xml:space="preserve"> </w:t>
      </w:r>
      <w:r w:rsidR="00D91B1D" w:rsidRPr="00506209">
        <w:rPr>
          <w:color w:val="000000"/>
          <w:sz w:val="28"/>
          <w:lang w:val="uk-UA"/>
        </w:rPr>
        <w:t>якісних</w:t>
      </w:r>
      <w:r w:rsidRPr="00506209">
        <w:rPr>
          <w:color w:val="000000"/>
          <w:sz w:val="28"/>
          <w:lang w:val="uk-UA"/>
        </w:rPr>
        <w:t xml:space="preserve"> </w:t>
      </w:r>
      <w:r w:rsidR="00D91B1D" w:rsidRPr="00506209">
        <w:rPr>
          <w:color w:val="000000"/>
          <w:sz w:val="28"/>
          <w:lang w:val="uk-UA"/>
        </w:rPr>
        <w:t>послуг.</w:t>
      </w:r>
    </w:p>
    <w:p w14:paraId="6B8D802F" w14:textId="43D53EBE" w:rsidR="00D91B1D" w:rsidRPr="00506209" w:rsidRDefault="00DB29D6" w:rsidP="008D7899">
      <w:pPr>
        <w:spacing w:line="230" w:lineRule="auto"/>
        <w:ind w:firstLine="567"/>
        <w:jc w:val="both"/>
        <w:rPr>
          <w:bCs/>
          <w:color w:val="000000"/>
          <w:sz w:val="28"/>
          <w:lang w:val="uk-UA"/>
        </w:rPr>
      </w:pPr>
      <w:r>
        <w:rPr>
          <w:bCs/>
          <w:color w:val="000000"/>
          <w:sz w:val="28"/>
          <w:lang w:val="uk-UA"/>
        </w:rPr>
        <w:t>У</w:t>
      </w:r>
      <w:r w:rsidR="00D91B1D" w:rsidRPr="00506209">
        <w:rPr>
          <w:bCs/>
          <w:color w:val="000000"/>
          <w:sz w:val="28"/>
          <w:lang w:val="uk-UA"/>
        </w:rPr>
        <w:t xml:space="preserve"> КП </w:t>
      </w:r>
      <w:r w:rsidR="00547063" w:rsidRPr="00547063">
        <w:rPr>
          <w:rFonts w:eastAsia="Calibri"/>
          <w:sz w:val="28"/>
          <w:szCs w:val="28"/>
          <w:lang w:val="uk-UA" w:eastAsia="en-US"/>
        </w:rPr>
        <w:t>„</w:t>
      </w:r>
      <w:r w:rsidR="00D91B1D" w:rsidRPr="00506209">
        <w:rPr>
          <w:bCs/>
          <w:color w:val="000000"/>
          <w:sz w:val="28"/>
          <w:lang w:val="uk-UA"/>
        </w:rPr>
        <w:t>Дніпровський</w:t>
      </w:r>
      <w:r w:rsidR="00B11AF7">
        <w:rPr>
          <w:bCs/>
          <w:color w:val="000000"/>
          <w:sz w:val="28"/>
          <w:lang w:val="uk-UA"/>
        </w:rPr>
        <w:t xml:space="preserve"> </w:t>
      </w:r>
      <w:r w:rsidR="00D91B1D" w:rsidRPr="00506209">
        <w:rPr>
          <w:bCs/>
          <w:color w:val="000000"/>
          <w:sz w:val="28"/>
          <w:lang w:val="uk-UA"/>
        </w:rPr>
        <w:t>електротранспорт” Дніпровської</w:t>
      </w:r>
      <w:r w:rsidR="007F03FB" w:rsidRPr="00506209">
        <w:rPr>
          <w:bCs/>
          <w:color w:val="000000"/>
          <w:sz w:val="28"/>
          <w:lang w:val="uk-UA"/>
        </w:rPr>
        <w:t xml:space="preserve"> </w:t>
      </w:r>
      <w:r w:rsidR="00D91B1D" w:rsidRPr="00506209">
        <w:rPr>
          <w:bCs/>
          <w:color w:val="000000"/>
          <w:sz w:val="28"/>
          <w:lang w:val="uk-UA"/>
        </w:rPr>
        <w:t>міської</w:t>
      </w:r>
      <w:r w:rsidR="007F03FB" w:rsidRPr="00506209">
        <w:rPr>
          <w:bCs/>
          <w:color w:val="000000"/>
          <w:sz w:val="28"/>
          <w:lang w:val="uk-UA"/>
        </w:rPr>
        <w:t xml:space="preserve"> </w:t>
      </w:r>
      <w:r w:rsidR="00D91B1D" w:rsidRPr="00506209">
        <w:rPr>
          <w:bCs/>
          <w:color w:val="000000"/>
          <w:sz w:val="28"/>
          <w:lang w:val="uk-UA"/>
        </w:rPr>
        <w:t>ради у</w:t>
      </w:r>
      <w:r w:rsidR="00D91B1D" w:rsidRPr="00506209">
        <w:rPr>
          <w:bCs/>
          <w:color w:val="000000"/>
          <w:sz w:val="28"/>
          <w:lang w:val="uk-UA"/>
        </w:rPr>
        <w:br/>
        <w:t>І кварталі 2021 року тролейбусний парк оновлено на 4 нових</w:t>
      </w:r>
      <w:r w:rsidR="007F03FB" w:rsidRPr="00506209">
        <w:rPr>
          <w:bCs/>
          <w:color w:val="000000"/>
          <w:sz w:val="28"/>
          <w:lang w:val="uk-UA"/>
        </w:rPr>
        <w:t xml:space="preserve"> </w:t>
      </w:r>
      <w:r w:rsidR="00D91B1D" w:rsidRPr="00506209">
        <w:rPr>
          <w:bCs/>
          <w:color w:val="000000"/>
          <w:sz w:val="28"/>
          <w:lang w:val="uk-UA"/>
        </w:rPr>
        <w:t>тролейбуси для ж/м Придніпровський, придбані за кредитні кошти Європейського банку реконструкції та розвитку (ЄБРР). Станом на 01</w:t>
      </w:r>
      <w:r>
        <w:rPr>
          <w:bCs/>
          <w:color w:val="000000"/>
          <w:sz w:val="28"/>
          <w:lang w:val="uk-UA"/>
        </w:rPr>
        <w:t xml:space="preserve"> січня </w:t>
      </w:r>
      <w:r w:rsidR="00D91B1D" w:rsidRPr="00506209">
        <w:rPr>
          <w:bCs/>
          <w:color w:val="000000"/>
          <w:sz w:val="28"/>
          <w:lang w:val="uk-UA"/>
        </w:rPr>
        <w:t>2022</w:t>
      </w:r>
      <w:r>
        <w:rPr>
          <w:bCs/>
          <w:color w:val="000000"/>
          <w:sz w:val="28"/>
          <w:lang w:val="uk-UA"/>
        </w:rPr>
        <w:t xml:space="preserve"> року</w:t>
      </w:r>
      <w:r w:rsidR="00D91B1D" w:rsidRPr="00506209">
        <w:rPr>
          <w:bCs/>
          <w:color w:val="000000"/>
          <w:sz w:val="28"/>
          <w:lang w:val="uk-UA"/>
        </w:rPr>
        <w:t xml:space="preserve"> тролейбусний парк підприємства</w:t>
      </w:r>
      <w:r w:rsidR="007F03FB" w:rsidRPr="00506209">
        <w:rPr>
          <w:bCs/>
          <w:color w:val="000000"/>
          <w:sz w:val="28"/>
          <w:lang w:val="uk-UA"/>
        </w:rPr>
        <w:t xml:space="preserve"> </w:t>
      </w:r>
      <w:r w:rsidR="00D91B1D" w:rsidRPr="00506209">
        <w:rPr>
          <w:bCs/>
          <w:color w:val="000000"/>
          <w:sz w:val="28"/>
          <w:lang w:val="uk-UA"/>
        </w:rPr>
        <w:t>нараховує 185 од. тролейб</w:t>
      </w:r>
      <w:r>
        <w:rPr>
          <w:bCs/>
          <w:color w:val="000000"/>
          <w:sz w:val="28"/>
          <w:lang w:val="uk-UA"/>
        </w:rPr>
        <w:t xml:space="preserve">усів, який за попередні 6 років </w:t>
      </w:r>
      <w:r w:rsidR="00D91B1D" w:rsidRPr="00506209">
        <w:rPr>
          <w:bCs/>
          <w:color w:val="000000"/>
          <w:sz w:val="28"/>
          <w:lang w:val="uk-UA"/>
        </w:rPr>
        <w:t>оновлено на 96 од. (52%). Усі придбані тролейбуси і трамваї оформлені відповідно до прийнятого дизайну коду міста Дніпр</w:t>
      </w:r>
      <w:r w:rsidR="008B2B4D" w:rsidRPr="00506209">
        <w:rPr>
          <w:bCs/>
          <w:color w:val="000000"/>
          <w:sz w:val="28"/>
          <w:lang w:val="uk-UA"/>
        </w:rPr>
        <w:t>о</w:t>
      </w:r>
      <w:r w:rsidR="00D91B1D" w:rsidRPr="00506209">
        <w:rPr>
          <w:bCs/>
          <w:color w:val="000000"/>
          <w:sz w:val="28"/>
          <w:lang w:val="uk-UA"/>
        </w:rPr>
        <w:t>.</w:t>
      </w:r>
    </w:p>
    <w:p w14:paraId="2E7B7506" w14:textId="77777777" w:rsidR="00D91B1D" w:rsidRPr="00506209" w:rsidRDefault="00D91B1D" w:rsidP="008D7899">
      <w:pPr>
        <w:spacing w:line="230" w:lineRule="auto"/>
        <w:ind w:firstLine="567"/>
        <w:jc w:val="both"/>
        <w:rPr>
          <w:bCs/>
          <w:color w:val="000000"/>
          <w:sz w:val="28"/>
          <w:lang w:val="uk-UA"/>
        </w:rPr>
      </w:pPr>
      <w:r w:rsidRPr="00506209">
        <w:rPr>
          <w:bCs/>
          <w:color w:val="000000"/>
          <w:sz w:val="28"/>
          <w:lang w:val="uk-UA"/>
        </w:rPr>
        <w:t xml:space="preserve">За 2021 рік перевезено </w:t>
      </w:r>
      <w:r w:rsidR="00335AB2" w:rsidRPr="00506209">
        <w:rPr>
          <w:bCs/>
          <w:color w:val="000000"/>
          <w:sz w:val="28"/>
          <w:lang w:val="uk-UA"/>
        </w:rPr>
        <w:t>майже</w:t>
      </w:r>
      <w:r w:rsidRPr="00506209">
        <w:rPr>
          <w:bCs/>
          <w:color w:val="000000"/>
          <w:sz w:val="28"/>
          <w:lang w:val="uk-UA"/>
        </w:rPr>
        <w:t xml:space="preserve"> 56,2 млн пасажирів (з них 51% пільгові категорії пасажирів), що на 19% більше ніж за аналогічний період 2020 року.</w:t>
      </w:r>
    </w:p>
    <w:p w14:paraId="51453B06" w14:textId="3D394E8A" w:rsidR="00D91B1D" w:rsidRPr="00506209" w:rsidRDefault="00D91B1D" w:rsidP="008D7899">
      <w:pPr>
        <w:spacing w:line="230" w:lineRule="auto"/>
        <w:ind w:firstLine="567"/>
        <w:jc w:val="both"/>
        <w:rPr>
          <w:bCs/>
          <w:color w:val="000000"/>
          <w:sz w:val="28"/>
          <w:lang w:val="uk-UA"/>
        </w:rPr>
      </w:pPr>
      <w:r w:rsidRPr="00506209">
        <w:rPr>
          <w:bCs/>
          <w:color w:val="000000"/>
          <w:sz w:val="28"/>
          <w:lang w:val="uk-UA"/>
        </w:rPr>
        <w:t xml:space="preserve">Також впроваджено власну програму моніторингу руху пасажирського транспорту міста Дніпра </w:t>
      </w:r>
      <w:r w:rsidR="00547063" w:rsidRPr="00547063">
        <w:rPr>
          <w:rFonts w:eastAsia="Calibri"/>
          <w:sz w:val="28"/>
          <w:szCs w:val="28"/>
          <w:lang w:val="uk-UA" w:eastAsia="en-US"/>
        </w:rPr>
        <w:t>„</w:t>
      </w:r>
      <w:r w:rsidRPr="00506209">
        <w:rPr>
          <w:bCs/>
          <w:color w:val="000000"/>
          <w:sz w:val="28"/>
          <w:lang w:val="uk-UA"/>
        </w:rPr>
        <w:t>D-transport”, що безпосередньо оновлюється та підтримується співробітниками Дніпровського</w:t>
      </w:r>
      <w:r w:rsidR="003F4FED" w:rsidRPr="00506209">
        <w:rPr>
          <w:bCs/>
          <w:color w:val="000000"/>
          <w:sz w:val="28"/>
          <w:lang w:val="uk-UA"/>
        </w:rPr>
        <w:t xml:space="preserve"> електротранспорту, має зворотни</w:t>
      </w:r>
      <w:r w:rsidRPr="00506209">
        <w:rPr>
          <w:bCs/>
          <w:color w:val="000000"/>
          <w:sz w:val="28"/>
          <w:lang w:val="uk-UA"/>
        </w:rPr>
        <w:t>й зв’язок з пасажирами та ряд переваг з аналогічними програмами.</w:t>
      </w:r>
    </w:p>
    <w:p w14:paraId="67F638D5" w14:textId="7408A3CC" w:rsidR="00D91B1D" w:rsidRPr="00506209" w:rsidRDefault="00DF49F8" w:rsidP="008D7899">
      <w:pPr>
        <w:spacing w:line="230" w:lineRule="auto"/>
        <w:ind w:firstLine="567"/>
        <w:jc w:val="both"/>
        <w:rPr>
          <w:sz w:val="28"/>
          <w:szCs w:val="28"/>
          <w:lang w:val="uk-UA"/>
        </w:rPr>
      </w:pPr>
      <w:r>
        <w:rPr>
          <w:color w:val="000000"/>
          <w:sz w:val="28"/>
          <w:lang w:val="uk-UA"/>
        </w:rPr>
        <w:t>У</w:t>
      </w:r>
      <w:r w:rsidR="00D91B1D" w:rsidRPr="00506209">
        <w:rPr>
          <w:color w:val="000000"/>
          <w:sz w:val="28"/>
          <w:lang w:val="uk-UA"/>
        </w:rPr>
        <w:t xml:space="preserve"> КП </w:t>
      </w:r>
      <w:r w:rsidRPr="00DF49F8">
        <w:rPr>
          <w:rFonts w:eastAsia="Calibri"/>
          <w:sz w:val="28"/>
          <w:szCs w:val="28"/>
          <w:lang w:val="uk-UA" w:eastAsia="en-US"/>
        </w:rPr>
        <w:t>„</w:t>
      </w:r>
      <w:r w:rsidR="00D91B1D" w:rsidRPr="00506209">
        <w:rPr>
          <w:color w:val="000000"/>
          <w:sz w:val="28"/>
          <w:lang w:val="uk-UA"/>
        </w:rPr>
        <w:t>Дніпропетровський метрополітен” Дніпровської міської ради за 2021 рік перевезено 4651,0 тис пас.,</w:t>
      </w:r>
      <w:r>
        <w:rPr>
          <w:color w:val="000000"/>
          <w:sz w:val="28"/>
          <w:lang w:val="uk-UA"/>
        </w:rPr>
        <w:t xml:space="preserve"> або</w:t>
      </w:r>
      <w:r w:rsidR="00D91B1D" w:rsidRPr="00506209">
        <w:rPr>
          <w:color w:val="000000"/>
          <w:sz w:val="28"/>
          <w:lang w:val="uk-UA"/>
        </w:rPr>
        <w:t xml:space="preserve"> 58,1% від плану, з них пільгових </w:t>
      </w:r>
      <w:r w:rsidR="007F03FB" w:rsidRPr="00506209">
        <w:rPr>
          <w:color w:val="000000"/>
          <w:sz w:val="28"/>
          <w:lang w:val="uk-UA"/>
        </w:rPr>
        <w:br/>
      </w:r>
      <w:r w:rsidR="00D91B1D" w:rsidRPr="00506209">
        <w:rPr>
          <w:color w:val="000000"/>
          <w:sz w:val="28"/>
          <w:lang w:val="uk-UA"/>
        </w:rPr>
        <w:t>категорій – 1480,5 тис</w:t>
      </w:r>
      <w:r w:rsidR="00DF716B">
        <w:rPr>
          <w:color w:val="000000"/>
          <w:sz w:val="28"/>
          <w:lang w:val="uk-UA"/>
        </w:rPr>
        <w:t>.</w:t>
      </w:r>
      <w:r w:rsidR="00D91B1D" w:rsidRPr="00506209">
        <w:rPr>
          <w:color w:val="000000"/>
          <w:sz w:val="28"/>
          <w:lang w:val="uk-UA"/>
        </w:rPr>
        <w:t xml:space="preserve"> пас., платних – 3170,5 тис</w:t>
      </w:r>
      <w:r w:rsidR="00DF716B">
        <w:rPr>
          <w:color w:val="000000"/>
          <w:sz w:val="28"/>
          <w:lang w:val="uk-UA"/>
        </w:rPr>
        <w:t>.</w:t>
      </w:r>
      <w:r w:rsidR="00D91B1D" w:rsidRPr="00506209">
        <w:rPr>
          <w:color w:val="000000"/>
          <w:sz w:val="28"/>
          <w:lang w:val="uk-UA"/>
        </w:rPr>
        <w:t xml:space="preserve"> пас. Середньодобові перевезення – 12,7 тис</w:t>
      </w:r>
      <w:r w:rsidR="00DF716B">
        <w:rPr>
          <w:color w:val="000000"/>
          <w:sz w:val="28"/>
          <w:lang w:val="uk-UA"/>
        </w:rPr>
        <w:t>.</w:t>
      </w:r>
      <w:r w:rsidR="00D91B1D" w:rsidRPr="00506209">
        <w:rPr>
          <w:color w:val="000000"/>
          <w:sz w:val="28"/>
          <w:lang w:val="uk-UA"/>
        </w:rPr>
        <w:t xml:space="preserve"> пас.,</w:t>
      </w:r>
      <w:r w:rsidR="007F03FB" w:rsidRPr="00506209">
        <w:rPr>
          <w:color w:val="000000"/>
          <w:sz w:val="28"/>
          <w:lang w:val="uk-UA"/>
        </w:rPr>
        <w:t xml:space="preserve"> </w:t>
      </w:r>
      <w:r w:rsidR="00D91B1D" w:rsidRPr="00506209">
        <w:rPr>
          <w:sz w:val="28"/>
          <w:szCs w:val="28"/>
          <w:lang w:val="uk-UA"/>
        </w:rPr>
        <w:t xml:space="preserve">що становить 127,4% до відповідного періоду </w:t>
      </w:r>
      <w:r w:rsidR="007F03FB" w:rsidRPr="00506209">
        <w:rPr>
          <w:sz w:val="28"/>
          <w:szCs w:val="28"/>
          <w:lang w:val="uk-UA"/>
        </w:rPr>
        <w:br/>
      </w:r>
      <w:r w:rsidR="00D91B1D" w:rsidRPr="00506209">
        <w:rPr>
          <w:sz w:val="28"/>
          <w:szCs w:val="28"/>
          <w:lang w:val="uk-UA"/>
        </w:rPr>
        <w:t>2020 року.</w:t>
      </w:r>
    </w:p>
    <w:p w14:paraId="6BEF338B" w14:textId="0018CC80" w:rsidR="00D91B1D" w:rsidRPr="00506209" w:rsidRDefault="00D91B1D" w:rsidP="008D7899">
      <w:pPr>
        <w:spacing w:line="230" w:lineRule="auto"/>
        <w:ind w:firstLine="567"/>
        <w:jc w:val="both"/>
        <w:rPr>
          <w:color w:val="000000"/>
          <w:sz w:val="28"/>
          <w:lang w:val="uk-UA"/>
        </w:rPr>
      </w:pPr>
      <w:r w:rsidRPr="00506209">
        <w:rPr>
          <w:color w:val="000000"/>
          <w:sz w:val="28"/>
          <w:lang w:val="uk-UA"/>
        </w:rPr>
        <w:t xml:space="preserve">За 2021 рік КП </w:t>
      </w:r>
      <w:r w:rsidR="00547063" w:rsidRPr="00547063">
        <w:rPr>
          <w:rFonts w:eastAsia="Calibri"/>
          <w:sz w:val="28"/>
          <w:szCs w:val="28"/>
          <w:lang w:val="uk-UA" w:eastAsia="en-US"/>
        </w:rPr>
        <w:t>„</w:t>
      </w:r>
      <w:r w:rsidRPr="00506209">
        <w:rPr>
          <w:color w:val="000000"/>
          <w:sz w:val="28"/>
          <w:lang w:val="uk-UA"/>
        </w:rPr>
        <w:t>Дніпропетровський метрополітен” Дніпровської міської ради:</w:t>
      </w:r>
    </w:p>
    <w:p w14:paraId="5299587A" w14:textId="77777777" w:rsidR="00D91B1D" w:rsidRPr="00506209" w:rsidRDefault="00D91B1D" w:rsidP="008D7899">
      <w:pPr>
        <w:spacing w:line="230" w:lineRule="auto"/>
        <w:ind w:firstLine="567"/>
        <w:jc w:val="both"/>
        <w:rPr>
          <w:color w:val="000000"/>
          <w:sz w:val="28"/>
          <w:lang w:val="uk-UA"/>
        </w:rPr>
      </w:pPr>
      <w:r w:rsidRPr="00506209">
        <w:rPr>
          <w:color w:val="000000"/>
          <w:sz w:val="28"/>
          <w:lang w:val="uk-UA"/>
        </w:rPr>
        <w:t>проведено капремонти</w:t>
      </w:r>
      <w:r w:rsidR="007F03FB" w:rsidRPr="00506209">
        <w:rPr>
          <w:color w:val="000000"/>
          <w:sz w:val="28"/>
          <w:lang w:val="uk-UA"/>
        </w:rPr>
        <w:t xml:space="preserve"> </w:t>
      </w:r>
      <w:r w:rsidRPr="00506209">
        <w:rPr>
          <w:color w:val="000000"/>
          <w:sz w:val="28"/>
          <w:lang w:val="uk-UA"/>
        </w:rPr>
        <w:t>металоконструкцій та металоізоляції у тунелі, капремонти акумуляторних</w:t>
      </w:r>
      <w:r w:rsidR="007F03FB" w:rsidRPr="00506209">
        <w:rPr>
          <w:color w:val="000000"/>
          <w:sz w:val="28"/>
          <w:lang w:val="uk-UA"/>
        </w:rPr>
        <w:t xml:space="preserve"> </w:t>
      </w:r>
      <w:r w:rsidRPr="00506209">
        <w:rPr>
          <w:color w:val="000000"/>
          <w:sz w:val="28"/>
          <w:lang w:val="uk-UA"/>
        </w:rPr>
        <w:t>батарей типу СК на підстанціях та капремонт мережі</w:t>
      </w:r>
      <w:r w:rsidR="007F03FB" w:rsidRPr="00506209">
        <w:rPr>
          <w:color w:val="000000"/>
          <w:sz w:val="28"/>
          <w:lang w:val="uk-UA"/>
        </w:rPr>
        <w:t xml:space="preserve"> </w:t>
      </w:r>
      <w:r w:rsidRPr="00506209">
        <w:rPr>
          <w:color w:val="000000"/>
          <w:sz w:val="28"/>
          <w:lang w:val="uk-UA"/>
        </w:rPr>
        <w:t>освітлення</w:t>
      </w:r>
      <w:r w:rsidR="007F03FB" w:rsidRPr="00506209">
        <w:rPr>
          <w:color w:val="000000"/>
          <w:sz w:val="28"/>
          <w:lang w:val="uk-UA"/>
        </w:rPr>
        <w:t xml:space="preserve"> </w:t>
      </w:r>
      <w:r w:rsidRPr="00506209">
        <w:rPr>
          <w:color w:val="000000"/>
          <w:sz w:val="28"/>
          <w:lang w:val="uk-UA"/>
        </w:rPr>
        <w:t>станцій;</w:t>
      </w:r>
    </w:p>
    <w:p w14:paraId="5FE41942" w14:textId="72580395" w:rsidR="00D91B1D" w:rsidRPr="00506209" w:rsidRDefault="00D91B1D" w:rsidP="008D7899">
      <w:pPr>
        <w:spacing w:line="230" w:lineRule="auto"/>
        <w:ind w:firstLine="567"/>
        <w:jc w:val="both"/>
        <w:rPr>
          <w:color w:val="000000"/>
          <w:sz w:val="28"/>
          <w:lang w:val="uk-UA"/>
        </w:rPr>
      </w:pPr>
      <w:r w:rsidRPr="00506209">
        <w:rPr>
          <w:color w:val="000000"/>
          <w:sz w:val="28"/>
          <w:lang w:val="uk-UA"/>
        </w:rPr>
        <w:t>проведено капремонт ескалаторів</w:t>
      </w:r>
      <w:r w:rsidR="008007BD">
        <w:rPr>
          <w:color w:val="000000"/>
          <w:sz w:val="28"/>
          <w:lang w:val="uk-UA"/>
        </w:rPr>
        <w:t>,</w:t>
      </w:r>
      <w:r w:rsidRPr="00506209">
        <w:rPr>
          <w:color w:val="000000"/>
          <w:sz w:val="28"/>
          <w:lang w:val="uk-UA"/>
        </w:rPr>
        <w:t xml:space="preserve"> капремонт</w:t>
      </w:r>
      <w:r w:rsidR="007F03FB" w:rsidRPr="00506209">
        <w:rPr>
          <w:color w:val="000000"/>
          <w:sz w:val="28"/>
          <w:lang w:val="uk-UA"/>
        </w:rPr>
        <w:t xml:space="preserve"> вагонів</w:t>
      </w:r>
      <w:r w:rsidR="008007BD">
        <w:rPr>
          <w:color w:val="000000"/>
          <w:sz w:val="28"/>
          <w:lang w:val="uk-UA"/>
        </w:rPr>
        <w:t>,</w:t>
      </w:r>
      <w:r w:rsidR="007F03FB" w:rsidRPr="00506209">
        <w:rPr>
          <w:color w:val="000000"/>
          <w:sz w:val="28"/>
          <w:lang w:val="uk-UA"/>
        </w:rPr>
        <w:t xml:space="preserve"> капремонт автодрезин –</w:t>
      </w:r>
      <w:r w:rsidRPr="00506209">
        <w:rPr>
          <w:color w:val="000000"/>
          <w:sz w:val="28"/>
          <w:lang w:val="uk-UA"/>
        </w:rPr>
        <w:t xml:space="preserve"> 1</w:t>
      </w:r>
      <w:r w:rsidR="007F03FB" w:rsidRPr="00506209">
        <w:rPr>
          <w:color w:val="000000"/>
          <w:sz w:val="28"/>
          <w:lang w:val="uk-UA"/>
        </w:rPr>
        <w:t xml:space="preserve"> </w:t>
      </w:r>
      <w:r w:rsidRPr="00506209">
        <w:rPr>
          <w:color w:val="000000"/>
          <w:sz w:val="28"/>
          <w:lang w:val="uk-UA"/>
        </w:rPr>
        <w:t>шт</w:t>
      </w:r>
      <w:r w:rsidR="008007BD">
        <w:rPr>
          <w:color w:val="000000"/>
          <w:sz w:val="28"/>
          <w:lang w:val="uk-UA"/>
        </w:rPr>
        <w:t>,</w:t>
      </w:r>
      <w:r w:rsidRPr="00506209">
        <w:rPr>
          <w:color w:val="000000"/>
          <w:sz w:val="28"/>
          <w:lang w:val="uk-UA"/>
        </w:rPr>
        <w:t xml:space="preserve"> капремонт кабельних</w:t>
      </w:r>
      <w:r w:rsidR="007F03FB" w:rsidRPr="00506209">
        <w:rPr>
          <w:color w:val="000000"/>
          <w:sz w:val="28"/>
          <w:lang w:val="uk-UA"/>
        </w:rPr>
        <w:t xml:space="preserve"> </w:t>
      </w:r>
      <w:r w:rsidRPr="00506209">
        <w:rPr>
          <w:color w:val="000000"/>
          <w:sz w:val="28"/>
          <w:lang w:val="uk-UA"/>
        </w:rPr>
        <w:t>металоконструкцій у тунелі</w:t>
      </w:r>
      <w:r w:rsidR="008007BD">
        <w:rPr>
          <w:color w:val="000000"/>
          <w:sz w:val="28"/>
          <w:lang w:val="uk-UA"/>
        </w:rPr>
        <w:t>,</w:t>
      </w:r>
      <w:r w:rsidRPr="00506209">
        <w:rPr>
          <w:color w:val="000000"/>
          <w:sz w:val="28"/>
          <w:lang w:val="uk-UA"/>
        </w:rPr>
        <w:t xml:space="preserve"> капітальний ремонт м’якої</w:t>
      </w:r>
      <w:r w:rsidR="007F03FB" w:rsidRPr="00506209">
        <w:rPr>
          <w:color w:val="000000"/>
          <w:sz w:val="28"/>
          <w:lang w:val="uk-UA"/>
        </w:rPr>
        <w:t xml:space="preserve"> </w:t>
      </w:r>
      <w:r w:rsidRPr="00506209">
        <w:rPr>
          <w:color w:val="000000"/>
          <w:sz w:val="28"/>
          <w:lang w:val="uk-UA"/>
        </w:rPr>
        <w:t>покрівлі мотовозного цеху служби</w:t>
      </w:r>
      <w:r w:rsidR="007F03FB" w:rsidRPr="00506209">
        <w:rPr>
          <w:color w:val="000000"/>
          <w:sz w:val="28"/>
          <w:lang w:val="uk-UA"/>
        </w:rPr>
        <w:t xml:space="preserve"> </w:t>
      </w:r>
      <w:r w:rsidRPr="00506209">
        <w:rPr>
          <w:color w:val="000000"/>
          <w:sz w:val="28"/>
          <w:lang w:val="uk-UA"/>
        </w:rPr>
        <w:t>рухомого складу та капітальних</w:t>
      </w:r>
      <w:r w:rsidR="007F03FB" w:rsidRPr="00506209">
        <w:rPr>
          <w:color w:val="000000"/>
          <w:sz w:val="28"/>
          <w:lang w:val="uk-UA"/>
        </w:rPr>
        <w:t xml:space="preserve"> </w:t>
      </w:r>
      <w:r w:rsidRPr="00506209">
        <w:rPr>
          <w:color w:val="000000"/>
          <w:sz w:val="28"/>
          <w:lang w:val="uk-UA"/>
        </w:rPr>
        <w:t>ремонтів за адресою: вул. Юрія Кондратюка, 143</w:t>
      </w:r>
      <w:r w:rsidR="008007BD">
        <w:rPr>
          <w:color w:val="000000"/>
          <w:sz w:val="28"/>
          <w:lang w:val="uk-UA"/>
        </w:rPr>
        <w:t>-</w:t>
      </w:r>
      <w:r w:rsidRPr="00506209">
        <w:rPr>
          <w:color w:val="000000"/>
          <w:sz w:val="28"/>
          <w:lang w:val="uk-UA"/>
        </w:rPr>
        <w:t>А; капітальний ремонт металоконструкцій</w:t>
      </w:r>
      <w:r w:rsidR="007F03FB" w:rsidRPr="00506209">
        <w:rPr>
          <w:color w:val="000000"/>
          <w:sz w:val="28"/>
          <w:lang w:val="uk-UA"/>
        </w:rPr>
        <w:t xml:space="preserve"> </w:t>
      </w:r>
      <w:r w:rsidRPr="00506209">
        <w:rPr>
          <w:color w:val="000000"/>
          <w:sz w:val="28"/>
          <w:lang w:val="uk-UA"/>
        </w:rPr>
        <w:t>із</w:t>
      </w:r>
      <w:r w:rsidR="007F03FB" w:rsidRPr="00506209">
        <w:rPr>
          <w:color w:val="000000"/>
          <w:sz w:val="28"/>
          <w:lang w:val="uk-UA"/>
        </w:rPr>
        <w:t xml:space="preserve"> </w:t>
      </w:r>
      <w:r w:rsidRPr="00506209">
        <w:rPr>
          <w:color w:val="000000"/>
          <w:sz w:val="28"/>
          <w:lang w:val="uk-UA"/>
        </w:rPr>
        <w:t>заміною</w:t>
      </w:r>
      <w:r w:rsidR="007F03FB" w:rsidRPr="00506209">
        <w:rPr>
          <w:color w:val="000000"/>
          <w:sz w:val="28"/>
          <w:lang w:val="uk-UA"/>
        </w:rPr>
        <w:t xml:space="preserve"> </w:t>
      </w:r>
      <w:r w:rsidRPr="00506209">
        <w:rPr>
          <w:color w:val="000000"/>
          <w:sz w:val="28"/>
          <w:lang w:val="uk-UA"/>
        </w:rPr>
        <w:t>окремих</w:t>
      </w:r>
      <w:r w:rsidR="007F03FB" w:rsidRPr="00506209">
        <w:rPr>
          <w:color w:val="000000"/>
          <w:sz w:val="28"/>
          <w:lang w:val="uk-UA"/>
        </w:rPr>
        <w:t xml:space="preserve"> </w:t>
      </w:r>
      <w:r w:rsidRPr="00506209">
        <w:rPr>
          <w:color w:val="000000"/>
          <w:sz w:val="28"/>
          <w:lang w:val="uk-UA"/>
        </w:rPr>
        <w:t>елементів, їх</w:t>
      </w:r>
      <w:r w:rsidR="007F03FB" w:rsidRPr="00506209">
        <w:rPr>
          <w:color w:val="000000"/>
          <w:sz w:val="28"/>
          <w:lang w:val="uk-UA"/>
        </w:rPr>
        <w:t xml:space="preserve"> </w:t>
      </w:r>
      <w:r w:rsidRPr="00506209">
        <w:rPr>
          <w:color w:val="000000"/>
          <w:sz w:val="28"/>
          <w:lang w:val="uk-UA"/>
        </w:rPr>
        <w:lastRenderedPageBreak/>
        <w:t>фарбування, ліквідація</w:t>
      </w:r>
      <w:r w:rsidR="007F03FB" w:rsidRPr="00506209">
        <w:rPr>
          <w:color w:val="000000"/>
          <w:sz w:val="28"/>
          <w:lang w:val="uk-UA"/>
        </w:rPr>
        <w:t xml:space="preserve"> </w:t>
      </w:r>
      <w:r w:rsidRPr="00506209">
        <w:rPr>
          <w:color w:val="000000"/>
          <w:sz w:val="28"/>
          <w:lang w:val="uk-UA"/>
        </w:rPr>
        <w:t>течій і заміна</w:t>
      </w:r>
      <w:r w:rsidR="007F03FB" w:rsidRPr="00506209">
        <w:rPr>
          <w:color w:val="000000"/>
          <w:sz w:val="28"/>
          <w:lang w:val="uk-UA"/>
        </w:rPr>
        <w:t xml:space="preserve"> </w:t>
      </w:r>
      <w:r w:rsidRPr="00506209">
        <w:rPr>
          <w:color w:val="000000"/>
          <w:sz w:val="28"/>
          <w:lang w:val="uk-UA"/>
        </w:rPr>
        <w:t>декоративних</w:t>
      </w:r>
      <w:r w:rsidR="007F03FB" w:rsidRPr="00506209">
        <w:rPr>
          <w:color w:val="000000"/>
          <w:sz w:val="28"/>
          <w:lang w:val="uk-UA"/>
        </w:rPr>
        <w:t xml:space="preserve"> </w:t>
      </w:r>
      <w:r w:rsidRPr="00506209">
        <w:rPr>
          <w:color w:val="000000"/>
          <w:sz w:val="28"/>
          <w:lang w:val="uk-UA"/>
        </w:rPr>
        <w:t>зонтів</w:t>
      </w:r>
      <w:r w:rsidR="007F03FB" w:rsidRPr="00506209">
        <w:rPr>
          <w:color w:val="000000"/>
          <w:sz w:val="28"/>
          <w:lang w:val="uk-UA"/>
        </w:rPr>
        <w:t xml:space="preserve"> </w:t>
      </w:r>
      <w:r w:rsidRPr="00506209">
        <w:rPr>
          <w:color w:val="000000"/>
          <w:sz w:val="28"/>
          <w:lang w:val="uk-UA"/>
        </w:rPr>
        <w:t>ескалаторного</w:t>
      </w:r>
      <w:r w:rsidR="007F03FB" w:rsidRPr="00506209">
        <w:rPr>
          <w:color w:val="000000"/>
          <w:sz w:val="28"/>
          <w:lang w:val="uk-UA"/>
        </w:rPr>
        <w:t xml:space="preserve"> </w:t>
      </w:r>
      <w:r w:rsidRPr="00506209">
        <w:rPr>
          <w:color w:val="000000"/>
          <w:sz w:val="28"/>
          <w:lang w:val="uk-UA"/>
        </w:rPr>
        <w:t>тунелю</w:t>
      </w:r>
      <w:r w:rsidR="008007BD">
        <w:rPr>
          <w:color w:val="000000"/>
          <w:sz w:val="28"/>
          <w:lang w:val="uk-UA"/>
        </w:rPr>
        <w:t>,</w:t>
      </w:r>
      <w:r w:rsidRPr="00506209">
        <w:rPr>
          <w:color w:val="000000"/>
          <w:sz w:val="28"/>
          <w:lang w:val="uk-UA"/>
        </w:rPr>
        <w:t xml:space="preserve"> капітальний ремонт м’якої</w:t>
      </w:r>
      <w:r w:rsidR="007F03FB" w:rsidRPr="00506209">
        <w:rPr>
          <w:color w:val="000000"/>
          <w:sz w:val="28"/>
          <w:lang w:val="uk-UA"/>
        </w:rPr>
        <w:t xml:space="preserve"> </w:t>
      </w:r>
      <w:r w:rsidRPr="00506209">
        <w:rPr>
          <w:color w:val="000000"/>
          <w:sz w:val="28"/>
          <w:lang w:val="uk-UA"/>
        </w:rPr>
        <w:t>покрівлі</w:t>
      </w:r>
      <w:r w:rsidR="007F03FB" w:rsidRPr="00506209">
        <w:rPr>
          <w:color w:val="000000"/>
          <w:sz w:val="28"/>
          <w:lang w:val="uk-UA"/>
        </w:rPr>
        <w:t xml:space="preserve"> </w:t>
      </w:r>
      <w:r w:rsidRPr="00506209">
        <w:rPr>
          <w:color w:val="000000"/>
          <w:sz w:val="28"/>
          <w:lang w:val="uk-UA"/>
        </w:rPr>
        <w:t>павільйонів</w:t>
      </w:r>
      <w:r w:rsidR="007F03FB" w:rsidRPr="00506209">
        <w:rPr>
          <w:color w:val="000000"/>
          <w:sz w:val="28"/>
          <w:lang w:val="uk-UA"/>
        </w:rPr>
        <w:t xml:space="preserve"> </w:t>
      </w:r>
      <w:r w:rsidRPr="00506209">
        <w:rPr>
          <w:color w:val="000000"/>
          <w:sz w:val="28"/>
          <w:lang w:val="uk-UA"/>
        </w:rPr>
        <w:t xml:space="preserve">станцій </w:t>
      </w:r>
      <w:r w:rsidR="00547063" w:rsidRPr="00547063">
        <w:rPr>
          <w:rFonts w:eastAsia="Calibri"/>
          <w:sz w:val="28"/>
          <w:szCs w:val="28"/>
          <w:lang w:val="uk-UA" w:eastAsia="en-US"/>
        </w:rPr>
        <w:t>„</w:t>
      </w:r>
      <w:r w:rsidRPr="00506209">
        <w:rPr>
          <w:color w:val="000000"/>
          <w:sz w:val="28"/>
          <w:lang w:val="uk-UA"/>
        </w:rPr>
        <w:t xml:space="preserve">Проспект Свободи”, </w:t>
      </w:r>
      <w:r w:rsidR="00547063" w:rsidRPr="00547063">
        <w:rPr>
          <w:rFonts w:eastAsia="Calibri"/>
          <w:sz w:val="28"/>
          <w:szCs w:val="28"/>
          <w:lang w:val="uk-UA" w:eastAsia="en-US"/>
        </w:rPr>
        <w:t>„</w:t>
      </w:r>
      <w:r w:rsidRPr="00506209">
        <w:rPr>
          <w:color w:val="000000"/>
          <w:sz w:val="28"/>
          <w:lang w:val="uk-UA"/>
        </w:rPr>
        <w:t>Покровська”, адміністративного корпусу за адресою: проспект Свободи, 187</w:t>
      </w:r>
      <w:r w:rsidR="008007BD">
        <w:rPr>
          <w:color w:val="000000"/>
          <w:sz w:val="28"/>
          <w:lang w:val="uk-UA"/>
        </w:rPr>
        <w:t>,</w:t>
      </w:r>
      <w:r w:rsidRPr="00506209">
        <w:rPr>
          <w:color w:val="000000"/>
          <w:sz w:val="28"/>
          <w:lang w:val="uk-UA"/>
        </w:rPr>
        <w:t xml:space="preserve"> капітальний ремонт м’якої</w:t>
      </w:r>
      <w:r w:rsidR="007F03FB" w:rsidRPr="00506209">
        <w:rPr>
          <w:color w:val="000000"/>
          <w:sz w:val="28"/>
          <w:lang w:val="uk-UA"/>
        </w:rPr>
        <w:t xml:space="preserve"> </w:t>
      </w:r>
      <w:r w:rsidRPr="00506209">
        <w:rPr>
          <w:color w:val="000000"/>
          <w:sz w:val="28"/>
          <w:lang w:val="uk-UA"/>
        </w:rPr>
        <w:t>покрівлі цеху поточного ремонту ПР-3 в електродепо</w:t>
      </w:r>
      <w:r w:rsidR="007F03FB" w:rsidRPr="00506209">
        <w:rPr>
          <w:color w:val="000000"/>
          <w:sz w:val="28"/>
          <w:lang w:val="uk-UA"/>
        </w:rPr>
        <w:t xml:space="preserve"> </w:t>
      </w:r>
      <w:r w:rsidRPr="00506209">
        <w:rPr>
          <w:color w:val="000000"/>
          <w:sz w:val="28"/>
          <w:lang w:val="uk-UA"/>
        </w:rPr>
        <w:t>за адресою: вул. Юрія Кондратюка, 143</w:t>
      </w:r>
      <w:r w:rsidR="008007BD">
        <w:rPr>
          <w:color w:val="000000"/>
          <w:sz w:val="28"/>
          <w:lang w:val="uk-UA"/>
        </w:rPr>
        <w:t>-</w:t>
      </w:r>
      <w:r w:rsidRPr="00506209">
        <w:rPr>
          <w:color w:val="000000"/>
          <w:sz w:val="28"/>
          <w:lang w:val="uk-UA"/>
        </w:rPr>
        <w:t>А; капітальний ремонт м’якої</w:t>
      </w:r>
      <w:r w:rsidR="007F03FB" w:rsidRPr="00506209">
        <w:rPr>
          <w:color w:val="000000"/>
          <w:sz w:val="28"/>
          <w:lang w:val="uk-UA"/>
        </w:rPr>
        <w:t xml:space="preserve"> </w:t>
      </w:r>
      <w:r w:rsidRPr="00506209">
        <w:rPr>
          <w:color w:val="000000"/>
          <w:sz w:val="28"/>
          <w:lang w:val="uk-UA"/>
        </w:rPr>
        <w:t>покрівлі</w:t>
      </w:r>
      <w:r w:rsidR="007F03FB" w:rsidRPr="00506209">
        <w:rPr>
          <w:color w:val="000000"/>
          <w:sz w:val="28"/>
          <w:lang w:val="uk-UA"/>
        </w:rPr>
        <w:t xml:space="preserve"> </w:t>
      </w:r>
      <w:r w:rsidRPr="00506209">
        <w:rPr>
          <w:color w:val="000000"/>
          <w:sz w:val="28"/>
          <w:lang w:val="uk-UA"/>
        </w:rPr>
        <w:t>адміністративно-побутового корпусу електродепо за адресою: вул. Юрія Кондратюка, 143</w:t>
      </w:r>
      <w:r w:rsidR="003E6B2B">
        <w:rPr>
          <w:color w:val="000000"/>
          <w:sz w:val="28"/>
          <w:lang w:val="uk-UA"/>
        </w:rPr>
        <w:t>-</w:t>
      </w:r>
      <w:r w:rsidRPr="00506209">
        <w:rPr>
          <w:color w:val="000000"/>
          <w:sz w:val="28"/>
          <w:lang w:val="uk-UA"/>
        </w:rPr>
        <w:t>А; капітальний ремонт освітлення</w:t>
      </w:r>
      <w:r w:rsidR="007F03FB" w:rsidRPr="00506209">
        <w:rPr>
          <w:color w:val="000000"/>
          <w:sz w:val="28"/>
          <w:lang w:val="uk-UA"/>
        </w:rPr>
        <w:t xml:space="preserve"> </w:t>
      </w:r>
      <w:r w:rsidRPr="00506209">
        <w:rPr>
          <w:color w:val="000000"/>
          <w:sz w:val="28"/>
          <w:lang w:val="uk-UA"/>
        </w:rPr>
        <w:t>платформи</w:t>
      </w:r>
      <w:r w:rsidR="007F03FB" w:rsidRPr="00506209">
        <w:rPr>
          <w:color w:val="000000"/>
          <w:sz w:val="28"/>
          <w:lang w:val="uk-UA"/>
        </w:rPr>
        <w:t xml:space="preserve"> </w:t>
      </w:r>
      <w:r w:rsidRPr="00506209">
        <w:rPr>
          <w:color w:val="000000"/>
          <w:sz w:val="28"/>
          <w:lang w:val="uk-UA"/>
        </w:rPr>
        <w:t xml:space="preserve">станції </w:t>
      </w:r>
      <w:r w:rsidR="00547063" w:rsidRPr="00547063">
        <w:rPr>
          <w:rFonts w:eastAsia="Calibri"/>
          <w:sz w:val="28"/>
          <w:szCs w:val="28"/>
          <w:lang w:val="uk-UA" w:eastAsia="en-US"/>
        </w:rPr>
        <w:t>„</w:t>
      </w:r>
      <w:r w:rsidRPr="00506209">
        <w:rPr>
          <w:color w:val="000000"/>
          <w:sz w:val="28"/>
          <w:lang w:val="uk-UA"/>
        </w:rPr>
        <w:t>Металургів”</w:t>
      </w:r>
      <w:r w:rsidR="003E6B2B">
        <w:rPr>
          <w:color w:val="000000"/>
          <w:sz w:val="28"/>
          <w:lang w:val="uk-UA"/>
        </w:rPr>
        <w:t>,</w:t>
      </w:r>
      <w:r w:rsidRPr="00506209">
        <w:rPr>
          <w:color w:val="000000"/>
          <w:sz w:val="28"/>
          <w:lang w:val="uk-UA"/>
        </w:rPr>
        <w:t xml:space="preserve"> капітальний ремонт короткозамикачів у сумісних</w:t>
      </w:r>
      <w:r w:rsidR="007F03FB" w:rsidRPr="00506209">
        <w:rPr>
          <w:color w:val="000000"/>
          <w:sz w:val="28"/>
          <w:lang w:val="uk-UA"/>
        </w:rPr>
        <w:t xml:space="preserve"> </w:t>
      </w:r>
      <w:r w:rsidRPr="00506209">
        <w:rPr>
          <w:color w:val="000000"/>
          <w:sz w:val="28"/>
          <w:lang w:val="uk-UA"/>
        </w:rPr>
        <w:t>тягових</w:t>
      </w:r>
      <w:r w:rsidR="007F03FB" w:rsidRPr="00506209">
        <w:rPr>
          <w:color w:val="000000"/>
          <w:sz w:val="28"/>
          <w:lang w:val="uk-UA"/>
        </w:rPr>
        <w:t xml:space="preserve"> </w:t>
      </w:r>
      <w:r w:rsidRPr="00506209">
        <w:rPr>
          <w:color w:val="000000"/>
          <w:sz w:val="28"/>
          <w:lang w:val="uk-UA"/>
        </w:rPr>
        <w:t>підстанціях</w:t>
      </w:r>
      <w:r w:rsidR="003E6B2B">
        <w:rPr>
          <w:color w:val="000000"/>
          <w:sz w:val="28"/>
          <w:lang w:val="uk-UA"/>
        </w:rPr>
        <w:t>,</w:t>
      </w:r>
      <w:r w:rsidR="007F03FB" w:rsidRPr="00506209">
        <w:rPr>
          <w:color w:val="000000"/>
          <w:sz w:val="28"/>
          <w:lang w:val="uk-UA"/>
        </w:rPr>
        <w:t xml:space="preserve"> </w:t>
      </w:r>
      <w:r w:rsidRPr="00506209">
        <w:rPr>
          <w:color w:val="000000"/>
          <w:sz w:val="28"/>
          <w:lang w:val="uk-UA"/>
        </w:rPr>
        <w:t>капремонт вагонів, приміщень, будівель, споруд метрополітену.</w:t>
      </w:r>
    </w:p>
    <w:p w14:paraId="4CA9EA1E" w14:textId="116E5D45" w:rsidR="00D91B1D" w:rsidRPr="00506209" w:rsidRDefault="00D91B1D" w:rsidP="008D7899">
      <w:pPr>
        <w:spacing w:line="230" w:lineRule="auto"/>
        <w:ind w:firstLine="567"/>
        <w:jc w:val="both"/>
        <w:rPr>
          <w:color w:val="000000"/>
          <w:sz w:val="28"/>
          <w:lang w:val="uk-UA"/>
        </w:rPr>
      </w:pPr>
      <w:r w:rsidRPr="00506209">
        <w:rPr>
          <w:color w:val="000000"/>
          <w:sz w:val="28"/>
          <w:lang w:val="uk-UA"/>
        </w:rPr>
        <w:t>За інформацією управління транспорту та телекомунікацій виконавчого комітету Криворізької міської ради</w:t>
      </w:r>
      <w:r w:rsidR="002152B7" w:rsidRPr="00506209">
        <w:rPr>
          <w:color w:val="000000"/>
          <w:sz w:val="28"/>
          <w:lang w:val="uk-UA"/>
        </w:rPr>
        <w:t>,</w:t>
      </w:r>
      <w:r w:rsidRPr="00506209">
        <w:rPr>
          <w:color w:val="000000"/>
          <w:sz w:val="28"/>
          <w:lang w:val="uk-UA"/>
        </w:rPr>
        <w:t xml:space="preserve"> завдяки тісній співпраці з Європейським Банком Реконструкції та Розвитку у 2020 році реалізовано проєкт </w:t>
      </w:r>
      <w:r w:rsidR="00547063" w:rsidRPr="00547063">
        <w:rPr>
          <w:rFonts w:eastAsia="Calibri"/>
          <w:sz w:val="28"/>
          <w:szCs w:val="28"/>
          <w:lang w:val="uk-UA" w:eastAsia="en-US"/>
        </w:rPr>
        <w:t>„</w:t>
      </w:r>
      <w:r w:rsidRPr="00506209">
        <w:rPr>
          <w:color w:val="000000"/>
          <w:sz w:val="28"/>
          <w:lang w:val="uk-UA"/>
        </w:rPr>
        <w:t>Оновлення тролейбусного парку м. Кривого Рогу”. Вже виконано договір поставки 54 од. нових сучасних тролейбусів, пристосованих для осіб з інвалідністю</w:t>
      </w:r>
      <w:r w:rsidR="002152B7" w:rsidRPr="00506209">
        <w:rPr>
          <w:color w:val="000000"/>
          <w:sz w:val="28"/>
          <w:lang w:val="uk-UA"/>
        </w:rPr>
        <w:t>,</w:t>
      </w:r>
      <w:r w:rsidRPr="00506209">
        <w:rPr>
          <w:color w:val="000000"/>
          <w:sz w:val="28"/>
          <w:lang w:val="uk-UA"/>
        </w:rPr>
        <w:t xml:space="preserve"> та на фінальній стадії оновлення інфраструктури комунального підприємства. Також ведеться співпраця з Міжнародною фінансовою корпорацією (IFC) щодо залучення кредитних коштів для реалізації проєкту </w:t>
      </w:r>
      <w:r w:rsidR="00547063" w:rsidRPr="00547063">
        <w:rPr>
          <w:rFonts w:eastAsia="Calibri"/>
          <w:sz w:val="28"/>
          <w:szCs w:val="28"/>
          <w:lang w:val="uk-UA" w:eastAsia="en-US"/>
        </w:rPr>
        <w:t>„</w:t>
      </w:r>
      <w:r w:rsidRPr="00506209">
        <w:rPr>
          <w:color w:val="000000"/>
          <w:sz w:val="28"/>
          <w:lang w:val="uk-UA"/>
        </w:rPr>
        <w:t>Трамваї Кривого Рогу”, відповідно до якого передбачено закупівлю нових трамвайних вагонів та реконструкцію трамвайних колій.</w:t>
      </w:r>
    </w:p>
    <w:p w14:paraId="2D876561" w14:textId="77777777" w:rsidR="00D91B1D" w:rsidRPr="00506209" w:rsidRDefault="00D91B1D" w:rsidP="00D91B1D">
      <w:pPr>
        <w:ind w:firstLine="567"/>
        <w:jc w:val="both"/>
        <w:rPr>
          <w:color w:val="000000"/>
          <w:sz w:val="28"/>
          <w:lang w:val="uk-UA"/>
        </w:rPr>
      </w:pPr>
      <w:r w:rsidRPr="00506209">
        <w:rPr>
          <w:color w:val="000000"/>
          <w:sz w:val="28"/>
          <w:lang w:val="uk-UA"/>
        </w:rPr>
        <w:t xml:space="preserve">Кривий Ріг також має сучасний міжнародний аеропорт, який з 2001 року перебуває в комунальній власності міста. </w:t>
      </w:r>
    </w:p>
    <w:p w14:paraId="3E4903F8" w14:textId="05D64AF6" w:rsidR="00D91B1D" w:rsidRPr="00506209" w:rsidRDefault="00D91B1D" w:rsidP="00D91B1D">
      <w:pPr>
        <w:ind w:firstLine="567"/>
        <w:jc w:val="both"/>
        <w:rPr>
          <w:color w:val="000000"/>
          <w:sz w:val="28"/>
          <w:lang w:val="uk-UA"/>
        </w:rPr>
      </w:pPr>
      <w:r w:rsidRPr="00506209">
        <w:rPr>
          <w:color w:val="000000"/>
          <w:sz w:val="28"/>
          <w:lang w:val="uk-UA"/>
        </w:rPr>
        <w:t xml:space="preserve">У 2021 році аеропортом </w:t>
      </w:r>
      <w:r w:rsidR="00323457">
        <w:rPr>
          <w:color w:val="000000"/>
          <w:sz w:val="28"/>
          <w:lang w:val="uk-UA"/>
        </w:rPr>
        <w:t>здійснено обслуговування</w:t>
      </w:r>
      <w:r w:rsidRPr="00506209">
        <w:rPr>
          <w:color w:val="000000"/>
          <w:sz w:val="28"/>
          <w:lang w:val="uk-UA"/>
        </w:rPr>
        <w:t xml:space="preserve"> 788 авіарейсів, серед яких рейси до Києва, Дніпра, Полтави, Кропивницького, Харкова, Запоріжжя, Микола</w:t>
      </w:r>
      <w:r w:rsidR="00945E78" w:rsidRPr="00506209">
        <w:rPr>
          <w:color w:val="000000"/>
          <w:sz w:val="28"/>
          <w:lang w:val="uk-UA"/>
        </w:rPr>
        <w:t>є</w:t>
      </w:r>
      <w:r w:rsidRPr="00506209">
        <w:rPr>
          <w:color w:val="000000"/>
          <w:sz w:val="28"/>
          <w:lang w:val="uk-UA"/>
        </w:rPr>
        <w:t>ва та інші</w:t>
      </w:r>
      <w:r w:rsidR="00323457">
        <w:rPr>
          <w:color w:val="000000"/>
          <w:sz w:val="28"/>
          <w:lang w:val="uk-UA"/>
        </w:rPr>
        <w:t>, а</w:t>
      </w:r>
      <w:r w:rsidRPr="00506209">
        <w:rPr>
          <w:color w:val="000000"/>
          <w:sz w:val="28"/>
          <w:lang w:val="uk-UA"/>
        </w:rPr>
        <w:t xml:space="preserve"> також, міжнародні рейси: Краків (Польща), Кавала (Греція), Відень (Автрія), Кошице (Словаччина), Ясси (Румунія), Жешув (Польща), Кольярі (Італія), Анкара (Туреччина), Рига (Латвія), Софія (Болгарія), Стамбул (Туреччина), Даламан (Туреччина), Бургас (Болгарія) та забезпечено переліт понад 2,4 тис. пасажирів, що на 2,1 тис. пасажирів більше ніж минулого року. </w:t>
      </w:r>
    </w:p>
    <w:p w14:paraId="122A10BF" w14:textId="4E4429BF" w:rsidR="00D91B1D" w:rsidRPr="00506209" w:rsidRDefault="00D91B1D" w:rsidP="00D91B1D">
      <w:pPr>
        <w:ind w:firstLine="567"/>
        <w:jc w:val="both"/>
        <w:rPr>
          <w:color w:val="000000"/>
          <w:sz w:val="28"/>
          <w:lang w:val="uk-UA"/>
        </w:rPr>
      </w:pPr>
      <w:r w:rsidRPr="00506209">
        <w:rPr>
          <w:color w:val="000000"/>
          <w:sz w:val="28"/>
          <w:lang w:val="uk-UA"/>
        </w:rPr>
        <w:t xml:space="preserve">Також у Кривому Розі з 01 травня 2021 року впроваджено </w:t>
      </w:r>
      <w:r w:rsidR="007F03FB" w:rsidRPr="00506209">
        <w:rPr>
          <w:color w:val="000000"/>
          <w:sz w:val="28"/>
          <w:lang w:val="uk-UA"/>
        </w:rPr>
        <w:t>про</w:t>
      </w:r>
      <w:r w:rsidR="002E03E4" w:rsidRPr="00506209">
        <w:rPr>
          <w:color w:val="000000"/>
          <w:sz w:val="28"/>
          <w:lang w:val="uk-UA"/>
        </w:rPr>
        <w:t>є</w:t>
      </w:r>
      <w:r w:rsidR="007F03FB" w:rsidRPr="00506209">
        <w:rPr>
          <w:color w:val="000000"/>
          <w:sz w:val="28"/>
          <w:lang w:val="uk-UA"/>
        </w:rPr>
        <w:t xml:space="preserve">кт </w:t>
      </w:r>
      <w:r w:rsidR="00D77C27" w:rsidRPr="00D77C27">
        <w:rPr>
          <w:rFonts w:eastAsia="Calibri"/>
          <w:sz w:val="28"/>
          <w:szCs w:val="28"/>
          <w:lang w:val="uk-UA" w:eastAsia="en-US"/>
        </w:rPr>
        <w:t>„</w:t>
      </w:r>
      <w:r w:rsidRPr="00506209">
        <w:rPr>
          <w:color w:val="000000"/>
          <w:sz w:val="28"/>
          <w:lang w:val="uk-UA"/>
        </w:rPr>
        <w:t xml:space="preserve">Безоплатний проїзд </w:t>
      </w:r>
      <w:r w:rsidR="00D77C27">
        <w:rPr>
          <w:color w:val="000000"/>
          <w:sz w:val="28"/>
          <w:lang w:val="uk-UA"/>
        </w:rPr>
        <w:t>у</w:t>
      </w:r>
      <w:r w:rsidRPr="00506209">
        <w:rPr>
          <w:color w:val="000000"/>
          <w:sz w:val="28"/>
          <w:lang w:val="uk-UA"/>
        </w:rPr>
        <w:t xml:space="preserve"> міському комунальному транспорті загального користування на підставі багатофункціональної електронної </w:t>
      </w:r>
      <w:r w:rsidR="00547063" w:rsidRPr="00547063">
        <w:rPr>
          <w:rFonts w:eastAsia="Calibri"/>
          <w:sz w:val="28"/>
          <w:szCs w:val="28"/>
          <w:lang w:val="uk-UA" w:eastAsia="en-US"/>
        </w:rPr>
        <w:t>„</w:t>
      </w:r>
      <w:r w:rsidRPr="00506209">
        <w:rPr>
          <w:color w:val="000000"/>
          <w:sz w:val="28"/>
          <w:lang w:val="uk-UA"/>
        </w:rPr>
        <w:t>Картки криворіжця” для мешканців міста, зареєстрованих (облікованих) у Кривому Розі”. Зазначену картку надають мешканцям міста, зареєстрованим (облікованим) у Кривому Розі</w:t>
      </w:r>
      <w:r w:rsidR="0094045A">
        <w:rPr>
          <w:color w:val="000000"/>
          <w:sz w:val="28"/>
          <w:lang w:val="uk-UA"/>
        </w:rPr>
        <w:t>,</w:t>
      </w:r>
      <w:r w:rsidRPr="00506209">
        <w:rPr>
          <w:color w:val="000000"/>
          <w:sz w:val="28"/>
          <w:lang w:val="uk-UA"/>
        </w:rPr>
        <w:t xml:space="preserve"> на безоплатній основі. Проїзд у комунальному транспорті міста для його мешканців – безкоштовний.</w:t>
      </w:r>
    </w:p>
    <w:p w14:paraId="72D12615" w14:textId="3E07B963" w:rsidR="00D91B1D" w:rsidRPr="00506209" w:rsidRDefault="00D91B1D" w:rsidP="00D91B1D">
      <w:pPr>
        <w:ind w:firstLine="567"/>
        <w:jc w:val="both"/>
        <w:rPr>
          <w:sz w:val="28"/>
          <w:szCs w:val="28"/>
          <w:lang w:val="uk-UA"/>
        </w:rPr>
      </w:pPr>
      <w:r w:rsidRPr="00506209">
        <w:rPr>
          <w:sz w:val="28"/>
          <w:lang w:val="uk-UA"/>
        </w:rPr>
        <w:t xml:space="preserve">У місті Кам’янське для розвитку міського електричного транспорту прийнято </w:t>
      </w:r>
      <w:r w:rsidRPr="00506209">
        <w:rPr>
          <w:bCs/>
          <w:sz w:val="28"/>
          <w:lang w:val="uk-UA"/>
        </w:rPr>
        <w:t xml:space="preserve">Програму розвитку міського електричного транспорту міста </w:t>
      </w:r>
      <w:r w:rsidR="00B3786C" w:rsidRPr="00506209">
        <w:rPr>
          <w:sz w:val="28"/>
          <w:lang w:val="uk-UA"/>
        </w:rPr>
        <w:t>Кам’янське</w:t>
      </w:r>
      <w:r w:rsidR="00B3786C" w:rsidRPr="00506209">
        <w:rPr>
          <w:bCs/>
          <w:sz w:val="28"/>
          <w:lang w:val="uk-UA"/>
        </w:rPr>
        <w:t xml:space="preserve"> </w:t>
      </w:r>
      <w:r w:rsidRPr="00506209">
        <w:rPr>
          <w:bCs/>
          <w:sz w:val="28"/>
          <w:lang w:val="uk-UA"/>
        </w:rPr>
        <w:t>на 2019 – 202</w:t>
      </w:r>
      <w:r w:rsidR="00B3786C" w:rsidRPr="00506209">
        <w:rPr>
          <w:bCs/>
          <w:sz w:val="28"/>
          <w:lang w:val="uk-UA"/>
        </w:rPr>
        <w:t>1</w:t>
      </w:r>
      <w:r w:rsidRPr="00506209">
        <w:rPr>
          <w:bCs/>
          <w:sz w:val="28"/>
          <w:lang w:val="uk-UA"/>
        </w:rPr>
        <w:t xml:space="preserve"> роки, яка затверджена рішен</w:t>
      </w:r>
      <w:r w:rsidR="0094045A">
        <w:rPr>
          <w:bCs/>
          <w:sz w:val="28"/>
          <w:lang w:val="uk-UA"/>
        </w:rPr>
        <w:t xml:space="preserve">ням міської ради від 25 квітня 2019 року </w:t>
      </w:r>
      <w:r w:rsidRPr="00506209">
        <w:rPr>
          <w:bCs/>
          <w:sz w:val="28"/>
          <w:lang w:val="uk-UA"/>
        </w:rPr>
        <w:t>№</w:t>
      </w:r>
      <w:r w:rsidR="0094045A">
        <w:rPr>
          <w:bCs/>
          <w:sz w:val="28"/>
          <w:lang w:val="uk-UA"/>
        </w:rPr>
        <w:t xml:space="preserve"> </w:t>
      </w:r>
      <w:r w:rsidRPr="00506209">
        <w:rPr>
          <w:bCs/>
          <w:sz w:val="28"/>
          <w:lang w:val="uk-UA"/>
        </w:rPr>
        <w:t xml:space="preserve">1430-32/VIІ. </w:t>
      </w:r>
      <w:r w:rsidRPr="00506209">
        <w:rPr>
          <w:bCs/>
          <w:color w:val="000000"/>
          <w:sz w:val="28"/>
          <w:lang w:val="uk-UA"/>
        </w:rPr>
        <w:t xml:space="preserve">Також з метою стабільного та ефективного функціонування галузі транспорту, створення умов для соціально-економічного розвитку міста та підвищення рівня обслуговування населення прийнято </w:t>
      </w:r>
      <w:r w:rsidRPr="00506209">
        <w:rPr>
          <w:color w:val="000000"/>
          <w:sz w:val="28"/>
          <w:szCs w:val="28"/>
          <w:lang w:val="uk-UA"/>
        </w:rPr>
        <w:t xml:space="preserve">Програму розвитку транспортного комплексу міста </w:t>
      </w:r>
      <w:r w:rsidR="0094045A">
        <w:rPr>
          <w:color w:val="000000"/>
          <w:sz w:val="28"/>
          <w:szCs w:val="28"/>
          <w:lang w:val="uk-UA"/>
        </w:rPr>
        <w:t xml:space="preserve">Кам’янське </w:t>
      </w:r>
      <w:r w:rsidRPr="00506209">
        <w:rPr>
          <w:color w:val="000000"/>
          <w:sz w:val="28"/>
          <w:szCs w:val="28"/>
          <w:lang w:val="uk-UA"/>
        </w:rPr>
        <w:t>на 2018 – 202</w:t>
      </w:r>
      <w:r w:rsidR="00B3786C" w:rsidRPr="00506209">
        <w:rPr>
          <w:color w:val="000000"/>
          <w:sz w:val="28"/>
          <w:szCs w:val="28"/>
          <w:lang w:val="uk-UA"/>
        </w:rPr>
        <w:t>2</w:t>
      </w:r>
      <w:r w:rsidRPr="00506209">
        <w:rPr>
          <w:color w:val="000000"/>
          <w:sz w:val="28"/>
          <w:szCs w:val="28"/>
          <w:lang w:val="uk-UA"/>
        </w:rPr>
        <w:t xml:space="preserve"> роки, яка затверджена рішенням міської ради від 29</w:t>
      </w:r>
      <w:r w:rsidR="0094045A">
        <w:rPr>
          <w:color w:val="000000"/>
          <w:sz w:val="28"/>
          <w:szCs w:val="28"/>
          <w:lang w:val="uk-UA"/>
        </w:rPr>
        <w:t xml:space="preserve"> </w:t>
      </w:r>
      <w:r w:rsidR="0094045A">
        <w:rPr>
          <w:sz w:val="28"/>
          <w:szCs w:val="28"/>
          <w:lang w:val="uk-UA"/>
        </w:rPr>
        <w:t xml:space="preserve">вересня </w:t>
      </w:r>
      <w:r w:rsidRPr="00506209">
        <w:rPr>
          <w:sz w:val="28"/>
          <w:szCs w:val="28"/>
          <w:lang w:val="uk-UA"/>
        </w:rPr>
        <w:t>2017</w:t>
      </w:r>
      <w:r w:rsidR="0094045A">
        <w:rPr>
          <w:sz w:val="28"/>
          <w:szCs w:val="28"/>
          <w:lang w:val="uk-UA"/>
        </w:rPr>
        <w:t xml:space="preserve"> року </w:t>
      </w:r>
      <w:r w:rsidRPr="00506209">
        <w:rPr>
          <w:sz w:val="28"/>
          <w:szCs w:val="28"/>
          <w:lang w:val="uk-UA"/>
        </w:rPr>
        <w:t>№</w:t>
      </w:r>
      <w:r w:rsidR="00B443D8" w:rsidRPr="00506209">
        <w:rPr>
          <w:sz w:val="28"/>
          <w:szCs w:val="28"/>
          <w:lang w:val="uk-UA"/>
        </w:rPr>
        <w:t xml:space="preserve"> </w:t>
      </w:r>
      <w:r w:rsidRPr="00506209">
        <w:rPr>
          <w:sz w:val="28"/>
          <w:szCs w:val="28"/>
          <w:lang w:val="uk-UA"/>
        </w:rPr>
        <w:t>843-19/VIІ.</w:t>
      </w:r>
    </w:p>
    <w:p w14:paraId="5CAEE465" w14:textId="4245D134" w:rsidR="00D91B1D" w:rsidRPr="00506209" w:rsidRDefault="00D91B1D" w:rsidP="00D91B1D">
      <w:pPr>
        <w:tabs>
          <w:tab w:val="center" w:pos="4962"/>
        </w:tabs>
        <w:ind w:firstLine="567"/>
        <w:jc w:val="both"/>
        <w:rPr>
          <w:sz w:val="28"/>
          <w:szCs w:val="28"/>
          <w:lang w:val="uk-UA"/>
        </w:rPr>
      </w:pPr>
      <w:r w:rsidRPr="00506209">
        <w:rPr>
          <w:sz w:val="28"/>
          <w:szCs w:val="28"/>
          <w:lang w:val="uk-UA"/>
        </w:rPr>
        <w:lastRenderedPageBreak/>
        <w:t xml:space="preserve">Регіональною філією </w:t>
      </w:r>
      <w:r w:rsidR="00547063" w:rsidRPr="00547063">
        <w:rPr>
          <w:rFonts w:eastAsia="Calibri"/>
          <w:sz w:val="28"/>
          <w:szCs w:val="28"/>
          <w:lang w:val="uk-UA" w:eastAsia="en-US"/>
        </w:rPr>
        <w:t>„</w:t>
      </w:r>
      <w:r w:rsidRPr="00506209">
        <w:rPr>
          <w:sz w:val="28"/>
          <w:szCs w:val="28"/>
          <w:lang w:val="uk-UA"/>
        </w:rPr>
        <w:t xml:space="preserve">Придніпровська залізниця” АТ </w:t>
      </w:r>
      <w:r w:rsidR="00547063" w:rsidRPr="00547063">
        <w:rPr>
          <w:rFonts w:eastAsia="Calibri"/>
          <w:sz w:val="28"/>
          <w:szCs w:val="28"/>
          <w:lang w:val="uk-UA" w:eastAsia="en-US"/>
        </w:rPr>
        <w:t>„</w:t>
      </w:r>
      <w:r w:rsidRPr="00506209">
        <w:rPr>
          <w:sz w:val="28"/>
          <w:szCs w:val="28"/>
          <w:lang w:val="uk-UA"/>
        </w:rPr>
        <w:t>Укрзалізниця” активно проводиться інформаційно-роз’яснювальна та профілактична робота з населенням Дніпропетровської області: водіями, учнями шкіл, коледжів та інших навчальних закладів щодо правил безпечної поведінки поблизу залізничних об’єктів та правил безпеки руху на залізничних переїздах.</w:t>
      </w:r>
    </w:p>
    <w:p w14:paraId="3C7CDEC4" w14:textId="1C8E2929" w:rsidR="00D91B1D" w:rsidRPr="00506209" w:rsidRDefault="00B11AF7" w:rsidP="00D91B1D">
      <w:pPr>
        <w:tabs>
          <w:tab w:val="center" w:pos="4962"/>
        </w:tabs>
        <w:ind w:firstLine="567"/>
        <w:jc w:val="both"/>
        <w:rPr>
          <w:bCs/>
          <w:sz w:val="28"/>
          <w:szCs w:val="28"/>
          <w:lang w:val="uk-UA" w:bidi="uk-UA"/>
        </w:rPr>
      </w:pPr>
      <w:r>
        <w:rPr>
          <w:bCs/>
          <w:sz w:val="28"/>
          <w:szCs w:val="28"/>
          <w:lang w:val="uk-UA" w:bidi="uk-UA"/>
        </w:rPr>
        <w:t xml:space="preserve">Також </w:t>
      </w:r>
      <w:r w:rsidR="00D91B1D" w:rsidRPr="00506209">
        <w:rPr>
          <w:bCs/>
          <w:sz w:val="28"/>
          <w:szCs w:val="28"/>
          <w:lang w:val="uk-UA" w:bidi="uk-UA"/>
        </w:rPr>
        <w:t xml:space="preserve">регіональною філією </w:t>
      </w:r>
      <w:r w:rsidR="00547063" w:rsidRPr="00547063">
        <w:rPr>
          <w:rFonts w:eastAsia="Calibri"/>
          <w:sz w:val="28"/>
          <w:szCs w:val="28"/>
          <w:lang w:val="uk-UA" w:eastAsia="en-US"/>
        </w:rPr>
        <w:t>„</w:t>
      </w:r>
      <w:r w:rsidR="00D91B1D" w:rsidRPr="00506209">
        <w:rPr>
          <w:bCs/>
          <w:sz w:val="28"/>
          <w:szCs w:val="28"/>
          <w:lang w:val="uk-UA" w:bidi="uk-UA"/>
        </w:rPr>
        <w:t xml:space="preserve">Придніпровська залізниця” </w:t>
      </w:r>
      <w:r w:rsidR="00D91B1D" w:rsidRPr="00506209">
        <w:rPr>
          <w:bCs/>
          <w:sz w:val="28"/>
          <w:szCs w:val="28"/>
          <w:lang w:val="uk-UA" w:bidi="uk-UA"/>
        </w:rPr>
        <w:br/>
        <w:t xml:space="preserve">АТ </w:t>
      </w:r>
      <w:r w:rsidR="00547063" w:rsidRPr="00547063">
        <w:rPr>
          <w:rFonts w:eastAsia="Calibri"/>
          <w:sz w:val="28"/>
          <w:szCs w:val="28"/>
          <w:lang w:val="uk-UA" w:eastAsia="en-US"/>
        </w:rPr>
        <w:t>„</w:t>
      </w:r>
      <w:r w:rsidR="00D91B1D" w:rsidRPr="00506209">
        <w:rPr>
          <w:bCs/>
          <w:sz w:val="28"/>
          <w:szCs w:val="28"/>
          <w:lang w:val="uk-UA" w:bidi="uk-UA"/>
        </w:rPr>
        <w:t xml:space="preserve">Укрзалізниця”: </w:t>
      </w:r>
    </w:p>
    <w:p w14:paraId="1D7AEA82" w14:textId="1F855968" w:rsidR="00D91B1D" w:rsidRPr="00506209" w:rsidRDefault="00D91B1D" w:rsidP="00D91B1D">
      <w:pPr>
        <w:tabs>
          <w:tab w:val="center" w:pos="4962"/>
        </w:tabs>
        <w:ind w:firstLine="567"/>
        <w:jc w:val="both"/>
        <w:rPr>
          <w:bCs/>
          <w:sz w:val="28"/>
          <w:szCs w:val="28"/>
          <w:lang w:val="uk-UA" w:bidi="uk-UA"/>
        </w:rPr>
      </w:pPr>
      <w:r w:rsidRPr="00506209">
        <w:rPr>
          <w:bCs/>
          <w:sz w:val="28"/>
          <w:szCs w:val="28"/>
          <w:lang w:val="uk-UA" w:bidi="uk-UA"/>
        </w:rPr>
        <w:t>здійснюється завчасне оголошення гучномовн</w:t>
      </w:r>
      <w:r w:rsidR="0094045A">
        <w:rPr>
          <w:bCs/>
          <w:sz w:val="28"/>
          <w:szCs w:val="28"/>
          <w:lang w:val="uk-UA" w:bidi="uk-UA"/>
        </w:rPr>
        <w:t>им зв’язком</w:t>
      </w:r>
      <w:r w:rsidRPr="00506209">
        <w:rPr>
          <w:bCs/>
          <w:sz w:val="28"/>
          <w:szCs w:val="28"/>
          <w:lang w:val="uk-UA" w:bidi="uk-UA"/>
        </w:rPr>
        <w:t xml:space="preserve"> про прибуття/відправлення поїзд</w:t>
      </w:r>
      <w:r w:rsidR="009431A7">
        <w:rPr>
          <w:bCs/>
          <w:sz w:val="28"/>
          <w:szCs w:val="28"/>
          <w:lang w:val="uk-UA" w:bidi="uk-UA"/>
        </w:rPr>
        <w:t xml:space="preserve">ів, нумерації колій і платформ, </w:t>
      </w:r>
      <w:r w:rsidR="00E3387A">
        <w:rPr>
          <w:bCs/>
          <w:sz w:val="28"/>
          <w:szCs w:val="28"/>
          <w:lang w:val="uk-UA" w:bidi="uk-UA"/>
        </w:rPr>
        <w:t xml:space="preserve">порядок </w:t>
      </w:r>
      <w:r w:rsidRPr="00506209">
        <w:rPr>
          <w:bCs/>
          <w:sz w:val="28"/>
          <w:szCs w:val="28"/>
          <w:lang w:val="uk-UA" w:bidi="uk-UA"/>
        </w:rPr>
        <w:t xml:space="preserve">розташування вагонів </w:t>
      </w:r>
      <w:r w:rsidR="00C051D7">
        <w:rPr>
          <w:bCs/>
          <w:sz w:val="28"/>
          <w:szCs w:val="28"/>
          <w:lang w:val="uk-UA" w:bidi="uk-UA"/>
        </w:rPr>
        <w:t>та</w:t>
      </w:r>
      <w:r w:rsidR="00124EB5">
        <w:rPr>
          <w:bCs/>
          <w:sz w:val="28"/>
          <w:szCs w:val="28"/>
          <w:lang w:val="uk-UA" w:bidi="uk-UA"/>
        </w:rPr>
        <w:t xml:space="preserve"> номер</w:t>
      </w:r>
      <w:r w:rsidR="00F31BE9">
        <w:rPr>
          <w:bCs/>
          <w:sz w:val="28"/>
          <w:szCs w:val="28"/>
          <w:lang w:val="uk-UA" w:bidi="uk-UA"/>
        </w:rPr>
        <w:t>у</w:t>
      </w:r>
      <w:r w:rsidR="00124EB5">
        <w:rPr>
          <w:bCs/>
          <w:sz w:val="28"/>
          <w:szCs w:val="28"/>
          <w:lang w:val="uk-UA" w:bidi="uk-UA"/>
        </w:rPr>
        <w:t xml:space="preserve"> вагона, </w:t>
      </w:r>
      <w:r w:rsidRPr="00506209">
        <w:rPr>
          <w:bCs/>
          <w:sz w:val="28"/>
          <w:szCs w:val="28"/>
          <w:lang w:val="uk-UA" w:bidi="uk-UA"/>
        </w:rPr>
        <w:t xml:space="preserve">пристосованого для перевезення осіб з інвалідністю, а також про те, що у вагоні – радіовузлі (штабному) </w:t>
      </w:r>
      <w:r w:rsidR="009431A7">
        <w:rPr>
          <w:bCs/>
          <w:sz w:val="28"/>
          <w:szCs w:val="28"/>
          <w:lang w:val="uk-UA" w:bidi="uk-UA"/>
        </w:rPr>
        <w:t>є</w:t>
      </w:r>
      <w:r w:rsidRPr="00506209">
        <w:rPr>
          <w:bCs/>
          <w:sz w:val="28"/>
          <w:szCs w:val="28"/>
          <w:lang w:val="uk-UA" w:bidi="uk-UA"/>
        </w:rPr>
        <w:t xml:space="preserve"> крісло колісне для переміщення осіб з постійним або тимчасовими порушеннями опорно-рухового апарату;</w:t>
      </w:r>
    </w:p>
    <w:p w14:paraId="0F8346E2" w14:textId="49087D92" w:rsidR="00D91B1D" w:rsidRPr="00506209" w:rsidRDefault="00D91B1D" w:rsidP="00D91B1D">
      <w:pPr>
        <w:tabs>
          <w:tab w:val="center" w:pos="4962"/>
        </w:tabs>
        <w:ind w:firstLine="567"/>
        <w:jc w:val="both"/>
        <w:rPr>
          <w:bCs/>
          <w:sz w:val="28"/>
          <w:szCs w:val="28"/>
          <w:lang w:val="uk-UA" w:bidi="uk-UA"/>
        </w:rPr>
      </w:pPr>
      <w:r w:rsidRPr="00506209">
        <w:rPr>
          <w:bCs/>
          <w:sz w:val="28"/>
          <w:szCs w:val="28"/>
          <w:lang w:val="uk-UA" w:bidi="uk-UA"/>
        </w:rPr>
        <w:t xml:space="preserve">надається практична допомога особам з інвалідністю та </w:t>
      </w:r>
      <w:r w:rsidR="001C59C3">
        <w:rPr>
          <w:bCs/>
          <w:sz w:val="28"/>
          <w:szCs w:val="28"/>
          <w:lang w:val="uk-UA" w:bidi="uk-UA"/>
        </w:rPr>
        <w:t xml:space="preserve">особам, що їх супроводжують, </w:t>
      </w:r>
      <w:r w:rsidRPr="00506209">
        <w:rPr>
          <w:bCs/>
          <w:sz w:val="28"/>
          <w:szCs w:val="28"/>
          <w:lang w:val="uk-UA" w:bidi="uk-UA"/>
        </w:rPr>
        <w:t>при</w:t>
      </w:r>
      <w:r w:rsidR="00BC5F60" w:rsidRPr="00506209">
        <w:rPr>
          <w:bCs/>
          <w:sz w:val="28"/>
          <w:szCs w:val="28"/>
          <w:lang w:val="uk-UA" w:bidi="uk-UA"/>
        </w:rPr>
        <w:t xml:space="preserve"> </w:t>
      </w:r>
      <w:r w:rsidRPr="00506209">
        <w:rPr>
          <w:bCs/>
          <w:sz w:val="28"/>
          <w:szCs w:val="28"/>
          <w:lang w:val="uk-UA" w:bidi="uk-UA"/>
        </w:rPr>
        <w:t>посадці та висадці з вагонів</w:t>
      </w:r>
      <w:r w:rsidR="007A7215" w:rsidRPr="00506209">
        <w:rPr>
          <w:bCs/>
          <w:sz w:val="28"/>
          <w:szCs w:val="28"/>
          <w:lang w:val="uk-UA" w:bidi="uk-UA"/>
        </w:rPr>
        <w:t xml:space="preserve"> </w:t>
      </w:r>
      <w:r w:rsidRPr="00506209">
        <w:rPr>
          <w:bCs/>
          <w:sz w:val="28"/>
          <w:szCs w:val="28"/>
          <w:lang w:val="uk-UA" w:bidi="uk-UA"/>
        </w:rPr>
        <w:t>поїздів;</w:t>
      </w:r>
    </w:p>
    <w:p w14:paraId="3A811DD7" w14:textId="5B38A6F3" w:rsidR="008D7899" w:rsidRPr="00506209" w:rsidRDefault="00D91B1D" w:rsidP="00621C56">
      <w:pPr>
        <w:tabs>
          <w:tab w:val="center" w:pos="4962"/>
        </w:tabs>
        <w:ind w:firstLine="567"/>
        <w:jc w:val="both"/>
        <w:rPr>
          <w:bCs/>
          <w:sz w:val="28"/>
          <w:szCs w:val="28"/>
          <w:lang w:val="uk-UA" w:bidi="uk-UA"/>
        </w:rPr>
      </w:pPr>
      <w:r w:rsidRPr="00506209">
        <w:rPr>
          <w:bCs/>
          <w:sz w:val="28"/>
          <w:szCs w:val="28"/>
          <w:lang w:val="uk-UA" w:bidi="uk-UA"/>
        </w:rPr>
        <w:t>гучномовн</w:t>
      </w:r>
      <w:r w:rsidR="001C59C3">
        <w:rPr>
          <w:bCs/>
          <w:sz w:val="28"/>
          <w:szCs w:val="28"/>
          <w:lang w:val="uk-UA" w:bidi="uk-UA"/>
        </w:rPr>
        <w:t>им</w:t>
      </w:r>
      <w:r w:rsidR="007F03FB" w:rsidRPr="00506209">
        <w:rPr>
          <w:bCs/>
          <w:sz w:val="28"/>
          <w:szCs w:val="28"/>
          <w:lang w:val="uk-UA" w:bidi="uk-UA"/>
        </w:rPr>
        <w:t xml:space="preserve"> </w:t>
      </w:r>
      <w:r w:rsidRPr="00506209">
        <w:rPr>
          <w:bCs/>
          <w:sz w:val="28"/>
          <w:szCs w:val="28"/>
          <w:lang w:val="uk-UA" w:bidi="uk-UA"/>
        </w:rPr>
        <w:t>зв’язк</w:t>
      </w:r>
      <w:r w:rsidR="001C59C3">
        <w:rPr>
          <w:bCs/>
          <w:sz w:val="28"/>
          <w:szCs w:val="28"/>
          <w:lang w:val="uk-UA" w:bidi="uk-UA"/>
        </w:rPr>
        <w:t>ом</w:t>
      </w:r>
      <w:r w:rsidR="007F03FB" w:rsidRPr="00506209">
        <w:rPr>
          <w:bCs/>
          <w:sz w:val="28"/>
          <w:szCs w:val="28"/>
          <w:lang w:val="uk-UA" w:bidi="uk-UA"/>
        </w:rPr>
        <w:t xml:space="preserve"> </w:t>
      </w:r>
      <w:r w:rsidRPr="00506209">
        <w:rPr>
          <w:bCs/>
          <w:sz w:val="28"/>
          <w:szCs w:val="28"/>
          <w:lang w:val="uk-UA" w:bidi="uk-UA"/>
        </w:rPr>
        <w:t>надається</w:t>
      </w:r>
      <w:r w:rsidR="007F03FB" w:rsidRPr="00506209">
        <w:rPr>
          <w:bCs/>
          <w:sz w:val="28"/>
          <w:szCs w:val="28"/>
          <w:lang w:val="uk-UA" w:bidi="uk-UA"/>
        </w:rPr>
        <w:t xml:space="preserve"> </w:t>
      </w:r>
      <w:r w:rsidRPr="00506209">
        <w:rPr>
          <w:bCs/>
          <w:sz w:val="28"/>
          <w:szCs w:val="28"/>
          <w:lang w:val="uk-UA" w:bidi="uk-UA"/>
        </w:rPr>
        <w:t>інформація</w:t>
      </w:r>
      <w:r w:rsidR="007F03FB" w:rsidRPr="00506209">
        <w:rPr>
          <w:bCs/>
          <w:sz w:val="28"/>
          <w:szCs w:val="28"/>
          <w:lang w:val="uk-UA" w:bidi="uk-UA"/>
        </w:rPr>
        <w:t xml:space="preserve"> </w:t>
      </w:r>
      <w:r w:rsidRPr="00506209">
        <w:rPr>
          <w:bCs/>
          <w:sz w:val="28"/>
          <w:szCs w:val="28"/>
          <w:lang w:val="uk-UA" w:bidi="uk-UA"/>
        </w:rPr>
        <w:t>щодо</w:t>
      </w:r>
      <w:r w:rsidR="007F03FB" w:rsidRPr="00506209">
        <w:rPr>
          <w:bCs/>
          <w:sz w:val="28"/>
          <w:szCs w:val="28"/>
          <w:lang w:val="uk-UA" w:bidi="uk-UA"/>
        </w:rPr>
        <w:t xml:space="preserve"> </w:t>
      </w:r>
      <w:r w:rsidRPr="00506209">
        <w:rPr>
          <w:bCs/>
          <w:sz w:val="28"/>
          <w:szCs w:val="28"/>
          <w:lang w:val="uk-UA" w:bidi="uk-UA"/>
        </w:rPr>
        <w:t>наявності</w:t>
      </w:r>
      <w:r w:rsidR="007F03FB" w:rsidRPr="00506209">
        <w:rPr>
          <w:bCs/>
          <w:sz w:val="28"/>
          <w:szCs w:val="28"/>
          <w:lang w:val="uk-UA" w:bidi="uk-UA"/>
        </w:rPr>
        <w:t xml:space="preserve"> </w:t>
      </w:r>
      <w:r w:rsidRPr="00506209">
        <w:rPr>
          <w:bCs/>
          <w:sz w:val="28"/>
          <w:szCs w:val="28"/>
          <w:lang w:val="uk-UA" w:bidi="uk-UA"/>
        </w:rPr>
        <w:t>спеціально</w:t>
      </w:r>
      <w:r w:rsidR="00EA59C9" w:rsidRPr="00506209">
        <w:rPr>
          <w:bCs/>
          <w:sz w:val="28"/>
          <w:szCs w:val="28"/>
          <w:lang w:val="uk-UA" w:bidi="uk-UA"/>
        </w:rPr>
        <w:t xml:space="preserve"> </w:t>
      </w:r>
      <w:r w:rsidRPr="00506209">
        <w:rPr>
          <w:bCs/>
          <w:sz w:val="28"/>
          <w:szCs w:val="28"/>
          <w:lang w:val="uk-UA" w:bidi="uk-UA"/>
        </w:rPr>
        <w:t>обладнаних</w:t>
      </w:r>
      <w:r w:rsidR="007F03FB" w:rsidRPr="00506209">
        <w:rPr>
          <w:bCs/>
          <w:sz w:val="28"/>
          <w:szCs w:val="28"/>
          <w:lang w:val="uk-UA" w:bidi="uk-UA"/>
        </w:rPr>
        <w:t xml:space="preserve"> </w:t>
      </w:r>
      <w:r w:rsidRPr="00506209">
        <w:rPr>
          <w:bCs/>
          <w:sz w:val="28"/>
          <w:szCs w:val="28"/>
          <w:lang w:val="uk-UA" w:bidi="uk-UA"/>
        </w:rPr>
        <w:t>залів</w:t>
      </w:r>
      <w:r w:rsidR="007F03FB" w:rsidRPr="00506209">
        <w:rPr>
          <w:bCs/>
          <w:sz w:val="28"/>
          <w:szCs w:val="28"/>
          <w:lang w:val="uk-UA" w:bidi="uk-UA"/>
        </w:rPr>
        <w:t xml:space="preserve"> </w:t>
      </w:r>
      <w:r w:rsidRPr="00506209">
        <w:rPr>
          <w:bCs/>
          <w:sz w:val="28"/>
          <w:szCs w:val="28"/>
          <w:lang w:val="uk-UA" w:bidi="uk-UA"/>
        </w:rPr>
        <w:t>очікування та окремих</w:t>
      </w:r>
      <w:r w:rsidR="007F03FB" w:rsidRPr="00506209">
        <w:rPr>
          <w:bCs/>
          <w:sz w:val="28"/>
          <w:szCs w:val="28"/>
          <w:lang w:val="uk-UA" w:bidi="uk-UA"/>
        </w:rPr>
        <w:t xml:space="preserve"> </w:t>
      </w:r>
      <w:r w:rsidRPr="00506209">
        <w:rPr>
          <w:bCs/>
          <w:sz w:val="28"/>
          <w:szCs w:val="28"/>
          <w:lang w:val="uk-UA" w:bidi="uk-UA"/>
        </w:rPr>
        <w:t xml:space="preserve">місць </w:t>
      </w:r>
      <w:r w:rsidR="001C59C3">
        <w:rPr>
          <w:bCs/>
          <w:sz w:val="28"/>
          <w:szCs w:val="28"/>
          <w:lang w:val="uk-UA" w:bidi="uk-UA"/>
        </w:rPr>
        <w:t>у</w:t>
      </w:r>
      <w:r w:rsidRPr="00506209">
        <w:rPr>
          <w:bCs/>
          <w:sz w:val="28"/>
          <w:szCs w:val="28"/>
          <w:lang w:val="uk-UA" w:bidi="uk-UA"/>
        </w:rPr>
        <w:t xml:space="preserve"> залах загального</w:t>
      </w:r>
      <w:r w:rsidR="00EA59C9" w:rsidRPr="00506209">
        <w:rPr>
          <w:bCs/>
          <w:sz w:val="28"/>
          <w:szCs w:val="28"/>
          <w:lang w:val="uk-UA" w:bidi="uk-UA"/>
        </w:rPr>
        <w:t xml:space="preserve"> </w:t>
      </w:r>
      <w:r w:rsidRPr="00506209">
        <w:rPr>
          <w:bCs/>
          <w:sz w:val="28"/>
          <w:szCs w:val="28"/>
          <w:lang w:val="uk-UA" w:bidi="uk-UA"/>
        </w:rPr>
        <w:t>користування на вокзалах і станціях для осіб з інвалідністю, про наявність у поїздах</w:t>
      </w:r>
      <w:r w:rsidR="007F03FB" w:rsidRPr="00506209">
        <w:rPr>
          <w:bCs/>
          <w:sz w:val="28"/>
          <w:szCs w:val="28"/>
          <w:lang w:val="uk-UA" w:bidi="uk-UA"/>
        </w:rPr>
        <w:t xml:space="preserve"> </w:t>
      </w:r>
      <w:r w:rsidRPr="00506209">
        <w:rPr>
          <w:bCs/>
          <w:sz w:val="28"/>
          <w:szCs w:val="28"/>
          <w:lang w:val="uk-UA" w:bidi="uk-UA"/>
        </w:rPr>
        <w:t>вагонів, обладнаних</w:t>
      </w:r>
      <w:r w:rsidR="007F03FB" w:rsidRPr="00506209">
        <w:rPr>
          <w:bCs/>
          <w:sz w:val="28"/>
          <w:szCs w:val="28"/>
          <w:lang w:val="uk-UA" w:bidi="uk-UA"/>
        </w:rPr>
        <w:t xml:space="preserve"> </w:t>
      </w:r>
      <w:r w:rsidRPr="00506209">
        <w:rPr>
          <w:bCs/>
          <w:sz w:val="28"/>
          <w:szCs w:val="28"/>
          <w:lang w:val="uk-UA" w:bidi="uk-UA"/>
        </w:rPr>
        <w:t>пристроями</w:t>
      </w:r>
      <w:r w:rsidR="007F03FB" w:rsidRPr="00506209">
        <w:rPr>
          <w:bCs/>
          <w:sz w:val="28"/>
          <w:szCs w:val="28"/>
          <w:lang w:val="uk-UA" w:bidi="uk-UA"/>
        </w:rPr>
        <w:t xml:space="preserve"> </w:t>
      </w:r>
      <w:r w:rsidRPr="00506209">
        <w:rPr>
          <w:bCs/>
          <w:sz w:val="28"/>
          <w:szCs w:val="28"/>
          <w:lang w:val="uk-UA" w:bidi="uk-UA"/>
        </w:rPr>
        <w:t>заїзду-виїзду</w:t>
      </w:r>
      <w:r w:rsidR="007F03FB" w:rsidRPr="00506209">
        <w:rPr>
          <w:bCs/>
          <w:sz w:val="28"/>
          <w:szCs w:val="28"/>
          <w:lang w:val="uk-UA" w:bidi="uk-UA"/>
        </w:rPr>
        <w:t xml:space="preserve"> </w:t>
      </w:r>
      <w:r w:rsidRPr="00506209">
        <w:rPr>
          <w:bCs/>
          <w:sz w:val="28"/>
          <w:szCs w:val="28"/>
          <w:lang w:val="uk-UA" w:bidi="uk-UA"/>
        </w:rPr>
        <w:t>крісел.</w:t>
      </w:r>
    </w:p>
    <w:p w14:paraId="06628B23" w14:textId="746A8162" w:rsidR="00D91B1D" w:rsidRPr="00506209" w:rsidRDefault="00D91B1D" w:rsidP="00D91B1D">
      <w:pPr>
        <w:tabs>
          <w:tab w:val="center" w:pos="4962"/>
        </w:tabs>
        <w:ind w:firstLine="567"/>
        <w:jc w:val="both"/>
        <w:rPr>
          <w:bCs/>
          <w:sz w:val="28"/>
          <w:szCs w:val="28"/>
          <w:lang w:val="uk-UA" w:bidi="uk-UA"/>
        </w:rPr>
      </w:pPr>
      <w:r w:rsidRPr="00506209">
        <w:rPr>
          <w:bCs/>
          <w:sz w:val="28"/>
          <w:szCs w:val="28"/>
          <w:lang w:val="uk-UA" w:bidi="uk-UA"/>
        </w:rPr>
        <w:t>У рамках Плану заходів з реформування</w:t>
      </w:r>
      <w:r w:rsidR="007F03FB" w:rsidRPr="00506209">
        <w:rPr>
          <w:bCs/>
          <w:sz w:val="28"/>
          <w:szCs w:val="28"/>
          <w:lang w:val="uk-UA" w:bidi="uk-UA"/>
        </w:rPr>
        <w:t xml:space="preserve"> </w:t>
      </w:r>
      <w:r w:rsidRPr="00506209">
        <w:rPr>
          <w:bCs/>
          <w:sz w:val="28"/>
          <w:szCs w:val="28"/>
          <w:lang w:val="uk-UA" w:bidi="uk-UA"/>
        </w:rPr>
        <w:t>залізничного транспорту, затвердженого</w:t>
      </w:r>
      <w:r w:rsidR="007F03FB" w:rsidRPr="00506209">
        <w:rPr>
          <w:bCs/>
          <w:sz w:val="28"/>
          <w:szCs w:val="28"/>
          <w:lang w:val="uk-UA" w:bidi="uk-UA"/>
        </w:rPr>
        <w:t xml:space="preserve"> </w:t>
      </w:r>
      <w:r w:rsidRPr="00506209">
        <w:rPr>
          <w:bCs/>
          <w:sz w:val="28"/>
          <w:szCs w:val="28"/>
          <w:lang w:val="uk-UA" w:bidi="uk-UA"/>
        </w:rPr>
        <w:t>розпорядженням</w:t>
      </w:r>
      <w:r w:rsidR="007F03FB" w:rsidRPr="00506209">
        <w:rPr>
          <w:bCs/>
          <w:sz w:val="28"/>
          <w:szCs w:val="28"/>
          <w:lang w:val="uk-UA" w:bidi="uk-UA"/>
        </w:rPr>
        <w:t xml:space="preserve"> </w:t>
      </w:r>
      <w:r w:rsidRPr="00506209">
        <w:rPr>
          <w:bCs/>
          <w:sz w:val="28"/>
          <w:szCs w:val="28"/>
          <w:lang w:val="uk-UA" w:bidi="uk-UA"/>
        </w:rPr>
        <w:t>Кабінету</w:t>
      </w:r>
      <w:r w:rsidR="007F03FB" w:rsidRPr="00506209">
        <w:rPr>
          <w:bCs/>
          <w:sz w:val="28"/>
          <w:szCs w:val="28"/>
          <w:lang w:val="uk-UA" w:bidi="uk-UA"/>
        </w:rPr>
        <w:t xml:space="preserve"> </w:t>
      </w:r>
      <w:r w:rsidRPr="00506209">
        <w:rPr>
          <w:bCs/>
          <w:sz w:val="28"/>
          <w:szCs w:val="28"/>
          <w:lang w:val="uk-UA" w:bidi="uk-UA"/>
        </w:rPr>
        <w:t>Міністрів</w:t>
      </w:r>
      <w:r w:rsidR="007F03FB" w:rsidRPr="00506209">
        <w:rPr>
          <w:bCs/>
          <w:sz w:val="28"/>
          <w:szCs w:val="28"/>
          <w:lang w:val="uk-UA" w:bidi="uk-UA"/>
        </w:rPr>
        <w:t xml:space="preserve"> </w:t>
      </w:r>
      <w:r w:rsidRPr="00506209">
        <w:rPr>
          <w:bCs/>
          <w:sz w:val="28"/>
          <w:szCs w:val="28"/>
          <w:lang w:val="uk-UA" w:bidi="uk-UA"/>
        </w:rPr>
        <w:t>України</w:t>
      </w:r>
      <w:r w:rsidR="007F03FB" w:rsidRPr="00506209">
        <w:rPr>
          <w:bCs/>
          <w:sz w:val="28"/>
          <w:szCs w:val="28"/>
          <w:lang w:val="uk-UA" w:bidi="uk-UA"/>
        </w:rPr>
        <w:t xml:space="preserve"> </w:t>
      </w:r>
      <w:r w:rsidRPr="00506209">
        <w:rPr>
          <w:bCs/>
          <w:sz w:val="28"/>
          <w:szCs w:val="28"/>
          <w:lang w:val="uk-UA" w:bidi="uk-UA"/>
        </w:rPr>
        <w:t>від 27</w:t>
      </w:r>
      <w:r w:rsidR="006755D9">
        <w:rPr>
          <w:bCs/>
          <w:sz w:val="28"/>
          <w:szCs w:val="28"/>
          <w:lang w:val="uk-UA" w:bidi="uk-UA"/>
        </w:rPr>
        <w:t xml:space="preserve"> грудня </w:t>
      </w:r>
      <w:r w:rsidRPr="00506209">
        <w:rPr>
          <w:bCs/>
          <w:sz w:val="28"/>
          <w:szCs w:val="28"/>
          <w:lang w:val="uk-UA" w:bidi="uk-UA"/>
        </w:rPr>
        <w:t xml:space="preserve">2019 </w:t>
      </w:r>
      <w:r w:rsidR="006755D9">
        <w:rPr>
          <w:bCs/>
          <w:sz w:val="28"/>
          <w:szCs w:val="28"/>
          <w:lang w:val="uk-UA" w:bidi="uk-UA"/>
        </w:rPr>
        <w:t xml:space="preserve">року </w:t>
      </w:r>
      <w:r w:rsidRPr="00506209">
        <w:rPr>
          <w:bCs/>
          <w:sz w:val="28"/>
          <w:szCs w:val="28"/>
          <w:lang w:val="uk-UA" w:bidi="uk-UA"/>
        </w:rPr>
        <w:t>№ 1411</w:t>
      </w:r>
      <w:r w:rsidR="004B0558" w:rsidRPr="00506209">
        <w:rPr>
          <w:bCs/>
          <w:sz w:val="28"/>
          <w:szCs w:val="28"/>
          <w:lang w:val="uk-UA" w:bidi="uk-UA"/>
        </w:rPr>
        <w:t>-р</w:t>
      </w:r>
      <w:r w:rsidRPr="00506209">
        <w:rPr>
          <w:bCs/>
          <w:sz w:val="28"/>
          <w:szCs w:val="28"/>
          <w:lang w:val="uk-UA" w:bidi="uk-UA"/>
        </w:rPr>
        <w:t>, опрацьовується</w:t>
      </w:r>
      <w:r w:rsidR="007F03FB" w:rsidRPr="00506209">
        <w:rPr>
          <w:bCs/>
          <w:sz w:val="28"/>
          <w:szCs w:val="28"/>
          <w:lang w:val="uk-UA" w:bidi="uk-UA"/>
        </w:rPr>
        <w:t xml:space="preserve"> </w:t>
      </w:r>
      <w:r w:rsidRPr="00506209">
        <w:rPr>
          <w:bCs/>
          <w:sz w:val="28"/>
          <w:szCs w:val="28"/>
          <w:lang w:val="uk-UA" w:bidi="uk-UA"/>
        </w:rPr>
        <w:t>запровадження</w:t>
      </w:r>
      <w:r w:rsidR="007F03FB" w:rsidRPr="00506209">
        <w:rPr>
          <w:bCs/>
          <w:sz w:val="28"/>
          <w:szCs w:val="28"/>
          <w:lang w:val="uk-UA" w:bidi="uk-UA"/>
        </w:rPr>
        <w:t xml:space="preserve"> </w:t>
      </w:r>
      <w:r w:rsidRPr="00506209">
        <w:rPr>
          <w:bCs/>
          <w:sz w:val="28"/>
          <w:szCs w:val="28"/>
          <w:lang w:val="uk-UA" w:bidi="uk-UA"/>
        </w:rPr>
        <w:t>експериментального</w:t>
      </w:r>
      <w:r w:rsidR="007F03FB" w:rsidRPr="00506209">
        <w:rPr>
          <w:bCs/>
          <w:sz w:val="28"/>
          <w:szCs w:val="28"/>
          <w:lang w:val="uk-UA" w:bidi="uk-UA"/>
        </w:rPr>
        <w:t xml:space="preserve"> </w:t>
      </w:r>
      <w:r w:rsidRPr="00506209">
        <w:rPr>
          <w:bCs/>
          <w:sz w:val="28"/>
          <w:szCs w:val="28"/>
          <w:lang w:val="uk-UA" w:bidi="uk-UA"/>
        </w:rPr>
        <w:t>проєкту з модернізації</w:t>
      </w:r>
      <w:r w:rsidR="007F03FB" w:rsidRPr="00506209">
        <w:rPr>
          <w:bCs/>
          <w:sz w:val="28"/>
          <w:szCs w:val="28"/>
          <w:lang w:val="uk-UA" w:bidi="uk-UA"/>
        </w:rPr>
        <w:t xml:space="preserve"> </w:t>
      </w:r>
      <w:r w:rsidRPr="00506209">
        <w:rPr>
          <w:bCs/>
          <w:sz w:val="28"/>
          <w:szCs w:val="28"/>
          <w:lang w:val="uk-UA" w:bidi="uk-UA"/>
        </w:rPr>
        <w:t>регіональних</w:t>
      </w:r>
      <w:r w:rsidR="007F03FB" w:rsidRPr="00506209">
        <w:rPr>
          <w:bCs/>
          <w:sz w:val="28"/>
          <w:szCs w:val="28"/>
          <w:lang w:val="uk-UA" w:bidi="uk-UA"/>
        </w:rPr>
        <w:t xml:space="preserve"> </w:t>
      </w:r>
      <w:r w:rsidRPr="00506209">
        <w:rPr>
          <w:bCs/>
          <w:sz w:val="28"/>
          <w:szCs w:val="28"/>
          <w:lang w:val="uk-UA" w:bidi="uk-UA"/>
        </w:rPr>
        <w:t>пасажирських</w:t>
      </w:r>
      <w:r w:rsidR="007F03FB" w:rsidRPr="00506209">
        <w:rPr>
          <w:bCs/>
          <w:sz w:val="28"/>
          <w:szCs w:val="28"/>
          <w:lang w:val="uk-UA" w:bidi="uk-UA"/>
        </w:rPr>
        <w:t xml:space="preserve"> </w:t>
      </w:r>
      <w:r w:rsidRPr="00506209">
        <w:rPr>
          <w:bCs/>
          <w:sz w:val="28"/>
          <w:szCs w:val="28"/>
          <w:lang w:val="uk-UA" w:bidi="uk-UA"/>
        </w:rPr>
        <w:t>послуг, зокрема</w:t>
      </w:r>
      <w:r w:rsidR="007F03FB" w:rsidRPr="00506209">
        <w:rPr>
          <w:bCs/>
          <w:sz w:val="28"/>
          <w:szCs w:val="28"/>
          <w:lang w:val="uk-UA" w:bidi="uk-UA"/>
        </w:rPr>
        <w:t xml:space="preserve"> </w:t>
      </w:r>
      <w:r w:rsidRPr="00506209">
        <w:rPr>
          <w:bCs/>
          <w:sz w:val="28"/>
          <w:szCs w:val="28"/>
          <w:lang w:val="uk-UA" w:bidi="uk-UA"/>
        </w:rPr>
        <w:t>запровадження</w:t>
      </w:r>
      <w:r w:rsidR="007F03FB" w:rsidRPr="00506209">
        <w:rPr>
          <w:bCs/>
          <w:sz w:val="28"/>
          <w:szCs w:val="28"/>
          <w:lang w:val="uk-UA" w:bidi="uk-UA"/>
        </w:rPr>
        <w:t xml:space="preserve"> </w:t>
      </w:r>
      <w:r w:rsidRPr="00506209">
        <w:rPr>
          <w:bCs/>
          <w:sz w:val="28"/>
          <w:szCs w:val="28"/>
          <w:lang w:val="uk-UA" w:bidi="uk-UA"/>
        </w:rPr>
        <w:t>контрактів на суспільноважливі</w:t>
      </w:r>
      <w:r w:rsidR="007F03FB" w:rsidRPr="00506209">
        <w:rPr>
          <w:bCs/>
          <w:sz w:val="28"/>
          <w:szCs w:val="28"/>
          <w:lang w:val="uk-UA" w:bidi="uk-UA"/>
        </w:rPr>
        <w:t xml:space="preserve"> </w:t>
      </w:r>
      <w:r w:rsidRPr="00506209">
        <w:rPr>
          <w:bCs/>
          <w:sz w:val="28"/>
          <w:szCs w:val="28"/>
          <w:lang w:val="uk-UA" w:bidi="uk-UA"/>
        </w:rPr>
        <w:t>послуги з перевезення</w:t>
      </w:r>
      <w:r w:rsidR="007F03FB" w:rsidRPr="00506209">
        <w:rPr>
          <w:bCs/>
          <w:sz w:val="28"/>
          <w:szCs w:val="28"/>
          <w:lang w:val="uk-UA" w:bidi="uk-UA"/>
        </w:rPr>
        <w:t xml:space="preserve"> </w:t>
      </w:r>
      <w:r w:rsidRPr="00506209">
        <w:rPr>
          <w:bCs/>
          <w:sz w:val="28"/>
          <w:szCs w:val="28"/>
          <w:lang w:val="uk-UA" w:bidi="uk-UA"/>
        </w:rPr>
        <w:t xml:space="preserve">пасажирів у Дніпропетровській та Запорізькій областях </w:t>
      </w:r>
      <w:r w:rsidR="004B4AF4" w:rsidRPr="00506209">
        <w:rPr>
          <w:bCs/>
          <w:sz w:val="28"/>
          <w:szCs w:val="28"/>
          <w:lang w:val="uk-UA" w:bidi="uk-UA"/>
        </w:rPr>
        <w:t>у</w:t>
      </w:r>
      <w:r w:rsidRPr="00506209">
        <w:rPr>
          <w:bCs/>
          <w:sz w:val="28"/>
          <w:szCs w:val="28"/>
          <w:lang w:val="uk-UA" w:bidi="uk-UA"/>
        </w:rPr>
        <w:t xml:space="preserve"> рамках технічної</w:t>
      </w:r>
      <w:r w:rsidR="007F03FB" w:rsidRPr="00506209">
        <w:rPr>
          <w:bCs/>
          <w:sz w:val="28"/>
          <w:szCs w:val="28"/>
          <w:lang w:val="uk-UA" w:bidi="uk-UA"/>
        </w:rPr>
        <w:t xml:space="preserve"> </w:t>
      </w:r>
      <w:r w:rsidRPr="00506209">
        <w:rPr>
          <w:bCs/>
          <w:sz w:val="28"/>
          <w:szCs w:val="28"/>
          <w:lang w:val="uk-UA" w:bidi="uk-UA"/>
        </w:rPr>
        <w:t>допомоги</w:t>
      </w:r>
      <w:r w:rsidR="007F03FB" w:rsidRPr="00506209">
        <w:rPr>
          <w:bCs/>
          <w:sz w:val="28"/>
          <w:szCs w:val="28"/>
          <w:lang w:val="uk-UA" w:bidi="uk-UA"/>
        </w:rPr>
        <w:t xml:space="preserve"> </w:t>
      </w:r>
      <w:r w:rsidRPr="00506209">
        <w:rPr>
          <w:bCs/>
          <w:sz w:val="28"/>
          <w:szCs w:val="28"/>
          <w:lang w:val="uk-UA" w:bidi="uk-UA"/>
        </w:rPr>
        <w:t>Європейського</w:t>
      </w:r>
      <w:r w:rsidR="007F03FB" w:rsidRPr="00506209">
        <w:rPr>
          <w:bCs/>
          <w:sz w:val="28"/>
          <w:szCs w:val="28"/>
          <w:lang w:val="uk-UA" w:bidi="uk-UA"/>
        </w:rPr>
        <w:t xml:space="preserve"> </w:t>
      </w:r>
      <w:r w:rsidRPr="00506209">
        <w:rPr>
          <w:bCs/>
          <w:sz w:val="28"/>
          <w:szCs w:val="28"/>
          <w:lang w:val="uk-UA" w:bidi="uk-UA"/>
        </w:rPr>
        <w:t>інвестиційного банку.</w:t>
      </w:r>
    </w:p>
    <w:p w14:paraId="0D8082E1" w14:textId="4C810439" w:rsidR="00D91B1D" w:rsidRPr="00506209" w:rsidRDefault="00D91B1D" w:rsidP="00D91B1D">
      <w:pPr>
        <w:tabs>
          <w:tab w:val="center" w:pos="4962"/>
        </w:tabs>
        <w:ind w:firstLine="567"/>
        <w:jc w:val="both"/>
        <w:rPr>
          <w:bCs/>
          <w:sz w:val="28"/>
          <w:szCs w:val="28"/>
          <w:lang w:val="uk-UA" w:bidi="uk-UA"/>
        </w:rPr>
      </w:pPr>
      <w:r w:rsidRPr="00506209">
        <w:rPr>
          <w:bCs/>
          <w:sz w:val="28"/>
          <w:szCs w:val="28"/>
          <w:lang w:val="uk-UA" w:bidi="uk-UA"/>
        </w:rPr>
        <w:t xml:space="preserve">Крім того, здійснювалась координація та організація роботи щодо впровадження нового інфраструктурного проєкту системи приміського залізничного сполучення </w:t>
      </w:r>
      <w:r w:rsidR="00621C56" w:rsidRPr="00621C56">
        <w:rPr>
          <w:rFonts w:eastAsia="Calibri"/>
          <w:sz w:val="28"/>
          <w:szCs w:val="28"/>
          <w:lang w:val="uk-UA" w:eastAsia="en-US"/>
        </w:rPr>
        <w:t>„</w:t>
      </w:r>
      <w:r w:rsidRPr="00506209">
        <w:rPr>
          <w:bCs/>
          <w:sz w:val="28"/>
          <w:szCs w:val="28"/>
          <w:lang w:val="uk-UA" w:bidi="uk-UA"/>
        </w:rPr>
        <w:t>City-Exspress”</w:t>
      </w:r>
      <w:r w:rsidR="000B5EC6" w:rsidRPr="00506209">
        <w:rPr>
          <w:bCs/>
          <w:sz w:val="28"/>
          <w:szCs w:val="28"/>
          <w:lang w:val="uk-UA" w:bidi="uk-UA"/>
        </w:rPr>
        <w:t>,</w:t>
      </w:r>
      <w:r w:rsidRPr="00506209">
        <w:rPr>
          <w:bCs/>
          <w:sz w:val="28"/>
          <w:szCs w:val="28"/>
          <w:lang w:val="uk-UA" w:bidi="uk-UA"/>
        </w:rPr>
        <w:t xml:space="preserve"> анонсованого Президентом України Володимиром Зеленським під час форуму </w:t>
      </w:r>
      <w:r w:rsidR="006755D9" w:rsidRPr="006755D9">
        <w:rPr>
          <w:rFonts w:eastAsia="Calibri"/>
          <w:sz w:val="28"/>
          <w:szCs w:val="28"/>
          <w:lang w:val="uk-UA" w:eastAsia="en-US"/>
        </w:rPr>
        <w:t>„</w:t>
      </w:r>
      <w:r w:rsidRPr="00506209">
        <w:rPr>
          <w:bCs/>
          <w:sz w:val="28"/>
          <w:szCs w:val="28"/>
          <w:lang w:val="uk-UA" w:bidi="uk-UA"/>
        </w:rPr>
        <w:t>Україна 30. Інфраструктура”.</w:t>
      </w:r>
    </w:p>
    <w:p w14:paraId="162997F4" w14:textId="109CA1E2" w:rsidR="00D91B1D" w:rsidRPr="00506209" w:rsidRDefault="00D91B1D" w:rsidP="00D91B1D">
      <w:pPr>
        <w:tabs>
          <w:tab w:val="center" w:pos="4962"/>
        </w:tabs>
        <w:ind w:firstLine="567"/>
        <w:jc w:val="both"/>
        <w:rPr>
          <w:bCs/>
          <w:sz w:val="28"/>
          <w:szCs w:val="28"/>
          <w:lang w:val="uk-UA" w:bidi="uk-UA"/>
        </w:rPr>
      </w:pPr>
      <w:r w:rsidRPr="00506209">
        <w:rPr>
          <w:bCs/>
          <w:sz w:val="28"/>
          <w:szCs w:val="28"/>
          <w:lang w:val="uk-UA" w:bidi="uk-UA"/>
        </w:rPr>
        <w:t xml:space="preserve">За 2021 рік регіональною філією </w:t>
      </w:r>
      <w:r w:rsidR="00621C56" w:rsidRPr="00621C56">
        <w:rPr>
          <w:rFonts w:eastAsia="Calibri"/>
          <w:sz w:val="28"/>
          <w:szCs w:val="28"/>
          <w:lang w:val="uk-UA" w:eastAsia="en-US"/>
        </w:rPr>
        <w:t>„</w:t>
      </w:r>
      <w:r w:rsidRPr="00506209">
        <w:rPr>
          <w:bCs/>
          <w:sz w:val="28"/>
          <w:szCs w:val="28"/>
          <w:lang w:val="uk-UA" w:bidi="uk-UA"/>
        </w:rPr>
        <w:t xml:space="preserve">Придніпровська залізниця” </w:t>
      </w:r>
      <w:r w:rsidR="008D7899">
        <w:rPr>
          <w:bCs/>
          <w:sz w:val="28"/>
          <w:szCs w:val="28"/>
          <w:lang w:val="uk-UA" w:bidi="uk-UA"/>
        </w:rPr>
        <w:t xml:space="preserve">                             </w:t>
      </w:r>
      <w:r w:rsidRPr="00506209">
        <w:rPr>
          <w:bCs/>
          <w:sz w:val="28"/>
          <w:szCs w:val="28"/>
          <w:lang w:val="uk-UA" w:bidi="uk-UA"/>
        </w:rPr>
        <w:t xml:space="preserve">АТ </w:t>
      </w:r>
      <w:r w:rsidR="00621C56" w:rsidRPr="00621C56">
        <w:rPr>
          <w:rFonts w:eastAsia="Calibri"/>
          <w:sz w:val="28"/>
          <w:szCs w:val="28"/>
          <w:lang w:val="uk-UA" w:eastAsia="en-US"/>
        </w:rPr>
        <w:t>„</w:t>
      </w:r>
      <w:r w:rsidRPr="00506209">
        <w:rPr>
          <w:bCs/>
          <w:sz w:val="28"/>
          <w:szCs w:val="28"/>
          <w:lang w:val="uk-UA" w:bidi="uk-UA"/>
        </w:rPr>
        <w:t>Укрзалізниця” виконано:</w:t>
      </w:r>
    </w:p>
    <w:p w14:paraId="54B7378B" w14:textId="77777777" w:rsidR="00D91B1D" w:rsidRPr="00506209" w:rsidRDefault="00D91B1D" w:rsidP="00D91B1D">
      <w:pPr>
        <w:tabs>
          <w:tab w:val="center" w:pos="4962"/>
        </w:tabs>
        <w:ind w:firstLine="567"/>
        <w:jc w:val="both"/>
        <w:rPr>
          <w:bCs/>
          <w:sz w:val="28"/>
          <w:szCs w:val="28"/>
          <w:lang w:val="uk-UA" w:bidi="uk-UA"/>
        </w:rPr>
      </w:pPr>
      <w:r w:rsidRPr="00506209">
        <w:rPr>
          <w:bCs/>
          <w:sz w:val="28"/>
          <w:szCs w:val="28"/>
          <w:lang w:val="uk-UA" w:bidi="uk-UA"/>
        </w:rPr>
        <w:t>реконструкцію 10,7 км колій;</w:t>
      </w:r>
    </w:p>
    <w:p w14:paraId="13DAA96A" w14:textId="77777777" w:rsidR="00D91B1D" w:rsidRPr="00506209" w:rsidRDefault="00D91B1D" w:rsidP="00D91B1D">
      <w:pPr>
        <w:tabs>
          <w:tab w:val="center" w:pos="4962"/>
        </w:tabs>
        <w:ind w:firstLine="567"/>
        <w:jc w:val="both"/>
        <w:rPr>
          <w:bCs/>
          <w:sz w:val="28"/>
          <w:szCs w:val="28"/>
          <w:lang w:val="uk-UA" w:bidi="uk-UA"/>
        </w:rPr>
      </w:pPr>
      <w:r w:rsidRPr="00506209">
        <w:rPr>
          <w:bCs/>
          <w:sz w:val="28"/>
          <w:szCs w:val="28"/>
          <w:lang w:val="uk-UA" w:bidi="uk-UA"/>
        </w:rPr>
        <w:t>капітальний ремонт 6,7 км колій;</w:t>
      </w:r>
    </w:p>
    <w:p w14:paraId="46A1F9C9" w14:textId="77777777" w:rsidR="00D91B1D" w:rsidRPr="00506209" w:rsidRDefault="00D91B1D" w:rsidP="00D91B1D">
      <w:pPr>
        <w:tabs>
          <w:tab w:val="center" w:pos="4962"/>
        </w:tabs>
        <w:ind w:firstLine="567"/>
        <w:jc w:val="both"/>
        <w:rPr>
          <w:bCs/>
          <w:sz w:val="28"/>
          <w:szCs w:val="28"/>
          <w:lang w:val="uk-UA" w:bidi="uk-UA"/>
        </w:rPr>
      </w:pPr>
      <w:r w:rsidRPr="00506209">
        <w:rPr>
          <w:bCs/>
          <w:sz w:val="28"/>
          <w:szCs w:val="28"/>
          <w:lang w:val="uk-UA" w:bidi="uk-UA"/>
        </w:rPr>
        <w:t>реконструкцію 26 комплексів стрілочних переводів;</w:t>
      </w:r>
    </w:p>
    <w:p w14:paraId="4EF8694A" w14:textId="77777777" w:rsidR="00D91B1D" w:rsidRPr="00506209" w:rsidRDefault="00D91B1D" w:rsidP="00D91B1D">
      <w:pPr>
        <w:tabs>
          <w:tab w:val="center" w:pos="4962"/>
        </w:tabs>
        <w:ind w:firstLine="567"/>
        <w:jc w:val="both"/>
        <w:rPr>
          <w:bCs/>
          <w:sz w:val="28"/>
          <w:szCs w:val="28"/>
          <w:lang w:val="uk-UA" w:bidi="uk-UA"/>
        </w:rPr>
      </w:pPr>
      <w:r w:rsidRPr="00506209">
        <w:rPr>
          <w:sz w:val="28"/>
          <w:szCs w:val="28"/>
          <w:lang w:val="uk-UA"/>
        </w:rPr>
        <w:t>капітальний ремонт одного залізничного переїзд</w:t>
      </w:r>
      <w:r w:rsidR="00FF1EF5" w:rsidRPr="00506209">
        <w:rPr>
          <w:sz w:val="28"/>
          <w:szCs w:val="28"/>
          <w:lang w:val="uk-UA"/>
        </w:rPr>
        <w:t>у</w:t>
      </w:r>
      <w:r w:rsidRPr="00506209">
        <w:rPr>
          <w:sz w:val="28"/>
          <w:szCs w:val="28"/>
          <w:lang w:val="uk-UA"/>
        </w:rPr>
        <w:t>;</w:t>
      </w:r>
    </w:p>
    <w:p w14:paraId="2AEC0A7C" w14:textId="77777777" w:rsidR="00D91B1D" w:rsidRPr="00506209" w:rsidRDefault="00D91B1D" w:rsidP="00D91B1D">
      <w:pPr>
        <w:tabs>
          <w:tab w:val="center" w:pos="4962"/>
        </w:tabs>
        <w:ind w:firstLine="567"/>
        <w:jc w:val="both"/>
        <w:rPr>
          <w:bCs/>
          <w:sz w:val="28"/>
          <w:szCs w:val="28"/>
          <w:lang w:val="uk-UA" w:bidi="uk-UA"/>
        </w:rPr>
      </w:pPr>
      <w:r w:rsidRPr="00506209">
        <w:rPr>
          <w:bCs/>
          <w:sz w:val="28"/>
          <w:szCs w:val="28"/>
          <w:lang w:val="uk-UA" w:bidi="uk-UA"/>
        </w:rPr>
        <w:t>ремонт мосту (перегін Варварівка – Ароматна);</w:t>
      </w:r>
    </w:p>
    <w:p w14:paraId="3C5AFF47" w14:textId="0C8BEC2E" w:rsidR="00D91B1D" w:rsidRPr="00506209" w:rsidRDefault="00D91B1D" w:rsidP="00D91B1D">
      <w:pPr>
        <w:tabs>
          <w:tab w:val="center" w:pos="4962"/>
        </w:tabs>
        <w:ind w:firstLine="567"/>
        <w:jc w:val="both"/>
        <w:rPr>
          <w:bCs/>
          <w:sz w:val="28"/>
          <w:szCs w:val="28"/>
          <w:lang w:val="uk-UA" w:bidi="uk-UA"/>
        </w:rPr>
      </w:pPr>
      <w:r w:rsidRPr="00506209">
        <w:rPr>
          <w:bCs/>
          <w:sz w:val="28"/>
          <w:szCs w:val="28"/>
          <w:lang w:val="uk-UA" w:bidi="uk-UA"/>
        </w:rPr>
        <w:t>замін</w:t>
      </w:r>
      <w:r w:rsidR="006755D9">
        <w:rPr>
          <w:bCs/>
          <w:sz w:val="28"/>
          <w:szCs w:val="28"/>
          <w:lang w:val="uk-UA" w:bidi="uk-UA"/>
        </w:rPr>
        <w:t>у</w:t>
      </w:r>
      <w:r w:rsidRPr="00506209">
        <w:rPr>
          <w:bCs/>
          <w:sz w:val="28"/>
          <w:szCs w:val="28"/>
          <w:lang w:val="uk-UA" w:bidi="uk-UA"/>
        </w:rPr>
        <w:t xml:space="preserve"> 24 опор контактної мережі на перегонах Воскобійня – Кам’янське, Сухачівка – Горяїнове; </w:t>
      </w:r>
    </w:p>
    <w:p w14:paraId="0A002488" w14:textId="6EF062A5" w:rsidR="00D91B1D" w:rsidRDefault="00D91B1D" w:rsidP="00D91B1D">
      <w:pPr>
        <w:tabs>
          <w:tab w:val="center" w:pos="4962"/>
        </w:tabs>
        <w:ind w:firstLine="567"/>
        <w:jc w:val="both"/>
        <w:rPr>
          <w:bCs/>
          <w:sz w:val="28"/>
          <w:szCs w:val="28"/>
          <w:lang w:val="uk-UA" w:bidi="uk-UA"/>
        </w:rPr>
      </w:pPr>
      <w:r w:rsidRPr="00506209">
        <w:rPr>
          <w:bCs/>
          <w:sz w:val="28"/>
          <w:szCs w:val="28"/>
          <w:lang w:val="uk-UA" w:bidi="uk-UA"/>
        </w:rPr>
        <w:t>замін</w:t>
      </w:r>
      <w:r w:rsidR="006755D9">
        <w:rPr>
          <w:bCs/>
          <w:sz w:val="28"/>
          <w:szCs w:val="28"/>
          <w:lang w:val="uk-UA" w:bidi="uk-UA"/>
        </w:rPr>
        <w:t>у</w:t>
      </w:r>
      <w:r w:rsidRPr="00506209">
        <w:rPr>
          <w:bCs/>
          <w:sz w:val="28"/>
          <w:szCs w:val="28"/>
          <w:lang w:val="uk-UA" w:bidi="uk-UA"/>
        </w:rPr>
        <w:t xml:space="preserve"> 9 од. жорстких поперечин, 83 од. стрілочних електроприводів, </w:t>
      </w:r>
      <w:r w:rsidRPr="00506209">
        <w:rPr>
          <w:bCs/>
          <w:sz w:val="28"/>
          <w:szCs w:val="28"/>
          <w:lang w:val="uk-UA" w:bidi="uk-UA"/>
        </w:rPr>
        <w:br/>
        <w:t>2 од. авто шлагбаумів.</w:t>
      </w:r>
    </w:p>
    <w:p w14:paraId="428631CC" w14:textId="458E5BD2" w:rsidR="00D91B1D" w:rsidRPr="00506209" w:rsidRDefault="00D91B1D" w:rsidP="00D91B1D">
      <w:pPr>
        <w:tabs>
          <w:tab w:val="center" w:pos="4962"/>
        </w:tabs>
        <w:ind w:firstLine="567"/>
        <w:jc w:val="both"/>
        <w:rPr>
          <w:bCs/>
          <w:sz w:val="28"/>
          <w:szCs w:val="28"/>
          <w:lang w:val="uk-UA" w:bidi="uk-UA"/>
        </w:rPr>
      </w:pPr>
      <w:r w:rsidRPr="00506209">
        <w:rPr>
          <w:sz w:val="28"/>
          <w:szCs w:val="28"/>
          <w:lang w:val="uk-UA"/>
        </w:rPr>
        <w:t>Замінено: 174 од. стрілочних електроприводів, 2 автошлагбауми на станції Вечірній Кут, 28 переїзних світлофорних головок на залізничних переїздах на світлодіодні.</w:t>
      </w:r>
    </w:p>
    <w:p w14:paraId="31314863" w14:textId="77777777" w:rsidR="00D91B1D" w:rsidRPr="00506209" w:rsidRDefault="00D91B1D" w:rsidP="00D91B1D">
      <w:pPr>
        <w:tabs>
          <w:tab w:val="center" w:pos="4962"/>
        </w:tabs>
        <w:ind w:firstLine="567"/>
        <w:jc w:val="both"/>
        <w:rPr>
          <w:bCs/>
          <w:sz w:val="28"/>
          <w:szCs w:val="28"/>
          <w:lang w:val="uk-UA" w:bidi="uk-UA"/>
        </w:rPr>
      </w:pPr>
      <w:r w:rsidRPr="00506209">
        <w:rPr>
          <w:bCs/>
          <w:sz w:val="28"/>
          <w:szCs w:val="28"/>
          <w:lang w:val="uk-UA" w:bidi="uk-UA"/>
        </w:rPr>
        <w:lastRenderedPageBreak/>
        <w:t xml:space="preserve">Введено в експлуатацію пересувну електротехнічну лабораторію </w:t>
      </w:r>
      <w:r w:rsidRPr="00506209">
        <w:rPr>
          <w:bCs/>
          <w:sz w:val="28"/>
          <w:szCs w:val="28"/>
          <w:lang w:val="uk-UA" w:bidi="uk-UA"/>
        </w:rPr>
        <w:br/>
        <w:t>ЕТЛ-35К.</w:t>
      </w:r>
    </w:p>
    <w:p w14:paraId="4AB2B94F" w14:textId="77777777" w:rsidR="00D730FA" w:rsidRPr="00506209" w:rsidRDefault="00D730FA" w:rsidP="00D730FA">
      <w:pPr>
        <w:spacing w:line="252" w:lineRule="auto"/>
        <w:ind w:firstLine="567"/>
        <w:jc w:val="both"/>
        <w:rPr>
          <w:sz w:val="28"/>
          <w:szCs w:val="28"/>
          <w:lang w:val="uk-UA"/>
        </w:rPr>
      </w:pPr>
      <w:r w:rsidRPr="00506209">
        <w:rPr>
          <w:sz w:val="28"/>
          <w:szCs w:val="28"/>
          <w:lang w:val="uk-UA"/>
        </w:rPr>
        <w:t xml:space="preserve">У 2021 році продовжено роботу з розвитку системи електронного документообігу (далі – СЕДО) в органах виконавчої влади та місцевого самоврядування Дніпропетровської області. </w:t>
      </w:r>
    </w:p>
    <w:p w14:paraId="457BE025" w14:textId="77777777" w:rsidR="00D730FA" w:rsidRPr="00506209" w:rsidRDefault="00D730FA" w:rsidP="00D730FA">
      <w:pPr>
        <w:spacing w:line="252" w:lineRule="auto"/>
        <w:ind w:firstLine="567"/>
        <w:jc w:val="both"/>
        <w:rPr>
          <w:sz w:val="28"/>
          <w:szCs w:val="28"/>
          <w:lang w:val="uk-UA"/>
        </w:rPr>
      </w:pPr>
      <w:r w:rsidRPr="00506209">
        <w:rPr>
          <w:sz w:val="28"/>
          <w:szCs w:val="28"/>
          <w:lang w:val="uk-UA"/>
        </w:rPr>
        <w:t xml:space="preserve">Організовано роботу з підключення СЕДО структурних підрозділів облдержадміністрації до системи електронної взаємодії органів виконавчої влади (далі – СЕВ ОВВ). </w:t>
      </w:r>
    </w:p>
    <w:p w14:paraId="3C52BA1E" w14:textId="77777777" w:rsidR="00D730FA" w:rsidRPr="00506209" w:rsidRDefault="00D730FA" w:rsidP="00D730FA">
      <w:pPr>
        <w:spacing w:line="252" w:lineRule="auto"/>
        <w:ind w:firstLine="567"/>
        <w:jc w:val="both"/>
        <w:rPr>
          <w:sz w:val="28"/>
          <w:szCs w:val="28"/>
          <w:lang w:val="uk-UA"/>
        </w:rPr>
      </w:pPr>
      <w:r w:rsidRPr="00506209">
        <w:rPr>
          <w:sz w:val="28"/>
          <w:szCs w:val="28"/>
          <w:lang w:val="uk-UA"/>
        </w:rPr>
        <w:t>Cтаном на 01 січня 2022 року до СЕВ ОВВ підключено всі структурні підрозділи облдержадміністрації.</w:t>
      </w:r>
    </w:p>
    <w:p w14:paraId="4CBAE019" w14:textId="24C1AE1F" w:rsidR="00D730FA" w:rsidRPr="00506209" w:rsidRDefault="00D730FA" w:rsidP="00D730FA">
      <w:pPr>
        <w:ind w:firstLine="567"/>
        <w:jc w:val="both"/>
        <w:rPr>
          <w:sz w:val="28"/>
          <w:szCs w:val="28"/>
          <w:lang w:val="uk-UA"/>
        </w:rPr>
      </w:pPr>
      <w:r w:rsidRPr="00506209">
        <w:rPr>
          <w:sz w:val="28"/>
          <w:szCs w:val="28"/>
          <w:lang w:val="uk-UA"/>
        </w:rPr>
        <w:t>На виконання доручення голови облдержадміністрації від 05</w:t>
      </w:r>
      <w:r w:rsidR="009E2065">
        <w:rPr>
          <w:sz w:val="28"/>
          <w:szCs w:val="28"/>
          <w:lang w:val="uk-UA"/>
        </w:rPr>
        <w:t xml:space="preserve"> липня </w:t>
      </w:r>
      <w:r w:rsidR="009E2065">
        <w:rPr>
          <w:sz w:val="28"/>
          <w:szCs w:val="28"/>
          <w:lang w:val="uk-UA"/>
        </w:rPr>
        <w:br/>
      </w:r>
      <w:r w:rsidRPr="00506209">
        <w:rPr>
          <w:sz w:val="28"/>
          <w:szCs w:val="28"/>
          <w:lang w:val="uk-UA"/>
        </w:rPr>
        <w:t>2021</w:t>
      </w:r>
      <w:r w:rsidR="009E2065">
        <w:rPr>
          <w:sz w:val="28"/>
          <w:szCs w:val="28"/>
          <w:lang w:val="uk-UA"/>
        </w:rPr>
        <w:t xml:space="preserve"> року </w:t>
      </w:r>
      <w:r w:rsidRPr="00506209">
        <w:rPr>
          <w:sz w:val="28"/>
          <w:szCs w:val="28"/>
          <w:lang w:val="uk-UA"/>
        </w:rPr>
        <w:t xml:space="preserve">№ 08-27/0/35-21 </w:t>
      </w:r>
      <w:r w:rsidR="00DB6CEF" w:rsidRPr="00DB6CEF">
        <w:rPr>
          <w:rFonts w:eastAsia="Calibri"/>
          <w:sz w:val="28"/>
          <w:szCs w:val="28"/>
          <w:lang w:val="uk-UA" w:eastAsia="en-US"/>
        </w:rPr>
        <w:t>„</w:t>
      </w:r>
      <w:r w:rsidRPr="00506209">
        <w:rPr>
          <w:sz w:val="28"/>
          <w:szCs w:val="28"/>
          <w:lang w:val="uk-UA"/>
        </w:rPr>
        <w:t>Про впровадження безпаперового електронного документо</w:t>
      </w:r>
      <w:r w:rsidR="001B29E0">
        <w:rPr>
          <w:sz w:val="28"/>
          <w:szCs w:val="28"/>
          <w:lang w:val="uk-UA"/>
        </w:rPr>
        <w:t>-</w:t>
      </w:r>
      <w:r w:rsidRPr="00506209">
        <w:rPr>
          <w:sz w:val="28"/>
          <w:szCs w:val="28"/>
          <w:lang w:val="uk-UA"/>
        </w:rPr>
        <w:t xml:space="preserve">обороту на базі програмного забезпечення </w:t>
      </w:r>
      <w:r w:rsidR="00DB6CEF" w:rsidRPr="00DB6CEF">
        <w:rPr>
          <w:rFonts w:eastAsia="Calibri"/>
          <w:sz w:val="28"/>
          <w:szCs w:val="28"/>
          <w:lang w:val="uk-UA" w:eastAsia="en-US"/>
        </w:rPr>
        <w:t>„</w:t>
      </w:r>
      <w:r w:rsidRPr="00506209">
        <w:rPr>
          <w:sz w:val="28"/>
          <w:szCs w:val="28"/>
          <w:lang w:val="uk-UA"/>
        </w:rPr>
        <w:t xml:space="preserve">Автоматизована система управління документами </w:t>
      </w:r>
      <w:r w:rsidR="00DB6CEF" w:rsidRPr="00DB6CEF">
        <w:rPr>
          <w:rFonts w:eastAsia="Calibri"/>
          <w:sz w:val="28"/>
          <w:szCs w:val="28"/>
          <w:lang w:val="uk-UA" w:eastAsia="en-US"/>
        </w:rPr>
        <w:t>„</w:t>
      </w:r>
      <w:r w:rsidRPr="00506209">
        <w:rPr>
          <w:sz w:val="28"/>
          <w:szCs w:val="28"/>
          <w:lang w:val="uk-UA"/>
        </w:rPr>
        <w:t>ДОК ПРОФ 3” у Дніпропетровській облдержадміністрації, райдержадміністраціях та територіальних громадах</w:t>
      </w:r>
      <w:r w:rsidR="008D7899">
        <w:rPr>
          <w:sz w:val="28"/>
          <w:szCs w:val="28"/>
          <w:lang w:val="uk-UA"/>
        </w:rPr>
        <w:t xml:space="preserve"> </w:t>
      </w:r>
      <w:r w:rsidRPr="00506209">
        <w:rPr>
          <w:sz w:val="28"/>
          <w:szCs w:val="28"/>
          <w:lang w:val="uk-UA"/>
        </w:rPr>
        <w:t xml:space="preserve">(за згодою) Дніпропетровської області” (Paperless) проведено </w:t>
      </w:r>
      <w:r w:rsidR="005C6D97" w:rsidRPr="00506209">
        <w:rPr>
          <w:sz w:val="28"/>
          <w:szCs w:val="28"/>
          <w:lang w:val="uk-UA"/>
        </w:rPr>
        <w:t>такі</w:t>
      </w:r>
      <w:r w:rsidRPr="00506209">
        <w:rPr>
          <w:sz w:val="28"/>
          <w:szCs w:val="28"/>
          <w:lang w:val="uk-UA"/>
        </w:rPr>
        <w:t xml:space="preserve"> заходи:</w:t>
      </w:r>
    </w:p>
    <w:p w14:paraId="3833F8B2" w14:textId="0BE67FCE" w:rsidR="00D730FA" w:rsidRPr="00506209" w:rsidRDefault="009E2065" w:rsidP="00D730FA">
      <w:pPr>
        <w:ind w:firstLine="567"/>
        <w:jc w:val="both"/>
        <w:rPr>
          <w:sz w:val="28"/>
          <w:szCs w:val="28"/>
          <w:lang w:val="uk-UA"/>
        </w:rPr>
      </w:pPr>
      <w:r>
        <w:rPr>
          <w:sz w:val="28"/>
          <w:szCs w:val="28"/>
          <w:lang w:val="uk-UA"/>
        </w:rPr>
        <w:t xml:space="preserve">здійснено </w:t>
      </w:r>
      <w:r w:rsidR="00D730FA" w:rsidRPr="00506209">
        <w:rPr>
          <w:sz w:val="28"/>
          <w:szCs w:val="28"/>
          <w:lang w:val="uk-UA"/>
        </w:rPr>
        <w:t>інвентаризаці</w:t>
      </w:r>
      <w:r>
        <w:rPr>
          <w:sz w:val="28"/>
          <w:szCs w:val="28"/>
          <w:lang w:val="uk-UA"/>
        </w:rPr>
        <w:t>ю</w:t>
      </w:r>
      <w:r w:rsidR="00D730FA" w:rsidRPr="00506209">
        <w:rPr>
          <w:sz w:val="28"/>
          <w:szCs w:val="28"/>
          <w:lang w:val="uk-UA"/>
        </w:rPr>
        <w:t xml:space="preserve"> автоматизованих робочих місць у СЕДО в усіх структурних підрозділах облдержадміністрації, райдержадміністраціях та ТГ;</w:t>
      </w:r>
    </w:p>
    <w:p w14:paraId="3CD8A7CB" w14:textId="681BC196" w:rsidR="00D730FA" w:rsidRPr="00506209" w:rsidRDefault="00D730FA" w:rsidP="00875401">
      <w:pPr>
        <w:ind w:firstLine="567"/>
        <w:jc w:val="both"/>
        <w:rPr>
          <w:sz w:val="28"/>
          <w:szCs w:val="28"/>
          <w:lang w:val="uk-UA"/>
        </w:rPr>
      </w:pPr>
      <w:r w:rsidRPr="00506209">
        <w:rPr>
          <w:sz w:val="28"/>
          <w:szCs w:val="28"/>
          <w:lang w:val="uk-UA"/>
        </w:rPr>
        <w:t xml:space="preserve">забезпечено постачання ліцензійного програмного забезпечення для </w:t>
      </w:r>
      <w:r w:rsidRPr="00506209">
        <w:rPr>
          <w:sz w:val="28"/>
          <w:szCs w:val="28"/>
          <w:lang w:val="uk-UA"/>
        </w:rPr>
        <w:br/>
        <w:t xml:space="preserve">330 (одночасні підключення) автоматизованих робочих місць для роботи в програмному забезпеченні </w:t>
      </w:r>
      <w:r w:rsidR="00DB6CEF" w:rsidRPr="00DB6CEF">
        <w:rPr>
          <w:rFonts w:eastAsia="Calibri"/>
          <w:sz w:val="28"/>
          <w:szCs w:val="28"/>
          <w:lang w:val="uk-UA" w:eastAsia="en-US"/>
        </w:rPr>
        <w:t>„</w:t>
      </w:r>
      <w:r w:rsidRPr="00506209">
        <w:rPr>
          <w:sz w:val="28"/>
          <w:szCs w:val="28"/>
          <w:lang w:val="uk-UA"/>
        </w:rPr>
        <w:t xml:space="preserve">Автоматизована система управління документами </w:t>
      </w:r>
      <w:r w:rsidR="009E2065" w:rsidRPr="009E2065">
        <w:rPr>
          <w:rFonts w:eastAsia="Calibri"/>
          <w:sz w:val="28"/>
          <w:szCs w:val="28"/>
          <w:lang w:val="uk-UA" w:eastAsia="en-US"/>
        </w:rPr>
        <w:t>„</w:t>
      </w:r>
      <w:r w:rsidRPr="00506209">
        <w:rPr>
          <w:sz w:val="28"/>
          <w:szCs w:val="28"/>
          <w:lang w:val="uk-UA"/>
        </w:rPr>
        <w:t>ДОК ПРОФ 3”;</w:t>
      </w:r>
    </w:p>
    <w:p w14:paraId="5EA9FC7F" w14:textId="485EAF2C" w:rsidR="00D730FA" w:rsidRPr="00506209" w:rsidRDefault="00D730FA" w:rsidP="00875401">
      <w:pPr>
        <w:ind w:firstLine="567"/>
        <w:jc w:val="both"/>
        <w:rPr>
          <w:sz w:val="28"/>
          <w:szCs w:val="28"/>
          <w:lang w:val="uk-UA"/>
        </w:rPr>
      </w:pPr>
      <w:r w:rsidRPr="00506209">
        <w:rPr>
          <w:sz w:val="28"/>
          <w:szCs w:val="28"/>
          <w:lang w:val="uk-UA"/>
        </w:rPr>
        <w:t xml:space="preserve">забезпечено розвиток та підтримку програмного забезпечення </w:t>
      </w:r>
      <w:r w:rsidR="00DB6CEF" w:rsidRPr="00DB6CEF">
        <w:rPr>
          <w:rFonts w:eastAsia="Calibri"/>
          <w:sz w:val="28"/>
          <w:szCs w:val="28"/>
          <w:lang w:val="uk-UA" w:eastAsia="en-US"/>
        </w:rPr>
        <w:t>„</w:t>
      </w:r>
      <w:r w:rsidRPr="00506209">
        <w:rPr>
          <w:sz w:val="28"/>
          <w:szCs w:val="28"/>
          <w:lang w:val="uk-UA"/>
        </w:rPr>
        <w:t xml:space="preserve">Автоматизована система управління документами </w:t>
      </w:r>
      <w:r w:rsidR="00DB6CEF" w:rsidRPr="00DB6CEF">
        <w:rPr>
          <w:rFonts w:eastAsia="Calibri"/>
          <w:sz w:val="28"/>
          <w:szCs w:val="28"/>
          <w:lang w:val="uk-UA" w:eastAsia="en-US"/>
        </w:rPr>
        <w:t>„</w:t>
      </w:r>
      <w:r w:rsidRPr="00506209">
        <w:rPr>
          <w:sz w:val="28"/>
          <w:szCs w:val="28"/>
          <w:lang w:val="uk-UA"/>
        </w:rPr>
        <w:t>ДОК ПРОФ 3”, а саме</w:t>
      </w:r>
      <w:r w:rsidR="009E2065">
        <w:rPr>
          <w:sz w:val="28"/>
          <w:szCs w:val="28"/>
          <w:lang w:val="uk-UA"/>
        </w:rPr>
        <w:t>:</w:t>
      </w:r>
      <w:r w:rsidRPr="00506209">
        <w:rPr>
          <w:sz w:val="28"/>
          <w:szCs w:val="28"/>
          <w:lang w:val="uk-UA"/>
        </w:rPr>
        <w:t xml:space="preserve"> створення та налагодження програмного шлюзу для забезпечення обміну даними та повідомленнями щодо оновлення записів про реєстраційні дані між </w:t>
      </w:r>
      <w:r w:rsidR="00047184" w:rsidRPr="00506209">
        <w:rPr>
          <w:sz w:val="28"/>
          <w:szCs w:val="28"/>
          <w:lang w:val="uk-UA"/>
        </w:rPr>
        <w:t>р</w:t>
      </w:r>
      <w:r w:rsidRPr="00506209">
        <w:rPr>
          <w:sz w:val="28"/>
          <w:szCs w:val="28"/>
          <w:lang w:val="uk-UA"/>
        </w:rPr>
        <w:t>еєстрами територіальних громад</w:t>
      </w:r>
      <w:r w:rsidR="009E2065">
        <w:rPr>
          <w:sz w:val="28"/>
          <w:szCs w:val="28"/>
          <w:lang w:val="uk-UA"/>
        </w:rPr>
        <w:t>,</w:t>
      </w:r>
      <w:r w:rsidRPr="00506209">
        <w:rPr>
          <w:sz w:val="28"/>
          <w:szCs w:val="28"/>
          <w:lang w:val="uk-UA"/>
        </w:rPr>
        <w:t xml:space="preserve"> Єдиним державним демографічним реєстром та відомчою інформаційною системою Державної міграційної служби через Систему електронної взаємодії державних електронних інформаційних ресурсів </w:t>
      </w:r>
      <w:r w:rsidR="00DB6CEF" w:rsidRPr="00DB6CEF">
        <w:rPr>
          <w:rFonts w:eastAsia="Calibri"/>
          <w:sz w:val="28"/>
          <w:szCs w:val="28"/>
          <w:lang w:val="uk-UA" w:eastAsia="en-US"/>
        </w:rPr>
        <w:t>„</w:t>
      </w:r>
      <w:r w:rsidRPr="00506209">
        <w:rPr>
          <w:sz w:val="28"/>
          <w:szCs w:val="28"/>
          <w:lang w:val="uk-UA"/>
        </w:rPr>
        <w:t>Трембіта”</w:t>
      </w:r>
      <w:r w:rsidR="009E2065">
        <w:rPr>
          <w:sz w:val="28"/>
          <w:szCs w:val="28"/>
          <w:lang w:val="uk-UA"/>
        </w:rPr>
        <w:t>:</w:t>
      </w:r>
    </w:p>
    <w:p w14:paraId="3A48879A" w14:textId="77777777" w:rsidR="00D730FA" w:rsidRPr="00506209" w:rsidRDefault="00D730FA" w:rsidP="00875401">
      <w:pPr>
        <w:ind w:firstLine="567"/>
        <w:jc w:val="both"/>
        <w:rPr>
          <w:bCs/>
          <w:sz w:val="28"/>
          <w:szCs w:val="28"/>
          <w:lang w:val="uk-UA"/>
        </w:rPr>
      </w:pPr>
      <w:r w:rsidRPr="00506209">
        <w:rPr>
          <w:bCs/>
          <w:sz w:val="28"/>
          <w:szCs w:val="28"/>
          <w:lang w:val="uk-UA"/>
        </w:rPr>
        <w:t>придбано 17 автоматизованих робочих місць, у тому числі 7 мобільних, та відповідне периферійне обладнання.</w:t>
      </w:r>
    </w:p>
    <w:p w14:paraId="0B86F544" w14:textId="51886E27" w:rsidR="00D730FA" w:rsidRPr="00506209" w:rsidRDefault="00D730FA" w:rsidP="00875401">
      <w:pPr>
        <w:autoSpaceDE w:val="0"/>
        <w:autoSpaceDN w:val="0"/>
        <w:adjustRightInd w:val="0"/>
        <w:ind w:firstLine="567"/>
        <w:jc w:val="both"/>
        <w:rPr>
          <w:color w:val="000000"/>
          <w:sz w:val="28"/>
          <w:szCs w:val="28"/>
          <w:lang w:val="uk-UA"/>
        </w:rPr>
      </w:pPr>
      <w:r w:rsidRPr="00506209">
        <w:rPr>
          <w:color w:val="000000"/>
          <w:sz w:val="28"/>
          <w:szCs w:val="28"/>
          <w:lang w:val="uk-UA"/>
        </w:rPr>
        <w:t>На 01</w:t>
      </w:r>
      <w:r w:rsidR="002E1081">
        <w:rPr>
          <w:color w:val="000000"/>
          <w:sz w:val="28"/>
          <w:szCs w:val="28"/>
          <w:lang w:val="uk-UA"/>
        </w:rPr>
        <w:t xml:space="preserve"> </w:t>
      </w:r>
      <w:r w:rsidR="009E2065">
        <w:rPr>
          <w:color w:val="000000"/>
          <w:sz w:val="28"/>
          <w:szCs w:val="28"/>
          <w:lang w:val="uk-UA"/>
        </w:rPr>
        <w:t xml:space="preserve">січня </w:t>
      </w:r>
      <w:r w:rsidRPr="00506209">
        <w:rPr>
          <w:color w:val="000000"/>
          <w:sz w:val="28"/>
          <w:szCs w:val="28"/>
          <w:lang w:val="uk-UA"/>
        </w:rPr>
        <w:t xml:space="preserve">2022 </w:t>
      </w:r>
      <w:r w:rsidR="009E2065">
        <w:rPr>
          <w:color w:val="000000"/>
          <w:sz w:val="28"/>
          <w:szCs w:val="28"/>
          <w:lang w:val="uk-UA"/>
        </w:rPr>
        <w:t xml:space="preserve">року </w:t>
      </w:r>
      <w:r w:rsidRPr="00506209">
        <w:rPr>
          <w:color w:val="000000"/>
          <w:sz w:val="28"/>
          <w:szCs w:val="28"/>
          <w:lang w:val="uk-UA"/>
        </w:rPr>
        <w:t>комплексна технологіч</w:t>
      </w:r>
      <w:r w:rsidR="009E2065">
        <w:rPr>
          <w:color w:val="000000"/>
          <w:sz w:val="28"/>
          <w:szCs w:val="28"/>
          <w:lang w:val="uk-UA"/>
        </w:rPr>
        <w:t xml:space="preserve">на інфраструктура СЕДО включає </w:t>
      </w:r>
      <w:r w:rsidRPr="00506209">
        <w:rPr>
          <w:color w:val="000000"/>
          <w:sz w:val="28"/>
          <w:szCs w:val="28"/>
          <w:lang w:val="uk-UA"/>
        </w:rPr>
        <w:t>1051 місце користувачів (</w:t>
      </w:r>
      <w:r w:rsidRPr="00506209">
        <w:rPr>
          <w:rFonts w:eastAsia="Calibri"/>
          <w:iCs/>
          <w:sz w:val="28"/>
          <w:szCs w:val="28"/>
          <w:lang w:val="uk-UA"/>
        </w:rPr>
        <w:t>облдержадміністрація та її структурні підрозділи, обласна рада, райдержадміністрації та райради, 57 ТГ)</w:t>
      </w:r>
      <w:r w:rsidRPr="00506209">
        <w:rPr>
          <w:color w:val="000000"/>
          <w:sz w:val="28"/>
          <w:szCs w:val="28"/>
          <w:lang w:val="uk-UA"/>
        </w:rPr>
        <w:t>. База електронних документів</w:t>
      </w:r>
      <w:r w:rsidR="00140FA1" w:rsidRPr="00506209">
        <w:rPr>
          <w:color w:val="000000"/>
          <w:sz w:val="28"/>
          <w:szCs w:val="28"/>
          <w:lang w:val="uk-UA"/>
        </w:rPr>
        <w:t xml:space="preserve"> облдержадміністрації налічує 3072692 документи, 3341</w:t>
      </w:r>
      <w:r w:rsidRPr="00506209">
        <w:rPr>
          <w:color w:val="000000"/>
          <w:sz w:val="28"/>
          <w:szCs w:val="28"/>
          <w:lang w:val="uk-UA"/>
        </w:rPr>
        <w:t>972 о</w:t>
      </w:r>
      <w:r w:rsidR="00140FA1" w:rsidRPr="00506209">
        <w:rPr>
          <w:color w:val="000000"/>
          <w:sz w:val="28"/>
          <w:szCs w:val="28"/>
          <w:lang w:val="uk-UA"/>
        </w:rPr>
        <w:t>брази; база обласної ради – 234382 документи і 223</w:t>
      </w:r>
      <w:r w:rsidRPr="00506209">
        <w:rPr>
          <w:color w:val="000000"/>
          <w:sz w:val="28"/>
          <w:szCs w:val="28"/>
          <w:lang w:val="uk-UA"/>
        </w:rPr>
        <w:t>445 образів.</w:t>
      </w:r>
    </w:p>
    <w:p w14:paraId="1DCEAC7C" w14:textId="4D5C6D5F" w:rsidR="002C7072" w:rsidRPr="00461CC9" w:rsidRDefault="00D730FA" w:rsidP="00461CC9">
      <w:pPr>
        <w:ind w:firstLine="567"/>
        <w:jc w:val="both"/>
        <w:rPr>
          <w:sz w:val="28"/>
          <w:szCs w:val="28"/>
          <w:lang w:val="uk-UA"/>
        </w:rPr>
      </w:pPr>
      <w:r w:rsidRPr="00506209">
        <w:rPr>
          <w:sz w:val="28"/>
          <w:szCs w:val="28"/>
          <w:lang w:val="uk-UA"/>
        </w:rPr>
        <w:t xml:space="preserve">До СЕВ ОВВ підключено всі структурні підрозділи облдержадміністрації, райдержадміністрації та 55 територіальних громад. Робота </w:t>
      </w:r>
      <w:r w:rsidR="00614BC4" w:rsidRPr="00506209">
        <w:rPr>
          <w:sz w:val="28"/>
          <w:szCs w:val="28"/>
          <w:lang w:val="uk-UA"/>
        </w:rPr>
        <w:t xml:space="preserve">із зазначеного питання </w:t>
      </w:r>
      <w:r w:rsidRPr="00506209">
        <w:rPr>
          <w:sz w:val="28"/>
          <w:szCs w:val="28"/>
          <w:lang w:val="uk-UA"/>
        </w:rPr>
        <w:t>продовжується.</w:t>
      </w:r>
    </w:p>
    <w:p w14:paraId="5483D6D4" w14:textId="196E8B3A" w:rsidR="00D730FA" w:rsidRPr="00506209" w:rsidRDefault="00D730FA" w:rsidP="00875401">
      <w:pPr>
        <w:ind w:firstLine="567"/>
        <w:jc w:val="both"/>
        <w:rPr>
          <w:sz w:val="28"/>
          <w:szCs w:val="28"/>
          <w:lang w:val="uk-UA"/>
        </w:rPr>
      </w:pPr>
      <w:r w:rsidRPr="00506209">
        <w:rPr>
          <w:sz w:val="28"/>
          <w:szCs w:val="28"/>
          <w:lang w:val="uk-UA"/>
        </w:rPr>
        <w:t xml:space="preserve">Продовжується реалізація проєкту впровадження типового програмного комплексу </w:t>
      </w:r>
      <w:r w:rsidR="009E2065" w:rsidRPr="009E2065">
        <w:rPr>
          <w:rFonts w:eastAsia="Calibri"/>
          <w:sz w:val="28"/>
          <w:szCs w:val="28"/>
          <w:lang w:val="uk-UA" w:eastAsia="en-US"/>
        </w:rPr>
        <w:t>„</w:t>
      </w:r>
      <w:r w:rsidRPr="00506209">
        <w:rPr>
          <w:sz w:val="28"/>
          <w:szCs w:val="28"/>
          <w:lang w:val="uk-UA"/>
        </w:rPr>
        <w:t xml:space="preserve">Система реєстрів управління територіальною громадою” на базі програмного забезпечення </w:t>
      </w:r>
      <w:r w:rsidR="00D407F0" w:rsidRPr="00D407F0">
        <w:rPr>
          <w:rFonts w:eastAsia="Calibri"/>
          <w:sz w:val="28"/>
          <w:szCs w:val="28"/>
          <w:lang w:val="uk-UA" w:eastAsia="en-US"/>
        </w:rPr>
        <w:t>„</w:t>
      </w:r>
      <w:r w:rsidRPr="00506209">
        <w:rPr>
          <w:sz w:val="28"/>
          <w:szCs w:val="28"/>
          <w:lang w:val="uk-UA"/>
        </w:rPr>
        <w:t xml:space="preserve">Автоматизована система управління документами </w:t>
      </w:r>
      <w:r w:rsidR="00D407F0" w:rsidRPr="00D407F0">
        <w:rPr>
          <w:rFonts w:eastAsia="Calibri"/>
          <w:sz w:val="28"/>
          <w:szCs w:val="28"/>
          <w:lang w:val="uk-UA" w:eastAsia="en-US"/>
        </w:rPr>
        <w:t>„</w:t>
      </w:r>
      <w:r w:rsidRPr="00506209">
        <w:rPr>
          <w:sz w:val="28"/>
          <w:szCs w:val="28"/>
          <w:lang w:val="uk-UA"/>
        </w:rPr>
        <w:t xml:space="preserve">ДОК ПРОФ 3” в ТГ області. </w:t>
      </w:r>
      <w:r w:rsidRPr="00506209">
        <w:rPr>
          <w:sz w:val="28"/>
          <w:szCs w:val="28"/>
          <w:lang w:val="uk-UA" w:eastAsia="uk-UA"/>
        </w:rPr>
        <w:t xml:space="preserve">До регіональних електронних </w:t>
      </w:r>
      <w:r w:rsidRPr="00506209">
        <w:rPr>
          <w:sz w:val="28"/>
          <w:szCs w:val="28"/>
          <w:lang w:val="uk-UA" w:eastAsia="uk-UA"/>
        </w:rPr>
        <w:lastRenderedPageBreak/>
        <w:t xml:space="preserve">сервісів ТКЦ області підключено 82 ТГ. </w:t>
      </w:r>
      <w:r w:rsidR="006A166B" w:rsidRPr="00506209">
        <w:rPr>
          <w:sz w:val="28"/>
          <w:szCs w:val="28"/>
          <w:lang w:val="uk-UA"/>
        </w:rPr>
        <w:t xml:space="preserve">Чисельність користувачів у </w:t>
      </w:r>
      <w:r w:rsidRPr="00506209">
        <w:rPr>
          <w:sz w:val="28"/>
          <w:szCs w:val="28"/>
          <w:lang w:val="uk-UA"/>
        </w:rPr>
        <w:t>Систем</w:t>
      </w:r>
      <w:r w:rsidR="006A166B" w:rsidRPr="00506209">
        <w:rPr>
          <w:sz w:val="28"/>
          <w:szCs w:val="28"/>
          <w:lang w:val="uk-UA"/>
        </w:rPr>
        <w:t>і</w:t>
      </w:r>
      <w:r w:rsidRPr="00506209">
        <w:rPr>
          <w:sz w:val="28"/>
          <w:szCs w:val="28"/>
          <w:lang w:val="uk-UA"/>
        </w:rPr>
        <w:t xml:space="preserve"> реєстрів управління територіальною громадою – 156 осіб. </w:t>
      </w:r>
    </w:p>
    <w:p w14:paraId="60D565FF" w14:textId="4E7D1FDC" w:rsidR="00D730FA" w:rsidRPr="00506209" w:rsidRDefault="00D730FA" w:rsidP="00875401">
      <w:pPr>
        <w:ind w:firstLine="567"/>
        <w:jc w:val="both"/>
        <w:rPr>
          <w:sz w:val="28"/>
          <w:szCs w:val="28"/>
          <w:lang w:val="uk-UA"/>
        </w:rPr>
      </w:pPr>
      <w:r w:rsidRPr="00506209">
        <w:rPr>
          <w:sz w:val="28"/>
          <w:szCs w:val="28"/>
          <w:lang w:val="uk-UA"/>
        </w:rPr>
        <w:t xml:space="preserve">З метою підвищення рівня навичок </w:t>
      </w:r>
      <w:r w:rsidR="009E2065">
        <w:rPr>
          <w:sz w:val="28"/>
          <w:szCs w:val="28"/>
          <w:lang w:val="uk-UA"/>
        </w:rPr>
        <w:t>у</w:t>
      </w:r>
      <w:r w:rsidRPr="00506209">
        <w:rPr>
          <w:sz w:val="28"/>
          <w:szCs w:val="28"/>
          <w:lang w:val="uk-UA"/>
        </w:rPr>
        <w:t xml:space="preserve"> роботі в СЕДО в період з </w:t>
      </w:r>
      <w:r w:rsidR="00140FA1" w:rsidRPr="00506209">
        <w:rPr>
          <w:sz w:val="28"/>
          <w:szCs w:val="28"/>
          <w:lang w:val="uk-UA"/>
        </w:rPr>
        <w:br/>
      </w:r>
      <w:r w:rsidRPr="00506209">
        <w:rPr>
          <w:sz w:val="28"/>
          <w:szCs w:val="28"/>
          <w:lang w:val="uk-UA"/>
        </w:rPr>
        <w:t xml:space="preserve">29 листопада 2021 року </w:t>
      </w:r>
      <w:r w:rsidR="00816C88" w:rsidRPr="00506209">
        <w:rPr>
          <w:sz w:val="28"/>
          <w:szCs w:val="28"/>
          <w:lang w:val="uk-UA"/>
        </w:rPr>
        <w:t>д</w:t>
      </w:r>
      <w:r w:rsidRPr="00506209">
        <w:rPr>
          <w:sz w:val="28"/>
          <w:szCs w:val="28"/>
          <w:lang w:val="uk-UA"/>
        </w:rPr>
        <w:t xml:space="preserve">о </w:t>
      </w:r>
      <w:r w:rsidR="00816C88" w:rsidRPr="00506209">
        <w:rPr>
          <w:sz w:val="28"/>
          <w:szCs w:val="28"/>
          <w:lang w:val="uk-UA"/>
        </w:rPr>
        <w:t>0</w:t>
      </w:r>
      <w:r w:rsidRPr="00506209">
        <w:rPr>
          <w:sz w:val="28"/>
          <w:szCs w:val="28"/>
          <w:lang w:val="uk-UA"/>
        </w:rPr>
        <w:t xml:space="preserve">3 грудня 2021 року проведено тренінгове навчання </w:t>
      </w:r>
      <w:r w:rsidR="009E2065">
        <w:rPr>
          <w:sz w:val="28"/>
          <w:szCs w:val="28"/>
          <w:lang w:val="uk-UA"/>
        </w:rPr>
        <w:t>на</w:t>
      </w:r>
      <w:r w:rsidRPr="00506209">
        <w:rPr>
          <w:sz w:val="28"/>
          <w:szCs w:val="28"/>
          <w:lang w:val="uk-UA"/>
        </w:rPr>
        <w:t xml:space="preserve"> тем</w:t>
      </w:r>
      <w:r w:rsidR="009E2065">
        <w:rPr>
          <w:sz w:val="28"/>
          <w:szCs w:val="28"/>
          <w:lang w:val="uk-UA"/>
        </w:rPr>
        <w:t>у</w:t>
      </w:r>
      <w:r w:rsidRPr="00506209">
        <w:rPr>
          <w:sz w:val="28"/>
          <w:szCs w:val="28"/>
          <w:lang w:val="uk-UA"/>
        </w:rPr>
        <w:t xml:space="preserve"> </w:t>
      </w:r>
      <w:r w:rsidR="00D407F0" w:rsidRPr="00D407F0">
        <w:rPr>
          <w:rFonts w:eastAsia="Calibri"/>
          <w:sz w:val="28"/>
          <w:szCs w:val="28"/>
          <w:lang w:val="uk-UA" w:eastAsia="en-US"/>
        </w:rPr>
        <w:t>„</w:t>
      </w:r>
      <w:r w:rsidRPr="00506209">
        <w:rPr>
          <w:sz w:val="28"/>
          <w:szCs w:val="28"/>
          <w:lang w:val="uk-UA"/>
        </w:rPr>
        <w:t xml:space="preserve">Використання автоматизованої системи управління документами </w:t>
      </w:r>
      <w:r w:rsidR="00D407F0" w:rsidRPr="00D407F0">
        <w:rPr>
          <w:rFonts w:eastAsia="Calibri"/>
          <w:sz w:val="28"/>
          <w:szCs w:val="28"/>
          <w:lang w:val="uk-UA" w:eastAsia="en-US"/>
        </w:rPr>
        <w:t>„</w:t>
      </w:r>
      <w:r w:rsidRPr="00506209">
        <w:rPr>
          <w:sz w:val="28"/>
          <w:szCs w:val="28"/>
          <w:lang w:val="uk-UA"/>
        </w:rPr>
        <w:t xml:space="preserve">ДОК ПРОФ 3” при роботі з електронними документами”. Навчальна програма складалась з 5 модулів відповідно до ролі кожного учасника тренінгу у системі електронного документообігу. У тренінговому навчанні </w:t>
      </w:r>
      <w:r w:rsidR="00FB6409" w:rsidRPr="00506209">
        <w:rPr>
          <w:sz w:val="28"/>
          <w:szCs w:val="28"/>
          <w:lang w:val="uk-UA"/>
        </w:rPr>
        <w:t>взяло</w:t>
      </w:r>
      <w:r w:rsidRPr="00506209">
        <w:rPr>
          <w:sz w:val="28"/>
          <w:szCs w:val="28"/>
          <w:lang w:val="uk-UA"/>
        </w:rPr>
        <w:t xml:space="preserve"> участь </w:t>
      </w:r>
      <w:r w:rsidR="00FB6409" w:rsidRPr="00506209">
        <w:rPr>
          <w:sz w:val="28"/>
          <w:szCs w:val="28"/>
          <w:lang w:val="uk-UA"/>
        </w:rPr>
        <w:t>майже</w:t>
      </w:r>
      <w:r w:rsidRPr="00506209">
        <w:rPr>
          <w:sz w:val="28"/>
          <w:szCs w:val="28"/>
          <w:lang w:val="uk-UA"/>
        </w:rPr>
        <w:t xml:space="preserve"> 400 осіб – представників органів місцевого самоврядування, райдержадміністрацій та структурних підрозділів облдержадміністрації. Для визначення рівня зн</w:t>
      </w:r>
      <w:r w:rsidR="00D8695F">
        <w:rPr>
          <w:sz w:val="28"/>
          <w:szCs w:val="28"/>
          <w:lang w:val="uk-UA"/>
        </w:rPr>
        <w:t xml:space="preserve">ань та навичок кожного учасника </w:t>
      </w:r>
      <w:r w:rsidRPr="00506209">
        <w:rPr>
          <w:sz w:val="28"/>
          <w:szCs w:val="28"/>
          <w:lang w:val="uk-UA"/>
        </w:rPr>
        <w:t>реалізовано заповнення вхідної та вихідної анкети. Після участі у тренінговому навчанні загальне збільшення навичок та знань учасників щодо елект</w:t>
      </w:r>
      <w:r w:rsidR="00140FA1" w:rsidRPr="00506209">
        <w:rPr>
          <w:sz w:val="28"/>
          <w:szCs w:val="28"/>
          <w:lang w:val="uk-UA"/>
        </w:rPr>
        <w:t xml:space="preserve">ронного документообігу </w:t>
      </w:r>
      <w:r w:rsidR="00D8695F">
        <w:rPr>
          <w:sz w:val="28"/>
          <w:szCs w:val="28"/>
          <w:lang w:val="uk-UA"/>
        </w:rPr>
        <w:t>становить</w:t>
      </w:r>
      <w:r w:rsidR="00140FA1" w:rsidRPr="00506209">
        <w:rPr>
          <w:sz w:val="28"/>
          <w:szCs w:val="28"/>
          <w:lang w:val="uk-UA"/>
        </w:rPr>
        <w:t xml:space="preserve"> 6</w:t>
      </w:r>
      <w:r w:rsidRPr="00506209">
        <w:rPr>
          <w:sz w:val="28"/>
          <w:szCs w:val="28"/>
          <w:lang w:val="uk-UA"/>
        </w:rPr>
        <w:t>%.</w:t>
      </w:r>
    </w:p>
    <w:p w14:paraId="7EDB9A7B" w14:textId="6447940E" w:rsidR="00670960" w:rsidRPr="00506209" w:rsidRDefault="00D730FA" w:rsidP="00D407F0">
      <w:pPr>
        <w:ind w:firstLine="567"/>
        <w:jc w:val="both"/>
        <w:rPr>
          <w:sz w:val="28"/>
          <w:szCs w:val="28"/>
          <w:lang w:val="uk-UA"/>
        </w:rPr>
      </w:pPr>
      <w:r w:rsidRPr="00506209">
        <w:rPr>
          <w:sz w:val="28"/>
          <w:szCs w:val="28"/>
          <w:lang w:val="uk-UA"/>
        </w:rPr>
        <w:t xml:space="preserve">Здійснено своєчасне підключення (до 01 квітня 2021 року) усіх органів реєстрації в 86 ТГ області до відомчої інформаційної системи Державної міграційної служби України (https://rtg.dmsu.gov.ua/). </w:t>
      </w:r>
    </w:p>
    <w:p w14:paraId="49C25CB1" w14:textId="2C6663D5" w:rsidR="00D730FA" w:rsidRPr="00506209" w:rsidRDefault="00D730FA" w:rsidP="00875401">
      <w:pPr>
        <w:ind w:firstLine="567"/>
        <w:jc w:val="both"/>
        <w:rPr>
          <w:sz w:val="28"/>
          <w:szCs w:val="28"/>
          <w:lang w:val="uk-UA" w:eastAsia="uk-UA"/>
        </w:rPr>
      </w:pPr>
      <w:r w:rsidRPr="00506209">
        <w:rPr>
          <w:sz w:val="28"/>
          <w:szCs w:val="28"/>
          <w:lang w:val="uk-UA" w:eastAsia="uk-UA"/>
        </w:rPr>
        <w:t xml:space="preserve">За підтримки швейцарсько-українського проєкту </w:t>
      </w:r>
      <w:r w:rsidR="00D8695F" w:rsidRPr="00D8695F">
        <w:rPr>
          <w:rFonts w:eastAsia="Calibri"/>
          <w:sz w:val="28"/>
          <w:szCs w:val="28"/>
          <w:lang w:val="uk-UA" w:eastAsia="en-US"/>
        </w:rPr>
        <w:t>„</w:t>
      </w:r>
      <w:r w:rsidRPr="00506209">
        <w:rPr>
          <w:sz w:val="28"/>
          <w:szCs w:val="28"/>
          <w:lang w:val="uk-UA" w:eastAsia="uk-UA"/>
        </w:rPr>
        <w:t>Електронне урядування задля підзвітності влади та участі громади” (далі – програма EGAP) відповідно до дизайн-коду розроблено та запроваджено регіональну платформу порталів ТГ (далі – Платформа).</w:t>
      </w:r>
    </w:p>
    <w:p w14:paraId="406ABD74" w14:textId="77777777" w:rsidR="00D730FA" w:rsidRPr="00506209" w:rsidRDefault="00D730FA" w:rsidP="00875401">
      <w:pPr>
        <w:ind w:firstLine="567"/>
        <w:jc w:val="both"/>
        <w:rPr>
          <w:sz w:val="28"/>
          <w:szCs w:val="28"/>
          <w:lang w:val="uk-UA" w:eastAsia="uk-UA"/>
        </w:rPr>
      </w:pPr>
      <w:r w:rsidRPr="00506209">
        <w:rPr>
          <w:sz w:val="28"/>
          <w:szCs w:val="28"/>
          <w:lang w:val="uk-UA" w:eastAsia="uk-UA"/>
        </w:rPr>
        <w:t xml:space="preserve">Постійно проводиться робота з удосконалення функціонування порталів ТГ та здійснюється підтримка в актуальному стані інформації на ньому відповідними розпорядниками інформації. </w:t>
      </w:r>
    </w:p>
    <w:p w14:paraId="59F2EC19" w14:textId="77777777" w:rsidR="00D730FA" w:rsidRPr="00506209" w:rsidRDefault="00D730FA" w:rsidP="00875401">
      <w:pPr>
        <w:ind w:firstLine="567"/>
        <w:jc w:val="both"/>
        <w:rPr>
          <w:sz w:val="28"/>
          <w:szCs w:val="28"/>
          <w:lang w:val="uk-UA" w:eastAsia="uk-UA"/>
        </w:rPr>
      </w:pPr>
      <w:r w:rsidRPr="00506209">
        <w:rPr>
          <w:sz w:val="28"/>
          <w:szCs w:val="28"/>
          <w:lang w:val="uk-UA" w:eastAsia="uk-UA"/>
        </w:rPr>
        <w:t>Цей проєкт реалізовано за фінансової підтримки програми EGAP.</w:t>
      </w:r>
    </w:p>
    <w:p w14:paraId="57585692" w14:textId="0B32C54E" w:rsidR="00D730FA" w:rsidRPr="00506209" w:rsidRDefault="00D8695F" w:rsidP="00875401">
      <w:pPr>
        <w:ind w:firstLine="567"/>
        <w:jc w:val="both"/>
        <w:rPr>
          <w:sz w:val="28"/>
          <w:szCs w:val="28"/>
          <w:lang w:val="uk-UA" w:eastAsia="uk-UA"/>
        </w:rPr>
      </w:pPr>
      <w:r>
        <w:rPr>
          <w:sz w:val="28"/>
          <w:szCs w:val="28"/>
          <w:lang w:val="uk-UA" w:eastAsia="uk-UA"/>
        </w:rPr>
        <w:t>Нині</w:t>
      </w:r>
      <w:r w:rsidR="00D730FA" w:rsidRPr="00506209">
        <w:rPr>
          <w:sz w:val="28"/>
          <w:szCs w:val="28"/>
          <w:lang w:val="uk-UA" w:eastAsia="uk-UA"/>
        </w:rPr>
        <w:t xml:space="preserve"> на базі Платформи створено 95 сайтів з урахуванням вимог до дизайн-коду: 93 – для органів місцевого самоврядування області і два сайти на замовлення структурних підрозділів Дніпропетровської облдержадміністрації. Забезпечено дотримання вимог чинного законодавства з питань оприлюднення інформації про діяльність органів влади. </w:t>
      </w:r>
      <w:r>
        <w:rPr>
          <w:sz w:val="28"/>
          <w:szCs w:val="28"/>
          <w:lang w:val="uk-UA" w:eastAsia="uk-UA"/>
        </w:rPr>
        <w:t>У</w:t>
      </w:r>
      <w:r w:rsidR="00D730FA" w:rsidRPr="00506209">
        <w:rPr>
          <w:sz w:val="28"/>
          <w:szCs w:val="28"/>
          <w:lang w:val="uk-UA" w:eastAsia="uk-UA"/>
        </w:rPr>
        <w:t>сього запроваджено нові сучасні офіційні сайти для 62 ТГ.</w:t>
      </w:r>
    </w:p>
    <w:p w14:paraId="72FDF08F" w14:textId="77777777" w:rsidR="00D730FA" w:rsidRPr="00506209" w:rsidRDefault="00D730FA" w:rsidP="00875401">
      <w:pPr>
        <w:ind w:firstLine="567"/>
        <w:jc w:val="both"/>
        <w:rPr>
          <w:sz w:val="28"/>
          <w:szCs w:val="28"/>
          <w:lang w:val="uk-UA" w:eastAsia="uk-UA"/>
        </w:rPr>
      </w:pPr>
      <w:r w:rsidRPr="00506209">
        <w:rPr>
          <w:sz w:val="28"/>
          <w:szCs w:val="28"/>
          <w:lang w:val="uk-UA" w:eastAsia="uk-UA"/>
        </w:rPr>
        <w:t>Усі ці сайти розміщені на захищеному технічному майданчику Телекомунікаційного центру області, який відповідає усім вимогам чинного законодавства у сфері захисту інформації.</w:t>
      </w:r>
    </w:p>
    <w:p w14:paraId="13028FC5" w14:textId="77777777" w:rsidR="00D730FA" w:rsidRPr="00506209" w:rsidRDefault="00D730FA" w:rsidP="00875401">
      <w:pPr>
        <w:ind w:firstLine="567"/>
        <w:jc w:val="both"/>
        <w:rPr>
          <w:sz w:val="28"/>
          <w:szCs w:val="28"/>
          <w:lang w:val="uk-UA" w:eastAsia="uk-UA"/>
        </w:rPr>
      </w:pPr>
      <w:r w:rsidRPr="00506209">
        <w:rPr>
          <w:sz w:val="28"/>
          <w:szCs w:val="28"/>
          <w:lang w:val="uk-UA" w:eastAsia="uk-UA"/>
        </w:rPr>
        <w:t xml:space="preserve">Продовжено розвиток та розширення можливостей Регіонального віртуального офісу електронних послуг Дніпропетровської області </w:t>
      </w:r>
      <w:r w:rsidRPr="00506209">
        <w:rPr>
          <w:sz w:val="28"/>
          <w:szCs w:val="28"/>
          <w:lang w:val="uk-UA" w:eastAsia="uk-UA"/>
        </w:rPr>
        <w:br/>
        <w:t xml:space="preserve">(e-services.dp.gov.ua). </w:t>
      </w:r>
    </w:p>
    <w:p w14:paraId="645228BE" w14:textId="5588A465" w:rsidR="00D730FA" w:rsidRPr="00506209" w:rsidRDefault="00D8695F" w:rsidP="00875401">
      <w:pPr>
        <w:ind w:firstLine="567"/>
        <w:jc w:val="both"/>
        <w:rPr>
          <w:sz w:val="28"/>
          <w:szCs w:val="28"/>
          <w:lang w:val="uk-UA"/>
        </w:rPr>
      </w:pPr>
      <w:r w:rsidRPr="00D8695F">
        <w:rPr>
          <w:rFonts w:eastAsia="Calibri"/>
          <w:sz w:val="28"/>
          <w:szCs w:val="28"/>
          <w:lang w:val="uk-UA" w:eastAsia="en-US"/>
        </w:rPr>
        <w:t>„</w:t>
      </w:r>
      <w:r w:rsidR="00D730FA" w:rsidRPr="00506209">
        <w:rPr>
          <w:sz w:val="28"/>
          <w:szCs w:val="28"/>
          <w:lang w:val="uk-UA"/>
        </w:rPr>
        <w:t>Віртуальний офіс</w:t>
      </w:r>
      <w:r w:rsidR="001F3A4C" w:rsidRPr="00506209">
        <w:rPr>
          <w:sz w:val="28"/>
          <w:szCs w:val="28"/>
          <w:lang w:val="uk-UA"/>
        </w:rPr>
        <w:t>”</w:t>
      </w:r>
      <w:r w:rsidR="00D730FA" w:rsidRPr="00506209">
        <w:rPr>
          <w:sz w:val="28"/>
          <w:szCs w:val="28"/>
          <w:lang w:val="uk-UA"/>
        </w:rPr>
        <w:t xml:space="preserve"> є проєктом, що пропонує єдину точку доступу для громадян та суб’єктів господарювання до адміністративних послуг і дозвільних документів, що надаються на території Дніпропетровської області.</w:t>
      </w:r>
    </w:p>
    <w:p w14:paraId="3EF1F95C" w14:textId="45B98193" w:rsidR="00D730FA" w:rsidRPr="00506209" w:rsidRDefault="00D730FA" w:rsidP="00875401">
      <w:pPr>
        <w:ind w:firstLine="567"/>
        <w:jc w:val="both"/>
        <w:rPr>
          <w:sz w:val="28"/>
          <w:szCs w:val="28"/>
          <w:lang w:val="uk-UA"/>
        </w:rPr>
      </w:pPr>
      <w:r w:rsidRPr="00506209">
        <w:rPr>
          <w:sz w:val="28"/>
          <w:szCs w:val="28"/>
          <w:lang w:val="uk-UA"/>
        </w:rPr>
        <w:t xml:space="preserve">У системі </w:t>
      </w:r>
      <w:r w:rsidR="00D8695F" w:rsidRPr="00D8695F">
        <w:rPr>
          <w:rFonts w:eastAsia="Calibri"/>
          <w:sz w:val="28"/>
          <w:szCs w:val="28"/>
          <w:lang w:val="uk-UA" w:eastAsia="en-US"/>
        </w:rPr>
        <w:t>„</w:t>
      </w:r>
      <w:r w:rsidRPr="00506209">
        <w:rPr>
          <w:sz w:val="28"/>
          <w:szCs w:val="28"/>
          <w:lang w:val="uk-UA"/>
        </w:rPr>
        <w:t>Віртуальний офіс</w:t>
      </w:r>
      <w:r w:rsidR="00C14778" w:rsidRPr="00506209">
        <w:rPr>
          <w:sz w:val="28"/>
          <w:szCs w:val="28"/>
          <w:lang w:val="uk-UA"/>
        </w:rPr>
        <w:t>”</w:t>
      </w:r>
      <w:r w:rsidRPr="00506209">
        <w:rPr>
          <w:sz w:val="28"/>
          <w:szCs w:val="28"/>
          <w:lang w:val="uk-UA"/>
        </w:rPr>
        <w:t xml:space="preserve"> працюють: 78 ЦНАП та їх філій, </w:t>
      </w:r>
      <w:r w:rsidRPr="00506209">
        <w:rPr>
          <w:sz w:val="28"/>
          <w:szCs w:val="28"/>
          <w:lang w:val="uk-UA"/>
        </w:rPr>
        <w:br/>
        <w:t>927 адміністраторів, 711 суб’єктів надання адміністративних послуг та їх представників. За 2021 рік до Віртуального офісу приєдналося 16 ЦНАП органів місцевого самоврядування.</w:t>
      </w:r>
    </w:p>
    <w:p w14:paraId="63F80D52" w14:textId="178F30BD" w:rsidR="00D730FA" w:rsidRPr="00506209" w:rsidRDefault="00D730FA" w:rsidP="00875401">
      <w:pPr>
        <w:ind w:firstLine="567"/>
        <w:jc w:val="both"/>
        <w:rPr>
          <w:sz w:val="28"/>
          <w:szCs w:val="28"/>
          <w:lang w:val="uk-UA"/>
        </w:rPr>
      </w:pPr>
      <w:r w:rsidRPr="00506209">
        <w:rPr>
          <w:sz w:val="28"/>
          <w:szCs w:val="28"/>
          <w:lang w:val="uk-UA"/>
        </w:rPr>
        <w:lastRenderedPageBreak/>
        <w:t xml:space="preserve">Через Віртуальний офіс доступні сервіси отримання інформації про хід розгляду справи через </w:t>
      </w:r>
      <w:r w:rsidR="00D8695F" w:rsidRPr="00D8695F">
        <w:rPr>
          <w:rFonts w:eastAsia="Calibri"/>
          <w:sz w:val="28"/>
          <w:szCs w:val="28"/>
          <w:lang w:val="uk-UA" w:eastAsia="en-US"/>
        </w:rPr>
        <w:t>„</w:t>
      </w:r>
      <w:r w:rsidRPr="00506209">
        <w:rPr>
          <w:sz w:val="28"/>
          <w:szCs w:val="28"/>
          <w:lang w:val="uk-UA"/>
        </w:rPr>
        <w:t xml:space="preserve">Особистий кабінет” або SMS-повідомлення (понад </w:t>
      </w:r>
      <w:r w:rsidRPr="00506209">
        <w:rPr>
          <w:sz w:val="28"/>
          <w:szCs w:val="28"/>
          <w:lang w:val="uk-UA"/>
        </w:rPr>
        <w:br/>
        <w:t>261,6 тис. за 2021 рік), електронної консультації ЦНАП або суб’єкта надання адміністративних послуг, у тому числі з видачі документів дозвільного характеру (9 388 консультацій за 2021 рік).</w:t>
      </w:r>
    </w:p>
    <w:p w14:paraId="3E23E6E5" w14:textId="2CFCB13A" w:rsidR="00D730FA" w:rsidRPr="00506209" w:rsidRDefault="00D730FA" w:rsidP="00875401">
      <w:pPr>
        <w:ind w:firstLine="567"/>
        <w:jc w:val="both"/>
        <w:rPr>
          <w:sz w:val="28"/>
          <w:szCs w:val="28"/>
          <w:lang w:val="uk-UA"/>
        </w:rPr>
      </w:pPr>
      <w:r w:rsidRPr="00506209">
        <w:rPr>
          <w:sz w:val="28"/>
          <w:szCs w:val="28"/>
          <w:lang w:val="uk-UA"/>
        </w:rPr>
        <w:t xml:space="preserve">У рамках розвитку </w:t>
      </w:r>
      <w:r w:rsidR="00E3387A" w:rsidRPr="00E3387A">
        <w:rPr>
          <w:rFonts w:eastAsia="Calibri"/>
          <w:sz w:val="28"/>
          <w:szCs w:val="28"/>
          <w:lang w:val="uk-UA" w:eastAsia="en-US"/>
        </w:rPr>
        <w:t>„</w:t>
      </w:r>
      <w:r w:rsidRPr="00506209">
        <w:rPr>
          <w:sz w:val="28"/>
          <w:szCs w:val="28"/>
          <w:lang w:val="uk-UA"/>
        </w:rPr>
        <w:t>Віртуального офісу</w:t>
      </w:r>
      <w:r w:rsidR="00E3387A" w:rsidRPr="00E3387A">
        <w:rPr>
          <w:rFonts w:eastAsia="Calibri"/>
          <w:sz w:val="28"/>
          <w:szCs w:val="28"/>
          <w:lang w:eastAsia="en-US"/>
        </w:rPr>
        <w:t>”</w:t>
      </w:r>
      <w:r w:rsidRPr="00506209">
        <w:rPr>
          <w:sz w:val="28"/>
          <w:szCs w:val="28"/>
          <w:lang w:val="uk-UA"/>
        </w:rPr>
        <w:t xml:space="preserve"> здійснюється поетапне переведення адміністративних послуг в електронний вигляд. Через ЦНАП області запроваджено онлайн-сервіси замовлення адміністративних послуг і дозволів як місцевого, так і всеобласного значення (земельні відносини, реклама, санітарне благополуччя, ветеринарна медицина, розміщення об’єктів торгівлі, реєстраційні послуги для юридичних осіб тощо).</w:t>
      </w:r>
    </w:p>
    <w:p w14:paraId="5EAD4F4E" w14:textId="4C3CB74C" w:rsidR="00670960" w:rsidRPr="00506209" w:rsidRDefault="00D730FA" w:rsidP="00030E6A">
      <w:pPr>
        <w:ind w:firstLine="567"/>
        <w:jc w:val="both"/>
        <w:rPr>
          <w:bCs/>
          <w:sz w:val="28"/>
          <w:szCs w:val="28"/>
          <w:lang w:val="uk-UA"/>
        </w:rPr>
      </w:pPr>
      <w:r w:rsidRPr="00506209">
        <w:rPr>
          <w:bCs/>
          <w:sz w:val="28"/>
          <w:szCs w:val="28"/>
          <w:lang w:val="uk-UA"/>
        </w:rPr>
        <w:t xml:space="preserve">Запроваджується уніфікований довідник адміністративних послуг, що є інструментом вдосконалення та стандартизації переліку та регламентів адміністративних послуг, які надаються в усіх ЦНАП Дніпропетровської області. </w:t>
      </w:r>
      <w:r w:rsidR="00D8695F">
        <w:rPr>
          <w:bCs/>
          <w:sz w:val="28"/>
          <w:szCs w:val="28"/>
          <w:lang w:val="uk-UA"/>
        </w:rPr>
        <w:t>Нині</w:t>
      </w:r>
      <w:r w:rsidRPr="00506209">
        <w:rPr>
          <w:bCs/>
          <w:sz w:val="28"/>
          <w:szCs w:val="28"/>
          <w:lang w:val="uk-UA"/>
        </w:rPr>
        <w:t xml:space="preserve"> 356 уніфікованих послуг об’єднують </w:t>
      </w:r>
      <w:r w:rsidR="00054AB1">
        <w:rPr>
          <w:bCs/>
          <w:sz w:val="28"/>
          <w:szCs w:val="28"/>
          <w:lang w:val="uk-UA"/>
        </w:rPr>
        <w:t>понад</w:t>
      </w:r>
      <w:r w:rsidRPr="00506209">
        <w:rPr>
          <w:bCs/>
          <w:sz w:val="28"/>
          <w:szCs w:val="28"/>
          <w:lang w:val="uk-UA"/>
        </w:rPr>
        <w:t xml:space="preserve"> 5000 послуг</w:t>
      </w:r>
      <w:r w:rsidR="00C14778" w:rsidRPr="00506209">
        <w:rPr>
          <w:bCs/>
          <w:sz w:val="28"/>
          <w:szCs w:val="28"/>
          <w:lang w:val="uk-UA"/>
        </w:rPr>
        <w:t>,</w:t>
      </w:r>
      <w:r w:rsidRPr="00506209">
        <w:rPr>
          <w:bCs/>
          <w:sz w:val="28"/>
          <w:szCs w:val="28"/>
          <w:lang w:val="uk-UA"/>
        </w:rPr>
        <w:t xml:space="preserve"> затверджених </w:t>
      </w:r>
      <w:r w:rsidR="00D8695F">
        <w:rPr>
          <w:bCs/>
          <w:sz w:val="28"/>
          <w:szCs w:val="28"/>
          <w:lang w:val="uk-UA"/>
        </w:rPr>
        <w:t>у</w:t>
      </w:r>
      <w:r w:rsidRPr="00506209">
        <w:rPr>
          <w:bCs/>
          <w:sz w:val="28"/>
          <w:szCs w:val="28"/>
          <w:lang w:val="uk-UA"/>
        </w:rPr>
        <w:t xml:space="preserve">  ЦНАП Дніпропетровської області.</w:t>
      </w:r>
    </w:p>
    <w:p w14:paraId="39C83E87" w14:textId="1575C373" w:rsidR="00D730FA" w:rsidRPr="00506209" w:rsidRDefault="00D730FA" w:rsidP="00875401">
      <w:pPr>
        <w:ind w:firstLine="567"/>
        <w:jc w:val="both"/>
        <w:rPr>
          <w:sz w:val="28"/>
          <w:szCs w:val="28"/>
          <w:lang w:val="uk-UA"/>
        </w:rPr>
      </w:pPr>
      <w:r w:rsidRPr="00506209">
        <w:rPr>
          <w:sz w:val="28"/>
          <w:szCs w:val="28"/>
          <w:lang w:val="uk-UA" w:eastAsia="uk-UA"/>
        </w:rPr>
        <w:t xml:space="preserve">З початку серпня 2016 року працює єдиний електронний реєстр справ про адміністративні правопорушення Дніпропетровської області, для створення якої були використані технічні можливості </w:t>
      </w:r>
      <w:r w:rsidR="00E3387A" w:rsidRPr="00E3387A">
        <w:rPr>
          <w:rFonts w:eastAsia="Calibri"/>
          <w:sz w:val="28"/>
          <w:szCs w:val="28"/>
          <w:lang w:val="uk-UA" w:eastAsia="en-US"/>
        </w:rPr>
        <w:t>„</w:t>
      </w:r>
      <w:r w:rsidRPr="00506209">
        <w:rPr>
          <w:sz w:val="28"/>
          <w:szCs w:val="28"/>
          <w:lang w:val="uk-UA" w:eastAsia="uk-UA"/>
        </w:rPr>
        <w:t>Віртуального офісу</w:t>
      </w:r>
      <w:r w:rsidR="00E3387A" w:rsidRPr="00E3387A">
        <w:rPr>
          <w:rFonts w:eastAsia="Calibri"/>
          <w:sz w:val="28"/>
          <w:szCs w:val="28"/>
          <w:lang w:val="uk-UA" w:eastAsia="en-US"/>
        </w:rPr>
        <w:t>”</w:t>
      </w:r>
      <w:r w:rsidRPr="00506209">
        <w:rPr>
          <w:sz w:val="28"/>
          <w:szCs w:val="28"/>
          <w:lang w:val="uk-UA" w:eastAsia="uk-UA"/>
        </w:rPr>
        <w:t xml:space="preserve">. Єдиний електронний реєстр містить протоколи про адміністративне правопорушення та </w:t>
      </w:r>
      <w:r w:rsidRPr="00506209">
        <w:rPr>
          <w:sz w:val="28"/>
          <w:szCs w:val="28"/>
          <w:lang w:val="uk-UA"/>
        </w:rPr>
        <w:t xml:space="preserve">постанови у справах про адміністративні правопорушення. Впровадження електронного </w:t>
      </w:r>
      <w:r w:rsidRPr="00506209">
        <w:rPr>
          <w:sz w:val="28"/>
          <w:szCs w:val="28"/>
          <w:lang w:val="uk-UA" w:eastAsia="uk-UA"/>
        </w:rPr>
        <w:t>реєстру</w:t>
      </w:r>
      <w:r w:rsidRPr="00506209">
        <w:rPr>
          <w:sz w:val="28"/>
          <w:szCs w:val="28"/>
          <w:lang w:val="uk-UA"/>
        </w:rPr>
        <w:t xml:space="preserve"> здійснено на виконання розпорядження голови Дніпропетровської обласної державної адміністрації від 28</w:t>
      </w:r>
      <w:r w:rsidR="00D8695F">
        <w:rPr>
          <w:sz w:val="28"/>
          <w:szCs w:val="28"/>
          <w:lang w:val="uk-UA"/>
        </w:rPr>
        <w:t xml:space="preserve"> квітня </w:t>
      </w:r>
      <w:r w:rsidRPr="00506209">
        <w:rPr>
          <w:sz w:val="28"/>
          <w:szCs w:val="28"/>
          <w:lang w:val="uk-UA"/>
        </w:rPr>
        <w:t xml:space="preserve">2016 </w:t>
      </w:r>
      <w:r w:rsidR="00D8695F">
        <w:rPr>
          <w:sz w:val="28"/>
          <w:szCs w:val="28"/>
          <w:lang w:val="uk-UA"/>
        </w:rPr>
        <w:t xml:space="preserve">року </w:t>
      </w:r>
      <w:r w:rsidRPr="00506209">
        <w:rPr>
          <w:sz w:val="28"/>
          <w:szCs w:val="28"/>
          <w:lang w:val="uk-UA"/>
        </w:rPr>
        <w:t xml:space="preserve">№ Р-203/0/3-16 </w:t>
      </w:r>
      <w:r w:rsidR="00D8695F" w:rsidRPr="00D8695F">
        <w:rPr>
          <w:rFonts w:eastAsia="Calibri"/>
          <w:sz w:val="28"/>
          <w:szCs w:val="28"/>
          <w:lang w:val="uk-UA" w:eastAsia="en-US"/>
        </w:rPr>
        <w:t>„</w:t>
      </w:r>
      <w:r w:rsidRPr="00506209">
        <w:rPr>
          <w:sz w:val="28"/>
          <w:szCs w:val="28"/>
          <w:lang w:val="uk-UA"/>
        </w:rPr>
        <w:t>Про затвердження Порядку з оформлення матеріалів про адміністративні правопорушення адміністраторами центрів надання адміністративних послуг Дніпропетровської області”.</w:t>
      </w:r>
      <w:r w:rsidR="00A076A8" w:rsidRPr="00506209">
        <w:rPr>
          <w:sz w:val="28"/>
          <w:szCs w:val="28"/>
          <w:lang w:val="uk-UA"/>
        </w:rPr>
        <w:t xml:space="preserve"> </w:t>
      </w:r>
      <w:r w:rsidR="00472BA6">
        <w:rPr>
          <w:sz w:val="28"/>
          <w:szCs w:val="28"/>
          <w:lang w:val="uk-UA"/>
        </w:rPr>
        <w:t xml:space="preserve">Реєстр наповнюють </w:t>
      </w:r>
      <w:r w:rsidRPr="00506209">
        <w:rPr>
          <w:sz w:val="28"/>
          <w:szCs w:val="28"/>
          <w:lang w:val="uk-UA"/>
        </w:rPr>
        <w:t>78 ЦНАП та їх філій, а також підключено 196 органів реєстрації, утворених при сільських, селищних, міських радах,</w:t>
      </w:r>
      <w:r w:rsidR="00472BA6">
        <w:rPr>
          <w:sz w:val="28"/>
          <w:szCs w:val="28"/>
          <w:lang w:val="uk-UA"/>
        </w:rPr>
        <w:t xml:space="preserve"> які працюють поза межами ЦНАП. </w:t>
      </w:r>
      <w:r w:rsidRPr="00506209">
        <w:rPr>
          <w:sz w:val="28"/>
          <w:szCs w:val="28"/>
          <w:lang w:val="uk-UA"/>
        </w:rPr>
        <w:t>За весь період впровадження обласного</w:t>
      </w:r>
      <w:r w:rsidR="00472BA6">
        <w:rPr>
          <w:sz w:val="28"/>
          <w:szCs w:val="28"/>
          <w:lang w:val="uk-UA"/>
        </w:rPr>
        <w:t xml:space="preserve"> Реєстру зареєстровано </w:t>
      </w:r>
      <w:r w:rsidR="00140FA1" w:rsidRPr="00506209">
        <w:rPr>
          <w:sz w:val="28"/>
          <w:szCs w:val="28"/>
          <w:lang w:val="uk-UA"/>
        </w:rPr>
        <w:t>125</w:t>
      </w:r>
      <w:r w:rsidRPr="00506209">
        <w:rPr>
          <w:sz w:val="28"/>
          <w:szCs w:val="28"/>
          <w:lang w:val="uk-UA"/>
        </w:rPr>
        <w:t>102 адмініст</w:t>
      </w:r>
      <w:r w:rsidR="00140FA1" w:rsidRPr="00506209">
        <w:rPr>
          <w:sz w:val="28"/>
          <w:szCs w:val="28"/>
          <w:lang w:val="uk-UA"/>
        </w:rPr>
        <w:t>ративних правопорушен</w:t>
      </w:r>
      <w:r w:rsidR="00A076A8" w:rsidRPr="00506209">
        <w:rPr>
          <w:sz w:val="28"/>
          <w:szCs w:val="28"/>
          <w:lang w:val="uk-UA"/>
        </w:rPr>
        <w:t>ня</w:t>
      </w:r>
      <w:r w:rsidR="00140FA1" w:rsidRPr="00506209">
        <w:rPr>
          <w:sz w:val="28"/>
          <w:szCs w:val="28"/>
          <w:lang w:val="uk-UA"/>
        </w:rPr>
        <w:t>, з них 4</w:t>
      </w:r>
      <w:r w:rsidRPr="00506209">
        <w:rPr>
          <w:sz w:val="28"/>
          <w:szCs w:val="28"/>
          <w:lang w:val="uk-UA"/>
        </w:rPr>
        <w:t>548 – за 2021 рік.</w:t>
      </w:r>
    </w:p>
    <w:p w14:paraId="52138DB2" w14:textId="78CD45EE" w:rsidR="00D730FA" w:rsidRPr="00506209" w:rsidRDefault="00D730FA" w:rsidP="00875401">
      <w:pPr>
        <w:ind w:left="29" w:firstLine="567"/>
        <w:jc w:val="both"/>
        <w:rPr>
          <w:rFonts w:eastAsia="Calibri"/>
          <w:sz w:val="28"/>
          <w:szCs w:val="28"/>
          <w:lang w:val="uk-UA"/>
        </w:rPr>
      </w:pPr>
      <w:r w:rsidRPr="00506209">
        <w:rPr>
          <w:sz w:val="28"/>
          <w:szCs w:val="28"/>
          <w:lang w:val="uk-UA"/>
        </w:rPr>
        <w:t xml:space="preserve">Відповідно до розпорядження голови </w:t>
      </w:r>
      <w:r w:rsidRPr="00506209">
        <w:rPr>
          <w:rFonts w:eastAsia="Calibri"/>
          <w:sz w:val="28"/>
          <w:szCs w:val="28"/>
          <w:lang w:val="uk-UA"/>
        </w:rPr>
        <w:t xml:space="preserve">облдержадміністрації від </w:t>
      </w:r>
      <w:r w:rsidR="00472BA6">
        <w:rPr>
          <w:rFonts w:eastAsia="Calibri"/>
          <w:sz w:val="28"/>
          <w:szCs w:val="28"/>
          <w:lang w:val="uk-UA"/>
        </w:rPr>
        <w:br/>
      </w:r>
      <w:r w:rsidRPr="00506209">
        <w:rPr>
          <w:rFonts w:eastAsia="Calibri"/>
          <w:sz w:val="28"/>
          <w:szCs w:val="28"/>
          <w:lang w:val="uk-UA"/>
        </w:rPr>
        <w:t>31</w:t>
      </w:r>
      <w:r w:rsidR="00472BA6">
        <w:rPr>
          <w:rFonts w:eastAsia="Calibri"/>
          <w:sz w:val="28"/>
          <w:szCs w:val="28"/>
          <w:lang w:val="uk-UA"/>
        </w:rPr>
        <w:t xml:space="preserve"> березня </w:t>
      </w:r>
      <w:r w:rsidRPr="00506209">
        <w:rPr>
          <w:rFonts w:eastAsia="Calibri"/>
          <w:sz w:val="28"/>
          <w:szCs w:val="28"/>
          <w:lang w:val="uk-UA"/>
        </w:rPr>
        <w:t>2021</w:t>
      </w:r>
      <w:r w:rsidR="00472BA6">
        <w:rPr>
          <w:rFonts w:eastAsia="Calibri"/>
          <w:sz w:val="28"/>
          <w:szCs w:val="28"/>
          <w:lang w:val="uk-UA"/>
        </w:rPr>
        <w:t xml:space="preserve"> року</w:t>
      </w:r>
      <w:r w:rsidRPr="00506209">
        <w:rPr>
          <w:rFonts w:eastAsia="Calibri"/>
          <w:sz w:val="28"/>
          <w:szCs w:val="28"/>
          <w:lang w:val="uk-UA"/>
        </w:rPr>
        <w:t xml:space="preserve"> № P-328/0/3-21 </w:t>
      </w:r>
      <w:r w:rsidR="00472BA6" w:rsidRPr="00472BA6">
        <w:rPr>
          <w:rFonts w:eastAsia="Calibri"/>
          <w:sz w:val="28"/>
          <w:szCs w:val="28"/>
          <w:lang w:val="uk-UA" w:eastAsia="en-US"/>
        </w:rPr>
        <w:t>„</w:t>
      </w:r>
      <w:r w:rsidRPr="00506209">
        <w:rPr>
          <w:rFonts w:eastAsia="Calibri"/>
          <w:sz w:val="28"/>
          <w:szCs w:val="28"/>
          <w:lang w:val="uk-UA"/>
        </w:rPr>
        <w:t xml:space="preserve">Про організацію виконання рішення Дніпропетровської обласної ради від 23 грудня 2020 року № 10-3/VIІІ </w:t>
      </w:r>
      <w:r w:rsidR="00472BA6" w:rsidRPr="00472BA6">
        <w:rPr>
          <w:rFonts w:eastAsia="Calibri"/>
          <w:sz w:val="28"/>
          <w:szCs w:val="28"/>
          <w:lang w:val="uk-UA" w:eastAsia="en-US"/>
        </w:rPr>
        <w:t>„</w:t>
      </w:r>
      <w:r w:rsidRPr="00506209">
        <w:rPr>
          <w:rFonts w:eastAsia="Calibri"/>
          <w:sz w:val="28"/>
          <w:szCs w:val="28"/>
          <w:lang w:val="uk-UA"/>
        </w:rPr>
        <w:t>Про програму соціально-економічного та культурного розвитку Дніпропетровської області на 2021 рік” здійснюється щоквартальний моніторинг підключення соціальних об’єктів, що повинні бути забезпечені фіксованим широ</w:t>
      </w:r>
      <w:r w:rsidR="00CD773A" w:rsidRPr="00506209">
        <w:rPr>
          <w:rFonts w:eastAsia="Calibri"/>
          <w:sz w:val="28"/>
          <w:szCs w:val="28"/>
          <w:lang w:val="uk-UA"/>
        </w:rPr>
        <w:t>космуговим доступом до і</w:t>
      </w:r>
      <w:r w:rsidRPr="00506209">
        <w:rPr>
          <w:rFonts w:eastAsia="Calibri"/>
          <w:sz w:val="28"/>
          <w:szCs w:val="28"/>
          <w:lang w:val="uk-UA"/>
        </w:rPr>
        <w:t>нтернет</w:t>
      </w:r>
      <w:r w:rsidR="00CD773A" w:rsidRPr="00506209">
        <w:rPr>
          <w:rFonts w:eastAsia="Calibri"/>
          <w:sz w:val="28"/>
          <w:szCs w:val="28"/>
          <w:lang w:val="uk-UA"/>
        </w:rPr>
        <w:t>у</w:t>
      </w:r>
      <w:r w:rsidRPr="00506209">
        <w:rPr>
          <w:rFonts w:eastAsia="Calibri"/>
          <w:sz w:val="28"/>
          <w:szCs w:val="28"/>
          <w:lang w:val="uk-UA"/>
        </w:rPr>
        <w:t xml:space="preserve"> із швидкістю не менше 100 Мбіт/с.</w:t>
      </w:r>
    </w:p>
    <w:p w14:paraId="532FB889" w14:textId="77777777" w:rsidR="00D730FA" w:rsidRPr="00506209" w:rsidRDefault="00D730FA" w:rsidP="00875401">
      <w:pPr>
        <w:ind w:left="29" w:firstLine="567"/>
        <w:jc w:val="both"/>
        <w:rPr>
          <w:sz w:val="28"/>
          <w:szCs w:val="28"/>
          <w:lang w:val="uk-UA"/>
        </w:rPr>
      </w:pPr>
      <w:r w:rsidRPr="00506209">
        <w:rPr>
          <w:rFonts w:eastAsia="Calibri"/>
          <w:sz w:val="28"/>
          <w:szCs w:val="28"/>
          <w:lang w:val="uk-UA"/>
        </w:rPr>
        <w:t xml:space="preserve">Загальна кількість об’єктів, що повинні бути забезпечені фіксованим широкосмуговим доступом до </w:t>
      </w:r>
      <w:r w:rsidR="002157BB" w:rsidRPr="00506209">
        <w:rPr>
          <w:rFonts w:eastAsia="Calibri"/>
          <w:sz w:val="28"/>
          <w:szCs w:val="28"/>
          <w:lang w:val="uk-UA"/>
        </w:rPr>
        <w:t>інтернету</w:t>
      </w:r>
      <w:r w:rsidRPr="00506209">
        <w:rPr>
          <w:rFonts w:eastAsia="Calibri"/>
          <w:sz w:val="28"/>
          <w:szCs w:val="28"/>
          <w:lang w:val="uk-UA"/>
        </w:rPr>
        <w:t xml:space="preserve"> із швидкістю не менше 100 Мбіт/с </w:t>
      </w:r>
      <w:r w:rsidR="00670960">
        <w:rPr>
          <w:rFonts w:eastAsia="Calibri"/>
          <w:sz w:val="28"/>
          <w:szCs w:val="28"/>
          <w:lang w:val="uk-UA"/>
        </w:rPr>
        <w:t xml:space="preserve">             </w:t>
      </w:r>
      <w:r w:rsidRPr="00506209">
        <w:rPr>
          <w:rFonts w:eastAsia="Calibri"/>
          <w:sz w:val="28"/>
          <w:szCs w:val="28"/>
          <w:lang w:val="uk-UA"/>
        </w:rPr>
        <w:t>(за оперативними даними)</w:t>
      </w:r>
      <w:r w:rsidR="002157BB" w:rsidRPr="00506209">
        <w:rPr>
          <w:rFonts w:eastAsia="Calibri"/>
          <w:sz w:val="28"/>
          <w:szCs w:val="28"/>
          <w:lang w:val="uk-UA"/>
        </w:rPr>
        <w:t>,</w:t>
      </w:r>
      <w:r w:rsidRPr="00506209">
        <w:rPr>
          <w:rFonts w:eastAsia="Calibri"/>
          <w:sz w:val="28"/>
          <w:szCs w:val="28"/>
          <w:lang w:val="uk-UA"/>
        </w:rPr>
        <w:t xml:space="preserve"> – 5484 од. Кількість об’єктів, які забезпечені фіксованим широкосмуговим доступом до </w:t>
      </w:r>
      <w:r w:rsidR="002157BB" w:rsidRPr="00506209">
        <w:rPr>
          <w:rFonts w:eastAsia="Calibri"/>
          <w:sz w:val="28"/>
          <w:szCs w:val="28"/>
          <w:lang w:val="uk-UA"/>
        </w:rPr>
        <w:t>інтернету</w:t>
      </w:r>
      <w:r w:rsidRPr="00506209">
        <w:rPr>
          <w:rFonts w:eastAsia="Calibri"/>
          <w:sz w:val="28"/>
          <w:szCs w:val="28"/>
          <w:lang w:val="uk-UA"/>
        </w:rPr>
        <w:t xml:space="preserve"> із швидкістю не менше 100 Мбіт/с</w:t>
      </w:r>
      <w:r w:rsidR="002157BB" w:rsidRPr="00506209">
        <w:rPr>
          <w:rFonts w:eastAsia="Calibri"/>
          <w:sz w:val="28"/>
          <w:szCs w:val="28"/>
          <w:lang w:val="uk-UA"/>
        </w:rPr>
        <w:t>,</w:t>
      </w:r>
      <w:r w:rsidRPr="00506209">
        <w:rPr>
          <w:rFonts w:eastAsia="Calibri"/>
          <w:sz w:val="28"/>
          <w:szCs w:val="28"/>
          <w:lang w:val="uk-UA"/>
        </w:rPr>
        <w:t xml:space="preserve"> – 3581 од. (значення показника з урахуванням реформування районів області). Кількість об’єктів, в яких створено WiFi-мережу для </w:t>
      </w:r>
      <w:r w:rsidRPr="00506209">
        <w:rPr>
          <w:rFonts w:eastAsia="Calibri"/>
          <w:sz w:val="28"/>
          <w:szCs w:val="28"/>
          <w:lang w:val="uk-UA"/>
        </w:rPr>
        <w:lastRenderedPageBreak/>
        <w:t xml:space="preserve">забезпечення відкритого безкоштовного доступу відвідувачів до </w:t>
      </w:r>
      <w:r w:rsidR="00FA0C97" w:rsidRPr="00506209">
        <w:rPr>
          <w:rFonts w:eastAsia="Calibri"/>
          <w:sz w:val="28"/>
          <w:szCs w:val="28"/>
          <w:lang w:val="uk-UA"/>
        </w:rPr>
        <w:t>інтернету</w:t>
      </w:r>
      <w:r w:rsidR="0075283F" w:rsidRPr="00506209">
        <w:rPr>
          <w:rFonts w:eastAsia="Calibri"/>
          <w:sz w:val="28"/>
          <w:szCs w:val="28"/>
          <w:lang w:val="uk-UA"/>
        </w:rPr>
        <w:t>,</w:t>
      </w:r>
      <w:r w:rsidRPr="00506209">
        <w:rPr>
          <w:rFonts w:eastAsia="Calibri"/>
          <w:sz w:val="28"/>
          <w:szCs w:val="28"/>
          <w:lang w:val="uk-UA"/>
        </w:rPr>
        <w:t xml:space="preserve"> – понад 1600 од. </w:t>
      </w:r>
    </w:p>
    <w:p w14:paraId="68C7358F" w14:textId="4EE2AEDE" w:rsidR="00303EA5" w:rsidRPr="00506209" w:rsidRDefault="00D730FA" w:rsidP="00875401">
      <w:pPr>
        <w:ind w:left="29" w:firstLine="567"/>
        <w:jc w:val="both"/>
        <w:rPr>
          <w:sz w:val="28"/>
          <w:szCs w:val="28"/>
          <w:lang w:val="uk-UA"/>
        </w:rPr>
      </w:pPr>
      <w:r w:rsidRPr="00506209">
        <w:rPr>
          <w:sz w:val="28"/>
          <w:szCs w:val="28"/>
          <w:lang w:val="uk-UA"/>
        </w:rPr>
        <w:t xml:space="preserve">Державним бюджетом України на 2021 рік спрямовано 500 млн гривень для підключення закладів соціальної інфраструктури України (закладів освіти, бібліотек, медичних закладів, ЦНАПів) до широкосмугового інтернету з використанням волоконно-оптичних технологій у рамках бюджетної програми </w:t>
      </w:r>
      <w:r w:rsidR="00472BA6" w:rsidRPr="00472BA6">
        <w:rPr>
          <w:rFonts w:eastAsia="Calibri"/>
          <w:sz w:val="28"/>
          <w:szCs w:val="28"/>
          <w:lang w:val="uk-UA" w:eastAsia="en-US"/>
        </w:rPr>
        <w:t>„</w:t>
      </w:r>
      <w:r w:rsidRPr="00506209">
        <w:rPr>
          <w:sz w:val="28"/>
          <w:szCs w:val="28"/>
          <w:lang w:val="uk-UA"/>
        </w:rPr>
        <w:t>Субвенція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(далі – Інтернет-субвенція</w:t>
      </w:r>
      <w:r w:rsidR="00303EA5" w:rsidRPr="00506209">
        <w:rPr>
          <w:sz w:val="28"/>
          <w:szCs w:val="28"/>
          <w:lang w:val="uk-UA"/>
        </w:rPr>
        <w:t>).</w:t>
      </w:r>
    </w:p>
    <w:p w14:paraId="3D5EAE54" w14:textId="77777777" w:rsidR="00D730FA" w:rsidRPr="00506209" w:rsidRDefault="00D730FA" w:rsidP="00875401">
      <w:pPr>
        <w:ind w:left="29" w:firstLine="567"/>
        <w:jc w:val="both"/>
        <w:rPr>
          <w:sz w:val="28"/>
          <w:szCs w:val="28"/>
          <w:lang w:val="uk-UA"/>
        </w:rPr>
      </w:pPr>
      <w:r w:rsidRPr="00506209">
        <w:rPr>
          <w:sz w:val="28"/>
          <w:szCs w:val="28"/>
          <w:lang w:val="uk-UA"/>
        </w:rPr>
        <w:t xml:space="preserve">Така субвенція дозволяє операторам побудувати свої мережі з частковим використанням державного фінансування. Після закупівлі, мережі стають власністю оператора, отже буде змога підключати нових абонентів до мережі, побудованої з використанням коштів державного бюджету. </w:t>
      </w:r>
    </w:p>
    <w:p w14:paraId="208E50B3" w14:textId="42D7BC1E" w:rsidR="00670960" w:rsidRPr="00506209" w:rsidRDefault="00D730FA" w:rsidP="00472BA6">
      <w:pPr>
        <w:autoSpaceDE w:val="0"/>
        <w:autoSpaceDN w:val="0"/>
        <w:adjustRightInd w:val="0"/>
        <w:ind w:firstLine="567"/>
        <w:jc w:val="both"/>
        <w:rPr>
          <w:rFonts w:eastAsia="Calibri"/>
          <w:sz w:val="28"/>
          <w:szCs w:val="28"/>
          <w:lang w:val="uk-UA"/>
        </w:rPr>
      </w:pPr>
      <w:r w:rsidRPr="00506209">
        <w:rPr>
          <w:rFonts w:eastAsia="Calibri"/>
          <w:sz w:val="28"/>
          <w:szCs w:val="28"/>
          <w:lang w:val="uk-UA"/>
        </w:rPr>
        <w:t>Проводиться постійна комунікація з провідними компаніями-провайдерами (операторами) щодо розвитку широкосмуго</w:t>
      </w:r>
      <w:r w:rsidR="00472BA6">
        <w:rPr>
          <w:rFonts w:eastAsia="Calibri"/>
          <w:sz w:val="28"/>
          <w:szCs w:val="28"/>
          <w:lang w:val="uk-UA"/>
        </w:rPr>
        <w:t xml:space="preserve">вого доступу до мережі </w:t>
      </w:r>
      <w:r w:rsidR="00472BA6" w:rsidRPr="00472BA6">
        <w:rPr>
          <w:rFonts w:eastAsia="Calibri"/>
          <w:sz w:val="28"/>
          <w:szCs w:val="28"/>
          <w:lang w:val="uk-UA" w:eastAsia="en-US"/>
        </w:rPr>
        <w:t>„</w:t>
      </w:r>
      <w:r w:rsidR="00472BA6">
        <w:rPr>
          <w:rFonts w:eastAsia="Calibri"/>
          <w:sz w:val="28"/>
          <w:szCs w:val="28"/>
          <w:lang w:val="uk-UA"/>
        </w:rPr>
        <w:t>Інтернет</w:t>
      </w:r>
      <w:r w:rsidR="00472BA6" w:rsidRPr="00523E01">
        <w:rPr>
          <w:rFonts w:eastAsia="Calibri"/>
          <w:sz w:val="28"/>
          <w:szCs w:val="28"/>
          <w:lang w:eastAsia="en-US"/>
        </w:rPr>
        <w:t>”</w:t>
      </w:r>
      <w:r w:rsidRPr="00506209">
        <w:rPr>
          <w:rFonts w:eastAsia="Calibri"/>
          <w:sz w:val="28"/>
          <w:szCs w:val="28"/>
          <w:lang w:val="uk-UA"/>
        </w:rPr>
        <w:t xml:space="preserve"> на території регіону. </w:t>
      </w:r>
    </w:p>
    <w:p w14:paraId="0EBAAD49" w14:textId="52127BE6" w:rsidR="00D730FA" w:rsidRPr="00506209" w:rsidRDefault="00D730FA" w:rsidP="00875401">
      <w:pPr>
        <w:autoSpaceDE w:val="0"/>
        <w:autoSpaceDN w:val="0"/>
        <w:adjustRightInd w:val="0"/>
        <w:ind w:firstLine="567"/>
        <w:jc w:val="both"/>
        <w:rPr>
          <w:sz w:val="28"/>
          <w:szCs w:val="28"/>
          <w:lang w:val="uk-UA"/>
        </w:rPr>
      </w:pPr>
      <w:r w:rsidRPr="00506209">
        <w:rPr>
          <w:sz w:val="28"/>
          <w:szCs w:val="28"/>
          <w:lang w:val="uk-UA"/>
        </w:rPr>
        <w:t xml:space="preserve">33 громади Дніпропетровської область отримали Інтернет-субвенцію. У двох громад (Перещепинська, Троїцька) за результатами проведених обстежень  виявлено оптику, тому участь в Інтернет-субвенції не </w:t>
      </w:r>
      <w:r w:rsidR="00A43329" w:rsidRPr="00506209">
        <w:rPr>
          <w:sz w:val="28"/>
          <w:szCs w:val="28"/>
          <w:lang w:val="uk-UA"/>
        </w:rPr>
        <w:t>брали</w:t>
      </w:r>
      <w:r w:rsidRPr="00506209">
        <w:rPr>
          <w:sz w:val="28"/>
          <w:szCs w:val="28"/>
          <w:lang w:val="uk-UA"/>
        </w:rPr>
        <w:t xml:space="preserve">. </w:t>
      </w:r>
      <w:r w:rsidR="00523E01">
        <w:rPr>
          <w:sz w:val="28"/>
          <w:szCs w:val="28"/>
          <w:lang w:val="uk-UA"/>
        </w:rPr>
        <w:t>В</w:t>
      </w:r>
      <w:r w:rsidRPr="00506209">
        <w:rPr>
          <w:sz w:val="28"/>
          <w:szCs w:val="28"/>
          <w:lang w:val="uk-UA"/>
        </w:rPr>
        <w:t xml:space="preserve"> одній громаді (Петриківська) – не достатня сума коштів для проведення закупівлі та запланована участь в Інтернет-</w:t>
      </w:r>
      <w:r w:rsidR="00431FE5" w:rsidRPr="00506209">
        <w:rPr>
          <w:sz w:val="28"/>
          <w:szCs w:val="28"/>
          <w:lang w:val="uk-UA"/>
        </w:rPr>
        <w:t>с</w:t>
      </w:r>
      <w:r w:rsidRPr="00506209">
        <w:rPr>
          <w:sz w:val="28"/>
          <w:szCs w:val="28"/>
          <w:lang w:val="uk-UA"/>
        </w:rPr>
        <w:t xml:space="preserve">убвенції 2022 року. </w:t>
      </w:r>
    </w:p>
    <w:p w14:paraId="2A967D39" w14:textId="7DE2A839" w:rsidR="00D730FA" w:rsidRPr="00506209" w:rsidRDefault="00D730FA" w:rsidP="00875401">
      <w:pPr>
        <w:autoSpaceDE w:val="0"/>
        <w:autoSpaceDN w:val="0"/>
        <w:adjustRightInd w:val="0"/>
        <w:ind w:firstLine="567"/>
        <w:jc w:val="both"/>
        <w:rPr>
          <w:sz w:val="28"/>
          <w:szCs w:val="28"/>
          <w:lang w:val="uk-UA"/>
        </w:rPr>
      </w:pPr>
      <w:r w:rsidRPr="00506209">
        <w:rPr>
          <w:sz w:val="28"/>
          <w:szCs w:val="28"/>
          <w:lang w:val="uk-UA"/>
        </w:rPr>
        <w:t>За результатами проведених торгів</w:t>
      </w:r>
      <w:r w:rsidR="00BD1EEB" w:rsidRPr="00506209">
        <w:rPr>
          <w:sz w:val="28"/>
          <w:szCs w:val="28"/>
          <w:lang w:val="uk-UA"/>
        </w:rPr>
        <w:t>,</w:t>
      </w:r>
      <w:r w:rsidRPr="00506209">
        <w:rPr>
          <w:sz w:val="28"/>
          <w:szCs w:val="28"/>
          <w:lang w:val="uk-UA"/>
        </w:rPr>
        <w:t xml:space="preserve"> 30 громад уклали 90 догов</w:t>
      </w:r>
      <w:r w:rsidR="00FF56B5" w:rsidRPr="00506209">
        <w:rPr>
          <w:sz w:val="28"/>
          <w:szCs w:val="28"/>
          <w:lang w:val="uk-UA"/>
        </w:rPr>
        <w:t>о</w:t>
      </w:r>
      <w:r w:rsidRPr="00506209">
        <w:rPr>
          <w:sz w:val="28"/>
          <w:szCs w:val="28"/>
          <w:lang w:val="uk-UA"/>
        </w:rPr>
        <w:t>р</w:t>
      </w:r>
      <w:r w:rsidR="00FF56B5" w:rsidRPr="00506209">
        <w:rPr>
          <w:sz w:val="28"/>
          <w:szCs w:val="28"/>
          <w:lang w:val="uk-UA"/>
        </w:rPr>
        <w:t>ів</w:t>
      </w:r>
      <w:r w:rsidRPr="00506209">
        <w:rPr>
          <w:sz w:val="28"/>
          <w:szCs w:val="28"/>
          <w:lang w:val="uk-UA"/>
        </w:rPr>
        <w:t xml:space="preserve"> на загальну суму 7,9 млн грн. Економія коштів за результатами проведених торгів через електронну систему закупівель </w:t>
      </w:r>
      <w:r w:rsidR="00C4135D">
        <w:rPr>
          <w:sz w:val="28"/>
          <w:szCs w:val="28"/>
          <w:lang w:val="uk-UA"/>
        </w:rPr>
        <w:t>становила</w:t>
      </w:r>
      <w:r w:rsidRPr="00506209">
        <w:rPr>
          <w:sz w:val="28"/>
          <w:szCs w:val="28"/>
          <w:lang w:val="uk-UA"/>
        </w:rPr>
        <w:t xml:space="preserve"> 7,2 млн</w:t>
      </w:r>
      <w:r w:rsidR="00C4135D">
        <w:rPr>
          <w:sz w:val="28"/>
          <w:szCs w:val="28"/>
          <w:lang w:val="uk-UA"/>
        </w:rPr>
        <w:t>,</w:t>
      </w:r>
      <w:r w:rsidRPr="00506209">
        <w:rPr>
          <w:sz w:val="28"/>
          <w:szCs w:val="28"/>
          <w:lang w:val="uk-UA"/>
        </w:rPr>
        <w:t xml:space="preserve"> або 47,7%</w:t>
      </w:r>
      <w:r w:rsidR="00C4135D">
        <w:rPr>
          <w:sz w:val="28"/>
          <w:szCs w:val="28"/>
          <w:lang w:val="uk-UA"/>
        </w:rPr>
        <w:t>,</w:t>
      </w:r>
      <w:r w:rsidRPr="00506209">
        <w:rPr>
          <w:sz w:val="28"/>
          <w:szCs w:val="28"/>
          <w:lang w:val="uk-UA"/>
        </w:rPr>
        <w:t xml:space="preserve"> від загальної суми виділених коштів </w:t>
      </w:r>
      <w:r w:rsidR="008B039A" w:rsidRPr="00506209">
        <w:rPr>
          <w:sz w:val="28"/>
          <w:szCs w:val="28"/>
          <w:lang w:val="uk-UA"/>
        </w:rPr>
        <w:t>у</w:t>
      </w:r>
      <w:r w:rsidRPr="00506209">
        <w:rPr>
          <w:sz w:val="28"/>
          <w:szCs w:val="28"/>
          <w:lang w:val="uk-UA"/>
        </w:rPr>
        <w:t xml:space="preserve"> рамках Інтернет-субвенції. </w:t>
      </w:r>
    </w:p>
    <w:p w14:paraId="6A4EB3EB" w14:textId="77777777" w:rsidR="00D730FA" w:rsidRPr="00506209" w:rsidRDefault="0052687D" w:rsidP="00875401">
      <w:pPr>
        <w:autoSpaceDE w:val="0"/>
        <w:autoSpaceDN w:val="0"/>
        <w:adjustRightInd w:val="0"/>
        <w:ind w:firstLine="567"/>
        <w:jc w:val="both"/>
        <w:rPr>
          <w:sz w:val="28"/>
          <w:szCs w:val="28"/>
          <w:lang w:val="uk-UA"/>
        </w:rPr>
      </w:pPr>
      <w:r w:rsidRPr="00506209">
        <w:rPr>
          <w:sz w:val="28"/>
          <w:szCs w:val="28"/>
          <w:lang w:val="uk-UA"/>
        </w:rPr>
        <w:t>Варто</w:t>
      </w:r>
      <w:r w:rsidR="00D730FA" w:rsidRPr="00506209">
        <w:rPr>
          <w:sz w:val="28"/>
          <w:szCs w:val="28"/>
          <w:lang w:val="uk-UA"/>
        </w:rPr>
        <w:t xml:space="preserve"> зазначити, що </w:t>
      </w:r>
      <w:r w:rsidR="00D97EA9" w:rsidRPr="00506209">
        <w:rPr>
          <w:sz w:val="28"/>
          <w:szCs w:val="28"/>
          <w:lang w:val="uk-UA"/>
        </w:rPr>
        <w:t>у</w:t>
      </w:r>
      <w:r w:rsidR="00D730FA" w:rsidRPr="00506209">
        <w:rPr>
          <w:sz w:val="28"/>
          <w:szCs w:val="28"/>
          <w:lang w:val="uk-UA"/>
        </w:rPr>
        <w:t xml:space="preserve"> зв’язку із несвоєчасним наданням послуг провайдерів 4 громади (Любимівська, Верхівц</w:t>
      </w:r>
      <w:r w:rsidR="00D97EA9" w:rsidRPr="00506209">
        <w:rPr>
          <w:sz w:val="28"/>
          <w:szCs w:val="28"/>
          <w:lang w:val="uk-UA"/>
        </w:rPr>
        <w:t>і</w:t>
      </w:r>
      <w:r w:rsidR="00D730FA" w:rsidRPr="00506209">
        <w:rPr>
          <w:sz w:val="28"/>
          <w:szCs w:val="28"/>
          <w:lang w:val="uk-UA"/>
        </w:rPr>
        <w:t>вська, Верхньодніпровська, Широківська) розірвали договори. Участь цих громад в Інтернет-</w:t>
      </w:r>
      <w:r w:rsidR="0090186D" w:rsidRPr="00506209">
        <w:rPr>
          <w:sz w:val="28"/>
          <w:szCs w:val="28"/>
          <w:lang w:val="uk-UA"/>
        </w:rPr>
        <w:t>с</w:t>
      </w:r>
      <w:r w:rsidR="00D730FA" w:rsidRPr="00506209">
        <w:rPr>
          <w:sz w:val="28"/>
          <w:szCs w:val="28"/>
          <w:lang w:val="uk-UA"/>
        </w:rPr>
        <w:t xml:space="preserve">убвенції </w:t>
      </w:r>
      <w:r w:rsidR="00D97EA9" w:rsidRPr="00506209">
        <w:rPr>
          <w:sz w:val="28"/>
          <w:szCs w:val="28"/>
          <w:lang w:val="uk-UA"/>
        </w:rPr>
        <w:t xml:space="preserve">запланована  в </w:t>
      </w:r>
      <w:r w:rsidR="00D730FA" w:rsidRPr="00506209">
        <w:rPr>
          <w:sz w:val="28"/>
          <w:szCs w:val="28"/>
          <w:lang w:val="uk-UA"/>
        </w:rPr>
        <w:t>2022 ро</w:t>
      </w:r>
      <w:r w:rsidR="00D97EA9" w:rsidRPr="00506209">
        <w:rPr>
          <w:sz w:val="28"/>
          <w:szCs w:val="28"/>
          <w:lang w:val="uk-UA"/>
        </w:rPr>
        <w:t>ці</w:t>
      </w:r>
      <w:r w:rsidR="00D730FA" w:rsidRPr="00506209">
        <w:rPr>
          <w:sz w:val="28"/>
          <w:szCs w:val="28"/>
          <w:lang w:val="uk-UA"/>
        </w:rPr>
        <w:t>.</w:t>
      </w:r>
    </w:p>
    <w:p w14:paraId="685931C2" w14:textId="274D8836" w:rsidR="00D730FA" w:rsidRPr="00506209" w:rsidRDefault="00D730FA" w:rsidP="00875401">
      <w:pPr>
        <w:autoSpaceDE w:val="0"/>
        <w:autoSpaceDN w:val="0"/>
        <w:adjustRightInd w:val="0"/>
        <w:ind w:firstLine="567"/>
        <w:jc w:val="both"/>
        <w:rPr>
          <w:sz w:val="28"/>
          <w:szCs w:val="28"/>
          <w:lang w:val="uk-UA"/>
        </w:rPr>
      </w:pPr>
      <w:r w:rsidRPr="00506209">
        <w:rPr>
          <w:sz w:val="28"/>
          <w:szCs w:val="28"/>
          <w:lang w:val="uk-UA"/>
        </w:rPr>
        <w:t>Протягом 2021 року в рамках Інтернет-</w:t>
      </w:r>
      <w:r w:rsidR="00ED6038" w:rsidRPr="00506209">
        <w:rPr>
          <w:sz w:val="28"/>
          <w:szCs w:val="28"/>
          <w:lang w:val="uk-UA"/>
        </w:rPr>
        <w:t>с</w:t>
      </w:r>
      <w:r w:rsidRPr="00506209">
        <w:rPr>
          <w:sz w:val="28"/>
          <w:szCs w:val="28"/>
          <w:lang w:val="uk-UA"/>
        </w:rPr>
        <w:t xml:space="preserve">убвенції до фіксованого широкосмугового доступу до </w:t>
      </w:r>
      <w:r w:rsidR="0090186D" w:rsidRPr="00506209">
        <w:rPr>
          <w:sz w:val="28"/>
          <w:szCs w:val="28"/>
          <w:lang w:val="uk-UA"/>
        </w:rPr>
        <w:t>і</w:t>
      </w:r>
      <w:r w:rsidRPr="00506209">
        <w:rPr>
          <w:sz w:val="28"/>
          <w:szCs w:val="28"/>
          <w:lang w:val="uk-UA"/>
        </w:rPr>
        <w:t>нтернету підключено 51 населений пункт області (майже 19 тис. осіб), які раніше не мали такого доступу, та 136 соціальних закладів. Протягом І кварталу 2022 року заплановано продовжити роботи з підключенн</w:t>
      </w:r>
      <w:r w:rsidR="005B59B1">
        <w:rPr>
          <w:sz w:val="28"/>
          <w:szCs w:val="28"/>
          <w:lang w:val="uk-UA"/>
        </w:rPr>
        <w:t xml:space="preserve">я соціальних об’єктів до мережі </w:t>
      </w:r>
      <w:r w:rsidR="005B59B1" w:rsidRPr="005B59B1">
        <w:rPr>
          <w:rFonts w:eastAsia="Calibri"/>
          <w:sz w:val="28"/>
          <w:szCs w:val="28"/>
          <w:lang w:val="uk-UA" w:eastAsia="en-US"/>
        </w:rPr>
        <w:t>„</w:t>
      </w:r>
      <w:r w:rsidRPr="00506209">
        <w:rPr>
          <w:sz w:val="28"/>
          <w:szCs w:val="28"/>
          <w:lang w:val="uk-UA"/>
        </w:rPr>
        <w:t>Інтернет</w:t>
      </w:r>
      <w:r w:rsidR="005B59B1" w:rsidRPr="005B59B1">
        <w:rPr>
          <w:rFonts w:eastAsia="Calibri"/>
          <w:sz w:val="28"/>
          <w:szCs w:val="28"/>
          <w:lang w:eastAsia="en-US"/>
        </w:rPr>
        <w:t>”</w:t>
      </w:r>
      <w:r w:rsidRPr="00506209">
        <w:rPr>
          <w:sz w:val="28"/>
          <w:szCs w:val="28"/>
          <w:lang w:val="uk-UA"/>
        </w:rPr>
        <w:t xml:space="preserve">. </w:t>
      </w:r>
    </w:p>
    <w:p w14:paraId="751B9965" w14:textId="6DDCC0CE" w:rsidR="002C7072" w:rsidRPr="00461CC9" w:rsidRDefault="00D730FA" w:rsidP="00461CC9">
      <w:pPr>
        <w:autoSpaceDE w:val="0"/>
        <w:autoSpaceDN w:val="0"/>
        <w:adjustRightInd w:val="0"/>
        <w:ind w:firstLine="567"/>
        <w:jc w:val="both"/>
        <w:rPr>
          <w:sz w:val="28"/>
          <w:szCs w:val="28"/>
          <w:lang w:val="uk-UA"/>
        </w:rPr>
      </w:pPr>
      <w:r w:rsidRPr="00506209">
        <w:rPr>
          <w:sz w:val="28"/>
          <w:szCs w:val="28"/>
          <w:lang w:val="uk-UA"/>
        </w:rPr>
        <w:t>За даними Державної служби статистики України (вибіркове опитування домогосподарств станом на січень 2021 року)</w:t>
      </w:r>
      <w:r w:rsidR="00FB5211" w:rsidRPr="00506209">
        <w:rPr>
          <w:sz w:val="28"/>
          <w:szCs w:val="28"/>
          <w:lang w:val="uk-UA"/>
        </w:rPr>
        <w:t>,</w:t>
      </w:r>
      <w:r w:rsidRPr="00506209">
        <w:rPr>
          <w:sz w:val="28"/>
          <w:szCs w:val="28"/>
          <w:lang w:val="uk-UA"/>
        </w:rPr>
        <w:t xml:space="preserve"> частка домогосподарств, які мають доступ до послуг </w:t>
      </w:r>
      <w:r w:rsidR="005329FB" w:rsidRPr="00506209">
        <w:rPr>
          <w:sz w:val="28"/>
          <w:szCs w:val="28"/>
          <w:lang w:val="uk-UA"/>
        </w:rPr>
        <w:t>і</w:t>
      </w:r>
      <w:r w:rsidRPr="00506209">
        <w:rPr>
          <w:sz w:val="28"/>
          <w:szCs w:val="28"/>
          <w:lang w:val="uk-UA"/>
        </w:rPr>
        <w:t>нтернету вдома в Дніпропет</w:t>
      </w:r>
      <w:r w:rsidR="00140FA1" w:rsidRPr="00506209">
        <w:rPr>
          <w:sz w:val="28"/>
          <w:szCs w:val="28"/>
          <w:lang w:val="uk-UA"/>
        </w:rPr>
        <w:t>ровській області становить 87,2</w:t>
      </w:r>
      <w:r w:rsidRPr="00506209">
        <w:rPr>
          <w:sz w:val="28"/>
          <w:szCs w:val="28"/>
          <w:lang w:val="uk-UA"/>
        </w:rPr>
        <w:t>%, у тому числі в міській місцево</w:t>
      </w:r>
      <w:r w:rsidR="00140FA1" w:rsidRPr="00506209">
        <w:rPr>
          <w:sz w:val="28"/>
          <w:szCs w:val="28"/>
          <w:lang w:val="uk-UA"/>
        </w:rPr>
        <w:t>сті 90,2%, у сільській місцевості</w:t>
      </w:r>
      <w:r w:rsidR="00E242B1">
        <w:rPr>
          <w:sz w:val="28"/>
          <w:szCs w:val="28"/>
          <w:lang w:val="uk-UA"/>
        </w:rPr>
        <w:t xml:space="preserve"> </w:t>
      </w:r>
      <w:r w:rsidR="00E242B1" w:rsidRPr="00E242B1">
        <w:rPr>
          <w:rFonts w:eastAsia="Calibri"/>
          <w:sz w:val="28"/>
          <w:szCs w:val="28"/>
          <w:lang w:eastAsia="en-US"/>
        </w:rPr>
        <w:t>–</w:t>
      </w:r>
      <w:r w:rsidR="00E242B1">
        <w:rPr>
          <w:rFonts w:eastAsia="Calibri"/>
          <w:sz w:val="28"/>
          <w:szCs w:val="28"/>
          <w:lang w:val="uk-UA" w:eastAsia="en-US"/>
        </w:rPr>
        <w:t xml:space="preserve"> </w:t>
      </w:r>
      <w:r w:rsidR="00140FA1" w:rsidRPr="00506209">
        <w:rPr>
          <w:sz w:val="28"/>
          <w:szCs w:val="28"/>
          <w:lang w:val="uk-UA"/>
        </w:rPr>
        <w:t>71,4</w:t>
      </w:r>
      <w:r w:rsidRPr="00506209">
        <w:rPr>
          <w:sz w:val="28"/>
          <w:szCs w:val="28"/>
          <w:lang w:val="uk-UA"/>
        </w:rPr>
        <w:t>%.</w:t>
      </w:r>
    </w:p>
    <w:p w14:paraId="0CBD79FE" w14:textId="77777777" w:rsidR="00D730FA" w:rsidRPr="00506209" w:rsidRDefault="00D730FA" w:rsidP="00875401">
      <w:pPr>
        <w:ind w:firstLine="567"/>
        <w:jc w:val="both"/>
        <w:rPr>
          <w:sz w:val="28"/>
          <w:szCs w:val="28"/>
          <w:lang w:val="uk-UA" w:eastAsia="uk-UA"/>
        </w:rPr>
      </w:pPr>
      <w:r w:rsidRPr="00506209">
        <w:rPr>
          <w:sz w:val="28"/>
          <w:szCs w:val="28"/>
          <w:lang w:val="uk-UA" w:eastAsia="uk-UA"/>
        </w:rPr>
        <w:t xml:space="preserve">Продовжується робота щодо використання територіальними громадами </w:t>
      </w:r>
      <w:r w:rsidR="003458EF" w:rsidRPr="00506209">
        <w:rPr>
          <w:sz w:val="28"/>
          <w:szCs w:val="28"/>
          <w:lang w:val="uk-UA"/>
        </w:rPr>
        <w:t>субвенції</w:t>
      </w:r>
      <w:r w:rsidRPr="00506209">
        <w:rPr>
          <w:sz w:val="28"/>
          <w:szCs w:val="28"/>
          <w:lang w:val="uk-UA" w:eastAsia="uk-UA"/>
        </w:rPr>
        <w:t xml:space="preserve">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p>
    <w:p w14:paraId="5BFDB9CC" w14:textId="0D61A7B6" w:rsidR="00D730FA" w:rsidRPr="00506209" w:rsidRDefault="00D730FA" w:rsidP="00875401">
      <w:pPr>
        <w:ind w:firstLine="567"/>
        <w:jc w:val="both"/>
        <w:rPr>
          <w:sz w:val="28"/>
          <w:szCs w:val="28"/>
          <w:lang w:val="uk-UA" w:eastAsia="uk-UA"/>
        </w:rPr>
      </w:pPr>
      <w:r w:rsidRPr="00506209">
        <w:rPr>
          <w:sz w:val="28"/>
          <w:szCs w:val="28"/>
          <w:lang w:val="uk-UA" w:eastAsia="uk-UA"/>
        </w:rPr>
        <w:lastRenderedPageBreak/>
        <w:t xml:space="preserve">У рамках проєкту підключення до швидкісної мережі Інтернет сільських територій триває робота з відповідними провайдерами щодо підключення соціальних об’єктів області до швидкісної мережі </w:t>
      </w:r>
      <w:r w:rsidR="008270D5" w:rsidRPr="008270D5">
        <w:rPr>
          <w:rFonts w:eastAsia="Calibri"/>
          <w:sz w:val="28"/>
          <w:szCs w:val="28"/>
          <w:lang w:val="uk-UA" w:eastAsia="en-US"/>
        </w:rPr>
        <w:t>„</w:t>
      </w:r>
      <w:r w:rsidRPr="00506209">
        <w:rPr>
          <w:sz w:val="28"/>
          <w:szCs w:val="28"/>
          <w:lang w:val="uk-UA" w:eastAsia="uk-UA"/>
        </w:rPr>
        <w:t>Інтернет</w:t>
      </w:r>
      <w:r w:rsidR="008270D5" w:rsidRPr="00E82354">
        <w:rPr>
          <w:rFonts w:eastAsia="Calibri"/>
          <w:sz w:val="28"/>
          <w:szCs w:val="28"/>
          <w:lang w:val="uk-UA" w:eastAsia="en-US"/>
        </w:rPr>
        <w:t>”</w:t>
      </w:r>
      <w:r w:rsidRPr="00506209">
        <w:rPr>
          <w:sz w:val="28"/>
          <w:szCs w:val="28"/>
          <w:lang w:val="uk-UA" w:eastAsia="uk-UA"/>
        </w:rPr>
        <w:t xml:space="preserve">. </w:t>
      </w:r>
    </w:p>
    <w:p w14:paraId="2FCDAD9D" w14:textId="77777777" w:rsidR="00D730FA" w:rsidRPr="00506209" w:rsidRDefault="00D730FA" w:rsidP="00875401">
      <w:pPr>
        <w:ind w:firstLine="567"/>
        <w:jc w:val="both"/>
        <w:rPr>
          <w:sz w:val="28"/>
          <w:szCs w:val="28"/>
          <w:lang w:val="uk-UA" w:eastAsia="uk-UA"/>
        </w:rPr>
      </w:pPr>
      <w:r w:rsidRPr="00506209">
        <w:rPr>
          <w:sz w:val="28"/>
          <w:szCs w:val="28"/>
          <w:lang w:val="uk-UA" w:eastAsia="uk-UA"/>
        </w:rPr>
        <w:t>Опрацьовується план щодо розвитку телекомунікаційних послуг у сільських територіях. Оператори визначають можливі обсяги інвестування у зазначений проєкт.</w:t>
      </w:r>
    </w:p>
    <w:p w14:paraId="008A2619" w14:textId="39E8C26F" w:rsidR="00D730FA" w:rsidRPr="00506209" w:rsidRDefault="00D730FA" w:rsidP="00875401">
      <w:pPr>
        <w:ind w:firstLine="567"/>
        <w:jc w:val="both"/>
        <w:rPr>
          <w:sz w:val="28"/>
          <w:szCs w:val="28"/>
          <w:lang w:val="uk-UA" w:eastAsia="uk-UA"/>
        </w:rPr>
      </w:pPr>
      <w:r w:rsidRPr="00506209">
        <w:rPr>
          <w:sz w:val="28"/>
          <w:szCs w:val="28"/>
          <w:lang w:val="uk-UA" w:eastAsia="uk-UA"/>
        </w:rPr>
        <w:t xml:space="preserve">Проведено заходи щодо сприяння навчанню населення області на державному порталі </w:t>
      </w:r>
      <w:r w:rsidR="00E82354" w:rsidRPr="00E82354">
        <w:rPr>
          <w:rFonts w:eastAsia="Calibri"/>
          <w:sz w:val="28"/>
          <w:szCs w:val="28"/>
          <w:lang w:val="uk-UA" w:eastAsia="en-US"/>
        </w:rPr>
        <w:t>„</w:t>
      </w:r>
      <w:r w:rsidRPr="00506209">
        <w:rPr>
          <w:sz w:val="28"/>
          <w:szCs w:val="28"/>
          <w:lang w:val="uk-UA" w:eastAsia="uk-UA"/>
        </w:rPr>
        <w:t xml:space="preserve">ДІЯ. Цифрова освіта”. Проводиться робота щодо публікацій (передач) у засобах масової (телебачення, офіційні сайти, газети та ін.) інформації щодо популяризації навчання на державному порталі </w:t>
      </w:r>
      <w:r w:rsidR="00E82354" w:rsidRPr="00E82354">
        <w:rPr>
          <w:rFonts w:eastAsia="Calibri"/>
          <w:sz w:val="28"/>
          <w:szCs w:val="28"/>
          <w:lang w:val="uk-UA" w:eastAsia="en-US"/>
        </w:rPr>
        <w:t>„</w:t>
      </w:r>
      <w:r w:rsidRPr="00506209">
        <w:rPr>
          <w:sz w:val="28"/>
          <w:szCs w:val="28"/>
          <w:lang w:val="uk-UA" w:eastAsia="uk-UA"/>
        </w:rPr>
        <w:t xml:space="preserve">ДІЯ. Цифрова освіта”. </w:t>
      </w:r>
    </w:p>
    <w:p w14:paraId="4EE43A30" w14:textId="61D3A283" w:rsidR="00D730FA" w:rsidRPr="00506209" w:rsidRDefault="00D730FA" w:rsidP="00875401">
      <w:pPr>
        <w:ind w:firstLine="567"/>
        <w:jc w:val="both"/>
        <w:rPr>
          <w:sz w:val="28"/>
          <w:szCs w:val="28"/>
          <w:lang w:val="uk-UA" w:eastAsia="uk-UA"/>
        </w:rPr>
      </w:pPr>
      <w:r w:rsidRPr="00506209">
        <w:rPr>
          <w:sz w:val="28"/>
          <w:szCs w:val="28"/>
          <w:lang w:val="uk-UA" w:eastAsia="uk-UA"/>
        </w:rPr>
        <w:t xml:space="preserve">У Дніпропетровській області активно беруть участь у розвитку своїх міст та містечок, використовуючи інструмент е-демократії </w:t>
      </w:r>
      <w:r w:rsidR="00E82354" w:rsidRPr="00023C93">
        <w:rPr>
          <w:rFonts w:eastAsia="Calibri"/>
          <w:sz w:val="28"/>
          <w:szCs w:val="28"/>
          <w:lang w:val="uk-UA" w:eastAsia="en-US"/>
        </w:rPr>
        <w:t>–</w:t>
      </w:r>
      <w:r w:rsidR="00E82354">
        <w:rPr>
          <w:rFonts w:eastAsia="Calibri"/>
          <w:sz w:val="28"/>
          <w:szCs w:val="28"/>
          <w:lang w:val="uk-UA" w:eastAsia="en-US"/>
        </w:rPr>
        <w:t xml:space="preserve"> </w:t>
      </w:r>
      <w:r w:rsidRPr="00506209">
        <w:rPr>
          <w:sz w:val="28"/>
          <w:szCs w:val="28"/>
          <w:lang w:val="uk-UA" w:eastAsia="uk-UA"/>
        </w:rPr>
        <w:t>першу українську платформу e-DEM, вже 48 територіальних громад.</w:t>
      </w:r>
    </w:p>
    <w:p w14:paraId="24992A9E" w14:textId="56A76B67" w:rsidR="00D730FA" w:rsidRPr="00506209" w:rsidRDefault="00D730FA" w:rsidP="00875401">
      <w:pPr>
        <w:ind w:firstLine="567"/>
        <w:jc w:val="both"/>
        <w:rPr>
          <w:sz w:val="28"/>
          <w:szCs w:val="28"/>
          <w:lang w:val="uk-UA" w:eastAsia="uk-UA"/>
        </w:rPr>
      </w:pPr>
      <w:r w:rsidRPr="00506209">
        <w:rPr>
          <w:sz w:val="28"/>
          <w:szCs w:val="28"/>
          <w:lang w:val="uk-UA" w:eastAsia="uk-UA"/>
        </w:rPr>
        <w:t xml:space="preserve">До сервісу </w:t>
      </w:r>
      <w:r w:rsidR="00E82354" w:rsidRPr="00E82354">
        <w:rPr>
          <w:rFonts w:eastAsia="Calibri"/>
          <w:sz w:val="28"/>
          <w:szCs w:val="28"/>
          <w:lang w:val="uk-UA" w:eastAsia="en-US"/>
        </w:rPr>
        <w:t>„</w:t>
      </w:r>
      <w:r w:rsidRPr="00506209">
        <w:rPr>
          <w:sz w:val="28"/>
          <w:szCs w:val="28"/>
          <w:lang w:val="uk-UA" w:eastAsia="uk-UA"/>
        </w:rPr>
        <w:t xml:space="preserve">Е-петиції” підключились 24 громади, </w:t>
      </w:r>
      <w:r w:rsidR="00E82354" w:rsidRPr="00E82354">
        <w:rPr>
          <w:rFonts w:eastAsia="Calibri"/>
          <w:sz w:val="28"/>
          <w:szCs w:val="28"/>
          <w:lang w:val="uk-UA" w:eastAsia="en-US"/>
        </w:rPr>
        <w:t>„</w:t>
      </w:r>
      <w:r w:rsidRPr="00506209">
        <w:rPr>
          <w:sz w:val="28"/>
          <w:szCs w:val="28"/>
          <w:lang w:val="uk-UA" w:eastAsia="uk-UA"/>
        </w:rPr>
        <w:t xml:space="preserve">Громадський </w:t>
      </w:r>
      <w:r w:rsidRPr="00506209">
        <w:rPr>
          <w:sz w:val="28"/>
          <w:szCs w:val="28"/>
          <w:lang w:val="uk-UA" w:eastAsia="uk-UA"/>
        </w:rPr>
        <w:br/>
        <w:t xml:space="preserve">бюджет” – 9 громад, до сервісу </w:t>
      </w:r>
      <w:r w:rsidR="00E82354" w:rsidRPr="00E82354">
        <w:rPr>
          <w:rFonts w:eastAsia="Calibri"/>
          <w:sz w:val="28"/>
          <w:szCs w:val="28"/>
          <w:lang w:val="uk-UA" w:eastAsia="en-US"/>
        </w:rPr>
        <w:t>„</w:t>
      </w:r>
      <w:r w:rsidRPr="00506209">
        <w:rPr>
          <w:sz w:val="28"/>
          <w:szCs w:val="28"/>
          <w:lang w:val="uk-UA" w:eastAsia="uk-UA"/>
        </w:rPr>
        <w:t xml:space="preserve">Відкрите місто” – 12 та </w:t>
      </w:r>
      <w:r w:rsidR="00E82354" w:rsidRPr="00E82354">
        <w:rPr>
          <w:rFonts w:eastAsia="Calibri"/>
          <w:sz w:val="28"/>
          <w:szCs w:val="28"/>
          <w:lang w:val="uk-UA" w:eastAsia="en-US"/>
        </w:rPr>
        <w:t>„</w:t>
      </w:r>
      <w:r w:rsidRPr="00506209">
        <w:rPr>
          <w:sz w:val="28"/>
          <w:szCs w:val="28"/>
          <w:lang w:val="uk-UA" w:eastAsia="uk-UA"/>
        </w:rPr>
        <w:t>Консультації з громадськістю” – 6.</w:t>
      </w:r>
    </w:p>
    <w:p w14:paraId="06506160" w14:textId="77777777" w:rsidR="00B233AC" w:rsidRPr="00461CC9" w:rsidRDefault="00B233AC" w:rsidP="004565E8">
      <w:pPr>
        <w:jc w:val="both"/>
        <w:rPr>
          <w:sz w:val="22"/>
          <w:szCs w:val="22"/>
          <w:lang w:val="uk-UA" w:eastAsia="uk-UA"/>
        </w:rPr>
      </w:pPr>
    </w:p>
    <w:p w14:paraId="54B4535A" w14:textId="77777777" w:rsidR="00B12236" w:rsidRPr="00506209" w:rsidRDefault="00B12236" w:rsidP="00B12236">
      <w:pPr>
        <w:tabs>
          <w:tab w:val="left" w:pos="0"/>
        </w:tabs>
        <w:jc w:val="center"/>
        <w:rPr>
          <w:b/>
          <w:sz w:val="28"/>
          <w:szCs w:val="28"/>
          <w:lang w:val="uk-UA"/>
        </w:rPr>
      </w:pPr>
      <w:r w:rsidRPr="00506209">
        <w:rPr>
          <w:b/>
          <w:sz w:val="28"/>
          <w:szCs w:val="28"/>
          <w:lang w:val="uk-UA"/>
        </w:rPr>
        <w:t>5.9. Розвиток інформаційного простору</w:t>
      </w:r>
    </w:p>
    <w:p w14:paraId="24EE755E" w14:textId="77777777" w:rsidR="00B12236" w:rsidRPr="00461CC9" w:rsidRDefault="00B12236" w:rsidP="00B12236">
      <w:pPr>
        <w:tabs>
          <w:tab w:val="left" w:pos="0"/>
        </w:tabs>
        <w:jc w:val="both"/>
        <w:rPr>
          <w:b/>
          <w:sz w:val="22"/>
          <w:szCs w:val="22"/>
          <w:lang w:val="uk-UA"/>
        </w:rPr>
      </w:pPr>
    </w:p>
    <w:p w14:paraId="6B197089" w14:textId="77777777" w:rsidR="00FE29D6" w:rsidRPr="00506209" w:rsidRDefault="00FE29D6" w:rsidP="00140FA1">
      <w:pPr>
        <w:ind w:firstLine="567"/>
        <w:jc w:val="both"/>
        <w:rPr>
          <w:sz w:val="28"/>
          <w:szCs w:val="28"/>
          <w:lang w:val="uk-UA" w:eastAsia="uk-UA"/>
        </w:rPr>
      </w:pPr>
      <w:r w:rsidRPr="00506209">
        <w:rPr>
          <w:sz w:val="28"/>
          <w:szCs w:val="28"/>
          <w:lang w:val="uk-UA" w:eastAsia="uk-UA"/>
        </w:rPr>
        <w:t>Протягом 2021 року проводилися наради, робочі зустрічі, урочисті заходи за участю керівників місцевих органів виконавчої влади, органів місцевого самоврядування, їх</w:t>
      </w:r>
      <w:r w:rsidR="005329FB" w:rsidRPr="00506209">
        <w:rPr>
          <w:sz w:val="28"/>
          <w:szCs w:val="28"/>
          <w:lang w:val="uk-UA" w:eastAsia="uk-UA"/>
        </w:rPr>
        <w:t>ніх</w:t>
      </w:r>
      <w:r w:rsidRPr="00506209">
        <w:rPr>
          <w:sz w:val="28"/>
          <w:szCs w:val="28"/>
          <w:lang w:val="uk-UA" w:eastAsia="uk-UA"/>
        </w:rPr>
        <w:t xml:space="preserve"> структурних підрозділів з журналістами. Проводилися семінари щодо завершення реформи місцевого самоврядування та децентралізації, бізнес-семінари та консультації для підприємців щодо виходу на міжнародні ринки, круглі столи із залученням обласної влади, підприємців,  іноземних партнерів тощо. </w:t>
      </w:r>
    </w:p>
    <w:p w14:paraId="49FF2C5C" w14:textId="5BA94C8B" w:rsidR="00FE29D6" w:rsidRPr="00506209" w:rsidRDefault="00FE29D6" w:rsidP="00140FA1">
      <w:pPr>
        <w:ind w:firstLine="567"/>
        <w:jc w:val="both"/>
        <w:rPr>
          <w:sz w:val="28"/>
          <w:szCs w:val="28"/>
          <w:lang w:val="uk-UA" w:eastAsia="uk-UA"/>
        </w:rPr>
      </w:pPr>
      <w:r w:rsidRPr="00506209">
        <w:rPr>
          <w:sz w:val="28"/>
          <w:szCs w:val="28"/>
          <w:lang w:val="uk-UA" w:eastAsia="uk-UA"/>
        </w:rPr>
        <w:t>Усі вищезазначені заходи супроводжувалися розміщенням релізів на сайті облдержадмініс</w:t>
      </w:r>
      <w:r w:rsidR="002D1EDF">
        <w:rPr>
          <w:sz w:val="28"/>
          <w:szCs w:val="28"/>
          <w:lang w:val="uk-UA" w:eastAsia="uk-UA"/>
        </w:rPr>
        <w:t xml:space="preserve">трації, широким висвітленням у </w:t>
      </w:r>
      <w:r w:rsidRPr="00506209">
        <w:rPr>
          <w:sz w:val="28"/>
          <w:szCs w:val="28"/>
          <w:lang w:val="uk-UA" w:eastAsia="uk-UA"/>
        </w:rPr>
        <w:t>друкованих та електронних засобах масової інформації. У період карантинних обмежень усі масові заходи проводилися з дотримання санітарних норм, затверджених постановою Кабінету Міністрів України від 09</w:t>
      </w:r>
      <w:r w:rsidR="002D1EDF">
        <w:rPr>
          <w:sz w:val="28"/>
          <w:szCs w:val="28"/>
          <w:lang w:val="uk-UA" w:eastAsia="uk-UA"/>
        </w:rPr>
        <w:t xml:space="preserve"> грудня 2020 року </w:t>
      </w:r>
      <w:r w:rsidRPr="00506209">
        <w:rPr>
          <w:sz w:val="28"/>
          <w:szCs w:val="28"/>
          <w:lang w:val="uk-UA" w:eastAsia="uk-UA"/>
        </w:rPr>
        <w:t>№</w:t>
      </w:r>
      <w:r w:rsidR="008825E9" w:rsidRPr="00506209">
        <w:rPr>
          <w:sz w:val="28"/>
          <w:szCs w:val="28"/>
          <w:lang w:val="uk-UA" w:eastAsia="uk-UA"/>
        </w:rPr>
        <w:t xml:space="preserve"> </w:t>
      </w:r>
      <w:r w:rsidRPr="00506209">
        <w:rPr>
          <w:sz w:val="28"/>
          <w:szCs w:val="28"/>
          <w:lang w:val="uk-UA" w:eastAsia="uk-UA"/>
        </w:rPr>
        <w:t>1236.</w:t>
      </w:r>
    </w:p>
    <w:p w14:paraId="5D55912C" w14:textId="272A93C4" w:rsidR="00FE29D6" w:rsidRPr="00506209" w:rsidRDefault="002D1EDF" w:rsidP="00140FA1">
      <w:pPr>
        <w:ind w:firstLine="567"/>
        <w:jc w:val="both"/>
        <w:rPr>
          <w:sz w:val="28"/>
          <w:szCs w:val="28"/>
          <w:lang w:val="uk-UA" w:eastAsia="uk-UA"/>
        </w:rPr>
      </w:pPr>
      <w:r>
        <w:rPr>
          <w:sz w:val="28"/>
          <w:szCs w:val="28"/>
          <w:lang w:val="uk-UA" w:eastAsia="uk-UA"/>
        </w:rPr>
        <w:t xml:space="preserve">Щоденно готувалася </w:t>
      </w:r>
      <w:r w:rsidR="00FE29D6" w:rsidRPr="00506209">
        <w:rPr>
          <w:sz w:val="28"/>
          <w:szCs w:val="28"/>
          <w:lang w:val="uk-UA" w:eastAsia="uk-UA"/>
        </w:rPr>
        <w:t>та доводилась до р</w:t>
      </w:r>
      <w:r>
        <w:rPr>
          <w:sz w:val="28"/>
          <w:szCs w:val="28"/>
          <w:lang w:val="uk-UA" w:eastAsia="uk-UA"/>
        </w:rPr>
        <w:t xml:space="preserve">едакцій ЗМІ та </w:t>
      </w:r>
      <w:r w:rsidR="00FE29D6" w:rsidRPr="00506209">
        <w:rPr>
          <w:sz w:val="28"/>
          <w:szCs w:val="28"/>
          <w:lang w:val="uk-UA" w:eastAsia="uk-UA"/>
        </w:rPr>
        <w:t>інтернет-ресурсів оперативна достовірна інформація з питань діяльності обласної державної адміністрації, обласної ради та інформація щодо висвітлення подій державного значення.</w:t>
      </w:r>
    </w:p>
    <w:p w14:paraId="36AF3753" w14:textId="46EF1151" w:rsidR="00FE29D6" w:rsidRPr="00506209" w:rsidRDefault="00FE29D6" w:rsidP="00140FA1">
      <w:pPr>
        <w:ind w:firstLine="567"/>
        <w:jc w:val="both"/>
        <w:rPr>
          <w:sz w:val="28"/>
          <w:szCs w:val="28"/>
          <w:lang w:val="uk-UA" w:eastAsia="uk-UA"/>
        </w:rPr>
      </w:pPr>
      <w:r w:rsidRPr="00506209">
        <w:rPr>
          <w:sz w:val="28"/>
          <w:szCs w:val="28"/>
          <w:lang w:val="uk-UA" w:eastAsia="uk-UA"/>
        </w:rPr>
        <w:t xml:space="preserve">Здійснювався всебічний моніторинг засобів масової інформації та комунікацій щодо медіаактивності  керівництва облдержадміністрації у мережі </w:t>
      </w:r>
      <w:r w:rsidR="002D1EDF" w:rsidRPr="002D1EDF">
        <w:rPr>
          <w:rFonts w:eastAsia="Calibri"/>
          <w:sz w:val="28"/>
          <w:szCs w:val="28"/>
          <w:lang w:val="uk-UA" w:eastAsia="en-US"/>
        </w:rPr>
        <w:t>„</w:t>
      </w:r>
      <w:r w:rsidRPr="00506209">
        <w:rPr>
          <w:sz w:val="28"/>
          <w:szCs w:val="28"/>
          <w:lang w:val="uk-UA" w:eastAsia="uk-UA"/>
        </w:rPr>
        <w:t>Інтернет</w:t>
      </w:r>
      <w:r w:rsidR="002D1EDF" w:rsidRPr="002D1EDF">
        <w:rPr>
          <w:rFonts w:eastAsia="Calibri"/>
          <w:sz w:val="28"/>
          <w:szCs w:val="28"/>
          <w:lang w:val="uk-UA" w:eastAsia="en-US"/>
        </w:rPr>
        <w:t>”</w:t>
      </w:r>
      <w:r w:rsidRPr="00506209">
        <w:rPr>
          <w:sz w:val="28"/>
          <w:szCs w:val="28"/>
          <w:lang w:val="uk-UA" w:eastAsia="uk-UA"/>
        </w:rPr>
        <w:t xml:space="preserve"> та ЗМІ</w:t>
      </w:r>
      <w:r w:rsidR="002D1EDF">
        <w:rPr>
          <w:sz w:val="28"/>
          <w:szCs w:val="28"/>
          <w:lang w:val="uk-UA" w:eastAsia="uk-UA"/>
        </w:rPr>
        <w:t>,</w:t>
      </w:r>
      <w:r w:rsidRPr="00506209">
        <w:rPr>
          <w:sz w:val="28"/>
          <w:szCs w:val="28"/>
          <w:lang w:val="uk-UA" w:eastAsia="uk-UA"/>
        </w:rPr>
        <w:t xml:space="preserve"> пріоритет</w:t>
      </w:r>
      <w:r w:rsidR="002D1EDF">
        <w:rPr>
          <w:sz w:val="28"/>
          <w:szCs w:val="28"/>
          <w:lang w:val="uk-UA" w:eastAsia="uk-UA"/>
        </w:rPr>
        <w:t xml:space="preserve">них питань державної політики, </w:t>
      </w:r>
      <w:r w:rsidRPr="00506209">
        <w:rPr>
          <w:sz w:val="28"/>
          <w:szCs w:val="28"/>
          <w:lang w:val="uk-UA" w:eastAsia="uk-UA"/>
        </w:rPr>
        <w:t xml:space="preserve">діяльності центральних та місцевих органів виконавчої влади і місцевого самоврядування, зокрема реалізації проєкту Президента України </w:t>
      </w:r>
      <w:r w:rsidR="002D1EDF" w:rsidRPr="002D1EDF">
        <w:rPr>
          <w:rFonts w:eastAsia="Calibri"/>
          <w:sz w:val="28"/>
          <w:szCs w:val="28"/>
          <w:lang w:val="uk-UA" w:eastAsia="en-US"/>
        </w:rPr>
        <w:t>„</w:t>
      </w:r>
      <w:r w:rsidRPr="00506209">
        <w:rPr>
          <w:sz w:val="28"/>
          <w:szCs w:val="28"/>
          <w:lang w:val="uk-UA" w:eastAsia="uk-UA"/>
        </w:rPr>
        <w:t>Велике будівництво”</w:t>
      </w:r>
      <w:r w:rsidR="002D1EDF">
        <w:rPr>
          <w:sz w:val="28"/>
          <w:szCs w:val="28"/>
          <w:lang w:val="uk-UA" w:eastAsia="uk-UA"/>
        </w:rPr>
        <w:t>,</w:t>
      </w:r>
      <w:r w:rsidRPr="00506209">
        <w:rPr>
          <w:sz w:val="28"/>
          <w:szCs w:val="28"/>
          <w:lang w:val="uk-UA" w:eastAsia="uk-UA"/>
        </w:rPr>
        <w:t xml:space="preserve"> забезпечення інформаційної безпеки</w:t>
      </w:r>
      <w:r w:rsidR="00863EFE">
        <w:rPr>
          <w:sz w:val="28"/>
          <w:szCs w:val="28"/>
          <w:lang w:val="uk-UA" w:eastAsia="uk-UA"/>
        </w:rPr>
        <w:t xml:space="preserve">, </w:t>
      </w:r>
      <w:r w:rsidRPr="00506209">
        <w:rPr>
          <w:sz w:val="28"/>
          <w:szCs w:val="28"/>
          <w:lang w:val="uk-UA" w:eastAsia="uk-UA"/>
        </w:rPr>
        <w:t>попередження проявів сепаратизму та тероризму</w:t>
      </w:r>
      <w:r w:rsidR="002D1EDF">
        <w:rPr>
          <w:sz w:val="28"/>
          <w:szCs w:val="28"/>
          <w:lang w:val="uk-UA" w:eastAsia="uk-UA"/>
        </w:rPr>
        <w:t>,</w:t>
      </w:r>
      <w:r w:rsidRPr="00506209">
        <w:rPr>
          <w:sz w:val="28"/>
          <w:szCs w:val="28"/>
          <w:lang w:val="uk-UA" w:eastAsia="uk-UA"/>
        </w:rPr>
        <w:t xml:space="preserve"> профілактики захворювання на гостру респіраторну хворобу COVID-19 та здійснення вакцинації населення області.</w:t>
      </w:r>
    </w:p>
    <w:p w14:paraId="7AEA4C08" w14:textId="11E68060" w:rsidR="00FE29D6" w:rsidRPr="00506209" w:rsidRDefault="00FE29D6" w:rsidP="00140FA1">
      <w:pPr>
        <w:ind w:firstLine="567"/>
        <w:jc w:val="both"/>
        <w:rPr>
          <w:sz w:val="28"/>
          <w:szCs w:val="28"/>
          <w:lang w:val="uk-UA" w:eastAsia="uk-UA"/>
        </w:rPr>
      </w:pPr>
      <w:r w:rsidRPr="00506209">
        <w:rPr>
          <w:sz w:val="28"/>
          <w:szCs w:val="28"/>
          <w:lang w:val="uk-UA" w:eastAsia="uk-UA"/>
        </w:rPr>
        <w:lastRenderedPageBreak/>
        <w:t xml:space="preserve">Департаментом забезпечувалося сприяння участі представників облдержадміністрації у програмах </w:t>
      </w:r>
      <w:r w:rsidR="00863EFE" w:rsidRPr="00863EFE">
        <w:rPr>
          <w:rFonts w:eastAsia="Calibri"/>
          <w:sz w:val="28"/>
          <w:szCs w:val="28"/>
          <w:lang w:val="uk-UA" w:eastAsia="en-US"/>
        </w:rPr>
        <w:t>„</w:t>
      </w:r>
      <w:r w:rsidRPr="00506209">
        <w:rPr>
          <w:sz w:val="28"/>
          <w:szCs w:val="28"/>
          <w:lang w:val="uk-UA" w:eastAsia="uk-UA"/>
        </w:rPr>
        <w:t xml:space="preserve">Тема дня”, </w:t>
      </w:r>
      <w:r w:rsidR="00863EFE" w:rsidRPr="00863EFE">
        <w:rPr>
          <w:rFonts w:eastAsia="Calibri"/>
          <w:sz w:val="28"/>
          <w:szCs w:val="28"/>
          <w:lang w:val="uk-UA" w:eastAsia="en-US"/>
        </w:rPr>
        <w:t>„</w:t>
      </w:r>
      <w:r w:rsidRPr="00506209">
        <w:rPr>
          <w:sz w:val="28"/>
          <w:szCs w:val="28"/>
          <w:lang w:val="uk-UA" w:eastAsia="uk-UA"/>
        </w:rPr>
        <w:t xml:space="preserve">Актуальне інтерв’ю”, </w:t>
      </w:r>
      <w:r w:rsidR="00863EFE" w:rsidRPr="00863EFE">
        <w:rPr>
          <w:rFonts w:eastAsia="Calibri"/>
          <w:sz w:val="28"/>
          <w:szCs w:val="28"/>
          <w:lang w:val="uk-UA" w:eastAsia="en-US"/>
        </w:rPr>
        <w:t>„</w:t>
      </w:r>
      <w:r w:rsidRPr="00506209">
        <w:rPr>
          <w:sz w:val="28"/>
          <w:szCs w:val="28"/>
          <w:lang w:val="uk-UA" w:eastAsia="uk-UA"/>
        </w:rPr>
        <w:t>Грані” на 51, 11 та 34 телеканалах. Інформування населення також проводилося через розміщення інформації на офіційному сайті облдержадміністрації, розсилку пресрелізів на всі інтернет-видання регіону</w:t>
      </w:r>
      <w:r w:rsidR="0057702B" w:rsidRPr="00506209">
        <w:rPr>
          <w:sz w:val="28"/>
          <w:szCs w:val="28"/>
          <w:lang w:val="uk-UA" w:eastAsia="uk-UA"/>
        </w:rPr>
        <w:t>,</w:t>
      </w:r>
      <w:r w:rsidRPr="00506209">
        <w:rPr>
          <w:sz w:val="28"/>
          <w:szCs w:val="28"/>
          <w:lang w:val="uk-UA" w:eastAsia="uk-UA"/>
        </w:rPr>
        <w:t xml:space="preserve"> електронні та друковані засоби масової інформації. </w:t>
      </w:r>
    </w:p>
    <w:p w14:paraId="0973C9CB" w14:textId="0BE8843C" w:rsidR="00FE29D6" w:rsidRPr="00506209" w:rsidRDefault="00FE29D6" w:rsidP="00140FA1">
      <w:pPr>
        <w:autoSpaceDE w:val="0"/>
        <w:autoSpaceDN w:val="0"/>
        <w:adjustRightInd w:val="0"/>
        <w:ind w:firstLine="567"/>
        <w:jc w:val="both"/>
        <w:rPr>
          <w:sz w:val="28"/>
          <w:szCs w:val="28"/>
          <w:lang w:val="uk-UA" w:eastAsia="uk-UA"/>
        </w:rPr>
      </w:pPr>
      <w:r w:rsidRPr="00506209">
        <w:rPr>
          <w:sz w:val="28"/>
          <w:szCs w:val="28"/>
          <w:lang w:val="uk-UA" w:eastAsia="uk-UA"/>
        </w:rPr>
        <w:t>Протягом 2021 року стосовно розвитку державно-приватного партнерства у регіоні за участю керівництва облдержадміністрації та структурних підрозділів відбуло</w:t>
      </w:r>
      <w:r w:rsidR="00B15EEF">
        <w:rPr>
          <w:sz w:val="28"/>
          <w:szCs w:val="28"/>
          <w:lang w:val="uk-UA" w:eastAsia="uk-UA"/>
        </w:rPr>
        <w:t xml:space="preserve">ся </w:t>
      </w:r>
      <w:r w:rsidRPr="00506209">
        <w:rPr>
          <w:sz w:val="28"/>
          <w:szCs w:val="28"/>
          <w:lang w:val="uk-UA" w:eastAsia="uk-UA"/>
        </w:rPr>
        <w:t>109 брифінгів та пресконференцій, у тому числі щотижневі публічні звіти обласної влади, 74 ефіри на телебаченні.</w:t>
      </w:r>
    </w:p>
    <w:p w14:paraId="3A112007" w14:textId="40C82ACC" w:rsidR="00FE29D6" w:rsidRPr="00506209" w:rsidRDefault="00FE29D6" w:rsidP="00140FA1">
      <w:pPr>
        <w:autoSpaceDE w:val="0"/>
        <w:autoSpaceDN w:val="0"/>
        <w:adjustRightInd w:val="0"/>
        <w:ind w:firstLine="567"/>
        <w:jc w:val="both"/>
        <w:rPr>
          <w:rFonts w:eastAsia="Calibri"/>
          <w:color w:val="000000" w:themeColor="text1"/>
          <w:sz w:val="28"/>
          <w:szCs w:val="28"/>
          <w:lang w:val="uk-UA"/>
        </w:rPr>
      </w:pPr>
      <w:r w:rsidRPr="00506209">
        <w:rPr>
          <w:rFonts w:eastAsia="Calibri"/>
          <w:color w:val="000000" w:themeColor="text1"/>
          <w:sz w:val="28"/>
          <w:szCs w:val="28"/>
          <w:lang w:val="uk-UA"/>
        </w:rPr>
        <w:t xml:space="preserve">Усього за 2021 рік </w:t>
      </w:r>
      <w:r w:rsidR="00F53542" w:rsidRPr="00506209">
        <w:rPr>
          <w:rFonts w:eastAsia="Calibri"/>
          <w:color w:val="000000" w:themeColor="text1"/>
          <w:sz w:val="28"/>
          <w:szCs w:val="28"/>
          <w:lang w:val="uk-UA"/>
        </w:rPr>
        <w:t>у</w:t>
      </w:r>
      <w:r w:rsidR="0057702B" w:rsidRPr="00506209">
        <w:rPr>
          <w:rFonts w:eastAsia="Calibri"/>
          <w:color w:val="000000" w:themeColor="text1"/>
          <w:sz w:val="28"/>
          <w:szCs w:val="28"/>
          <w:lang w:val="uk-UA"/>
        </w:rPr>
        <w:t xml:space="preserve"> </w:t>
      </w:r>
      <w:r w:rsidRPr="00506209">
        <w:rPr>
          <w:rFonts w:eastAsia="Calibri"/>
          <w:color w:val="000000" w:themeColor="text1"/>
          <w:sz w:val="28"/>
          <w:szCs w:val="28"/>
          <w:lang w:val="uk-UA"/>
        </w:rPr>
        <w:t xml:space="preserve">засобах масової інформації та інтернет-ресурсах опубліковано </w:t>
      </w:r>
      <w:r w:rsidRPr="00506209">
        <w:rPr>
          <w:color w:val="000000" w:themeColor="text1"/>
          <w:sz w:val="28"/>
          <w:szCs w:val="28"/>
          <w:lang w:val="uk-UA"/>
        </w:rPr>
        <w:t>44150</w:t>
      </w:r>
      <w:r w:rsidRPr="00506209">
        <w:rPr>
          <w:rFonts w:eastAsia="Calibri"/>
          <w:color w:val="000000" w:themeColor="text1"/>
          <w:sz w:val="28"/>
          <w:szCs w:val="28"/>
          <w:lang w:val="uk-UA"/>
        </w:rPr>
        <w:t xml:space="preserve"> інформаційних пов</w:t>
      </w:r>
      <w:r w:rsidR="00B15EEF">
        <w:rPr>
          <w:rFonts w:eastAsia="Calibri"/>
          <w:color w:val="000000" w:themeColor="text1"/>
          <w:sz w:val="28"/>
          <w:szCs w:val="28"/>
          <w:lang w:val="uk-UA"/>
        </w:rPr>
        <w:t>ідомлень про діяльність облдерж</w:t>
      </w:r>
      <w:r w:rsidRPr="00506209">
        <w:rPr>
          <w:rFonts w:eastAsia="Calibri"/>
          <w:color w:val="000000" w:themeColor="text1"/>
          <w:sz w:val="28"/>
          <w:szCs w:val="28"/>
          <w:lang w:val="uk-UA"/>
        </w:rPr>
        <w:t xml:space="preserve">адміністрації, з них: </w:t>
      </w:r>
      <w:r w:rsidRPr="00506209">
        <w:rPr>
          <w:color w:val="000000" w:themeColor="text1"/>
          <w:sz w:val="28"/>
          <w:szCs w:val="28"/>
          <w:lang w:val="uk-UA"/>
        </w:rPr>
        <w:t>41597</w:t>
      </w:r>
      <w:r w:rsidR="00620925" w:rsidRPr="00506209">
        <w:rPr>
          <w:color w:val="000000" w:themeColor="text1"/>
          <w:sz w:val="28"/>
          <w:szCs w:val="28"/>
          <w:lang w:val="uk-UA"/>
        </w:rPr>
        <w:t xml:space="preserve"> </w:t>
      </w:r>
      <w:r w:rsidRPr="00506209">
        <w:rPr>
          <w:rFonts w:eastAsia="Calibri"/>
          <w:color w:val="000000" w:themeColor="text1"/>
          <w:sz w:val="28"/>
          <w:szCs w:val="28"/>
          <w:lang w:val="uk-UA"/>
        </w:rPr>
        <w:t xml:space="preserve">– у регіональних та </w:t>
      </w:r>
      <w:r w:rsidRPr="00506209">
        <w:rPr>
          <w:color w:val="000000" w:themeColor="text1"/>
          <w:sz w:val="28"/>
          <w:szCs w:val="28"/>
          <w:lang w:val="uk-UA"/>
        </w:rPr>
        <w:t>2553</w:t>
      </w:r>
      <w:r w:rsidRPr="00506209">
        <w:rPr>
          <w:rFonts w:eastAsia="Calibri"/>
          <w:color w:val="000000" w:themeColor="text1"/>
          <w:sz w:val="28"/>
          <w:szCs w:val="28"/>
          <w:lang w:val="uk-UA"/>
        </w:rPr>
        <w:t xml:space="preserve"> – у національних засобах масової інформації, у тому числі: </w:t>
      </w:r>
      <w:r w:rsidRPr="00506209">
        <w:rPr>
          <w:color w:val="000000" w:themeColor="text1"/>
          <w:sz w:val="28"/>
          <w:szCs w:val="28"/>
          <w:lang w:val="uk-UA"/>
        </w:rPr>
        <w:t>6417</w:t>
      </w:r>
      <w:r w:rsidRPr="00506209">
        <w:rPr>
          <w:rFonts w:eastAsia="Calibri"/>
          <w:color w:val="000000" w:themeColor="text1"/>
          <w:sz w:val="28"/>
          <w:szCs w:val="28"/>
          <w:lang w:val="uk-UA"/>
        </w:rPr>
        <w:t xml:space="preserve"> відеоматеріалів, </w:t>
      </w:r>
      <w:r w:rsidRPr="00506209">
        <w:rPr>
          <w:color w:val="000000" w:themeColor="text1"/>
          <w:sz w:val="28"/>
          <w:szCs w:val="28"/>
          <w:lang w:val="uk-UA"/>
        </w:rPr>
        <w:t>1199</w:t>
      </w:r>
      <w:r w:rsidRPr="00506209">
        <w:rPr>
          <w:rFonts w:eastAsia="Calibri"/>
          <w:color w:val="000000" w:themeColor="text1"/>
          <w:sz w:val="28"/>
          <w:szCs w:val="28"/>
          <w:lang w:val="uk-UA"/>
        </w:rPr>
        <w:t xml:space="preserve"> публікацій у друкованих ЗМІ, </w:t>
      </w:r>
      <w:r w:rsidRPr="00506209">
        <w:rPr>
          <w:color w:val="000000" w:themeColor="text1"/>
          <w:sz w:val="28"/>
          <w:szCs w:val="28"/>
          <w:lang w:val="uk-UA"/>
        </w:rPr>
        <w:t xml:space="preserve">36534 </w:t>
      </w:r>
      <w:r w:rsidRPr="00506209">
        <w:rPr>
          <w:rFonts w:eastAsia="Calibri"/>
          <w:color w:val="000000" w:themeColor="text1"/>
          <w:sz w:val="28"/>
          <w:szCs w:val="28"/>
          <w:lang w:val="uk-UA"/>
        </w:rPr>
        <w:t>інтернет-публікаці</w:t>
      </w:r>
      <w:r w:rsidR="00B15EEF">
        <w:rPr>
          <w:rFonts w:eastAsia="Calibri"/>
          <w:color w:val="000000" w:themeColor="text1"/>
          <w:sz w:val="28"/>
          <w:szCs w:val="28"/>
          <w:lang w:val="uk-UA"/>
        </w:rPr>
        <w:t>ї</w:t>
      </w:r>
      <w:r w:rsidRPr="00506209">
        <w:rPr>
          <w:rFonts w:eastAsia="Calibri"/>
          <w:color w:val="000000" w:themeColor="text1"/>
          <w:sz w:val="28"/>
          <w:szCs w:val="28"/>
          <w:lang w:val="uk-UA"/>
        </w:rPr>
        <w:t>.</w:t>
      </w:r>
    </w:p>
    <w:p w14:paraId="3E06779F" w14:textId="77777777" w:rsidR="00FE29D6" w:rsidRPr="00506209" w:rsidRDefault="00FE29D6" w:rsidP="00140FA1">
      <w:pPr>
        <w:autoSpaceDE w:val="0"/>
        <w:autoSpaceDN w:val="0"/>
        <w:adjustRightInd w:val="0"/>
        <w:ind w:firstLine="567"/>
        <w:jc w:val="both"/>
        <w:rPr>
          <w:sz w:val="28"/>
          <w:szCs w:val="28"/>
          <w:lang w:val="uk-UA" w:eastAsia="uk-UA"/>
        </w:rPr>
      </w:pPr>
      <w:r w:rsidRPr="00506209">
        <w:rPr>
          <w:sz w:val="28"/>
          <w:szCs w:val="28"/>
          <w:lang w:val="uk-UA" w:eastAsia="uk-UA"/>
        </w:rPr>
        <w:t xml:space="preserve">Забезпечено проведення інформаційно-роз’яснювальної роботи щодо військово-політичної ситуації в країні та заходів безпеки щодо попередження терористичної загрози, результатів реформування місцевого самоврядування та децентралізації, реформи адміністративного устрою,  про роботу органів влади стосовно надання соціальної та психологічної допомоги учасникам АТО/ООС та вимушеним переселенцям із зони бойових дій, профілактики захворювання на COVID-19 та здійснення вакцинації¸ впровадження  енергоефективних технологій, змін стосовно правил надання субсидій на житлово-комунальні витрати, переведення адмінпослуг </w:t>
      </w:r>
      <w:r w:rsidR="00F07216" w:rsidRPr="00506209">
        <w:rPr>
          <w:sz w:val="28"/>
          <w:szCs w:val="28"/>
          <w:lang w:val="uk-UA" w:eastAsia="uk-UA"/>
        </w:rPr>
        <w:t>у</w:t>
      </w:r>
      <w:r w:rsidRPr="00506209">
        <w:rPr>
          <w:sz w:val="28"/>
          <w:szCs w:val="28"/>
          <w:lang w:val="uk-UA" w:eastAsia="uk-UA"/>
        </w:rPr>
        <w:t xml:space="preserve"> режим онлайн. Активно висвітлювались призовні кампанії та матеріали, спрямовані на заохочення до служби у контрактній  армії, тема патріотичного виховання молоді тощо. </w:t>
      </w:r>
    </w:p>
    <w:p w14:paraId="1927E8C1" w14:textId="3FFA0DFB" w:rsidR="00FE29D6" w:rsidRPr="00506209" w:rsidRDefault="00FE29D6" w:rsidP="00140FA1">
      <w:pPr>
        <w:ind w:firstLine="567"/>
        <w:jc w:val="both"/>
        <w:rPr>
          <w:sz w:val="28"/>
          <w:szCs w:val="28"/>
          <w:lang w:val="uk-UA" w:eastAsia="uk-UA"/>
        </w:rPr>
      </w:pPr>
      <w:r w:rsidRPr="00506209">
        <w:rPr>
          <w:sz w:val="28"/>
          <w:szCs w:val="28"/>
          <w:lang w:val="uk-UA" w:eastAsia="uk-UA"/>
        </w:rPr>
        <w:t xml:space="preserve">На всіх телеканалах області систематично транслювались тематичні соціальні ролики, зокрема за такими темами: профілактика захворювання на COVID-19 та заохочення до вакцинації, впровадження проєкту </w:t>
      </w:r>
      <w:r w:rsidR="00D4600E" w:rsidRPr="00D4600E">
        <w:rPr>
          <w:rFonts w:eastAsia="Calibri"/>
          <w:sz w:val="28"/>
          <w:szCs w:val="28"/>
          <w:lang w:val="uk-UA" w:eastAsia="en-US"/>
        </w:rPr>
        <w:t>„</w:t>
      </w:r>
      <w:r w:rsidRPr="00506209">
        <w:rPr>
          <w:sz w:val="28"/>
          <w:szCs w:val="28"/>
          <w:lang w:val="uk-UA" w:eastAsia="uk-UA"/>
        </w:rPr>
        <w:t xml:space="preserve">Велике будівництво”, енергозбереження та стимулювання  енергоефективних заходів у житлових будівлях,  30-річчя </w:t>
      </w:r>
      <w:r w:rsidR="00D4600E">
        <w:rPr>
          <w:sz w:val="28"/>
          <w:szCs w:val="28"/>
          <w:lang w:val="uk-UA" w:eastAsia="uk-UA"/>
        </w:rPr>
        <w:t>н</w:t>
      </w:r>
      <w:r w:rsidRPr="00506209">
        <w:rPr>
          <w:sz w:val="28"/>
          <w:szCs w:val="28"/>
          <w:lang w:val="uk-UA" w:eastAsia="uk-UA"/>
        </w:rPr>
        <w:t xml:space="preserve">езалежності України,  День захисту дітей,  День молоді, День пам’яті захисників України, протидія домашньому насильству,  популяризація електронних послуг, які надають ЦНАПи, кібербезпека, приватизація державного майна, впровадження земельної реформи, міжнародна акція </w:t>
      </w:r>
      <w:r w:rsidR="00D4600E" w:rsidRPr="00D4600E">
        <w:rPr>
          <w:rFonts w:eastAsia="Calibri"/>
          <w:sz w:val="28"/>
          <w:szCs w:val="28"/>
          <w:lang w:val="uk-UA" w:eastAsia="en-US"/>
        </w:rPr>
        <w:t>„</w:t>
      </w:r>
      <w:r w:rsidRPr="00506209">
        <w:rPr>
          <w:sz w:val="28"/>
          <w:szCs w:val="28"/>
          <w:lang w:val="uk-UA" w:eastAsia="uk-UA"/>
        </w:rPr>
        <w:t xml:space="preserve">Щедрий вівторок”, кампанія з масштабного заліснення України – </w:t>
      </w:r>
      <w:r w:rsidR="00D4600E" w:rsidRPr="00D4600E">
        <w:rPr>
          <w:rFonts w:eastAsia="Calibri"/>
          <w:sz w:val="28"/>
          <w:szCs w:val="28"/>
          <w:lang w:val="uk-UA" w:eastAsia="en-US"/>
        </w:rPr>
        <w:t>„</w:t>
      </w:r>
      <w:r w:rsidRPr="00506209">
        <w:rPr>
          <w:sz w:val="28"/>
          <w:szCs w:val="28"/>
          <w:lang w:val="uk-UA" w:eastAsia="uk-UA"/>
        </w:rPr>
        <w:t>Зелена країна”, інформація для абітурієнтів з тимчасово окупованих територій – вибір на користь України, фільм до Дня волонтерів, фільм з нагоди вшанування пам’яті жертв Бабиного Яру тощо.</w:t>
      </w:r>
    </w:p>
    <w:p w14:paraId="2B18ED5C" w14:textId="0B25E71D" w:rsidR="00FE29D6" w:rsidRPr="00506209" w:rsidRDefault="00FE29D6" w:rsidP="00140FA1">
      <w:pPr>
        <w:ind w:firstLine="567"/>
        <w:jc w:val="both"/>
        <w:rPr>
          <w:sz w:val="28"/>
          <w:szCs w:val="28"/>
          <w:lang w:val="uk-UA" w:eastAsia="uk-UA"/>
        </w:rPr>
      </w:pPr>
      <w:r w:rsidRPr="00506209">
        <w:rPr>
          <w:sz w:val="28"/>
          <w:szCs w:val="28"/>
          <w:lang w:val="uk-UA" w:eastAsia="uk-UA"/>
        </w:rPr>
        <w:t>Завдяки реалізації заходів вдалося забезпечити: стабілізацію суспільно-політичної ситуації в регіоні, посилення заходів безпеки на стратегічно важливих об’єктах, готовність оперативно реагувати на можливі терористичні загрози</w:t>
      </w:r>
      <w:r w:rsidR="00D4600E">
        <w:rPr>
          <w:sz w:val="28"/>
          <w:szCs w:val="28"/>
          <w:lang w:val="uk-UA" w:eastAsia="uk-UA"/>
        </w:rPr>
        <w:t>,</w:t>
      </w:r>
      <w:r w:rsidRPr="00506209">
        <w:rPr>
          <w:sz w:val="28"/>
          <w:szCs w:val="28"/>
          <w:lang w:val="uk-UA" w:eastAsia="uk-UA"/>
        </w:rPr>
        <w:t xml:space="preserve"> успішне здійснення призовних кампаній та заохочення до контрактної служби у рядах Збройних </w:t>
      </w:r>
      <w:r w:rsidR="003E6BBC" w:rsidRPr="00506209">
        <w:rPr>
          <w:sz w:val="28"/>
          <w:szCs w:val="28"/>
          <w:lang w:val="uk-UA" w:eastAsia="uk-UA"/>
        </w:rPr>
        <w:t>С</w:t>
      </w:r>
      <w:r w:rsidRPr="00506209">
        <w:rPr>
          <w:sz w:val="28"/>
          <w:szCs w:val="28"/>
          <w:lang w:val="uk-UA" w:eastAsia="uk-UA"/>
        </w:rPr>
        <w:t>ил України</w:t>
      </w:r>
      <w:r w:rsidR="00D4600E">
        <w:rPr>
          <w:sz w:val="28"/>
          <w:szCs w:val="28"/>
          <w:lang w:val="uk-UA" w:eastAsia="uk-UA"/>
        </w:rPr>
        <w:t>,</w:t>
      </w:r>
      <w:r w:rsidRPr="00506209">
        <w:rPr>
          <w:sz w:val="28"/>
          <w:szCs w:val="28"/>
          <w:lang w:val="uk-UA" w:eastAsia="uk-UA"/>
        </w:rPr>
        <w:t xml:space="preserve"> допомогу учасникам АТО/ООС та переселенцям</w:t>
      </w:r>
      <w:r w:rsidR="00D4600E">
        <w:rPr>
          <w:sz w:val="28"/>
          <w:szCs w:val="28"/>
          <w:lang w:val="uk-UA" w:eastAsia="uk-UA"/>
        </w:rPr>
        <w:t>,</w:t>
      </w:r>
      <w:r w:rsidRPr="00506209">
        <w:rPr>
          <w:sz w:val="28"/>
          <w:szCs w:val="28"/>
          <w:lang w:val="uk-UA" w:eastAsia="uk-UA"/>
        </w:rPr>
        <w:t xml:space="preserve"> стабілізацію ситуації щодо захворювання на </w:t>
      </w:r>
      <w:r w:rsidRPr="00506209">
        <w:rPr>
          <w:sz w:val="28"/>
          <w:szCs w:val="28"/>
          <w:lang w:val="uk-UA" w:eastAsia="uk-UA"/>
        </w:rPr>
        <w:lastRenderedPageBreak/>
        <w:t>COVID-19, зокрема станом на 31</w:t>
      </w:r>
      <w:r w:rsidR="00D4600E">
        <w:rPr>
          <w:sz w:val="28"/>
          <w:szCs w:val="28"/>
          <w:lang w:val="uk-UA" w:eastAsia="uk-UA"/>
        </w:rPr>
        <w:t xml:space="preserve"> грудня </w:t>
      </w:r>
      <w:r w:rsidR="00140FA1" w:rsidRPr="00506209">
        <w:rPr>
          <w:sz w:val="28"/>
          <w:szCs w:val="28"/>
          <w:lang w:val="uk-UA" w:eastAsia="uk-UA"/>
        </w:rPr>
        <w:t>2021</w:t>
      </w:r>
      <w:r w:rsidR="00D4600E">
        <w:rPr>
          <w:sz w:val="28"/>
          <w:szCs w:val="28"/>
          <w:lang w:val="uk-UA" w:eastAsia="uk-UA"/>
        </w:rPr>
        <w:t xml:space="preserve"> року</w:t>
      </w:r>
      <w:r w:rsidR="00140FA1" w:rsidRPr="00506209">
        <w:rPr>
          <w:sz w:val="28"/>
          <w:szCs w:val="28"/>
          <w:lang w:val="uk-UA" w:eastAsia="uk-UA"/>
        </w:rPr>
        <w:t xml:space="preserve"> в області вакциновано 2599</w:t>
      </w:r>
      <w:r w:rsidRPr="00506209">
        <w:rPr>
          <w:sz w:val="28"/>
          <w:szCs w:val="28"/>
          <w:lang w:val="uk-UA" w:eastAsia="uk-UA"/>
        </w:rPr>
        <w:t>227 осіб</w:t>
      </w:r>
      <w:r w:rsidR="00D4600E">
        <w:rPr>
          <w:sz w:val="28"/>
          <w:szCs w:val="28"/>
          <w:lang w:val="uk-UA" w:eastAsia="uk-UA"/>
        </w:rPr>
        <w:t>,</w:t>
      </w:r>
      <w:r w:rsidRPr="00506209">
        <w:rPr>
          <w:sz w:val="28"/>
          <w:szCs w:val="28"/>
          <w:lang w:val="uk-UA" w:eastAsia="uk-UA"/>
        </w:rPr>
        <w:t xml:space="preserve"> збільшення кількості наданих адмінпослуг </w:t>
      </w:r>
      <w:r w:rsidR="003E6BBC" w:rsidRPr="00506209">
        <w:rPr>
          <w:sz w:val="28"/>
          <w:szCs w:val="28"/>
          <w:lang w:val="uk-UA" w:eastAsia="uk-UA"/>
        </w:rPr>
        <w:t xml:space="preserve">через </w:t>
      </w:r>
      <w:r w:rsidRPr="00506209">
        <w:rPr>
          <w:sz w:val="28"/>
          <w:szCs w:val="28"/>
          <w:lang w:val="uk-UA" w:eastAsia="uk-UA"/>
        </w:rPr>
        <w:t xml:space="preserve">мережу </w:t>
      </w:r>
      <w:r w:rsidR="00D4600E" w:rsidRPr="00D4600E">
        <w:rPr>
          <w:rFonts w:eastAsia="Calibri"/>
          <w:sz w:val="28"/>
          <w:szCs w:val="28"/>
          <w:lang w:val="uk-UA" w:eastAsia="en-US"/>
        </w:rPr>
        <w:t>„</w:t>
      </w:r>
      <w:r w:rsidRPr="00506209">
        <w:rPr>
          <w:sz w:val="28"/>
          <w:szCs w:val="28"/>
          <w:lang w:val="uk-UA" w:eastAsia="uk-UA"/>
        </w:rPr>
        <w:t>Інтернет</w:t>
      </w:r>
      <w:r w:rsidR="00D4600E" w:rsidRPr="00D4600E">
        <w:rPr>
          <w:rFonts w:eastAsia="Calibri"/>
          <w:sz w:val="28"/>
          <w:szCs w:val="28"/>
          <w:lang w:val="uk-UA" w:eastAsia="en-US"/>
        </w:rPr>
        <w:t>”</w:t>
      </w:r>
      <w:r w:rsidR="00D4600E">
        <w:rPr>
          <w:sz w:val="28"/>
          <w:szCs w:val="28"/>
          <w:lang w:val="uk-UA" w:eastAsia="uk-UA"/>
        </w:rPr>
        <w:t>,</w:t>
      </w:r>
      <w:r w:rsidRPr="00506209">
        <w:rPr>
          <w:sz w:val="28"/>
          <w:szCs w:val="28"/>
          <w:lang w:val="uk-UA" w:eastAsia="uk-UA"/>
        </w:rPr>
        <w:t xml:space="preserve"> успішне впровадження проєкту </w:t>
      </w:r>
      <w:r w:rsidR="00D4600E" w:rsidRPr="00D4600E">
        <w:rPr>
          <w:rFonts w:eastAsia="Calibri"/>
          <w:sz w:val="28"/>
          <w:szCs w:val="28"/>
          <w:lang w:val="uk-UA" w:eastAsia="en-US"/>
        </w:rPr>
        <w:t>„</w:t>
      </w:r>
      <w:r w:rsidRPr="00506209">
        <w:rPr>
          <w:sz w:val="28"/>
          <w:szCs w:val="28"/>
          <w:lang w:val="uk-UA" w:eastAsia="uk-UA"/>
        </w:rPr>
        <w:t xml:space="preserve">Велике будівництво” тощо. </w:t>
      </w:r>
    </w:p>
    <w:p w14:paraId="7656B391" w14:textId="494CB7C3" w:rsidR="00FE29D6" w:rsidRPr="00506209" w:rsidRDefault="00FE29D6" w:rsidP="00140FA1">
      <w:pPr>
        <w:tabs>
          <w:tab w:val="left" w:pos="1620"/>
        </w:tabs>
        <w:ind w:firstLine="567"/>
        <w:jc w:val="both"/>
        <w:rPr>
          <w:sz w:val="28"/>
          <w:szCs w:val="28"/>
          <w:lang w:val="uk-UA" w:eastAsia="uk-UA"/>
        </w:rPr>
      </w:pPr>
      <w:r w:rsidRPr="00506209">
        <w:rPr>
          <w:sz w:val="28"/>
          <w:szCs w:val="28"/>
          <w:lang w:val="uk-UA" w:eastAsia="uk-UA"/>
        </w:rPr>
        <w:t>Шляхом наповнення офіційного вебсайт</w:t>
      </w:r>
      <w:r w:rsidR="000E1339">
        <w:rPr>
          <w:sz w:val="28"/>
          <w:szCs w:val="28"/>
          <w:lang w:val="uk-UA" w:eastAsia="uk-UA"/>
        </w:rPr>
        <w:t>а</w:t>
      </w:r>
      <w:r w:rsidRPr="00506209">
        <w:rPr>
          <w:sz w:val="28"/>
          <w:szCs w:val="28"/>
          <w:lang w:val="uk-UA" w:eastAsia="uk-UA"/>
        </w:rPr>
        <w:t xml:space="preserve"> облдержадміністрації в розділі </w:t>
      </w:r>
      <w:r w:rsidR="005329B0" w:rsidRPr="005329B0">
        <w:rPr>
          <w:rFonts w:eastAsia="Calibri"/>
          <w:sz w:val="28"/>
          <w:szCs w:val="28"/>
          <w:lang w:val="uk-UA" w:eastAsia="en-US"/>
        </w:rPr>
        <w:t>„</w:t>
      </w:r>
      <w:r w:rsidR="005329B0">
        <w:rPr>
          <w:sz w:val="28"/>
          <w:szCs w:val="28"/>
          <w:lang w:val="uk-UA" w:eastAsia="uk-UA"/>
        </w:rPr>
        <w:t>Новини”</w:t>
      </w:r>
      <w:r w:rsidRPr="00506209">
        <w:rPr>
          <w:sz w:val="28"/>
          <w:szCs w:val="28"/>
          <w:lang w:val="uk-UA" w:eastAsia="uk-UA"/>
        </w:rPr>
        <w:t xml:space="preserve"> забезпечено оперативне та всебічне інформування користувачів мережі </w:t>
      </w:r>
      <w:r w:rsidR="005329B0" w:rsidRPr="005329B0">
        <w:rPr>
          <w:rFonts w:eastAsia="Calibri"/>
          <w:sz w:val="28"/>
          <w:szCs w:val="28"/>
          <w:lang w:val="uk-UA" w:eastAsia="en-US"/>
        </w:rPr>
        <w:t>„</w:t>
      </w:r>
      <w:r w:rsidRPr="00506209">
        <w:rPr>
          <w:sz w:val="28"/>
          <w:szCs w:val="28"/>
          <w:lang w:val="uk-UA" w:eastAsia="uk-UA"/>
        </w:rPr>
        <w:t>Інтернет</w:t>
      </w:r>
      <w:r w:rsidR="005329B0" w:rsidRPr="003D052B">
        <w:rPr>
          <w:rFonts w:eastAsia="Calibri"/>
          <w:sz w:val="28"/>
          <w:szCs w:val="28"/>
          <w:lang w:val="uk-UA" w:eastAsia="en-US"/>
        </w:rPr>
        <w:t>”</w:t>
      </w:r>
      <w:r w:rsidRPr="00506209">
        <w:rPr>
          <w:sz w:val="28"/>
          <w:szCs w:val="28"/>
          <w:lang w:val="uk-UA" w:eastAsia="uk-UA"/>
        </w:rPr>
        <w:t xml:space="preserve"> про актуальні питання, події та явища, пов’язані з розвитком регіону.</w:t>
      </w:r>
    </w:p>
    <w:p w14:paraId="7733B703" w14:textId="04079F18" w:rsidR="00FE29D6" w:rsidRPr="00506209" w:rsidRDefault="00FE29D6" w:rsidP="00140FA1">
      <w:pPr>
        <w:tabs>
          <w:tab w:val="left" w:pos="1620"/>
        </w:tabs>
        <w:ind w:firstLine="567"/>
        <w:jc w:val="both"/>
        <w:rPr>
          <w:sz w:val="28"/>
          <w:szCs w:val="28"/>
          <w:lang w:val="uk-UA" w:eastAsia="uk-UA"/>
        </w:rPr>
      </w:pPr>
      <w:r w:rsidRPr="00506209">
        <w:rPr>
          <w:sz w:val="28"/>
          <w:szCs w:val="28"/>
          <w:lang w:val="uk-UA" w:eastAsia="uk-UA"/>
        </w:rPr>
        <w:t xml:space="preserve">З метою розвитку громадянського суспільства в Дніпропетровській області, участі громадськості у формуванні та реалізації державної і регіональної політики, вдосконалення механізмів та практики ефективної взаємодії місцевих органів виконавчої влади та органів місцевого самоврядування з інститутами громадянського суспільства проводилися зустрічі з представниками інститутів громадянського суспільства, засідання </w:t>
      </w:r>
      <w:r w:rsidR="008B68BB">
        <w:rPr>
          <w:sz w:val="28"/>
          <w:szCs w:val="28"/>
          <w:lang w:val="uk-UA" w:eastAsia="uk-UA"/>
        </w:rPr>
        <w:t>г</w:t>
      </w:r>
      <w:r w:rsidRPr="00506209">
        <w:rPr>
          <w:sz w:val="28"/>
          <w:szCs w:val="28"/>
          <w:lang w:val="uk-UA" w:eastAsia="uk-UA"/>
        </w:rPr>
        <w:t>ромадської ради при облдержадміністрації, публічні обговорення проєктів законодавчих актів, консультації з суспільно-політичних питань.</w:t>
      </w:r>
    </w:p>
    <w:p w14:paraId="1600D951" w14:textId="425763EC" w:rsidR="00FE29D6" w:rsidRPr="00506209" w:rsidRDefault="00FE29D6" w:rsidP="00140FA1">
      <w:pPr>
        <w:tabs>
          <w:tab w:val="left" w:pos="1620"/>
        </w:tabs>
        <w:ind w:firstLine="567"/>
        <w:jc w:val="both"/>
        <w:rPr>
          <w:sz w:val="28"/>
          <w:szCs w:val="28"/>
          <w:lang w:val="uk-UA" w:eastAsia="uk-UA"/>
        </w:rPr>
      </w:pPr>
      <w:r w:rsidRPr="00506209">
        <w:rPr>
          <w:sz w:val="28"/>
          <w:szCs w:val="28"/>
          <w:lang w:val="uk-UA" w:eastAsia="uk-UA"/>
        </w:rPr>
        <w:t xml:space="preserve">У розділі </w:t>
      </w:r>
      <w:r w:rsidR="003D052B" w:rsidRPr="003D052B">
        <w:rPr>
          <w:rFonts w:eastAsia="Calibri"/>
          <w:sz w:val="28"/>
          <w:szCs w:val="28"/>
          <w:lang w:val="uk-UA" w:eastAsia="en-US"/>
        </w:rPr>
        <w:t>„</w:t>
      </w:r>
      <w:r w:rsidRPr="00506209">
        <w:rPr>
          <w:sz w:val="28"/>
          <w:szCs w:val="28"/>
          <w:lang w:val="uk-UA" w:eastAsia="uk-UA"/>
        </w:rPr>
        <w:t xml:space="preserve">Громадянське суспільство” офіційного </w:t>
      </w:r>
      <w:r w:rsidR="00B62B5B" w:rsidRPr="00506209">
        <w:rPr>
          <w:sz w:val="28"/>
          <w:szCs w:val="28"/>
          <w:lang w:val="uk-UA" w:eastAsia="uk-UA"/>
        </w:rPr>
        <w:t>вебсайт</w:t>
      </w:r>
      <w:r w:rsidR="003D052B">
        <w:rPr>
          <w:sz w:val="28"/>
          <w:szCs w:val="28"/>
          <w:lang w:val="uk-UA" w:eastAsia="uk-UA"/>
        </w:rPr>
        <w:t>а</w:t>
      </w:r>
      <w:r w:rsidRPr="00506209">
        <w:rPr>
          <w:sz w:val="28"/>
          <w:szCs w:val="28"/>
          <w:lang w:val="uk-UA" w:eastAsia="uk-UA"/>
        </w:rPr>
        <w:t xml:space="preserve"> облдержадміністрації здійснювалося інформування користувачів мережі </w:t>
      </w:r>
      <w:r w:rsidR="002E73A8" w:rsidRPr="002E73A8">
        <w:rPr>
          <w:rFonts w:eastAsia="Calibri"/>
          <w:sz w:val="28"/>
          <w:szCs w:val="28"/>
          <w:lang w:val="uk-UA" w:eastAsia="en-US"/>
        </w:rPr>
        <w:t>„</w:t>
      </w:r>
      <w:r w:rsidRPr="00506209">
        <w:rPr>
          <w:sz w:val="28"/>
          <w:szCs w:val="28"/>
          <w:lang w:val="uk-UA" w:eastAsia="uk-UA"/>
        </w:rPr>
        <w:t>Інтернет</w:t>
      </w:r>
      <w:r w:rsidR="002E73A8" w:rsidRPr="002E73A8">
        <w:rPr>
          <w:rFonts w:eastAsia="Calibri"/>
          <w:sz w:val="28"/>
          <w:szCs w:val="28"/>
          <w:lang w:val="uk-UA" w:eastAsia="en-US"/>
        </w:rPr>
        <w:t>”</w:t>
      </w:r>
      <w:r w:rsidRPr="00506209">
        <w:rPr>
          <w:sz w:val="28"/>
          <w:szCs w:val="28"/>
          <w:lang w:val="uk-UA" w:eastAsia="uk-UA"/>
        </w:rPr>
        <w:t xml:space="preserve"> про розвиток громадянського суспільства в області.</w:t>
      </w:r>
    </w:p>
    <w:p w14:paraId="7071133E" w14:textId="676CCC3A" w:rsidR="00B233AC" w:rsidRPr="00023C93" w:rsidRDefault="00023C93" w:rsidP="00023C93">
      <w:pPr>
        <w:tabs>
          <w:tab w:val="left" w:pos="4094"/>
        </w:tabs>
        <w:jc w:val="both"/>
        <w:rPr>
          <w:sz w:val="18"/>
          <w:szCs w:val="18"/>
          <w:lang w:val="uk-UA"/>
        </w:rPr>
      </w:pPr>
      <w:r>
        <w:rPr>
          <w:sz w:val="20"/>
          <w:szCs w:val="20"/>
          <w:lang w:val="uk-UA"/>
        </w:rPr>
        <w:tab/>
      </w:r>
    </w:p>
    <w:p w14:paraId="3CFC2C2E" w14:textId="77777777" w:rsidR="00DF6A5C" w:rsidRPr="00506209" w:rsidRDefault="00611C4A" w:rsidP="00DF6A5C">
      <w:pPr>
        <w:tabs>
          <w:tab w:val="left" w:pos="0"/>
        </w:tabs>
        <w:spacing w:line="252" w:lineRule="auto"/>
        <w:jc w:val="center"/>
        <w:rPr>
          <w:b/>
          <w:sz w:val="28"/>
          <w:szCs w:val="28"/>
          <w:lang w:val="uk-UA"/>
        </w:rPr>
      </w:pPr>
      <w:r w:rsidRPr="00506209">
        <w:rPr>
          <w:b/>
          <w:sz w:val="28"/>
          <w:szCs w:val="28"/>
          <w:lang w:val="uk-UA"/>
        </w:rPr>
        <w:t>6. Розвиток людського потенціалу</w:t>
      </w:r>
    </w:p>
    <w:p w14:paraId="3137C7E3" w14:textId="77777777" w:rsidR="00611C4A" w:rsidRPr="00506209" w:rsidRDefault="00611C4A" w:rsidP="00DF6A5C">
      <w:pPr>
        <w:tabs>
          <w:tab w:val="left" w:pos="0"/>
        </w:tabs>
        <w:spacing w:line="252" w:lineRule="auto"/>
        <w:jc w:val="center"/>
        <w:rPr>
          <w:b/>
          <w:sz w:val="16"/>
          <w:szCs w:val="16"/>
          <w:lang w:val="uk-UA"/>
        </w:rPr>
      </w:pPr>
    </w:p>
    <w:p w14:paraId="43FC2DE0" w14:textId="77777777" w:rsidR="00611C4A" w:rsidRPr="00506209" w:rsidRDefault="00611C4A" w:rsidP="00611C4A">
      <w:pPr>
        <w:tabs>
          <w:tab w:val="left" w:pos="0"/>
        </w:tabs>
        <w:spacing w:line="247" w:lineRule="auto"/>
        <w:jc w:val="center"/>
        <w:rPr>
          <w:b/>
          <w:sz w:val="28"/>
          <w:szCs w:val="28"/>
          <w:lang w:val="uk-UA"/>
        </w:rPr>
      </w:pPr>
      <w:r w:rsidRPr="00506209">
        <w:rPr>
          <w:b/>
          <w:sz w:val="28"/>
          <w:szCs w:val="28"/>
          <w:lang w:val="uk-UA"/>
        </w:rPr>
        <w:t>6.1. Демографічно-ресурсний розвиток</w:t>
      </w:r>
    </w:p>
    <w:p w14:paraId="3C78BF1F" w14:textId="77777777" w:rsidR="00611C4A" w:rsidRPr="00023C93" w:rsidRDefault="00611C4A" w:rsidP="00611C4A">
      <w:pPr>
        <w:widowControl w:val="0"/>
        <w:tabs>
          <w:tab w:val="left" w:pos="0"/>
        </w:tabs>
        <w:spacing w:line="247" w:lineRule="auto"/>
        <w:ind w:firstLine="709"/>
        <w:jc w:val="both"/>
        <w:rPr>
          <w:b/>
          <w:sz w:val="18"/>
          <w:szCs w:val="18"/>
          <w:lang w:val="uk-UA"/>
        </w:rPr>
      </w:pPr>
    </w:p>
    <w:p w14:paraId="7F48CC71" w14:textId="77777777" w:rsidR="0048337C" w:rsidRPr="00506209" w:rsidRDefault="0048337C" w:rsidP="00AB6D3F">
      <w:pPr>
        <w:widowControl w:val="0"/>
        <w:tabs>
          <w:tab w:val="left" w:pos="0"/>
        </w:tabs>
        <w:ind w:firstLine="567"/>
        <w:jc w:val="both"/>
        <w:rPr>
          <w:sz w:val="28"/>
          <w:szCs w:val="28"/>
          <w:lang w:val="uk-UA"/>
        </w:rPr>
      </w:pPr>
      <w:r w:rsidRPr="00506209">
        <w:rPr>
          <w:sz w:val="28"/>
          <w:szCs w:val="28"/>
          <w:lang w:val="uk-UA"/>
        </w:rPr>
        <w:t>Для забезпечення стабільного й безпечного розвитку регіону та держави в цілому, створення необхідних умов задля нормалізації процесів природного і механічного відтворення населення, формування та стимулювання здорового способу життя, поліпшення матеріального положення сімей з дітьми, підтримки молоді, захисту осіб з інвалідністю та людей похилого віку протягом року:</w:t>
      </w:r>
    </w:p>
    <w:p w14:paraId="26D8167F" w14:textId="77777777" w:rsidR="0048337C" w:rsidRPr="00506209" w:rsidRDefault="0048337C" w:rsidP="00AB6D3F">
      <w:pPr>
        <w:pStyle w:val="af3"/>
        <w:ind w:firstLine="567"/>
        <w:jc w:val="both"/>
        <w:rPr>
          <w:rFonts w:ascii="Times New Roman" w:hAnsi="Times New Roman"/>
          <w:sz w:val="28"/>
          <w:szCs w:val="24"/>
          <w:lang w:val="uk-UA"/>
        </w:rPr>
      </w:pPr>
      <w:r w:rsidRPr="00506209">
        <w:rPr>
          <w:rFonts w:ascii="Times New Roman" w:hAnsi="Times New Roman"/>
          <w:sz w:val="28"/>
          <w:szCs w:val="24"/>
          <w:lang w:val="uk-UA"/>
        </w:rPr>
        <w:t>забезпечено санаторно-курортним лікуванням 3296 громадян пільгових категорій;</w:t>
      </w:r>
    </w:p>
    <w:p w14:paraId="4AE3BAF6" w14:textId="77777777" w:rsidR="0048337C" w:rsidRPr="00506209" w:rsidRDefault="0048337C" w:rsidP="00AB6D3F">
      <w:pPr>
        <w:pStyle w:val="af3"/>
        <w:ind w:firstLine="567"/>
        <w:jc w:val="both"/>
        <w:rPr>
          <w:rFonts w:ascii="Times New Roman" w:hAnsi="Times New Roman"/>
          <w:sz w:val="28"/>
          <w:szCs w:val="24"/>
          <w:lang w:val="uk-UA"/>
        </w:rPr>
      </w:pPr>
      <w:r w:rsidRPr="00506209">
        <w:rPr>
          <w:rFonts w:ascii="Times New Roman" w:hAnsi="Times New Roman"/>
          <w:sz w:val="28"/>
          <w:szCs w:val="24"/>
          <w:lang w:val="uk-UA"/>
        </w:rPr>
        <w:t>забезпечено грошовою підтримкою майже 14,5 тис. осіб, які постраждали внаслідок Чорнобильської катастрофи, з державного бюджету на загальну суму 54,4 млн грн, з обласного – 3,3 млн грн;</w:t>
      </w:r>
    </w:p>
    <w:p w14:paraId="1D884B62" w14:textId="77777777" w:rsidR="0048337C" w:rsidRPr="00506209" w:rsidRDefault="0048337C" w:rsidP="00AB6D3F">
      <w:pPr>
        <w:pStyle w:val="af3"/>
        <w:ind w:firstLine="567"/>
        <w:jc w:val="both"/>
        <w:rPr>
          <w:rFonts w:ascii="Times New Roman" w:hAnsi="Times New Roman"/>
          <w:sz w:val="28"/>
          <w:szCs w:val="24"/>
          <w:lang w:val="uk-UA"/>
        </w:rPr>
      </w:pPr>
      <w:r w:rsidRPr="00506209">
        <w:rPr>
          <w:rFonts w:ascii="Times New Roman" w:hAnsi="Times New Roman"/>
          <w:sz w:val="28"/>
          <w:szCs w:val="24"/>
          <w:lang w:val="uk-UA"/>
        </w:rPr>
        <w:t>надано допомогу при народженні дитини 81,5 тис. сім’ям;</w:t>
      </w:r>
    </w:p>
    <w:p w14:paraId="10C0A42E" w14:textId="77777777" w:rsidR="0048337C" w:rsidRPr="00506209" w:rsidRDefault="0048337C" w:rsidP="00AB6D3F">
      <w:pPr>
        <w:pStyle w:val="af3"/>
        <w:ind w:firstLine="567"/>
        <w:jc w:val="both"/>
        <w:rPr>
          <w:rFonts w:ascii="Times New Roman" w:hAnsi="Times New Roman"/>
          <w:sz w:val="28"/>
          <w:szCs w:val="24"/>
          <w:lang w:val="uk-UA"/>
        </w:rPr>
      </w:pPr>
      <w:r w:rsidRPr="00506209">
        <w:rPr>
          <w:rFonts w:ascii="Times New Roman" w:hAnsi="Times New Roman"/>
          <w:sz w:val="28"/>
          <w:szCs w:val="24"/>
          <w:lang w:val="uk-UA"/>
        </w:rPr>
        <w:t>надано допомогу дітям, які перебувають під опікою чи піклуванням, у розмірі відповідно до чинного законодавства 4,6 тис. сімей;</w:t>
      </w:r>
    </w:p>
    <w:p w14:paraId="49672751" w14:textId="77777777" w:rsidR="0048337C" w:rsidRPr="00506209" w:rsidRDefault="0048337C" w:rsidP="00AB6D3F">
      <w:pPr>
        <w:pStyle w:val="af3"/>
        <w:ind w:firstLine="567"/>
        <w:jc w:val="both"/>
        <w:rPr>
          <w:rFonts w:ascii="Times New Roman" w:hAnsi="Times New Roman"/>
          <w:sz w:val="28"/>
          <w:szCs w:val="28"/>
          <w:lang w:val="uk-UA"/>
        </w:rPr>
      </w:pPr>
      <w:r w:rsidRPr="00506209">
        <w:rPr>
          <w:rFonts w:ascii="Times New Roman" w:hAnsi="Times New Roman"/>
          <w:sz w:val="28"/>
          <w:szCs w:val="28"/>
          <w:lang w:val="uk-UA"/>
        </w:rPr>
        <w:t xml:space="preserve">надано допомогу при усиновленні дитини 306 сім’ям. </w:t>
      </w:r>
    </w:p>
    <w:p w14:paraId="155C2785" w14:textId="77777777" w:rsidR="00140FA1" w:rsidRPr="00023C93" w:rsidRDefault="00140FA1" w:rsidP="0048337C">
      <w:pPr>
        <w:pStyle w:val="af3"/>
        <w:ind w:firstLine="709"/>
        <w:jc w:val="both"/>
        <w:rPr>
          <w:rFonts w:ascii="Times New Roman" w:hAnsi="Times New Roman"/>
          <w:sz w:val="18"/>
          <w:szCs w:val="1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1836"/>
        <w:gridCol w:w="1555"/>
      </w:tblGrid>
      <w:tr w:rsidR="0048337C" w:rsidRPr="00506209" w14:paraId="6CFC2085" w14:textId="77777777" w:rsidTr="00AB6D3F">
        <w:trPr>
          <w:tblHeader/>
        </w:trPr>
        <w:tc>
          <w:tcPr>
            <w:tcW w:w="6096" w:type="dxa"/>
          </w:tcPr>
          <w:p w14:paraId="0B64CBAC" w14:textId="77777777" w:rsidR="0048337C" w:rsidRPr="00506209" w:rsidRDefault="0048337C" w:rsidP="00140FA1">
            <w:pPr>
              <w:pStyle w:val="24"/>
              <w:spacing w:line="228" w:lineRule="auto"/>
              <w:jc w:val="center"/>
              <w:rPr>
                <w:lang w:val="uk-UA"/>
              </w:rPr>
            </w:pPr>
            <w:r w:rsidRPr="00506209">
              <w:rPr>
                <w:lang w:val="uk-UA"/>
              </w:rPr>
              <w:t>Показники</w:t>
            </w:r>
          </w:p>
        </w:tc>
        <w:tc>
          <w:tcPr>
            <w:tcW w:w="1842" w:type="dxa"/>
          </w:tcPr>
          <w:p w14:paraId="34E63B5C" w14:textId="77777777" w:rsidR="0048337C" w:rsidRPr="00506209" w:rsidRDefault="0048337C" w:rsidP="00140FA1">
            <w:pPr>
              <w:pStyle w:val="24"/>
              <w:spacing w:line="228" w:lineRule="auto"/>
              <w:jc w:val="center"/>
              <w:rPr>
                <w:lang w:val="uk-UA"/>
              </w:rPr>
            </w:pPr>
            <w:r w:rsidRPr="00506209">
              <w:rPr>
                <w:lang w:val="uk-UA"/>
              </w:rPr>
              <w:t>2020 рік</w:t>
            </w:r>
          </w:p>
        </w:tc>
        <w:tc>
          <w:tcPr>
            <w:tcW w:w="1560" w:type="dxa"/>
          </w:tcPr>
          <w:p w14:paraId="7F8002E6" w14:textId="77777777" w:rsidR="0048337C" w:rsidRPr="00506209" w:rsidRDefault="0048337C" w:rsidP="00140FA1">
            <w:pPr>
              <w:pStyle w:val="24"/>
              <w:spacing w:line="228" w:lineRule="auto"/>
              <w:jc w:val="center"/>
              <w:rPr>
                <w:lang w:val="uk-UA"/>
              </w:rPr>
            </w:pPr>
            <w:r w:rsidRPr="00506209">
              <w:rPr>
                <w:lang w:val="uk-UA"/>
              </w:rPr>
              <w:t>2021 рік</w:t>
            </w:r>
          </w:p>
        </w:tc>
      </w:tr>
      <w:tr w:rsidR="0048337C" w:rsidRPr="00506209" w14:paraId="588F374E" w14:textId="77777777" w:rsidTr="00AB6D3F">
        <w:tc>
          <w:tcPr>
            <w:tcW w:w="6096" w:type="dxa"/>
          </w:tcPr>
          <w:p w14:paraId="1F788EF8" w14:textId="77777777" w:rsidR="0048337C" w:rsidRPr="00506209" w:rsidRDefault="0048337C" w:rsidP="00140FA1">
            <w:pPr>
              <w:pStyle w:val="24"/>
              <w:spacing w:line="228" w:lineRule="auto"/>
              <w:jc w:val="left"/>
              <w:rPr>
                <w:lang w:val="uk-UA"/>
              </w:rPr>
            </w:pPr>
            <w:r w:rsidRPr="00506209">
              <w:rPr>
                <w:lang w:val="uk-UA"/>
              </w:rPr>
              <w:t>Допомога при народженні дитини, тис. осіб</w:t>
            </w:r>
          </w:p>
        </w:tc>
        <w:tc>
          <w:tcPr>
            <w:tcW w:w="1842" w:type="dxa"/>
          </w:tcPr>
          <w:p w14:paraId="6F119549" w14:textId="77777777" w:rsidR="0048337C" w:rsidRPr="00506209" w:rsidRDefault="0048337C" w:rsidP="00620925">
            <w:pPr>
              <w:pStyle w:val="24"/>
              <w:spacing w:line="228" w:lineRule="auto"/>
              <w:jc w:val="center"/>
              <w:rPr>
                <w:color w:val="000000" w:themeColor="text1"/>
                <w:lang w:val="uk-UA"/>
              </w:rPr>
            </w:pPr>
            <w:r w:rsidRPr="00506209">
              <w:rPr>
                <w:color w:val="000000" w:themeColor="text1"/>
                <w:szCs w:val="28"/>
                <w:lang w:val="uk-UA"/>
              </w:rPr>
              <w:t>94,6</w:t>
            </w:r>
          </w:p>
        </w:tc>
        <w:tc>
          <w:tcPr>
            <w:tcW w:w="1560" w:type="dxa"/>
          </w:tcPr>
          <w:p w14:paraId="1098FF84" w14:textId="77777777" w:rsidR="0048337C" w:rsidRPr="00506209" w:rsidRDefault="0048337C" w:rsidP="00620925">
            <w:pPr>
              <w:pStyle w:val="24"/>
              <w:spacing w:line="228" w:lineRule="auto"/>
              <w:jc w:val="center"/>
              <w:rPr>
                <w:lang w:val="uk-UA"/>
              </w:rPr>
            </w:pPr>
            <w:r w:rsidRPr="00506209">
              <w:rPr>
                <w:lang w:val="uk-UA"/>
              </w:rPr>
              <w:t>81,5</w:t>
            </w:r>
          </w:p>
        </w:tc>
      </w:tr>
      <w:tr w:rsidR="0048337C" w:rsidRPr="00506209" w14:paraId="6FC1B702" w14:textId="77777777" w:rsidTr="00AB6D3F">
        <w:tc>
          <w:tcPr>
            <w:tcW w:w="6096" w:type="dxa"/>
          </w:tcPr>
          <w:p w14:paraId="094988B3" w14:textId="77777777" w:rsidR="00140FA1" w:rsidRPr="00506209" w:rsidRDefault="0048337C" w:rsidP="00AB6D3F">
            <w:pPr>
              <w:pStyle w:val="24"/>
              <w:spacing w:line="228" w:lineRule="auto"/>
              <w:jc w:val="left"/>
              <w:rPr>
                <w:lang w:val="uk-UA"/>
              </w:rPr>
            </w:pPr>
            <w:r w:rsidRPr="00506209">
              <w:rPr>
                <w:lang w:val="uk-UA"/>
              </w:rPr>
              <w:t>Допомога при усиновленні дитини, осіб</w:t>
            </w:r>
          </w:p>
        </w:tc>
        <w:tc>
          <w:tcPr>
            <w:tcW w:w="1842" w:type="dxa"/>
          </w:tcPr>
          <w:p w14:paraId="650DFAF0" w14:textId="77777777" w:rsidR="0048337C" w:rsidRPr="00506209" w:rsidRDefault="0048337C" w:rsidP="00620925">
            <w:pPr>
              <w:pStyle w:val="24"/>
              <w:spacing w:line="228" w:lineRule="auto"/>
              <w:jc w:val="center"/>
              <w:rPr>
                <w:color w:val="000000" w:themeColor="text1"/>
                <w:lang w:val="uk-UA"/>
              </w:rPr>
            </w:pPr>
            <w:r w:rsidRPr="00506209">
              <w:rPr>
                <w:color w:val="000000" w:themeColor="text1"/>
                <w:szCs w:val="28"/>
                <w:lang w:val="uk-UA"/>
              </w:rPr>
              <w:t>368</w:t>
            </w:r>
          </w:p>
        </w:tc>
        <w:tc>
          <w:tcPr>
            <w:tcW w:w="1560" w:type="dxa"/>
            <w:vAlign w:val="center"/>
          </w:tcPr>
          <w:p w14:paraId="6460C711" w14:textId="77777777" w:rsidR="00620925" w:rsidRPr="00506209" w:rsidRDefault="0048337C" w:rsidP="00AB6D3F">
            <w:pPr>
              <w:pStyle w:val="24"/>
              <w:spacing w:line="228" w:lineRule="auto"/>
              <w:jc w:val="center"/>
              <w:rPr>
                <w:lang w:val="uk-UA"/>
              </w:rPr>
            </w:pPr>
            <w:r w:rsidRPr="00506209">
              <w:rPr>
                <w:lang w:val="uk-UA"/>
              </w:rPr>
              <w:t>306</w:t>
            </w:r>
          </w:p>
        </w:tc>
      </w:tr>
      <w:tr w:rsidR="0048337C" w:rsidRPr="00506209" w14:paraId="3D017023" w14:textId="77777777" w:rsidTr="00AB6D3F">
        <w:tc>
          <w:tcPr>
            <w:tcW w:w="6096" w:type="dxa"/>
          </w:tcPr>
          <w:p w14:paraId="7596ADC7" w14:textId="77777777" w:rsidR="0048337C" w:rsidRPr="00506209" w:rsidRDefault="0048337C" w:rsidP="00140FA1">
            <w:pPr>
              <w:pStyle w:val="24"/>
              <w:spacing w:line="228" w:lineRule="auto"/>
              <w:jc w:val="left"/>
              <w:rPr>
                <w:lang w:val="uk-UA"/>
              </w:rPr>
            </w:pPr>
            <w:r w:rsidRPr="00506209">
              <w:rPr>
                <w:lang w:val="uk-UA"/>
              </w:rPr>
              <w:t>Допомога дітям, які перебувають під опікою чи піклуванням, тис. осіб</w:t>
            </w:r>
          </w:p>
        </w:tc>
        <w:tc>
          <w:tcPr>
            <w:tcW w:w="1842" w:type="dxa"/>
          </w:tcPr>
          <w:p w14:paraId="3095946B" w14:textId="77777777" w:rsidR="0048337C" w:rsidRPr="00506209" w:rsidRDefault="0048337C" w:rsidP="00620925">
            <w:pPr>
              <w:pStyle w:val="24"/>
              <w:spacing w:line="228" w:lineRule="auto"/>
              <w:jc w:val="center"/>
              <w:rPr>
                <w:color w:val="000000" w:themeColor="text1"/>
                <w:lang w:val="uk-UA"/>
              </w:rPr>
            </w:pPr>
            <w:r w:rsidRPr="00506209">
              <w:rPr>
                <w:color w:val="000000" w:themeColor="text1"/>
                <w:lang w:val="uk-UA"/>
              </w:rPr>
              <w:t>4,6</w:t>
            </w:r>
          </w:p>
        </w:tc>
        <w:tc>
          <w:tcPr>
            <w:tcW w:w="1560" w:type="dxa"/>
          </w:tcPr>
          <w:p w14:paraId="756BA0B7" w14:textId="77777777" w:rsidR="0048337C" w:rsidRPr="00506209" w:rsidRDefault="0048337C" w:rsidP="00620925">
            <w:pPr>
              <w:pStyle w:val="24"/>
              <w:spacing w:line="228" w:lineRule="auto"/>
              <w:jc w:val="center"/>
              <w:rPr>
                <w:lang w:val="uk-UA"/>
              </w:rPr>
            </w:pPr>
            <w:r w:rsidRPr="00506209">
              <w:rPr>
                <w:lang w:val="uk-UA"/>
              </w:rPr>
              <w:t>4,6</w:t>
            </w:r>
          </w:p>
        </w:tc>
      </w:tr>
      <w:tr w:rsidR="0048337C" w:rsidRPr="00506209" w14:paraId="0CD06B22" w14:textId="77777777" w:rsidTr="00AB6D3F">
        <w:tc>
          <w:tcPr>
            <w:tcW w:w="6096" w:type="dxa"/>
          </w:tcPr>
          <w:p w14:paraId="7B37B8AA" w14:textId="77777777" w:rsidR="0048337C" w:rsidRPr="00506209" w:rsidRDefault="0048337C" w:rsidP="00140FA1">
            <w:pPr>
              <w:pStyle w:val="24"/>
              <w:spacing w:line="228" w:lineRule="auto"/>
              <w:jc w:val="left"/>
              <w:rPr>
                <w:lang w:val="uk-UA"/>
              </w:rPr>
            </w:pPr>
            <w:r w:rsidRPr="00506209">
              <w:rPr>
                <w:lang w:val="uk-UA"/>
              </w:rPr>
              <w:t>Санаторно-курортним лікування громадяни пільгових категорій, осіб</w:t>
            </w:r>
          </w:p>
        </w:tc>
        <w:tc>
          <w:tcPr>
            <w:tcW w:w="1842" w:type="dxa"/>
          </w:tcPr>
          <w:p w14:paraId="23B45CAD" w14:textId="77777777" w:rsidR="0048337C" w:rsidRPr="00506209" w:rsidRDefault="0048337C" w:rsidP="00620925">
            <w:pPr>
              <w:pStyle w:val="24"/>
              <w:spacing w:line="228" w:lineRule="auto"/>
              <w:jc w:val="center"/>
              <w:rPr>
                <w:color w:val="000000" w:themeColor="text1"/>
                <w:lang w:val="uk-UA"/>
              </w:rPr>
            </w:pPr>
            <w:r w:rsidRPr="00506209">
              <w:rPr>
                <w:color w:val="000000" w:themeColor="text1"/>
                <w:lang w:val="uk-UA"/>
              </w:rPr>
              <w:t>2558</w:t>
            </w:r>
          </w:p>
        </w:tc>
        <w:tc>
          <w:tcPr>
            <w:tcW w:w="1560" w:type="dxa"/>
          </w:tcPr>
          <w:p w14:paraId="595429B2" w14:textId="77777777" w:rsidR="0048337C" w:rsidRPr="00506209" w:rsidRDefault="0048337C" w:rsidP="00620925">
            <w:pPr>
              <w:pStyle w:val="24"/>
              <w:spacing w:line="228" w:lineRule="auto"/>
              <w:jc w:val="center"/>
              <w:rPr>
                <w:lang w:val="uk-UA"/>
              </w:rPr>
            </w:pPr>
            <w:r w:rsidRPr="00506209">
              <w:rPr>
                <w:lang w:val="uk-UA"/>
              </w:rPr>
              <w:t>3296</w:t>
            </w:r>
          </w:p>
        </w:tc>
      </w:tr>
    </w:tbl>
    <w:p w14:paraId="57B620B4" w14:textId="675B2D47" w:rsidR="0048337C" w:rsidRPr="00506209" w:rsidRDefault="0048337C" w:rsidP="00461CC9">
      <w:pPr>
        <w:ind w:firstLine="567"/>
        <w:jc w:val="both"/>
        <w:rPr>
          <w:sz w:val="28"/>
          <w:szCs w:val="28"/>
          <w:lang w:val="uk-UA"/>
        </w:rPr>
      </w:pPr>
      <w:r w:rsidRPr="00506209">
        <w:rPr>
          <w:sz w:val="28"/>
          <w:szCs w:val="28"/>
          <w:lang w:val="uk-UA"/>
        </w:rPr>
        <w:lastRenderedPageBreak/>
        <w:t xml:space="preserve">Протягом року </w:t>
      </w:r>
      <w:r w:rsidR="00FA665B" w:rsidRPr="00506209">
        <w:rPr>
          <w:sz w:val="28"/>
          <w:szCs w:val="28"/>
          <w:lang w:val="uk-UA"/>
        </w:rPr>
        <w:t>У</w:t>
      </w:r>
      <w:r w:rsidRPr="00506209">
        <w:rPr>
          <w:sz w:val="28"/>
          <w:szCs w:val="28"/>
          <w:lang w:val="uk-UA"/>
        </w:rPr>
        <w:t xml:space="preserve">казом Президента України від 07 травня 2021 року </w:t>
      </w:r>
      <w:r w:rsidR="00640095" w:rsidRPr="00640095">
        <w:rPr>
          <w:sz w:val="28"/>
          <w:szCs w:val="28"/>
          <w:lang w:val="uk-UA"/>
        </w:rPr>
        <w:br/>
      </w:r>
      <w:r w:rsidR="00640095">
        <w:rPr>
          <w:sz w:val="28"/>
          <w:szCs w:val="28"/>
          <w:lang w:val="uk-UA"/>
        </w:rPr>
        <w:t>№ 188/2021 шіст</w:t>
      </w:r>
      <w:r w:rsidRPr="00506209">
        <w:rPr>
          <w:sz w:val="28"/>
          <w:szCs w:val="28"/>
          <w:lang w:val="uk-UA"/>
        </w:rPr>
        <w:t xml:space="preserve">десяти семи мешканкам Дніпропетровської області присвоєно почесне звання України </w:t>
      </w:r>
      <w:r w:rsidR="00283B43" w:rsidRPr="00283B43">
        <w:rPr>
          <w:rFonts w:eastAsia="Calibri"/>
          <w:sz w:val="28"/>
          <w:szCs w:val="28"/>
          <w:lang w:val="uk-UA" w:eastAsia="en-US"/>
        </w:rPr>
        <w:t>„</w:t>
      </w:r>
      <w:r w:rsidRPr="00506209">
        <w:rPr>
          <w:sz w:val="28"/>
          <w:szCs w:val="28"/>
          <w:lang w:val="uk-UA"/>
        </w:rPr>
        <w:t>Мати-героїня”, їм призначено одноразову винагороду в загальній сумі 1,5 млн грн.</w:t>
      </w:r>
    </w:p>
    <w:p w14:paraId="01118C1C" w14:textId="77777777" w:rsidR="0048337C" w:rsidRPr="00506209" w:rsidRDefault="0048337C" w:rsidP="00140FA1">
      <w:pPr>
        <w:ind w:firstLine="567"/>
        <w:jc w:val="both"/>
        <w:rPr>
          <w:sz w:val="28"/>
          <w:szCs w:val="28"/>
          <w:lang w:val="uk-UA"/>
        </w:rPr>
      </w:pPr>
      <w:r w:rsidRPr="00506209">
        <w:rPr>
          <w:sz w:val="28"/>
          <w:szCs w:val="28"/>
          <w:lang w:val="uk-UA"/>
        </w:rPr>
        <w:t>Забезпечено проведення постійної інформаційно-роз’яснювальної роботи щодо призначення та виплат державної допомоги сім’ям з дітьми (у прямому ефірі обласного телебачення, на обласному радіо, пресконференціях, пресрелізах, гарячі лінії в редакціях газет).</w:t>
      </w:r>
    </w:p>
    <w:p w14:paraId="1938C52C" w14:textId="77777777" w:rsidR="0048337C" w:rsidRPr="00506209" w:rsidRDefault="0048337C" w:rsidP="00140FA1">
      <w:pPr>
        <w:ind w:firstLine="567"/>
        <w:jc w:val="both"/>
        <w:rPr>
          <w:sz w:val="28"/>
          <w:szCs w:val="28"/>
          <w:lang w:val="uk-UA"/>
        </w:rPr>
      </w:pPr>
      <w:r w:rsidRPr="00506209">
        <w:rPr>
          <w:sz w:val="28"/>
          <w:szCs w:val="28"/>
          <w:lang w:val="uk-UA"/>
        </w:rPr>
        <w:t>Внесено до Єдиного державного автоматизованого реєстру осіб, які мають право на пільги, 13,5 тис. багатодітних родин, що мають право на пільги на житлово-комунальні послуги.</w:t>
      </w:r>
    </w:p>
    <w:p w14:paraId="31F0E8E7" w14:textId="30D9F25F" w:rsidR="0048337C" w:rsidRPr="00506209" w:rsidRDefault="0048337C" w:rsidP="00140FA1">
      <w:pPr>
        <w:autoSpaceDE w:val="0"/>
        <w:autoSpaceDN w:val="0"/>
        <w:ind w:firstLine="567"/>
        <w:jc w:val="both"/>
        <w:rPr>
          <w:sz w:val="28"/>
          <w:szCs w:val="28"/>
          <w:lang w:val="uk-UA"/>
        </w:rPr>
      </w:pPr>
      <w:r w:rsidRPr="00506209">
        <w:rPr>
          <w:sz w:val="28"/>
          <w:szCs w:val="28"/>
          <w:lang w:val="uk-UA"/>
        </w:rPr>
        <w:t xml:space="preserve">Проведено інформаційно-роз’яснювальну роботу серед населення стосовно права на забезпечення санаторно-курортними путівками громадянам, які постраждали внаслідок Чорнобильської катастрофи, ветеранів війни, осіб з інвалідністю, учасників АТО, дітей пільгових категорій (на сайтах </w:t>
      </w:r>
      <w:r w:rsidR="00640095" w:rsidRPr="00640095">
        <w:rPr>
          <w:rFonts w:eastAsia="Calibri"/>
          <w:sz w:val="28"/>
          <w:szCs w:val="28"/>
          <w:lang w:val="uk-UA" w:eastAsia="en-US"/>
        </w:rPr>
        <w:t>„</w:t>
      </w:r>
      <w:r w:rsidRPr="00506209">
        <w:rPr>
          <w:sz w:val="28"/>
          <w:szCs w:val="28"/>
          <w:lang w:val="uk-UA"/>
        </w:rPr>
        <w:t xml:space="preserve">Відкрита влада”, на сторінці департаменту соціального захисту населення </w:t>
      </w:r>
      <w:r w:rsidR="006E4FE6" w:rsidRPr="00506209">
        <w:rPr>
          <w:sz w:val="28"/>
          <w:szCs w:val="28"/>
          <w:lang w:val="uk-UA"/>
        </w:rPr>
        <w:t xml:space="preserve">облдержадміністрації </w:t>
      </w:r>
      <w:r w:rsidRPr="00506209">
        <w:rPr>
          <w:sz w:val="28"/>
          <w:szCs w:val="28"/>
          <w:lang w:val="uk-UA"/>
        </w:rPr>
        <w:t xml:space="preserve">в соціальній мережі </w:t>
      </w:r>
      <w:r w:rsidR="00BF302C" w:rsidRPr="00BF302C">
        <w:rPr>
          <w:rFonts w:eastAsia="Calibri"/>
          <w:sz w:val="28"/>
          <w:szCs w:val="28"/>
          <w:lang w:val="uk-UA" w:eastAsia="en-US"/>
        </w:rPr>
        <w:t>„</w:t>
      </w:r>
      <w:r w:rsidRPr="00506209">
        <w:rPr>
          <w:sz w:val="28"/>
          <w:szCs w:val="28"/>
          <w:lang w:val="uk-UA"/>
        </w:rPr>
        <w:t>Facebook” та в місцевій пресі).</w:t>
      </w:r>
    </w:p>
    <w:p w14:paraId="2C20A986" w14:textId="77777777" w:rsidR="00620925" w:rsidRPr="00165984" w:rsidRDefault="00620925" w:rsidP="00BF302C">
      <w:pPr>
        <w:autoSpaceDE w:val="0"/>
        <w:autoSpaceDN w:val="0"/>
        <w:spacing w:line="228" w:lineRule="auto"/>
        <w:jc w:val="both"/>
        <w:rPr>
          <w:sz w:val="18"/>
          <w:szCs w:val="1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2509"/>
        <w:gridCol w:w="2647"/>
      </w:tblGrid>
      <w:tr w:rsidR="0048337C" w:rsidRPr="00506209" w14:paraId="5D5F1323" w14:textId="77777777" w:rsidTr="00165984">
        <w:trPr>
          <w:trHeight w:val="754"/>
        </w:trPr>
        <w:tc>
          <w:tcPr>
            <w:tcW w:w="4395" w:type="dxa"/>
          </w:tcPr>
          <w:p w14:paraId="7C1439C8" w14:textId="77777777" w:rsidR="0048337C" w:rsidRPr="00506209" w:rsidRDefault="0048337C" w:rsidP="007047E3">
            <w:pPr>
              <w:pStyle w:val="24"/>
              <w:jc w:val="center"/>
              <w:rPr>
                <w:lang w:val="uk-UA"/>
              </w:rPr>
            </w:pPr>
            <w:r w:rsidRPr="00506209">
              <w:rPr>
                <w:lang w:val="uk-UA"/>
              </w:rPr>
              <w:t>Показники</w:t>
            </w:r>
          </w:p>
        </w:tc>
        <w:tc>
          <w:tcPr>
            <w:tcW w:w="2551" w:type="dxa"/>
          </w:tcPr>
          <w:p w14:paraId="2EF99A6B" w14:textId="77777777" w:rsidR="0048337C" w:rsidRPr="00506209" w:rsidRDefault="0048337C" w:rsidP="007047E3">
            <w:pPr>
              <w:pStyle w:val="24"/>
              <w:jc w:val="center"/>
              <w:rPr>
                <w:lang w:val="uk-UA"/>
              </w:rPr>
            </w:pPr>
            <w:r w:rsidRPr="00506209">
              <w:rPr>
                <w:lang w:val="uk-UA"/>
              </w:rPr>
              <w:t xml:space="preserve">січень – листопад </w:t>
            </w:r>
          </w:p>
          <w:p w14:paraId="38A5B431" w14:textId="77777777" w:rsidR="0048337C" w:rsidRPr="00506209" w:rsidRDefault="0048337C" w:rsidP="007047E3">
            <w:pPr>
              <w:pStyle w:val="24"/>
              <w:jc w:val="center"/>
              <w:rPr>
                <w:lang w:val="uk-UA"/>
              </w:rPr>
            </w:pPr>
            <w:r w:rsidRPr="00506209">
              <w:rPr>
                <w:lang w:val="uk-UA"/>
              </w:rPr>
              <w:t>2020 року</w:t>
            </w:r>
          </w:p>
        </w:tc>
        <w:tc>
          <w:tcPr>
            <w:tcW w:w="2693" w:type="dxa"/>
          </w:tcPr>
          <w:p w14:paraId="47FE93EB" w14:textId="77777777" w:rsidR="0048337C" w:rsidRPr="00506209" w:rsidRDefault="0048337C" w:rsidP="007047E3">
            <w:pPr>
              <w:pStyle w:val="24"/>
              <w:jc w:val="center"/>
              <w:rPr>
                <w:lang w:val="uk-UA"/>
              </w:rPr>
            </w:pPr>
            <w:r w:rsidRPr="00506209">
              <w:rPr>
                <w:lang w:val="uk-UA"/>
              </w:rPr>
              <w:t>січень – листопад</w:t>
            </w:r>
          </w:p>
          <w:p w14:paraId="0C7D693A" w14:textId="77777777" w:rsidR="0048337C" w:rsidRPr="00506209" w:rsidRDefault="0048337C" w:rsidP="007047E3">
            <w:pPr>
              <w:pStyle w:val="24"/>
              <w:jc w:val="center"/>
              <w:rPr>
                <w:lang w:val="uk-UA"/>
              </w:rPr>
            </w:pPr>
            <w:r w:rsidRPr="00506209">
              <w:rPr>
                <w:lang w:val="uk-UA"/>
              </w:rPr>
              <w:t>2021 року</w:t>
            </w:r>
          </w:p>
          <w:p w14:paraId="423A9B28" w14:textId="77777777" w:rsidR="00991F84" w:rsidRPr="00D6134D" w:rsidRDefault="00991F84" w:rsidP="007047E3">
            <w:pPr>
              <w:pStyle w:val="24"/>
              <w:jc w:val="center"/>
              <w:rPr>
                <w:sz w:val="14"/>
                <w:szCs w:val="14"/>
                <w:lang w:val="uk-UA"/>
              </w:rPr>
            </w:pPr>
          </w:p>
        </w:tc>
      </w:tr>
      <w:tr w:rsidR="0048337C" w:rsidRPr="00506209" w14:paraId="35149B4A" w14:textId="77777777" w:rsidTr="00165984">
        <w:trPr>
          <w:trHeight w:val="485"/>
        </w:trPr>
        <w:tc>
          <w:tcPr>
            <w:tcW w:w="4395" w:type="dxa"/>
          </w:tcPr>
          <w:p w14:paraId="236E1C1B" w14:textId="77777777" w:rsidR="0048337C" w:rsidRPr="00506209" w:rsidRDefault="0048337C" w:rsidP="007047E3">
            <w:pPr>
              <w:pStyle w:val="24"/>
              <w:rPr>
                <w:lang w:val="uk-UA"/>
              </w:rPr>
            </w:pPr>
            <w:r w:rsidRPr="00506209">
              <w:rPr>
                <w:lang w:val="uk-UA"/>
              </w:rPr>
              <w:t>Кількість народжених, осіб</w:t>
            </w:r>
          </w:p>
        </w:tc>
        <w:tc>
          <w:tcPr>
            <w:tcW w:w="2551" w:type="dxa"/>
          </w:tcPr>
          <w:p w14:paraId="5238EAFC" w14:textId="77777777" w:rsidR="0048337C" w:rsidRPr="00506209" w:rsidRDefault="0048337C" w:rsidP="007047E3">
            <w:pPr>
              <w:pStyle w:val="24"/>
              <w:jc w:val="center"/>
              <w:rPr>
                <w:color w:val="FF0000"/>
                <w:lang w:val="uk-UA"/>
              </w:rPr>
            </w:pPr>
            <w:r w:rsidRPr="00506209">
              <w:rPr>
                <w:szCs w:val="28"/>
                <w:lang w:val="uk-UA"/>
              </w:rPr>
              <w:t>19525</w:t>
            </w:r>
          </w:p>
        </w:tc>
        <w:tc>
          <w:tcPr>
            <w:tcW w:w="2693" w:type="dxa"/>
          </w:tcPr>
          <w:p w14:paraId="6C9BA1B5" w14:textId="77777777" w:rsidR="0048337C" w:rsidRPr="00506209" w:rsidRDefault="0048337C" w:rsidP="007047E3">
            <w:pPr>
              <w:pStyle w:val="24"/>
              <w:jc w:val="center"/>
              <w:rPr>
                <w:lang w:val="uk-UA"/>
              </w:rPr>
            </w:pPr>
            <w:r w:rsidRPr="00506209">
              <w:rPr>
                <w:lang w:val="uk-UA"/>
              </w:rPr>
              <w:t>18057</w:t>
            </w:r>
          </w:p>
          <w:p w14:paraId="299786A1" w14:textId="77777777" w:rsidR="00991F84" w:rsidRPr="00165984" w:rsidRDefault="00991F84" w:rsidP="007047E3">
            <w:pPr>
              <w:pStyle w:val="24"/>
              <w:jc w:val="center"/>
              <w:rPr>
                <w:sz w:val="18"/>
                <w:szCs w:val="18"/>
                <w:lang w:val="uk-UA"/>
              </w:rPr>
            </w:pPr>
          </w:p>
        </w:tc>
      </w:tr>
      <w:tr w:rsidR="0048337C" w:rsidRPr="00506209" w14:paraId="22F66B18" w14:textId="77777777" w:rsidTr="007047E3">
        <w:tc>
          <w:tcPr>
            <w:tcW w:w="4395" w:type="dxa"/>
          </w:tcPr>
          <w:p w14:paraId="729646B0" w14:textId="77777777" w:rsidR="0048337C" w:rsidRPr="00506209" w:rsidRDefault="0048337C" w:rsidP="007047E3">
            <w:pPr>
              <w:pStyle w:val="24"/>
              <w:rPr>
                <w:lang w:val="uk-UA"/>
              </w:rPr>
            </w:pPr>
            <w:r w:rsidRPr="00506209">
              <w:rPr>
                <w:lang w:val="uk-UA"/>
              </w:rPr>
              <w:t xml:space="preserve">Середня чисельність населення, </w:t>
            </w:r>
          </w:p>
          <w:p w14:paraId="0A22C1DB" w14:textId="77777777" w:rsidR="0048337C" w:rsidRPr="00506209" w:rsidRDefault="0048337C" w:rsidP="007047E3">
            <w:pPr>
              <w:pStyle w:val="24"/>
              <w:rPr>
                <w:lang w:val="uk-UA"/>
              </w:rPr>
            </w:pPr>
            <w:r w:rsidRPr="00506209">
              <w:rPr>
                <w:lang w:val="uk-UA"/>
              </w:rPr>
              <w:t>тис. осіб</w:t>
            </w:r>
          </w:p>
        </w:tc>
        <w:tc>
          <w:tcPr>
            <w:tcW w:w="2551" w:type="dxa"/>
            <w:vAlign w:val="center"/>
          </w:tcPr>
          <w:p w14:paraId="7273A208" w14:textId="77777777" w:rsidR="0048337C" w:rsidRPr="00506209" w:rsidRDefault="0048337C" w:rsidP="007047E3">
            <w:pPr>
              <w:pStyle w:val="24"/>
              <w:jc w:val="center"/>
              <w:rPr>
                <w:color w:val="FF0000"/>
                <w:lang w:val="uk-UA"/>
              </w:rPr>
            </w:pPr>
            <w:r w:rsidRPr="00506209">
              <w:rPr>
                <w:szCs w:val="28"/>
                <w:lang w:val="uk-UA"/>
              </w:rPr>
              <w:t>3161,4</w:t>
            </w:r>
          </w:p>
        </w:tc>
        <w:tc>
          <w:tcPr>
            <w:tcW w:w="2693" w:type="dxa"/>
            <w:vAlign w:val="center"/>
          </w:tcPr>
          <w:p w14:paraId="591C04F1" w14:textId="77777777" w:rsidR="0048337C" w:rsidRPr="00506209" w:rsidRDefault="0048337C" w:rsidP="007047E3">
            <w:pPr>
              <w:pStyle w:val="24"/>
              <w:jc w:val="center"/>
              <w:rPr>
                <w:lang w:val="uk-UA"/>
              </w:rPr>
            </w:pPr>
            <w:r w:rsidRPr="00506209">
              <w:rPr>
                <w:lang w:val="uk-UA"/>
              </w:rPr>
              <w:t>3117,9</w:t>
            </w:r>
          </w:p>
        </w:tc>
      </w:tr>
    </w:tbl>
    <w:p w14:paraId="62772D84" w14:textId="77777777" w:rsidR="0048337C" w:rsidRPr="00165984" w:rsidRDefault="0048337C" w:rsidP="0048337C">
      <w:pPr>
        <w:autoSpaceDE w:val="0"/>
        <w:autoSpaceDN w:val="0"/>
        <w:spacing w:line="228" w:lineRule="auto"/>
        <w:ind w:firstLine="708"/>
        <w:jc w:val="both"/>
        <w:rPr>
          <w:sz w:val="18"/>
          <w:szCs w:val="18"/>
          <w:lang w:val="uk-UA"/>
        </w:rPr>
      </w:pPr>
    </w:p>
    <w:p w14:paraId="111A0AD4" w14:textId="4A8CF7B1" w:rsidR="0048337C" w:rsidRPr="00506209" w:rsidRDefault="0048337C" w:rsidP="0048337C">
      <w:pPr>
        <w:autoSpaceDE w:val="0"/>
        <w:autoSpaceDN w:val="0"/>
        <w:spacing w:line="228" w:lineRule="auto"/>
        <w:ind w:firstLine="708"/>
        <w:jc w:val="both"/>
        <w:rPr>
          <w:sz w:val="28"/>
          <w:szCs w:val="28"/>
          <w:lang w:val="uk-UA"/>
        </w:rPr>
      </w:pPr>
      <w:r w:rsidRPr="00506209">
        <w:rPr>
          <w:sz w:val="28"/>
          <w:szCs w:val="28"/>
          <w:lang w:val="uk-UA"/>
        </w:rPr>
        <w:t>Протягом січня – листопад</w:t>
      </w:r>
      <w:r w:rsidR="00806368" w:rsidRPr="00506209">
        <w:rPr>
          <w:sz w:val="28"/>
          <w:szCs w:val="28"/>
          <w:lang w:val="uk-UA"/>
        </w:rPr>
        <w:t>а</w:t>
      </w:r>
      <w:r w:rsidRPr="00506209">
        <w:rPr>
          <w:sz w:val="28"/>
          <w:szCs w:val="28"/>
          <w:lang w:val="uk-UA"/>
        </w:rPr>
        <w:t xml:space="preserve"> 2021 року народилося 18057 немовлят, середня чисельність населення </w:t>
      </w:r>
      <w:r w:rsidR="00BF302C">
        <w:rPr>
          <w:sz w:val="28"/>
          <w:szCs w:val="28"/>
          <w:lang w:val="uk-UA"/>
        </w:rPr>
        <w:t>становила</w:t>
      </w:r>
      <w:r w:rsidRPr="00506209">
        <w:rPr>
          <w:sz w:val="28"/>
          <w:szCs w:val="28"/>
          <w:lang w:val="uk-UA"/>
        </w:rPr>
        <w:t xml:space="preserve"> 3117,9 тис. осіб. </w:t>
      </w:r>
    </w:p>
    <w:p w14:paraId="2F1E33BE" w14:textId="77777777" w:rsidR="0048337C" w:rsidRPr="00165984" w:rsidRDefault="0048337C" w:rsidP="0048337C">
      <w:pPr>
        <w:tabs>
          <w:tab w:val="left" w:pos="0"/>
        </w:tabs>
        <w:jc w:val="center"/>
        <w:rPr>
          <w:b/>
          <w:sz w:val="16"/>
          <w:szCs w:val="16"/>
          <w:lang w:val="uk-UA"/>
        </w:rPr>
      </w:pPr>
    </w:p>
    <w:p w14:paraId="34B3D9DD" w14:textId="77777777" w:rsidR="0048337C" w:rsidRPr="00506209" w:rsidRDefault="0048337C" w:rsidP="0048337C">
      <w:pPr>
        <w:tabs>
          <w:tab w:val="left" w:pos="0"/>
        </w:tabs>
        <w:jc w:val="center"/>
        <w:rPr>
          <w:b/>
          <w:sz w:val="28"/>
          <w:szCs w:val="28"/>
          <w:lang w:val="uk-UA"/>
        </w:rPr>
      </w:pPr>
      <w:r w:rsidRPr="00506209">
        <w:rPr>
          <w:noProof/>
          <w:sz w:val="28"/>
          <w:szCs w:val="28"/>
        </w:rPr>
        <w:drawing>
          <wp:inline distT="0" distB="0" distL="0" distR="0" wp14:anchorId="5B04A4B3" wp14:editId="5C2F5ADD">
            <wp:extent cx="5391150" cy="2162175"/>
            <wp:effectExtent l="0" t="0" r="0" b="0"/>
            <wp:docPr id="7"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2B9C4F4" w14:textId="77777777" w:rsidR="003E4C55" w:rsidRPr="00506209" w:rsidRDefault="003E4C55" w:rsidP="003E4C55">
      <w:pPr>
        <w:tabs>
          <w:tab w:val="left" w:pos="0"/>
        </w:tabs>
        <w:jc w:val="center"/>
        <w:rPr>
          <w:b/>
          <w:sz w:val="28"/>
          <w:szCs w:val="28"/>
          <w:lang w:val="uk-UA"/>
        </w:rPr>
      </w:pPr>
      <w:r w:rsidRPr="00506209">
        <w:rPr>
          <w:b/>
          <w:sz w:val="28"/>
          <w:szCs w:val="28"/>
          <w:lang w:val="uk-UA"/>
        </w:rPr>
        <w:t>6.2. Освіта</w:t>
      </w:r>
    </w:p>
    <w:p w14:paraId="5BC5C464" w14:textId="77777777" w:rsidR="003E4C55" w:rsidRPr="00165984" w:rsidRDefault="003E4C55" w:rsidP="003E4C55">
      <w:pPr>
        <w:tabs>
          <w:tab w:val="left" w:pos="0"/>
        </w:tabs>
        <w:jc w:val="center"/>
        <w:rPr>
          <w:b/>
          <w:sz w:val="18"/>
          <w:szCs w:val="18"/>
          <w:lang w:val="uk-UA"/>
        </w:rPr>
      </w:pPr>
    </w:p>
    <w:p w14:paraId="16FA8B52" w14:textId="24BF8542" w:rsidR="00165984" w:rsidRDefault="007C7029" w:rsidP="00165984">
      <w:pPr>
        <w:pStyle w:val="afff4"/>
        <w:spacing w:line="235" w:lineRule="auto"/>
        <w:ind w:firstLine="567"/>
        <w:jc w:val="both"/>
        <w:rPr>
          <w:rFonts w:ascii="Times New Roman" w:hAnsi="Times New Roman"/>
          <w:sz w:val="28"/>
          <w:szCs w:val="28"/>
          <w:lang w:val="uk-UA"/>
        </w:rPr>
      </w:pPr>
      <w:r w:rsidRPr="00506209">
        <w:rPr>
          <w:rFonts w:ascii="Times New Roman" w:hAnsi="Times New Roman"/>
          <w:sz w:val="28"/>
          <w:szCs w:val="28"/>
          <w:lang w:val="uk-UA"/>
        </w:rPr>
        <w:t>В області функціонує 964 заклади дошкільної освіти (разом з навчально-виховними комплексами), у яких здобувають дошкільну освіту</w:t>
      </w:r>
      <w:r w:rsidR="00AB6D3F">
        <w:rPr>
          <w:rFonts w:ascii="Times New Roman" w:hAnsi="Times New Roman"/>
          <w:sz w:val="28"/>
          <w:szCs w:val="28"/>
          <w:lang w:val="uk-UA"/>
        </w:rPr>
        <w:t xml:space="preserve"> </w:t>
      </w:r>
      <w:r w:rsidRPr="00506209">
        <w:rPr>
          <w:rFonts w:ascii="Times New Roman" w:hAnsi="Times New Roman"/>
          <w:sz w:val="28"/>
          <w:szCs w:val="28"/>
          <w:lang w:val="uk-UA"/>
        </w:rPr>
        <w:t>92 тисячі малюків.</w:t>
      </w:r>
    </w:p>
    <w:p w14:paraId="65F3F6FE" w14:textId="24BF8542" w:rsidR="007C7029" w:rsidRPr="00506209" w:rsidRDefault="007C7029" w:rsidP="00D6134D">
      <w:pPr>
        <w:pStyle w:val="afff4"/>
        <w:spacing w:line="235" w:lineRule="auto"/>
        <w:ind w:firstLine="567"/>
        <w:jc w:val="both"/>
        <w:rPr>
          <w:rFonts w:ascii="Times New Roman" w:hAnsi="Times New Roman"/>
          <w:sz w:val="28"/>
          <w:szCs w:val="28"/>
          <w:lang w:val="uk-UA"/>
        </w:rPr>
      </w:pPr>
      <w:r w:rsidRPr="00506209">
        <w:rPr>
          <w:rFonts w:ascii="Times New Roman" w:hAnsi="Times New Roman"/>
          <w:sz w:val="28"/>
          <w:szCs w:val="28"/>
          <w:lang w:val="uk-UA"/>
        </w:rPr>
        <w:t xml:space="preserve">У 2021 році в області створено 370 додаткових місць дошкільної освіти, а саме: новобудови: на 115 місць у Покровській міській територіальній </w:t>
      </w:r>
      <w:r w:rsidRPr="00506209">
        <w:rPr>
          <w:rFonts w:ascii="Times New Roman" w:hAnsi="Times New Roman"/>
          <w:sz w:val="28"/>
          <w:szCs w:val="28"/>
          <w:lang w:val="uk-UA"/>
        </w:rPr>
        <w:lastRenderedPageBreak/>
        <w:t>громаді, на 80 місць у Новоолександрівській сільській територіальній громаді Дніпровського району (с. Старі Кодаки); реконструйовано заклади освіти:</w:t>
      </w:r>
      <w:r w:rsidR="00AB6D3F">
        <w:rPr>
          <w:rFonts w:ascii="Times New Roman" w:hAnsi="Times New Roman"/>
          <w:sz w:val="28"/>
          <w:szCs w:val="28"/>
          <w:lang w:val="uk-UA"/>
        </w:rPr>
        <w:t xml:space="preserve"> </w:t>
      </w:r>
      <w:r w:rsidRPr="00506209">
        <w:rPr>
          <w:rFonts w:ascii="Times New Roman" w:hAnsi="Times New Roman"/>
          <w:sz w:val="28"/>
          <w:szCs w:val="28"/>
          <w:lang w:val="uk-UA"/>
        </w:rPr>
        <w:t>на 80 місць у Новоолександрівській сільській територіальн</w:t>
      </w:r>
      <w:r w:rsidR="00DE12CE">
        <w:rPr>
          <w:rFonts w:ascii="Times New Roman" w:hAnsi="Times New Roman"/>
          <w:sz w:val="28"/>
          <w:szCs w:val="28"/>
          <w:lang w:val="uk-UA"/>
        </w:rPr>
        <w:t xml:space="preserve">ій громаді Дніпровського району </w:t>
      </w:r>
      <w:r w:rsidRPr="00506209">
        <w:rPr>
          <w:rFonts w:ascii="Times New Roman" w:hAnsi="Times New Roman"/>
          <w:sz w:val="28"/>
          <w:szCs w:val="28"/>
          <w:lang w:val="uk-UA"/>
        </w:rPr>
        <w:t>(с. Новоолександрівка), на 75 місць у Миколаївській сільській територіальній громаді Дніпровського району (с. Миколаївка-1); відкрито 1 додаткову групу у функціонуючому закладі дошкільної освіти на 20 місць у Карпівській територіальній громаді Криворізького району</w:t>
      </w:r>
      <w:r w:rsidR="00BF302C">
        <w:rPr>
          <w:rFonts w:ascii="Times New Roman" w:hAnsi="Times New Roman"/>
          <w:sz w:val="28"/>
          <w:szCs w:val="28"/>
          <w:lang w:val="uk-UA"/>
        </w:rPr>
        <w:t xml:space="preserve"> </w:t>
      </w:r>
      <w:r w:rsidR="00DE12CE">
        <w:rPr>
          <w:rFonts w:ascii="Times New Roman" w:hAnsi="Times New Roman"/>
          <w:sz w:val="28"/>
          <w:szCs w:val="28"/>
          <w:lang w:val="uk-UA"/>
        </w:rPr>
        <w:br/>
      </w:r>
      <w:r w:rsidRPr="00506209">
        <w:rPr>
          <w:rFonts w:ascii="Times New Roman" w:hAnsi="Times New Roman"/>
          <w:sz w:val="28"/>
          <w:szCs w:val="28"/>
          <w:lang w:val="uk-UA"/>
        </w:rPr>
        <w:t xml:space="preserve">(с. Карпівка). </w:t>
      </w:r>
    </w:p>
    <w:p w14:paraId="5B575C7E" w14:textId="77777777" w:rsidR="007C7029" w:rsidRPr="00506209" w:rsidRDefault="007C7029" w:rsidP="00991F84">
      <w:pPr>
        <w:pStyle w:val="afff4"/>
        <w:spacing w:line="235" w:lineRule="auto"/>
        <w:ind w:firstLine="567"/>
        <w:jc w:val="both"/>
        <w:rPr>
          <w:rFonts w:ascii="Times New Roman" w:hAnsi="Times New Roman"/>
          <w:sz w:val="28"/>
          <w:szCs w:val="28"/>
          <w:lang w:val="uk-UA"/>
        </w:rPr>
      </w:pPr>
      <w:r w:rsidRPr="00506209">
        <w:rPr>
          <w:rFonts w:ascii="Times New Roman" w:hAnsi="Times New Roman"/>
          <w:sz w:val="28"/>
          <w:szCs w:val="28"/>
          <w:lang w:val="uk-UA"/>
        </w:rPr>
        <w:t xml:space="preserve">Показник охоплення всіма формами дошкільної освіти по області становить 93,5%. </w:t>
      </w:r>
    </w:p>
    <w:p w14:paraId="41842F08" w14:textId="77777777" w:rsidR="007C7029" w:rsidRPr="00506209" w:rsidRDefault="007C7029" w:rsidP="00991F84">
      <w:pPr>
        <w:pStyle w:val="afff4"/>
        <w:spacing w:line="235" w:lineRule="auto"/>
        <w:ind w:firstLine="567"/>
        <w:jc w:val="both"/>
        <w:rPr>
          <w:rFonts w:ascii="Times New Roman" w:hAnsi="Times New Roman"/>
          <w:sz w:val="28"/>
          <w:szCs w:val="28"/>
          <w:lang w:val="uk-UA"/>
        </w:rPr>
      </w:pPr>
      <w:r w:rsidRPr="00506209">
        <w:rPr>
          <w:rFonts w:ascii="Times New Roman" w:hAnsi="Times New Roman"/>
          <w:sz w:val="28"/>
          <w:szCs w:val="28"/>
          <w:lang w:val="uk-UA"/>
        </w:rPr>
        <w:t>Охоплення п’ятирічних дітей дошкільною освітою становить 100%.</w:t>
      </w:r>
    </w:p>
    <w:p w14:paraId="070D16E8" w14:textId="77777777" w:rsidR="007C7029" w:rsidRPr="00D6134D" w:rsidRDefault="007C7029" w:rsidP="007C7029">
      <w:pPr>
        <w:pStyle w:val="afff4"/>
        <w:spacing w:line="235" w:lineRule="auto"/>
        <w:ind w:firstLine="708"/>
        <w:jc w:val="both"/>
        <w:rPr>
          <w:rFonts w:ascii="Times New Roman" w:hAnsi="Times New Roman"/>
          <w:sz w:val="14"/>
          <w:szCs w:val="1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2"/>
        <w:gridCol w:w="1675"/>
        <w:gridCol w:w="1675"/>
      </w:tblGrid>
      <w:tr w:rsidR="007C7029" w:rsidRPr="00506209" w14:paraId="5B0DCD17" w14:textId="77777777" w:rsidTr="007047E3">
        <w:trPr>
          <w:tblHeader/>
        </w:trPr>
        <w:tc>
          <w:tcPr>
            <w:tcW w:w="6237" w:type="dxa"/>
          </w:tcPr>
          <w:p w14:paraId="1C348352" w14:textId="77777777" w:rsidR="007C7029" w:rsidRPr="00506209" w:rsidRDefault="007C7029" w:rsidP="007047E3">
            <w:pPr>
              <w:tabs>
                <w:tab w:val="left" w:pos="709"/>
              </w:tabs>
              <w:spacing w:line="235" w:lineRule="auto"/>
              <w:ind w:firstLine="900"/>
              <w:jc w:val="center"/>
              <w:rPr>
                <w:lang w:val="uk-UA"/>
              </w:rPr>
            </w:pPr>
          </w:p>
        </w:tc>
        <w:tc>
          <w:tcPr>
            <w:tcW w:w="1701" w:type="dxa"/>
            <w:vAlign w:val="center"/>
          </w:tcPr>
          <w:p w14:paraId="259EADBE" w14:textId="77777777" w:rsidR="007C7029" w:rsidRPr="00506209" w:rsidRDefault="007C7029" w:rsidP="007047E3">
            <w:pPr>
              <w:tabs>
                <w:tab w:val="left" w:pos="709"/>
              </w:tabs>
              <w:spacing w:line="235" w:lineRule="auto"/>
              <w:jc w:val="center"/>
              <w:rPr>
                <w:lang w:val="uk-UA"/>
              </w:rPr>
            </w:pPr>
            <w:r w:rsidRPr="00506209">
              <w:rPr>
                <w:lang w:val="uk-UA"/>
              </w:rPr>
              <w:t>2020</w:t>
            </w:r>
          </w:p>
        </w:tc>
        <w:tc>
          <w:tcPr>
            <w:tcW w:w="1701" w:type="dxa"/>
            <w:vAlign w:val="center"/>
          </w:tcPr>
          <w:p w14:paraId="537C1A67" w14:textId="77777777" w:rsidR="007C7029" w:rsidRPr="00506209" w:rsidRDefault="007C7029" w:rsidP="007047E3">
            <w:pPr>
              <w:tabs>
                <w:tab w:val="left" w:pos="709"/>
              </w:tabs>
              <w:spacing w:line="235" w:lineRule="auto"/>
              <w:jc w:val="center"/>
              <w:rPr>
                <w:lang w:val="uk-UA"/>
              </w:rPr>
            </w:pPr>
            <w:r w:rsidRPr="00506209">
              <w:rPr>
                <w:lang w:val="uk-UA"/>
              </w:rPr>
              <w:t>2021</w:t>
            </w:r>
          </w:p>
        </w:tc>
      </w:tr>
      <w:tr w:rsidR="007C7029" w:rsidRPr="00506209" w14:paraId="5FA9F78D" w14:textId="77777777" w:rsidTr="007047E3">
        <w:tc>
          <w:tcPr>
            <w:tcW w:w="6237" w:type="dxa"/>
          </w:tcPr>
          <w:p w14:paraId="3B81C5DF" w14:textId="77777777" w:rsidR="007C7029" w:rsidRPr="00506209" w:rsidRDefault="007C7029" w:rsidP="007047E3">
            <w:pPr>
              <w:tabs>
                <w:tab w:val="left" w:pos="709"/>
              </w:tabs>
              <w:spacing w:line="235" w:lineRule="auto"/>
              <w:rPr>
                <w:lang w:val="uk-UA"/>
              </w:rPr>
            </w:pPr>
            <w:r w:rsidRPr="00506209">
              <w:rPr>
                <w:lang w:val="uk-UA"/>
              </w:rPr>
              <w:t>Кількість закладів дошкільної освіти</w:t>
            </w:r>
          </w:p>
        </w:tc>
        <w:tc>
          <w:tcPr>
            <w:tcW w:w="1701" w:type="dxa"/>
            <w:vAlign w:val="center"/>
          </w:tcPr>
          <w:p w14:paraId="7C90BFAB" w14:textId="77777777" w:rsidR="007C7029" w:rsidRPr="00506209" w:rsidRDefault="007C7029" w:rsidP="007047E3">
            <w:pPr>
              <w:tabs>
                <w:tab w:val="left" w:pos="709"/>
              </w:tabs>
              <w:spacing w:line="235" w:lineRule="auto"/>
              <w:jc w:val="center"/>
              <w:rPr>
                <w:lang w:val="uk-UA"/>
              </w:rPr>
            </w:pPr>
            <w:r w:rsidRPr="00506209">
              <w:rPr>
                <w:lang w:val="uk-UA"/>
              </w:rPr>
              <w:t>823</w:t>
            </w:r>
          </w:p>
        </w:tc>
        <w:tc>
          <w:tcPr>
            <w:tcW w:w="1701" w:type="dxa"/>
            <w:vAlign w:val="center"/>
          </w:tcPr>
          <w:p w14:paraId="58160425" w14:textId="77777777" w:rsidR="007C7029" w:rsidRPr="00506209" w:rsidRDefault="007C7029" w:rsidP="007047E3">
            <w:pPr>
              <w:tabs>
                <w:tab w:val="left" w:pos="709"/>
              </w:tabs>
              <w:spacing w:line="235" w:lineRule="auto"/>
              <w:jc w:val="center"/>
              <w:rPr>
                <w:lang w:val="uk-UA"/>
              </w:rPr>
            </w:pPr>
            <w:r w:rsidRPr="00506209">
              <w:rPr>
                <w:lang w:val="uk-UA"/>
              </w:rPr>
              <w:t>813</w:t>
            </w:r>
          </w:p>
        </w:tc>
      </w:tr>
      <w:tr w:rsidR="007C7029" w:rsidRPr="00506209" w14:paraId="133E8B8E" w14:textId="77777777" w:rsidTr="007047E3">
        <w:tc>
          <w:tcPr>
            <w:tcW w:w="6237" w:type="dxa"/>
          </w:tcPr>
          <w:p w14:paraId="168ABC95" w14:textId="77777777" w:rsidR="007C7029" w:rsidRPr="00506209" w:rsidRDefault="007C7029" w:rsidP="007047E3">
            <w:pPr>
              <w:tabs>
                <w:tab w:val="left" w:pos="709"/>
              </w:tabs>
              <w:spacing w:line="235" w:lineRule="auto"/>
              <w:rPr>
                <w:lang w:val="uk-UA"/>
              </w:rPr>
            </w:pPr>
            <w:r w:rsidRPr="00506209">
              <w:rPr>
                <w:lang w:val="uk-UA"/>
              </w:rPr>
              <w:t>Відкрито додаткових груп у діючих дошкільних навчальних закладах за період</w:t>
            </w:r>
          </w:p>
        </w:tc>
        <w:tc>
          <w:tcPr>
            <w:tcW w:w="1701" w:type="dxa"/>
          </w:tcPr>
          <w:p w14:paraId="63716A3B" w14:textId="77777777" w:rsidR="007C7029" w:rsidRPr="00506209" w:rsidRDefault="007C7029" w:rsidP="007047E3">
            <w:pPr>
              <w:tabs>
                <w:tab w:val="left" w:pos="709"/>
              </w:tabs>
              <w:spacing w:line="235" w:lineRule="auto"/>
              <w:jc w:val="center"/>
              <w:rPr>
                <w:lang w:val="uk-UA"/>
              </w:rPr>
            </w:pPr>
            <w:r w:rsidRPr="00506209">
              <w:rPr>
                <w:lang w:val="uk-UA"/>
              </w:rPr>
              <w:t>5</w:t>
            </w:r>
          </w:p>
        </w:tc>
        <w:tc>
          <w:tcPr>
            <w:tcW w:w="1701" w:type="dxa"/>
          </w:tcPr>
          <w:p w14:paraId="11054BED" w14:textId="77777777" w:rsidR="007C7029" w:rsidRPr="00506209" w:rsidRDefault="007C7029" w:rsidP="007047E3">
            <w:pPr>
              <w:tabs>
                <w:tab w:val="left" w:pos="709"/>
              </w:tabs>
              <w:spacing w:line="235" w:lineRule="auto"/>
              <w:jc w:val="center"/>
              <w:rPr>
                <w:lang w:val="uk-UA"/>
              </w:rPr>
            </w:pPr>
            <w:r w:rsidRPr="00506209">
              <w:rPr>
                <w:lang w:val="uk-UA"/>
              </w:rPr>
              <w:t>1</w:t>
            </w:r>
          </w:p>
        </w:tc>
      </w:tr>
      <w:tr w:rsidR="007C7029" w:rsidRPr="00506209" w14:paraId="1BD3D108" w14:textId="77777777" w:rsidTr="007047E3">
        <w:tc>
          <w:tcPr>
            <w:tcW w:w="6237" w:type="dxa"/>
          </w:tcPr>
          <w:p w14:paraId="617C92DC" w14:textId="77777777" w:rsidR="007C7029" w:rsidRPr="00506209" w:rsidRDefault="007C7029" w:rsidP="007047E3">
            <w:pPr>
              <w:tabs>
                <w:tab w:val="left" w:pos="709"/>
              </w:tabs>
              <w:spacing w:line="235" w:lineRule="auto"/>
              <w:rPr>
                <w:lang w:val="uk-UA"/>
              </w:rPr>
            </w:pPr>
            <w:r w:rsidRPr="00506209">
              <w:rPr>
                <w:lang w:val="uk-UA"/>
              </w:rPr>
              <w:t xml:space="preserve">Створено додаткових місць дошкільної освіти </w:t>
            </w:r>
          </w:p>
        </w:tc>
        <w:tc>
          <w:tcPr>
            <w:tcW w:w="1701" w:type="dxa"/>
          </w:tcPr>
          <w:p w14:paraId="031AFEAE" w14:textId="77777777" w:rsidR="007C7029" w:rsidRPr="00506209" w:rsidRDefault="007C7029" w:rsidP="007047E3">
            <w:pPr>
              <w:tabs>
                <w:tab w:val="left" w:pos="709"/>
              </w:tabs>
              <w:spacing w:line="235" w:lineRule="auto"/>
              <w:jc w:val="center"/>
              <w:rPr>
                <w:lang w:val="uk-UA"/>
              </w:rPr>
            </w:pPr>
            <w:r w:rsidRPr="00506209">
              <w:rPr>
                <w:lang w:val="uk-UA"/>
              </w:rPr>
              <w:t>107</w:t>
            </w:r>
          </w:p>
        </w:tc>
        <w:tc>
          <w:tcPr>
            <w:tcW w:w="1701" w:type="dxa"/>
          </w:tcPr>
          <w:p w14:paraId="3DA91D3F" w14:textId="77777777" w:rsidR="007C7029" w:rsidRPr="00506209" w:rsidRDefault="007C7029" w:rsidP="007047E3">
            <w:pPr>
              <w:tabs>
                <w:tab w:val="left" w:pos="709"/>
              </w:tabs>
              <w:spacing w:line="235" w:lineRule="auto"/>
              <w:jc w:val="center"/>
              <w:rPr>
                <w:lang w:val="uk-UA"/>
              </w:rPr>
            </w:pPr>
            <w:r w:rsidRPr="00506209">
              <w:rPr>
                <w:lang w:val="uk-UA"/>
              </w:rPr>
              <w:t>370</w:t>
            </w:r>
          </w:p>
        </w:tc>
      </w:tr>
    </w:tbl>
    <w:p w14:paraId="2806F3E7" w14:textId="77777777" w:rsidR="007C7029" w:rsidRPr="00D6134D" w:rsidRDefault="007C7029" w:rsidP="007C7029">
      <w:pPr>
        <w:tabs>
          <w:tab w:val="left" w:pos="0"/>
        </w:tabs>
        <w:jc w:val="both"/>
        <w:rPr>
          <w:b/>
          <w:sz w:val="14"/>
          <w:szCs w:val="14"/>
          <w:u w:val="single"/>
          <w:lang w:val="uk-UA"/>
        </w:rPr>
      </w:pPr>
    </w:p>
    <w:p w14:paraId="2DC7B026" w14:textId="77777777" w:rsidR="007C7029" w:rsidRPr="00506209" w:rsidRDefault="007C7029" w:rsidP="00AB6D3F">
      <w:pPr>
        <w:ind w:firstLine="567"/>
        <w:jc w:val="both"/>
        <w:rPr>
          <w:sz w:val="28"/>
          <w:szCs w:val="28"/>
          <w:lang w:val="uk-UA"/>
        </w:rPr>
      </w:pPr>
      <w:r w:rsidRPr="00506209">
        <w:rPr>
          <w:sz w:val="28"/>
          <w:szCs w:val="28"/>
          <w:lang w:val="uk-UA"/>
        </w:rPr>
        <w:t xml:space="preserve">Cтаном на 01 січня 2022 року на території Дніпропетровської області функціонує 134 комунальних закладів позашкільної освіти, з них: 100 ‒ різнопрофільні та 34 дитячо-юнацькі спортивні школи системи освіти, </w:t>
      </w:r>
      <w:r w:rsidRPr="00506209">
        <w:rPr>
          <w:sz w:val="28"/>
          <w:szCs w:val="28"/>
          <w:lang w:val="uk-UA"/>
        </w:rPr>
        <w:br/>
        <w:t>на базі інших закладів освіти працюють майже 2,5 тис. гуртків</w:t>
      </w:r>
      <w:r w:rsidRPr="00506209">
        <w:rPr>
          <w:color w:val="00B050"/>
          <w:sz w:val="28"/>
          <w:szCs w:val="28"/>
          <w:lang w:val="uk-UA"/>
        </w:rPr>
        <w:t>.</w:t>
      </w:r>
      <w:r w:rsidRPr="00506209">
        <w:rPr>
          <w:sz w:val="28"/>
          <w:szCs w:val="28"/>
          <w:lang w:val="uk-UA"/>
        </w:rPr>
        <w:br/>
        <w:t xml:space="preserve">Закладами позашкільної освіти, гуртковою роботою  охоплено понад </w:t>
      </w:r>
      <w:r w:rsidR="00991F84" w:rsidRPr="00506209">
        <w:rPr>
          <w:sz w:val="28"/>
          <w:szCs w:val="28"/>
          <w:lang w:val="uk-UA"/>
        </w:rPr>
        <w:br/>
      </w:r>
      <w:r w:rsidRPr="00506209">
        <w:rPr>
          <w:sz w:val="28"/>
          <w:szCs w:val="28"/>
          <w:lang w:val="uk-UA"/>
        </w:rPr>
        <w:t>122 тис. здобувачів освіти.</w:t>
      </w:r>
    </w:p>
    <w:p w14:paraId="60BD635E" w14:textId="72C02DF9" w:rsidR="007C7029" w:rsidRPr="00506209" w:rsidRDefault="007C7029" w:rsidP="00AB6D3F">
      <w:pPr>
        <w:ind w:firstLine="567"/>
        <w:jc w:val="both"/>
        <w:rPr>
          <w:sz w:val="28"/>
          <w:szCs w:val="28"/>
          <w:lang w:val="uk-UA"/>
        </w:rPr>
      </w:pPr>
      <w:r w:rsidRPr="00506209">
        <w:rPr>
          <w:sz w:val="28"/>
          <w:szCs w:val="28"/>
          <w:lang w:val="uk-UA"/>
        </w:rPr>
        <w:t xml:space="preserve">6 комунальних закладів позашкільної освіти Дніпропетровської обласної ради (Мала академія наук учнівської молоді, Дніпропетровський обласний центр науково-технічної творчості та інформаційних технологій, обласний еколого-натуралістичний центр дітей та учнівської молоді, Дніпропетровський обласний дитячо-юнацький кіноцентр </w:t>
      </w:r>
      <w:r w:rsidR="00DE12CE" w:rsidRPr="00DE12CE">
        <w:rPr>
          <w:rFonts w:eastAsia="Calibri"/>
          <w:sz w:val="28"/>
          <w:szCs w:val="28"/>
          <w:lang w:val="uk-UA" w:eastAsia="en-US"/>
        </w:rPr>
        <w:t>„</w:t>
      </w:r>
      <w:r w:rsidRPr="00506209">
        <w:rPr>
          <w:sz w:val="28"/>
          <w:szCs w:val="28"/>
          <w:lang w:val="uk-UA"/>
        </w:rPr>
        <w:t>Веснянка”, Центр позашкільної освіти та Дніпропетровська обласна спеціалізована дитячо-юнацька спортивна школа для осіб з інвалідністю) відвідують понад 10 тис. дітей та учнівської молоді.</w:t>
      </w:r>
    </w:p>
    <w:p w14:paraId="5C99E483" w14:textId="77777777" w:rsidR="007C7029" w:rsidRPr="00D6134D" w:rsidRDefault="007C7029" w:rsidP="00AB6D3F">
      <w:pPr>
        <w:tabs>
          <w:tab w:val="left" w:pos="709"/>
        </w:tabs>
        <w:ind w:firstLine="709"/>
        <w:jc w:val="both"/>
        <w:rPr>
          <w:sz w:val="14"/>
          <w:szCs w:val="1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1678"/>
        <w:gridCol w:w="1684"/>
      </w:tblGrid>
      <w:tr w:rsidR="007C7029" w:rsidRPr="00506209" w14:paraId="614DEB12" w14:textId="77777777" w:rsidTr="007047E3">
        <w:tc>
          <w:tcPr>
            <w:tcW w:w="6101" w:type="dxa"/>
          </w:tcPr>
          <w:p w14:paraId="16E06DDA" w14:textId="77777777" w:rsidR="007C7029" w:rsidRPr="00506209" w:rsidRDefault="007C7029" w:rsidP="00AB6D3F">
            <w:pPr>
              <w:tabs>
                <w:tab w:val="left" w:pos="709"/>
              </w:tabs>
              <w:ind w:firstLine="900"/>
              <w:jc w:val="center"/>
              <w:rPr>
                <w:lang w:val="uk-UA"/>
              </w:rPr>
            </w:pPr>
          </w:p>
        </w:tc>
        <w:tc>
          <w:tcPr>
            <w:tcW w:w="1678" w:type="dxa"/>
            <w:vAlign w:val="center"/>
          </w:tcPr>
          <w:p w14:paraId="3AE30C21" w14:textId="77777777" w:rsidR="007C7029" w:rsidRPr="00506209" w:rsidRDefault="007C7029" w:rsidP="00AB6D3F">
            <w:pPr>
              <w:tabs>
                <w:tab w:val="left" w:pos="709"/>
              </w:tabs>
              <w:jc w:val="center"/>
              <w:rPr>
                <w:lang w:val="uk-UA"/>
              </w:rPr>
            </w:pPr>
            <w:r w:rsidRPr="00506209">
              <w:rPr>
                <w:lang w:val="uk-UA"/>
              </w:rPr>
              <w:t>2020</w:t>
            </w:r>
          </w:p>
        </w:tc>
        <w:tc>
          <w:tcPr>
            <w:tcW w:w="1684" w:type="dxa"/>
            <w:vAlign w:val="center"/>
          </w:tcPr>
          <w:p w14:paraId="33550FDA" w14:textId="77777777" w:rsidR="007C7029" w:rsidRPr="00506209" w:rsidRDefault="007C7029" w:rsidP="00AB6D3F">
            <w:pPr>
              <w:tabs>
                <w:tab w:val="left" w:pos="709"/>
              </w:tabs>
              <w:jc w:val="center"/>
              <w:rPr>
                <w:lang w:val="uk-UA"/>
              </w:rPr>
            </w:pPr>
            <w:r w:rsidRPr="00506209">
              <w:rPr>
                <w:lang w:val="uk-UA"/>
              </w:rPr>
              <w:t>2021</w:t>
            </w:r>
          </w:p>
        </w:tc>
      </w:tr>
      <w:tr w:rsidR="007C7029" w:rsidRPr="00506209" w14:paraId="52B5E236" w14:textId="77777777" w:rsidTr="007047E3">
        <w:tc>
          <w:tcPr>
            <w:tcW w:w="6101" w:type="dxa"/>
          </w:tcPr>
          <w:p w14:paraId="053FF952" w14:textId="77777777" w:rsidR="007C7029" w:rsidRPr="00506209" w:rsidRDefault="007C7029" w:rsidP="00AB6D3F">
            <w:pPr>
              <w:rPr>
                <w:iCs/>
                <w:color w:val="000000"/>
                <w:lang w:val="uk-UA"/>
              </w:rPr>
            </w:pPr>
            <w:r w:rsidRPr="00506209">
              <w:rPr>
                <w:iCs/>
                <w:color w:val="000000"/>
                <w:lang w:val="uk-UA"/>
              </w:rPr>
              <w:t>Кількість різнопрофільних  позашкільних закладів</w:t>
            </w:r>
          </w:p>
        </w:tc>
        <w:tc>
          <w:tcPr>
            <w:tcW w:w="1678" w:type="dxa"/>
          </w:tcPr>
          <w:p w14:paraId="024C61DC" w14:textId="77777777" w:rsidR="007C7029" w:rsidRPr="00506209" w:rsidRDefault="007C7029" w:rsidP="00AB6D3F">
            <w:pPr>
              <w:tabs>
                <w:tab w:val="left" w:pos="709"/>
              </w:tabs>
              <w:jc w:val="center"/>
              <w:rPr>
                <w:lang w:val="uk-UA"/>
              </w:rPr>
            </w:pPr>
            <w:r w:rsidRPr="00506209">
              <w:rPr>
                <w:lang w:val="uk-UA"/>
              </w:rPr>
              <w:t>118</w:t>
            </w:r>
          </w:p>
        </w:tc>
        <w:tc>
          <w:tcPr>
            <w:tcW w:w="1684" w:type="dxa"/>
          </w:tcPr>
          <w:p w14:paraId="4752E8B2" w14:textId="77777777" w:rsidR="007C7029" w:rsidRPr="00506209" w:rsidRDefault="007C7029" w:rsidP="00AB6D3F">
            <w:pPr>
              <w:tabs>
                <w:tab w:val="left" w:pos="709"/>
              </w:tabs>
              <w:jc w:val="center"/>
              <w:rPr>
                <w:lang w:val="uk-UA"/>
              </w:rPr>
            </w:pPr>
            <w:r w:rsidRPr="00506209">
              <w:rPr>
                <w:lang w:val="uk-UA"/>
              </w:rPr>
              <w:t>113</w:t>
            </w:r>
          </w:p>
        </w:tc>
      </w:tr>
      <w:tr w:rsidR="007C7029" w:rsidRPr="00506209" w14:paraId="39393D4F" w14:textId="77777777" w:rsidTr="007047E3">
        <w:tc>
          <w:tcPr>
            <w:tcW w:w="6101" w:type="dxa"/>
          </w:tcPr>
          <w:p w14:paraId="26B41187" w14:textId="77777777" w:rsidR="007C7029" w:rsidRPr="00506209" w:rsidRDefault="007C7029" w:rsidP="00AB6D3F">
            <w:pPr>
              <w:tabs>
                <w:tab w:val="left" w:pos="709"/>
              </w:tabs>
              <w:rPr>
                <w:lang w:val="uk-UA"/>
              </w:rPr>
            </w:pPr>
            <w:r w:rsidRPr="00506209">
              <w:rPr>
                <w:lang w:val="uk-UA"/>
              </w:rPr>
              <w:t>Кількість дітей, які охоплені позашкільною освітою та гуртковою роботою</w:t>
            </w:r>
          </w:p>
        </w:tc>
        <w:tc>
          <w:tcPr>
            <w:tcW w:w="1678" w:type="dxa"/>
          </w:tcPr>
          <w:p w14:paraId="65112EB3" w14:textId="77777777" w:rsidR="007C7029" w:rsidRPr="00506209" w:rsidRDefault="007C7029" w:rsidP="00AB6D3F">
            <w:pPr>
              <w:tabs>
                <w:tab w:val="left" w:pos="709"/>
              </w:tabs>
              <w:jc w:val="center"/>
              <w:rPr>
                <w:lang w:val="uk-UA"/>
              </w:rPr>
            </w:pPr>
            <w:r w:rsidRPr="00506209">
              <w:rPr>
                <w:lang w:val="uk-UA"/>
              </w:rPr>
              <w:t>87958</w:t>
            </w:r>
          </w:p>
        </w:tc>
        <w:tc>
          <w:tcPr>
            <w:tcW w:w="1684" w:type="dxa"/>
          </w:tcPr>
          <w:p w14:paraId="5F396DE1" w14:textId="77777777" w:rsidR="007C7029" w:rsidRPr="00506209" w:rsidRDefault="007C7029" w:rsidP="00AB6D3F">
            <w:pPr>
              <w:tabs>
                <w:tab w:val="left" w:pos="709"/>
              </w:tabs>
              <w:jc w:val="center"/>
              <w:rPr>
                <w:lang w:val="uk-UA"/>
              </w:rPr>
            </w:pPr>
            <w:r w:rsidRPr="00506209">
              <w:rPr>
                <w:lang w:val="uk-UA"/>
              </w:rPr>
              <w:t>83000</w:t>
            </w:r>
          </w:p>
        </w:tc>
      </w:tr>
    </w:tbl>
    <w:p w14:paraId="63F1E11B" w14:textId="77777777" w:rsidR="00991F84" w:rsidRPr="00D6134D" w:rsidRDefault="00991F84" w:rsidP="00AB6D3F">
      <w:pPr>
        <w:ind w:firstLine="709"/>
        <w:jc w:val="both"/>
        <w:rPr>
          <w:sz w:val="14"/>
          <w:szCs w:val="14"/>
          <w:lang w:val="uk-UA"/>
        </w:rPr>
      </w:pPr>
    </w:p>
    <w:p w14:paraId="5155A7BE" w14:textId="77777777" w:rsidR="007C7029" w:rsidRPr="00506209" w:rsidRDefault="007C7029" w:rsidP="00AB6D3F">
      <w:pPr>
        <w:ind w:firstLine="567"/>
        <w:jc w:val="both"/>
        <w:rPr>
          <w:sz w:val="28"/>
          <w:szCs w:val="28"/>
          <w:lang w:val="uk-UA"/>
        </w:rPr>
      </w:pPr>
      <w:r w:rsidRPr="00506209">
        <w:rPr>
          <w:sz w:val="28"/>
          <w:szCs w:val="28"/>
          <w:lang w:val="uk-UA"/>
        </w:rPr>
        <w:t xml:space="preserve">Відповідно до чинного законодавства України в частині запобігання поширенню на території України гострої респіраторної хвороби COVID-19, спричиненої коронавірусом SARS-CoV-2, освітній процес здійснювався </w:t>
      </w:r>
      <w:r w:rsidRPr="00506209">
        <w:rPr>
          <w:sz w:val="28"/>
          <w:szCs w:val="28"/>
          <w:lang w:val="uk-UA"/>
        </w:rPr>
        <w:br/>
        <w:t>в режимі онлайн та офлайн.</w:t>
      </w:r>
    </w:p>
    <w:p w14:paraId="3E0FE2C2" w14:textId="77777777" w:rsidR="00D6134D" w:rsidRDefault="007C7029" w:rsidP="00D6134D">
      <w:pPr>
        <w:ind w:firstLine="567"/>
        <w:jc w:val="both"/>
        <w:rPr>
          <w:sz w:val="28"/>
          <w:szCs w:val="28"/>
          <w:lang w:val="uk-UA"/>
        </w:rPr>
      </w:pPr>
      <w:r w:rsidRPr="00506209">
        <w:rPr>
          <w:sz w:val="28"/>
          <w:szCs w:val="28"/>
          <w:lang w:val="uk-UA"/>
        </w:rPr>
        <w:t xml:space="preserve">В області забезпечується конституційне право і державні гарантії </w:t>
      </w:r>
      <w:r w:rsidRPr="00506209">
        <w:rPr>
          <w:sz w:val="28"/>
          <w:szCs w:val="28"/>
          <w:lang w:val="uk-UA"/>
        </w:rPr>
        <w:br/>
      </w:r>
      <w:r w:rsidRPr="00506209">
        <w:rPr>
          <w:bCs/>
          <w:sz w:val="28"/>
          <w:szCs w:val="28"/>
          <w:lang w:val="uk-UA"/>
        </w:rPr>
        <w:t xml:space="preserve">340416 </w:t>
      </w:r>
      <w:r w:rsidRPr="00506209">
        <w:rPr>
          <w:sz w:val="28"/>
          <w:szCs w:val="28"/>
          <w:lang w:val="uk-UA"/>
        </w:rPr>
        <w:t>тисячам учнів закладів загальної середньої освіти на здобуття загальної середньої освіти у 834 заклад</w:t>
      </w:r>
      <w:r w:rsidR="00F77F24" w:rsidRPr="00506209">
        <w:rPr>
          <w:sz w:val="28"/>
          <w:szCs w:val="28"/>
          <w:lang w:val="uk-UA"/>
        </w:rPr>
        <w:t>ах</w:t>
      </w:r>
      <w:r w:rsidRPr="00506209">
        <w:rPr>
          <w:sz w:val="28"/>
          <w:szCs w:val="28"/>
          <w:lang w:val="uk-UA"/>
        </w:rPr>
        <w:t xml:space="preserve"> загальної середньої освіти.</w:t>
      </w:r>
    </w:p>
    <w:p w14:paraId="4DB3EFC6" w14:textId="027AF264" w:rsidR="007C7029" w:rsidRPr="00506209" w:rsidRDefault="007C7029" w:rsidP="00D6134D">
      <w:pPr>
        <w:ind w:firstLine="567"/>
        <w:jc w:val="both"/>
        <w:rPr>
          <w:sz w:val="28"/>
          <w:szCs w:val="28"/>
          <w:lang w:val="uk-UA"/>
        </w:rPr>
      </w:pPr>
      <w:r w:rsidRPr="00C229DE">
        <w:rPr>
          <w:sz w:val="28"/>
          <w:szCs w:val="28"/>
          <w:lang w:val="uk-UA"/>
        </w:rPr>
        <w:t>У зв’язку з добровільним об’єднанням територіальних громад відбувається передача закладів освіти до комунальної власності територіальних громад, які в межах своїх повноважень засновують</w:t>
      </w:r>
      <w:r w:rsidRPr="00506209">
        <w:rPr>
          <w:sz w:val="28"/>
          <w:szCs w:val="28"/>
          <w:lang w:val="uk-UA"/>
        </w:rPr>
        <w:t xml:space="preserve">, </w:t>
      </w:r>
      <w:r w:rsidRPr="00506209">
        <w:rPr>
          <w:sz w:val="28"/>
          <w:szCs w:val="28"/>
          <w:lang w:val="uk-UA"/>
        </w:rPr>
        <w:lastRenderedPageBreak/>
        <w:t xml:space="preserve">реорганізовують і ліквідовують заклади освіти, створюють заклади загальної середньої освіти з профільним навчанням. </w:t>
      </w:r>
    </w:p>
    <w:p w14:paraId="0B0266A2" w14:textId="77777777" w:rsidR="007C7029" w:rsidRPr="00506209" w:rsidRDefault="007C7029" w:rsidP="00AB6D3F">
      <w:pPr>
        <w:ind w:firstLine="567"/>
        <w:jc w:val="both"/>
        <w:rPr>
          <w:sz w:val="28"/>
          <w:szCs w:val="28"/>
          <w:lang w:val="uk-UA"/>
        </w:rPr>
      </w:pPr>
      <w:r w:rsidRPr="00506209">
        <w:rPr>
          <w:sz w:val="28"/>
          <w:szCs w:val="28"/>
          <w:lang w:val="uk-UA"/>
        </w:rPr>
        <w:t xml:space="preserve">В області забезпечується стовідсоткове безкоштовне підвезення понад </w:t>
      </w:r>
      <w:r w:rsidRPr="00506209">
        <w:rPr>
          <w:sz w:val="28"/>
          <w:szCs w:val="28"/>
          <w:lang w:val="uk-UA"/>
        </w:rPr>
        <w:br/>
        <w:t>21 тис. учасників навчально-виховного процесу у сільській місцевості до місця навчання і роботи та у зворотному напрямку 499 шкільними автобусами.</w:t>
      </w:r>
    </w:p>
    <w:p w14:paraId="7628174F" w14:textId="77777777" w:rsidR="007C7029" w:rsidRPr="00506209" w:rsidRDefault="007C7029" w:rsidP="00AB6D3F">
      <w:pPr>
        <w:ind w:firstLine="567"/>
        <w:jc w:val="both"/>
        <w:rPr>
          <w:sz w:val="28"/>
          <w:szCs w:val="28"/>
          <w:lang w:val="uk-UA"/>
        </w:rPr>
      </w:pPr>
      <w:r w:rsidRPr="00506209">
        <w:rPr>
          <w:sz w:val="28"/>
          <w:szCs w:val="28"/>
          <w:lang w:val="uk-UA"/>
        </w:rPr>
        <w:t>У поточному році проведена закупівля 29 шкільних автобусів.</w:t>
      </w:r>
    </w:p>
    <w:p w14:paraId="7B133652" w14:textId="1BCBC483" w:rsidR="007C7029" w:rsidRPr="00506209" w:rsidRDefault="007C7029" w:rsidP="00AB6D3F">
      <w:pPr>
        <w:tabs>
          <w:tab w:val="left" w:pos="709"/>
        </w:tabs>
        <w:ind w:firstLine="567"/>
        <w:jc w:val="both"/>
        <w:rPr>
          <w:sz w:val="28"/>
          <w:szCs w:val="28"/>
          <w:lang w:val="uk-UA"/>
        </w:rPr>
      </w:pPr>
      <w:r w:rsidRPr="00506209">
        <w:rPr>
          <w:sz w:val="28"/>
          <w:szCs w:val="28"/>
          <w:lang w:val="uk-UA"/>
        </w:rPr>
        <w:t xml:space="preserve">Відповідно до </w:t>
      </w:r>
      <w:r w:rsidR="002F6710" w:rsidRPr="00506209">
        <w:rPr>
          <w:sz w:val="28"/>
          <w:szCs w:val="28"/>
          <w:lang w:val="uk-UA"/>
        </w:rPr>
        <w:t>п</w:t>
      </w:r>
      <w:r w:rsidRPr="00506209">
        <w:rPr>
          <w:sz w:val="28"/>
          <w:szCs w:val="28"/>
          <w:lang w:val="uk-UA"/>
        </w:rPr>
        <w:t>останови Кабінету Міністрів України від</w:t>
      </w:r>
      <w:r w:rsidR="009A7BDE">
        <w:rPr>
          <w:sz w:val="28"/>
          <w:szCs w:val="28"/>
          <w:lang w:val="uk-UA"/>
        </w:rPr>
        <w:t xml:space="preserve"> </w:t>
      </w:r>
      <w:r w:rsidRPr="00506209">
        <w:rPr>
          <w:sz w:val="28"/>
          <w:szCs w:val="28"/>
          <w:lang w:val="uk-UA"/>
        </w:rPr>
        <w:t>04</w:t>
      </w:r>
      <w:r w:rsidR="00DE12CE">
        <w:rPr>
          <w:sz w:val="28"/>
          <w:szCs w:val="28"/>
          <w:lang w:val="uk-UA"/>
        </w:rPr>
        <w:t xml:space="preserve"> квітня </w:t>
      </w:r>
      <w:r w:rsidR="00DE12CE">
        <w:rPr>
          <w:sz w:val="28"/>
          <w:szCs w:val="28"/>
          <w:lang w:val="uk-UA"/>
        </w:rPr>
        <w:br/>
      </w:r>
      <w:r w:rsidRPr="00506209">
        <w:rPr>
          <w:sz w:val="28"/>
          <w:szCs w:val="28"/>
          <w:lang w:val="uk-UA"/>
        </w:rPr>
        <w:t>2018</w:t>
      </w:r>
      <w:r w:rsidR="00DE12CE">
        <w:rPr>
          <w:sz w:val="28"/>
          <w:szCs w:val="28"/>
          <w:lang w:val="uk-UA"/>
        </w:rPr>
        <w:t xml:space="preserve"> року</w:t>
      </w:r>
      <w:r w:rsidRPr="00506209">
        <w:rPr>
          <w:sz w:val="28"/>
          <w:szCs w:val="28"/>
          <w:lang w:val="uk-UA"/>
        </w:rPr>
        <w:t xml:space="preserve"> № 237 </w:t>
      </w:r>
      <w:r w:rsidR="00DE12CE" w:rsidRPr="00DE12CE">
        <w:rPr>
          <w:rFonts w:eastAsia="Calibri"/>
          <w:sz w:val="28"/>
          <w:szCs w:val="28"/>
          <w:lang w:val="uk-UA" w:eastAsia="en-US"/>
        </w:rPr>
        <w:t>„</w:t>
      </w:r>
      <w:r w:rsidRPr="00506209">
        <w:rPr>
          <w:sz w:val="28"/>
          <w:szCs w:val="28"/>
          <w:lang w:val="uk-UA"/>
        </w:rPr>
        <w:t xml:space="preserve">Деякі питання надання субвенції з державного бюджету місцевим бюджетам на забезпечення якісної, сучасної та доступної загальної середньої освіти </w:t>
      </w:r>
      <w:r w:rsidR="00DE12CE" w:rsidRPr="00DE12CE">
        <w:rPr>
          <w:rFonts w:eastAsia="Calibri"/>
          <w:sz w:val="28"/>
          <w:szCs w:val="28"/>
          <w:lang w:val="uk-UA" w:eastAsia="en-US"/>
        </w:rPr>
        <w:t>„</w:t>
      </w:r>
      <w:r w:rsidRPr="00506209">
        <w:rPr>
          <w:sz w:val="28"/>
          <w:szCs w:val="28"/>
          <w:lang w:val="uk-UA"/>
        </w:rPr>
        <w:t xml:space="preserve">Нова українська школа” (із змінами) Дніпропетровській області виділено за рахунок субвенції кошти: </w:t>
      </w:r>
    </w:p>
    <w:p w14:paraId="2B17D51C" w14:textId="424255A8" w:rsidR="007C7029" w:rsidRPr="00506209" w:rsidRDefault="007C7029" w:rsidP="00AB6D3F">
      <w:pPr>
        <w:tabs>
          <w:tab w:val="left" w:pos="709"/>
        </w:tabs>
        <w:ind w:firstLine="567"/>
        <w:jc w:val="both"/>
        <w:rPr>
          <w:sz w:val="28"/>
          <w:szCs w:val="28"/>
          <w:lang w:val="uk-UA"/>
        </w:rPr>
      </w:pPr>
      <w:r w:rsidRPr="00506209">
        <w:rPr>
          <w:sz w:val="28"/>
          <w:szCs w:val="28"/>
          <w:lang w:val="uk-UA"/>
        </w:rPr>
        <w:t xml:space="preserve">для закупівлі засобів навчання та обладнання, у тому числі комп’ютерного обладнання та сучасних меблів, для навчальних кабінетів початкової школи, </w:t>
      </w:r>
      <w:r w:rsidR="00DE12CE">
        <w:rPr>
          <w:sz w:val="28"/>
          <w:szCs w:val="28"/>
          <w:lang w:val="uk-UA"/>
        </w:rPr>
        <w:t>у</w:t>
      </w:r>
      <w:r w:rsidRPr="00506209">
        <w:rPr>
          <w:sz w:val="28"/>
          <w:szCs w:val="28"/>
          <w:lang w:val="uk-UA"/>
        </w:rPr>
        <w:t xml:space="preserve"> тому числі: для закупівлі засобів навчання та обладнання, крім комп’ютерного, для закупівлі сучасних меблів, для закупівлі комп’ютерного обладнання;</w:t>
      </w:r>
    </w:p>
    <w:p w14:paraId="4C576D9C" w14:textId="463DDC37" w:rsidR="007C7029" w:rsidRPr="00506209" w:rsidRDefault="007C7029" w:rsidP="00AB6D3F">
      <w:pPr>
        <w:tabs>
          <w:tab w:val="left" w:pos="709"/>
        </w:tabs>
        <w:ind w:firstLine="567"/>
        <w:jc w:val="both"/>
        <w:rPr>
          <w:sz w:val="28"/>
          <w:szCs w:val="28"/>
          <w:lang w:val="uk-UA"/>
        </w:rPr>
      </w:pPr>
      <w:r w:rsidRPr="00506209">
        <w:rPr>
          <w:sz w:val="28"/>
          <w:szCs w:val="28"/>
          <w:lang w:val="uk-UA"/>
        </w:rPr>
        <w:t xml:space="preserve">для закупівлі комп’ютерного та мультимедійного обладнання, пристосувань для навчальних кабінетів, засобів навчання для закладів загальної середньої освіти, що є учасниками всеукраїнського інноваційного освітнього проєкту </w:t>
      </w:r>
      <w:r w:rsidR="00DE12CE" w:rsidRPr="00DE12CE">
        <w:rPr>
          <w:rFonts w:eastAsia="Calibri"/>
          <w:sz w:val="28"/>
          <w:szCs w:val="28"/>
          <w:lang w:val="uk-UA" w:eastAsia="en-US"/>
        </w:rPr>
        <w:t>„</w:t>
      </w:r>
      <w:r w:rsidRPr="00506209">
        <w:rPr>
          <w:sz w:val="28"/>
          <w:szCs w:val="28"/>
          <w:lang w:val="uk-UA"/>
        </w:rPr>
        <w:t xml:space="preserve">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(м. Дніпро, м. Павлоград, </w:t>
      </w:r>
      <w:r w:rsidR="00081FD4" w:rsidRPr="00506209">
        <w:rPr>
          <w:sz w:val="28"/>
          <w:szCs w:val="28"/>
          <w:lang w:val="uk-UA"/>
        </w:rPr>
        <w:br/>
      </w:r>
      <w:r w:rsidRPr="00506209">
        <w:rPr>
          <w:sz w:val="28"/>
          <w:szCs w:val="28"/>
          <w:lang w:val="uk-UA"/>
        </w:rPr>
        <w:t>м. Кам’янське та Солонянська територіальна громада);</w:t>
      </w:r>
    </w:p>
    <w:p w14:paraId="5114DCBA" w14:textId="77777777" w:rsidR="007C7029" w:rsidRPr="00506209" w:rsidRDefault="007C7029" w:rsidP="00AB6D3F">
      <w:pPr>
        <w:tabs>
          <w:tab w:val="left" w:pos="709"/>
        </w:tabs>
        <w:ind w:firstLine="567"/>
        <w:jc w:val="both"/>
        <w:rPr>
          <w:sz w:val="28"/>
          <w:szCs w:val="28"/>
          <w:lang w:val="uk-UA"/>
        </w:rPr>
      </w:pPr>
      <w:r w:rsidRPr="00506209">
        <w:rPr>
          <w:sz w:val="28"/>
          <w:szCs w:val="28"/>
          <w:lang w:val="uk-UA"/>
        </w:rPr>
        <w:t>спрямовані на підвищення кваліфікації педагогічних працівників та проведення супервізії.</w:t>
      </w:r>
    </w:p>
    <w:p w14:paraId="2864AA5B" w14:textId="16F1DF7F" w:rsidR="007C7029" w:rsidRPr="00506209" w:rsidRDefault="007C7029" w:rsidP="00AB6D3F">
      <w:pPr>
        <w:tabs>
          <w:tab w:val="left" w:pos="709"/>
        </w:tabs>
        <w:ind w:firstLine="567"/>
        <w:jc w:val="both"/>
        <w:rPr>
          <w:sz w:val="28"/>
          <w:szCs w:val="28"/>
          <w:lang w:val="uk-UA"/>
        </w:rPr>
      </w:pPr>
      <w:r w:rsidRPr="00506209">
        <w:rPr>
          <w:sz w:val="28"/>
          <w:szCs w:val="28"/>
          <w:lang w:val="uk-UA"/>
        </w:rPr>
        <w:t xml:space="preserve">Відповідно до постанови Кабінету Міністрів України від 21 квітня </w:t>
      </w:r>
      <w:r w:rsidRPr="00506209">
        <w:rPr>
          <w:sz w:val="28"/>
          <w:szCs w:val="28"/>
          <w:lang w:val="uk-UA"/>
        </w:rPr>
        <w:br/>
        <w:t xml:space="preserve">2021 року № 403 </w:t>
      </w:r>
      <w:r w:rsidR="00DE12CE" w:rsidRPr="00DE12CE">
        <w:rPr>
          <w:rFonts w:eastAsia="Calibri"/>
          <w:sz w:val="28"/>
          <w:szCs w:val="28"/>
          <w:lang w:val="uk-UA" w:eastAsia="en-US"/>
        </w:rPr>
        <w:t>„</w:t>
      </w:r>
      <w:r w:rsidRPr="00506209">
        <w:rPr>
          <w:sz w:val="28"/>
          <w:szCs w:val="28"/>
          <w:lang w:val="uk-UA"/>
        </w:rPr>
        <w:t>Деякі питання надання субвенції з державного бюджету місцевим бюджетам на заходи, спрямовані на боротьбу з гострою респіраторною хворобою COVID-19, спричиненою корон</w:t>
      </w:r>
      <w:r w:rsidR="00DE12CE">
        <w:rPr>
          <w:sz w:val="28"/>
          <w:szCs w:val="28"/>
          <w:lang w:val="uk-UA"/>
        </w:rPr>
        <w:t>а</w:t>
      </w:r>
      <w:r w:rsidRPr="00506209">
        <w:rPr>
          <w:sz w:val="28"/>
          <w:szCs w:val="28"/>
          <w:lang w:val="uk-UA"/>
        </w:rPr>
        <w:t>вірусом</w:t>
      </w:r>
      <w:r w:rsidRPr="00506209">
        <w:rPr>
          <w:sz w:val="28"/>
          <w:szCs w:val="28"/>
          <w:lang w:val="uk-UA"/>
        </w:rPr>
        <w:br/>
        <w:t>SARS-CoV-2, та її наслідками під час навчального процесу у закладах загальної середньої освіти” Дніпропетровської області розподілено обсяг субвенції:</w:t>
      </w:r>
    </w:p>
    <w:p w14:paraId="38E83648" w14:textId="77777777" w:rsidR="007C7029" w:rsidRPr="00506209" w:rsidRDefault="007C7029" w:rsidP="00AB6D3F">
      <w:pPr>
        <w:tabs>
          <w:tab w:val="left" w:pos="709"/>
        </w:tabs>
        <w:ind w:firstLine="567"/>
        <w:jc w:val="both"/>
        <w:rPr>
          <w:sz w:val="28"/>
          <w:szCs w:val="28"/>
          <w:lang w:val="uk-UA"/>
        </w:rPr>
      </w:pPr>
      <w:r w:rsidRPr="00506209">
        <w:rPr>
          <w:sz w:val="28"/>
          <w:szCs w:val="28"/>
          <w:lang w:val="uk-UA"/>
        </w:rPr>
        <w:t>на придбання засобів захисту, необхідних для організації протиепідемічних заходів під час проведення основної та додаткової сесій незалежного оцінювання у 2021 році (видатки споживання). Придбані дезінфікуючі засоби для рук та поверхонь, халати, захисні щитки, що дало можливість забезпечити в повному обсязі заходи</w:t>
      </w:r>
      <w:r w:rsidR="00E03CF6" w:rsidRPr="00506209">
        <w:rPr>
          <w:sz w:val="28"/>
          <w:szCs w:val="28"/>
          <w:lang w:val="uk-UA"/>
        </w:rPr>
        <w:t>,</w:t>
      </w:r>
      <w:r w:rsidRPr="00506209">
        <w:rPr>
          <w:sz w:val="28"/>
          <w:szCs w:val="28"/>
          <w:lang w:val="uk-UA"/>
        </w:rPr>
        <w:t xml:space="preserve"> спрямовані на боротьбу з гострою респіраторною хворобою COVID-19</w:t>
      </w:r>
      <w:r w:rsidR="00D444CE" w:rsidRPr="00506209">
        <w:rPr>
          <w:sz w:val="28"/>
          <w:szCs w:val="28"/>
          <w:lang w:val="uk-UA"/>
        </w:rPr>
        <w:t>,</w:t>
      </w:r>
      <w:r w:rsidRPr="00506209">
        <w:rPr>
          <w:sz w:val="28"/>
          <w:szCs w:val="28"/>
          <w:lang w:val="uk-UA"/>
        </w:rPr>
        <w:t xml:space="preserve"> під час проведення</w:t>
      </w:r>
      <w:r w:rsidR="00645F03" w:rsidRPr="00506209">
        <w:rPr>
          <w:sz w:val="28"/>
          <w:szCs w:val="28"/>
          <w:lang w:val="uk-UA"/>
        </w:rPr>
        <w:t xml:space="preserve"> </w:t>
      </w:r>
      <w:r w:rsidRPr="00506209">
        <w:rPr>
          <w:sz w:val="28"/>
          <w:szCs w:val="28"/>
          <w:lang w:val="uk-UA"/>
        </w:rPr>
        <w:t>основної та додаткової</w:t>
      </w:r>
      <w:r w:rsidR="00375613" w:rsidRPr="00506209">
        <w:rPr>
          <w:sz w:val="28"/>
          <w:szCs w:val="28"/>
          <w:lang w:val="uk-UA"/>
        </w:rPr>
        <w:t xml:space="preserve"> </w:t>
      </w:r>
      <w:r w:rsidRPr="00506209">
        <w:rPr>
          <w:sz w:val="28"/>
          <w:szCs w:val="28"/>
          <w:lang w:val="uk-UA"/>
        </w:rPr>
        <w:t>сесій зовнішнього</w:t>
      </w:r>
      <w:r w:rsidR="00375613" w:rsidRPr="00506209">
        <w:rPr>
          <w:sz w:val="28"/>
          <w:szCs w:val="28"/>
          <w:lang w:val="uk-UA"/>
        </w:rPr>
        <w:t xml:space="preserve"> </w:t>
      </w:r>
      <w:r w:rsidRPr="00506209">
        <w:rPr>
          <w:sz w:val="28"/>
          <w:szCs w:val="28"/>
          <w:lang w:val="uk-UA"/>
        </w:rPr>
        <w:t>незалежного</w:t>
      </w:r>
      <w:r w:rsidR="00375613" w:rsidRPr="00506209">
        <w:rPr>
          <w:sz w:val="28"/>
          <w:szCs w:val="28"/>
          <w:lang w:val="uk-UA"/>
        </w:rPr>
        <w:t xml:space="preserve"> </w:t>
      </w:r>
      <w:r w:rsidRPr="00506209">
        <w:rPr>
          <w:sz w:val="28"/>
          <w:szCs w:val="28"/>
          <w:lang w:val="uk-UA"/>
        </w:rPr>
        <w:t>оцінювання в 2021 році;</w:t>
      </w:r>
    </w:p>
    <w:p w14:paraId="3F773E19" w14:textId="77777777" w:rsidR="007C7029" w:rsidRPr="00506209" w:rsidRDefault="007C7029" w:rsidP="00AB6D3F">
      <w:pPr>
        <w:tabs>
          <w:tab w:val="left" w:pos="709"/>
        </w:tabs>
        <w:ind w:firstLine="567"/>
        <w:jc w:val="both"/>
        <w:rPr>
          <w:sz w:val="28"/>
          <w:szCs w:val="28"/>
          <w:lang w:val="uk-UA"/>
        </w:rPr>
      </w:pPr>
      <w:r w:rsidRPr="00506209">
        <w:rPr>
          <w:sz w:val="28"/>
          <w:szCs w:val="28"/>
          <w:lang w:val="uk-UA"/>
        </w:rPr>
        <w:t>на придбання ноутбуків для педагогічних працівників комунальних закладів загальної середньої освіти та їх філій для організації дистанційного навчання, інших форм здобуття загальної середньої освіти з використанням технологій дистанційного навчання.</w:t>
      </w:r>
    </w:p>
    <w:p w14:paraId="5C962C08" w14:textId="7C11475E" w:rsidR="007C7029" w:rsidRPr="00506209" w:rsidRDefault="007C7029" w:rsidP="00AB6D3F">
      <w:pPr>
        <w:ind w:firstLine="567"/>
        <w:jc w:val="both"/>
        <w:rPr>
          <w:sz w:val="28"/>
          <w:szCs w:val="28"/>
          <w:lang w:val="uk-UA"/>
        </w:rPr>
      </w:pPr>
      <w:r w:rsidRPr="00506209">
        <w:rPr>
          <w:sz w:val="28"/>
          <w:szCs w:val="28"/>
          <w:lang w:val="uk-UA"/>
        </w:rPr>
        <w:lastRenderedPageBreak/>
        <w:t xml:space="preserve">Усі заклади освіти денної форми навчання стовідсотково забезпечені комп’ютерною технікою, використовуючи її в освітньому процесі, та підключені до мережі </w:t>
      </w:r>
      <w:r w:rsidR="00E8153E" w:rsidRPr="00E8153E">
        <w:rPr>
          <w:rFonts w:eastAsia="Calibri"/>
          <w:sz w:val="28"/>
          <w:szCs w:val="28"/>
          <w:lang w:val="uk-UA" w:eastAsia="en-US"/>
        </w:rPr>
        <w:t>„</w:t>
      </w:r>
      <w:r w:rsidRPr="00506209">
        <w:rPr>
          <w:sz w:val="28"/>
          <w:szCs w:val="28"/>
          <w:lang w:val="uk-UA"/>
        </w:rPr>
        <w:t>Інтернет</w:t>
      </w:r>
      <w:r w:rsidR="00E8153E" w:rsidRPr="00E8153E">
        <w:rPr>
          <w:rFonts w:eastAsia="Calibri"/>
          <w:sz w:val="28"/>
          <w:szCs w:val="28"/>
          <w:lang w:val="uk-UA" w:eastAsia="en-US"/>
        </w:rPr>
        <w:t>”</w:t>
      </w:r>
      <w:r w:rsidRPr="00506209">
        <w:rPr>
          <w:sz w:val="28"/>
          <w:szCs w:val="28"/>
          <w:lang w:val="uk-UA"/>
        </w:rPr>
        <w:t>.</w:t>
      </w:r>
    </w:p>
    <w:p w14:paraId="08241EC7" w14:textId="028FDA9C" w:rsidR="007C7029" w:rsidRPr="00506209" w:rsidRDefault="007C7029" w:rsidP="00AB6D3F">
      <w:pPr>
        <w:shd w:val="clear" w:color="auto" w:fill="FFFFFF"/>
        <w:ind w:firstLine="567"/>
        <w:jc w:val="both"/>
        <w:rPr>
          <w:rFonts w:eastAsia="Calibri"/>
          <w:sz w:val="28"/>
          <w:szCs w:val="28"/>
          <w:lang w:val="uk-UA"/>
        </w:rPr>
      </w:pPr>
      <w:r w:rsidRPr="00506209">
        <w:rPr>
          <w:rFonts w:eastAsia="Calibri"/>
          <w:sz w:val="28"/>
          <w:szCs w:val="28"/>
          <w:lang w:val="uk-UA"/>
        </w:rPr>
        <w:t xml:space="preserve">Відповідно до </w:t>
      </w:r>
      <w:r w:rsidR="001C6416" w:rsidRPr="00506209">
        <w:rPr>
          <w:rFonts w:eastAsia="Calibri"/>
          <w:sz w:val="28"/>
          <w:szCs w:val="28"/>
          <w:lang w:val="uk-UA"/>
        </w:rPr>
        <w:t>п</w:t>
      </w:r>
      <w:r w:rsidRPr="00506209">
        <w:rPr>
          <w:rFonts w:eastAsia="Calibri"/>
          <w:sz w:val="28"/>
          <w:szCs w:val="28"/>
          <w:lang w:val="uk-UA"/>
        </w:rPr>
        <w:t xml:space="preserve">останови Кабінету Міністрів України від 14 лютого </w:t>
      </w:r>
      <w:r w:rsidRPr="00506209">
        <w:rPr>
          <w:rFonts w:eastAsia="Calibri"/>
          <w:sz w:val="28"/>
          <w:szCs w:val="28"/>
          <w:lang w:val="uk-UA"/>
        </w:rPr>
        <w:br/>
        <w:t xml:space="preserve">2017 </w:t>
      </w:r>
      <w:r w:rsidR="00E8153E">
        <w:rPr>
          <w:rFonts w:eastAsia="Calibri"/>
          <w:sz w:val="28"/>
          <w:szCs w:val="28"/>
          <w:lang w:val="uk-UA"/>
        </w:rPr>
        <w:t xml:space="preserve">року </w:t>
      </w:r>
      <w:r w:rsidRPr="00506209">
        <w:rPr>
          <w:rFonts w:eastAsia="Calibri"/>
          <w:sz w:val="28"/>
          <w:szCs w:val="28"/>
          <w:lang w:val="uk-UA"/>
        </w:rPr>
        <w:t xml:space="preserve">№ 88 </w:t>
      </w:r>
      <w:r w:rsidR="00E8153E" w:rsidRPr="00E8153E">
        <w:rPr>
          <w:rFonts w:eastAsia="Calibri"/>
          <w:sz w:val="28"/>
          <w:szCs w:val="28"/>
          <w:lang w:val="uk-UA" w:eastAsia="en-US"/>
        </w:rPr>
        <w:t>„</w:t>
      </w:r>
      <w:r w:rsidRPr="00506209">
        <w:rPr>
          <w:rFonts w:eastAsia="Calibri"/>
          <w:sz w:val="28"/>
          <w:szCs w:val="28"/>
          <w:lang w:val="uk-UA"/>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(із змінами) на Дніпропетровську область розподілено кошти, за рахунок субвенції здійснюється оплата таких видатків:</w:t>
      </w:r>
    </w:p>
    <w:p w14:paraId="6CBD7309" w14:textId="77777777" w:rsidR="007C7029" w:rsidRPr="00506209" w:rsidRDefault="007C7029" w:rsidP="00AB6D3F">
      <w:pPr>
        <w:pStyle w:val="rvps2"/>
        <w:shd w:val="clear" w:color="auto" w:fill="FFFFFF"/>
        <w:spacing w:before="0" w:beforeAutospacing="0" w:after="0" w:afterAutospacing="0"/>
        <w:ind w:firstLine="567"/>
        <w:jc w:val="both"/>
        <w:rPr>
          <w:rFonts w:eastAsia="Calibri"/>
          <w:sz w:val="28"/>
          <w:szCs w:val="28"/>
          <w:lang w:eastAsia="ru-RU"/>
        </w:rPr>
      </w:pPr>
      <w:bookmarkStart w:id="4" w:name="n14"/>
      <w:bookmarkEnd w:id="4"/>
      <w:r w:rsidRPr="00506209">
        <w:rPr>
          <w:rFonts w:eastAsia="Calibri"/>
          <w:sz w:val="28"/>
          <w:szCs w:val="28"/>
          <w:lang w:eastAsia="ru-RU"/>
        </w:rPr>
        <w:t>на проведення (надання) додаткових</w:t>
      </w:r>
      <w:r w:rsidR="00E13C19" w:rsidRPr="00506209">
        <w:rPr>
          <w:rFonts w:eastAsia="Calibri"/>
          <w:sz w:val="28"/>
          <w:szCs w:val="28"/>
          <w:lang w:eastAsia="ru-RU"/>
        </w:rPr>
        <w:t xml:space="preserve"> </w:t>
      </w:r>
      <w:r w:rsidRPr="00506209">
        <w:rPr>
          <w:rFonts w:eastAsia="Calibri"/>
          <w:sz w:val="28"/>
          <w:szCs w:val="28"/>
          <w:lang w:eastAsia="ru-RU"/>
        </w:rPr>
        <w:t>психолого-педагогічних і корекційно-розвиткових занять (послуг), що визначені індивідуальною програмою розвитку, особам з особливими освітніми потребами, які здобувають освіту в інклюзивних класах (групах) закладів дошкільної та загальної середньої освіти, а також особам з особливими освітніми потребами, які у закладах професійної (професійно-технічної) освіти одночасно з набуттям кваліфікацій професійної (професійно-технічної) освіти здобувають загальну середню освіту;</w:t>
      </w:r>
    </w:p>
    <w:p w14:paraId="3AF309B2" w14:textId="77777777" w:rsidR="007C7029" w:rsidRPr="00506209" w:rsidRDefault="007C7029" w:rsidP="00AB6D3F">
      <w:pPr>
        <w:pStyle w:val="rvps2"/>
        <w:shd w:val="clear" w:color="auto" w:fill="FFFFFF"/>
        <w:spacing w:before="0" w:beforeAutospacing="0" w:after="0" w:afterAutospacing="0"/>
        <w:ind w:firstLine="567"/>
        <w:jc w:val="both"/>
        <w:rPr>
          <w:rFonts w:eastAsia="Calibri"/>
          <w:sz w:val="28"/>
          <w:szCs w:val="28"/>
          <w:lang w:eastAsia="ru-RU"/>
        </w:rPr>
      </w:pPr>
      <w:bookmarkStart w:id="5" w:name="n114"/>
      <w:bookmarkStart w:id="6" w:name="n15"/>
      <w:bookmarkEnd w:id="5"/>
      <w:bookmarkEnd w:id="6"/>
      <w:r w:rsidRPr="00506209">
        <w:rPr>
          <w:rFonts w:eastAsia="Calibri"/>
          <w:sz w:val="28"/>
          <w:szCs w:val="28"/>
          <w:lang w:eastAsia="ru-RU"/>
        </w:rPr>
        <w:t xml:space="preserve">на 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 (групах) закладів дошкільної, загальної середньої та професійної (професійно-технічної) освіти. </w:t>
      </w:r>
    </w:p>
    <w:p w14:paraId="18C7BB06" w14:textId="61445F4D" w:rsidR="007C7029" w:rsidRPr="00506209" w:rsidRDefault="007C7029" w:rsidP="00AB6D3F">
      <w:pPr>
        <w:ind w:firstLine="567"/>
        <w:jc w:val="both"/>
        <w:rPr>
          <w:sz w:val="28"/>
          <w:szCs w:val="28"/>
          <w:lang w:val="uk-UA"/>
        </w:rPr>
      </w:pPr>
      <w:r w:rsidRPr="00506209">
        <w:rPr>
          <w:sz w:val="28"/>
          <w:szCs w:val="28"/>
          <w:lang w:val="uk-UA"/>
        </w:rPr>
        <w:t xml:space="preserve">Відповідно до </w:t>
      </w:r>
      <w:r w:rsidR="00DE08C3" w:rsidRPr="00506209">
        <w:rPr>
          <w:sz w:val="28"/>
          <w:szCs w:val="28"/>
          <w:lang w:val="uk-UA"/>
        </w:rPr>
        <w:t>п</w:t>
      </w:r>
      <w:r w:rsidRPr="00506209">
        <w:rPr>
          <w:sz w:val="28"/>
          <w:szCs w:val="28"/>
          <w:lang w:val="uk-UA"/>
        </w:rPr>
        <w:t>останови Кабінету Міністрів України від 17</w:t>
      </w:r>
      <w:r w:rsidR="00E8153E">
        <w:rPr>
          <w:sz w:val="28"/>
          <w:szCs w:val="28"/>
          <w:lang w:val="uk-UA"/>
        </w:rPr>
        <w:t xml:space="preserve"> травня </w:t>
      </w:r>
      <w:r w:rsidR="00E8153E">
        <w:rPr>
          <w:sz w:val="28"/>
          <w:szCs w:val="28"/>
          <w:lang w:val="uk-UA"/>
        </w:rPr>
        <w:br/>
        <w:t>2021 року</w:t>
      </w:r>
      <w:r w:rsidRPr="00506209">
        <w:rPr>
          <w:sz w:val="28"/>
          <w:szCs w:val="28"/>
          <w:lang w:val="uk-UA"/>
        </w:rPr>
        <w:t xml:space="preserve"> № 477 </w:t>
      </w:r>
      <w:r w:rsidR="00E8153E" w:rsidRPr="00E8153E">
        <w:rPr>
          <w:rFonts w:eastAsia="Calibri"/>
          <w:sz w:val="28"/>
          <w:szCs w:val="28"/>
          <w:lang w:val="uk-UA" w:eastAsia="en-US"/>
        </w:rPr>
        <w:t>„</w:t>
      </w:r>
      <w:r w:rsidRPr="00506209">
        <w:rPr>
          <w:sz w:val="28"/>
          <w:szCs w:val="28"/>
          <w:lang w:val="uk-UA"/>
        </w:rPr>
        <w:t>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залишки коштів субвенції</w:t>
      </w:r>
      <w:r w:rsidR="009A7BDE">
        <w:rPr>
          <w:sz w:val="28"/>
          <w:szCs w:val="28"/>
          <w:lang w:val="uk-UA"/>
        </w:rPr>
        <w:t xml:space="preserve"> </w:t>
      </w:r>
      <w:r w:rsidR="00E8153E">
        <w:rPr>
          <w:sz w:val="28"/>
          <w:szCs w:val="28"/>
          <w:lang w:val="uk-UA"/>
        </w:rPr>
        <w:br/>
      </w:r>
      <w:r w:rsidRPr="00506209">
        <w:rPr>
          <w:sz w:val="28"/>
          <w:szCs w:val="28"/>
          <w:lang w:val="uk-UA"/>
        </w:rPr>
        <w:t>2019 року спрямовані на оснащення кабінетів інклюзивно-ресурсних центрів, що утворені у 2021 році.</w:t>
      </w:r>
    </w:p>
    <w:p w14:paraId="415E81FD" w14:textId="0BCDF78C" w:rsidR="007C7029" w:rsidRPr="00506209" w:rsidRDefault="007C7029" w:rsidP="009A7BDE">
      <w:pPr>
        <w:spacing w:line="230" w:lineRule="auto"/>
        <w:ind w:firstLine="567"/>
        <w:jc w:val="both"/>
        <w:rPr>
          <w:sz w:val="28"/>
          <w:szCs w:val="28"/>
          <w:lang w:val="uk-UA"/>
        </w:rPr>
      </w:pPr>
      <w:r w:rsidRPr="00506209">
        <w:rPr>
          <w:sz w:val="28"/>
          <w:szCs w:val="28"/>
          <w:lang w:val="uk-UA"/>
        </w:rPr>
        <w:t xml:space="preserve">Керуючись розпорядженням Кабінету Міністрів </w:t>
      </w:r>
      <w:r w:rsidR="007F705C" w:rsidRPr="00506209">
        <w:rPr>
          <w:sz w:val="28"/>
          <w:szCs w:val="28"/>
          <w:lang w:val="uk-UA"/>
        </w:rPr>
        <w:t>України від 11</w:t>
      </w:r>
      <w:r w:rsidR="00E8153E">
        <w:rPr>
          <w:sz w:val="28"/>
          <w:szCs w:val="28"/>
          <w:lang w:val="uk-UA"/>
        </w:rPr>
        <w:t xml:space="preserve"> серпня </w:t>
      </w:r>
      <w:r w:rsidR="007F705C" w:rsidRPr="00506209">
        <w:rPr>
          <w:sz w:val="28"/>
          <w:szCs w:val="28"/>
          <w:lang w:val="uk-UA"/>
        </w:rPr>
        <w:t>2021</w:t>
      </w:r>
      <w:r w:rsidR="00E8153E">
        <w:rPr>
          <w:sz w:val="28"/>
          <w:szCs w:val="28"/>
          <w:lang w:val="uk-UA"/>
        </w:rPr>
        <w:t xml:space="preserve"> року </w:t>
      </w:r>
      <w:r w:rsidR="007F705C" w:rsidRPr="00506209">
        <w:rPr>
          <w:sz w:val="28"/>
          <w:szCs w:val="28"/>
          <w:lang w:val="uk-UA"/>
        </w:rPr>
        <w:t xml:space="preserve">№ 928-р </w:t>
      </w:r>
      <w:r w:rsidR="00E8153E" w:rsidRPr="00E8153E">
        <w:rPr>
          <w:rFonts w:eastAsia="Calibri"/>
          <w:sz w:val="28"/>
          <w:szCs w:val="28"/>
          <w:lang w:val="uk-UA" w:eastAsia="en-US"/>
        </w:rPr>
        <w:t>„</w:t>
      </w:r>
      <w:r w:rsidRPr="00506209">
        <w:rPr>
          <w:sz w:val="28"/>
          <w:szCs w:val="28"/>
          <w:lang w:val="uk-UA"/>
        </w:rPr>
        <w:t xml:space="preserve">Деякі питання фінансування оснащення закладів загальної середньої та професійної (професійно-технічної) освіти, що забезпечують здобуття повної загальної середньої освіти”, </w:t>
      </w:r>
      <w:r w:rsidR="005A5021" w:rsidRPr="00506209">
        <w:rPr>
          <w:sz w:val="28"/>
          <w:szCs w:val="28"/>
          <w:lang w:val="uk-UA"/>
        </w:rPr>
        <w:t xml:space="preserve">відповідно до </w:t>
      </w:r>
      <w:r w:rsidRPr="00506209">
        <w:rPr>
          <w:sz w:val="28"/>
          <w:szCs w:val="28"/>
          <w:lang w:val="uk-UA"/>
        </w:rPr>
        <w:t>лист</w:t>
      </w:r>
      <w:r w:rsidR="005A5021" w:rsidRPr="00506209">
        <w:rPr>
          <w:sz w:val="28"/>
          <w:szCs w:val="28"/>
          <w:lang w:val="uk-UA"/>
        </w:rPr>
        <w:t>а</w:t>
      </w:r>
      <w:r w:rsidRPr="00506209">
        <w:rPr>
          <w:sz w:val="28"/>
          <w:szCs w:val="28"/>
          <w:lang w:val="uk-UA"/>
        </w:rPr>
        <w:t xml:space="preserve"> Міністерства освіти і науки України від 16</w:t>
      </w:r>
      <w:r w:rsidR="00DD3435">
        <w:rPr>
          <w:sz w:val="28"/>
          <w:szCs w:val="28"/>
          <w:lang w:val="uk-UA"/>
        </w:rPr>
        <w:t xml:space="preserve"> серпня </w:t>
      </w:r>
      <w:r w:rsidRPr="00506209">
        <w:rPr>
          <w:sz w:val="28"/>
          <w:szCs w:val="28"/>
          <w:lang w:val="uk-UA"/>
        </w:rPr>
        <w:t xml:space="preserve">2021 </w:t>
      </w:r>
      <w:r w:rsidR="00DD3435">
        <w:rPr>
          <w:sz w:val="28"/>
          <w:szCs w:val="28"/>
          <w:lang w:val="uk-UA"/>
        </w:rPr>
        <w:t xml:space="preserve">року </w:t>
      </w:r>
      <w:r w:rsidR="00DD3435">
        <w:rPr>
          <w:sz w:val="28"/>
          <w:szCs w:val="28"/>
          <w:lang w:val="uk-UA"/>
        </w:rPr>
        <w:br/>
      </w:r>
      <w:r w:rsidRPr="00506209">
        <w:rPr>
          <w:sz w:val="28"/>
          <w:szCs w:val="28"/>
          <w:lang w:val="uk-UA"/>
        </w:rPr>
        <w:t xml:space="preserve">№ 1/11-6072 </w:t>
      </w:r>
      <w:r w:rsidR="00DD3435" w:rsidRPr="00DD3435">
        <w:rPr>
          <w:rFonts w:eastAsia="Calibri"/>
          <w:sz w:val="28"/>
          <w:szCs w:val="28"/>
          <w:lang w:val="uk-UA" w:eastAsia="en-US"/>
        </w:rPr>
        <w:t>„</w:t>
      </w:r>
      <w:r w:rsidRPr="00506209">
        <w:rPr>
          <w:sz w:val="28"/>
          <w:szCs w:val="28"/>
          <w:lang w:val="uk-UA"/>
        </w:rPr>
        <w:t>Про використання залишків коштів за освітньою субвенцією” та враховуючи звернення органів управління освітою сільських, селищних, міських рад, з метою раціонального та ефективного викорис</w:t>
      </w:r>
      <w:r w:rsidR="00C62014">
        <w:rPr>
          <w:sz w:val="28"/>
          <w:szCs w:val="28"/>
          <w:lang w:val="uk-UA"/>
        </w:rPr>
        <w:t>тання коштів цільової субвенції</w:t>
      </w:r>
      <w:r w:rsidRPr="00506209">
        <w:rPr>
          <w:sz w:val="28"/>
          <w:szCs w:val="28"/>
          <w:lang w:val="uk-UA"/>
        </w:rPr>
        <w:t xml:space="preserve"> департаментом освіти і науки облдержадміністрації надано пропозиції щодо розподілу залишку коштів освітньої субвенції на придбання обладнання для їдалень (харчоблоків) закладів загальної середньої освіти.</w:t>
      </w:r>
      <w:r w:rsidR="00BA6A7F" w:rsidRPr="00506209">
        <w:rPr>
          <w:sz w:val="28"/>
          <w:szCs w:val="28"/>
          <w:lang w:val="uk-UA"/>
        </w:rPr>
        <w:t xml:space="preserve"> </w:t>
      </w:r>
      <w:r w:rsidRPr="00506209">
        <w:rPr>
          <w:sz w:val="28"/>
          <w:szCs w:val="28"/>
          <w:lang w:val="uk-UA"/>
        </w:rPr>
        <w:t xml:space="preserve">З метою ефективного використання залишків субвенції здійснено розподіл, затверджений </w:t>
      </w:r>
      <w:r w:rsidR="00CA2D80" w:rsidRPr="00506209">
        <w:rPr>
          <w:sz w:val="28"/>
          <w:szCs w:val="28"/>
          <w:lang w:val="uk-UA"/>
        </w:rPr>
        <w:t>рішенням</w:t>
      </w:r>
      <w:r w:rsidRPr="00506209">
        <w:rPr>
          <w:sz w:val="28"/>
          <w:szCs w:val="28"/>
          <w:lang w:val="uk-UA"/>
        </w:rPr>
        <w:t xml:space="preserve"> обласної ради від 21</w:t>
      </w:r>
      <w:r w:rsidR="00DD3435">
        <w:rPr>
          <w:sz w:val="28"/>
          <w:szCs w:val="28"/>
          <w:lang w:val="uk-UA"/>
        </w:rPr>
        <w:t xml:space="preserve"> вересня </w:t>
      </w:r>
      <w:r w:rsidRPr="00506209">
        <w:rPr>
          <w:sz w:val="28"/>
          <w:szCs w:val="28"/>
          <w:lang w:val="uk-UA"/>
        </w:rPr>
        <w:t xml:space="preserve">2021 </w:t>
      </w:r>
      <w:r w:rsidR="00DD3435">
        <w:rPr>
          <w:sz w:val="28"/>
          <w:szCs w:val="28"/>
          <w:lang w:val="uk-UA"/>
        </w:rPr>
        <w:t xml:space="preserve">року </w:t>
      </w:r>
      <w:r w:rsidRPr="00506209">
        <w:rPr>
          <w:sz w:val="28"/>
          <w:szCs w:val="28"/>
          <w:lang w:val="uk-UA"/>
        </w:rPr>
        <w:t xml:space="preserve">№ 362-р </w:t>
      </w:r>
      <w:r w:rsidR="00DD3435" w:rsidRPr="00DD3435">
        <w:rPr>
          <w:rFonts w:eastAsia="Calibri"/>
          <w:sz w:val="28"/>
          <w:szCs w:val="28"/>
          <w:lang w:val="uk-UA" w:eastAsia="en-US"/>
        </w:rPr>
        <w:t>„</w:t>
      </w:r>
      <w:r w:rsidRPr="00506209">
        <w:rPr>
          <w:sz w:val="28"/>
          <w:szCs w:val="28"/>
          <w:lang w:val="uk-UA"/>
        </w:rPr>
        <w:t xml:space="preserve">Про внесення змін до рішення обласної ради від 23 грудня </w:t>
      </w:r>
      <w:r w:rsidR="00DD3435">
        <w:rPr>
          <w:sz w:val="28"/>
          <w:szCs w:val="28"/>
          <w:lang w:val="uk-UA"/>
        </w:rPr>
        <w:br/>
      </w:r>
      <w:r w:rsidRPr="00506209">
        <w:rPr>
          <w:sz w:val="28"/>
          <w:szCs w:val="28"/>
          <w:lang w:val="uk-UA"/>
        </w:rPr>
        <w:t>2020 року № 11-3/V</w:t>
      </w:r>
      <w:r w:rsidR="007F705C" w:rsidRPr="00506209">
        <w:rPr>
          <w:sz w:val="28"/>
          <w:szCs w:val="28"/>
          <w:lang w:val="uk-UA"/>
        </w:rPr>
        <w:t xml:space="preserve">ІІІ </w:t>
      </w:r>
      <w:r w:rsidR="00DD3435" w:rsidRPr="00DD3435">
        <w:rPr>
          <w:rFonts w:eastAsia="Calibri"/>
          <w:sz w:val="28"/>
          <w:szCs w:val="28"/>
          <w:lang w:val="uk-UA" w:eastAsia="en-US"/>
        </w:rPr>
        <w:t>„</w:t>
      </w:r>
      <w:r w:rsidRPr="00506209">
        <w:rPr>
          <w:sz w:val="28"/>
          <w:szCs w:val="28"/>
          <w:lang w:val="uk-UA"/>
        </w:rPr>
        <w:t>Про обласний бюджет на 2021 рік</w:t>
      </w:r>
      <w:r w:rsidR="00C22E23" w:rsidRPr="00506209">
        <w:rPr>
          <w:sz w:val="28"/>
          <w:szCs w:val="28"/>
          <w:lang w:val="uk-UA"/>
        </w:rPr>
        <w:t>”</w:t>
      </w:r>
      <w:r w:rsidRPr="00506209">
        <w:rPr>
          <w:sz w:val="28"/>
          <w:szCs w:val="28"/>
          <w:lang w:val="uk-UA"/>
        </w:rPr>
        <w:t>.</w:t>
      </w:r>
    </w:p>
    <w:p w14:paraId="61AD9236" w14:textId="3284BBC9" w:rsidR="007C7029" w:rsidRPr="00506209" w:rsidRDefault="007C7029" w:rsidP="009A7BDE">
      <w:pPr>
        <w:spacing w:line="230" w:lineRule="auto"/>
        <w:ind w:firstLine="567"/>
        <w:jc w:val="both"/>
        <w:rPr>
          <w:b/>
          <w:sz w:val="28"/>
          <w:szCs w:val="28"/>
          <w:lang w:val="uk-UA"/>
        </w:rPr>
      </w:pPr>
      <w:r w:rsidRPr="00506209">
        <w:rPr>
          <w:sz w:val="28"/>
          <w:szCs w:val="28"/>
          <w:lang w:val="uk-UA"/>
        </w:rPr>
        <w:t>Відповідно до розпорядження Кабінету Міністрів України від 11</w:t>
      </w:r>
      <w:r w:rsidR="00E0571C">
        <w:rPr>
          <w:sz w:val="28"/>
          <w:szCs w:val="28"/>
          <w:lang w:val="uk-UA"/>
        </w:rPr>
        <w:t xml:space="preserve"> серпня </w:t>
      </w:r>
      <w:r w:rsidRPr="00506209">
        <w:rPr>
          <w:sz w:val="28"/>
          <w:szCs w:val="28"/>
          <w:lang w:val="uk-UA"/>
        </w:rPr>
        <w:t xml:space="preserve">2021 </w:t>
      </w:r>
      <w:r w:rsidR="00E0571C">
        <w:rPr>
          <w:sz w:val="28"/>
          <w:szCs w:val="28"/>
          <w:lang w:val="uk-UA"/>
        </w:rPr>
        <w:t xml:space="preserve">року </w:t>
      </w:r>
      <w:r w:rsidRPr="00506209">
        <w:rPr>
          <w:sz w:val="28"/>
          <w:szCs w:val="28"/>
          <w:lang w:val="uk-UA"/>
        </w:rPr>
        <w:t xml:space="preserve">№ 928-р </w:t>
      </w:r>
      <w:r w:rsidR="00E0571C" w:rsidRPr="00E0571C">
        <w:rPr>
          <w:rFonts w:eastAsia="Calibri"/>
          <w:sz w:val="28"/>
          <w:szCs w:val="28"/>
          <w:lang w:val="uk-UA" w:eastAsia="en-US"/>
        </w:rPr>
        <w:t>„</w:t>
      </w:r>
      <w:r w:rsidRPr="00506209">
        <w:rPr>
          <w:sz w:val="28"/>
          <w:szCs w:val="28"/>
          <w:lang w:val="uk-UA"/>
        </w:rPr>
        <w:t xml:space="preserve">Деякі питання фінансування оснащення закладів </w:t>
      </w:r>
      <w:r w:rsidRPr="00506209">
        <w:rPr>
          <w:sz w:val="28"/>
          <w:szCs w:val="28"/>
          <w:lang w:val="uk-UA"/>
        </w:rPr>
        <w:lastRenderedPageBreak/>
        <w:t>загальної середньої та професійної (професійно-технічної) освіти, що забезпечують здобуття повної загальної середньої освіти”</w:t>
      </w:r>
      <w:r w:rsidR="00C62014">
        <w:rPr>
          <w:sz w:val="28"/>
          <w:szCs w:val="28"/>
          <w:lang w:val="uk-UA"/>
        </w:rPr>
        <w:t>,</w:t>
      </w:r>
      <w:r w:rsidRPr="00506209">
        <w:rPr>
          <w:sz w:val="28"/>
          <w:szCs w:val="28"/>
          <w:lang w:val="uk-UA"/>
        </w:rPr>
        <w:t xml:space="preserve"> з урахуванням листа Міністерства освіти і науки України від 19</w:t>
      </w:r>
      <w:r w:rsidR="00E0571C">
        <w:rPr>
          <w:sz w:val="28"/>
          <w:szCs w:val="28"/>
          <w:lang w:val="uk-UA"/>
        </w:rPr>
        <w:t xml:space="preserve"> серпня </w:t>
      </w:r>
      <w:r w:rsidRPr="00506209">
        <w:rPr>
          <w:sz w:val="28"/>
          <w:szCs w:val="28"/>
          <w:lang w:val="uk-UA"/>
        </w:rPr>
        <w:t>2021</w:t>
      </w:r>
      <w:r w:rsidR="00E0571C">
        <w:rPr>
          <w:sz w:val="28"/>
          <w:szCs w:val="28"/>
          <w:lang w:val="uk-UA"/>
        </w:rPr>
        <w:t xml:space="preserve"> року</w:t>
      </w:r>
      <w:r w:rsidRPr="00506209">
        <w:rPr>
          <w:sz w:val="28"/>
          <w:szCs w:val="28"/>
          <w:lang w:val="uk-UA"/>
        </w:rPr>
        <w:t xml:space="preserve"> </w:t>
      </w:r>
      <w:r w:rsidR="00CA5AB7">
        <w:rPr>
          <w:sz w:val="28"/>
          <w:szCs w:val="28"/>
          <w:lang w:val="uk-UA"/>
        </w:rPr>
        <w:br/>
      </w:r>
      <w:r w:rsidRPr="00506209">
        <w:rPr>
          <w:sz w:val="28"/>
          <w:szCs w:val="28"/>
          <w:lang w:val="uk-UA"/>
        </w:rPr>
        <w:t>№</w:t>
      </w:r>
      <w:r w:rsidR="0039445F" w:rsidRPr="00506209">
        <w:rPr>
          <w:sz w:val="28"/>
          <w:szCs w:val="28"/>
          <w:lang w:val="uk-UA"/>
        </w:rPr>
        <w:t xml:space="preserve"> </w:t>
      </w:r>
      <w:r w:rsidRPr="00506209">
        <w:rPr>
          <w:sz w:val="28"/>
          <w:szCs w:val="28"/>
          <w:lang w:val="uk-UA"/>
        </w:rPr>
        <w:t xml:space="preserve">8935/0/1-21 </w:t>
      </w:r>
      <w:r w:rsidR="00CA5AB7" w:rsidRPr="00CA5AB7">
        <w:rPr>
          <w:rFonts w:eastAsia="Calibri"/>
          <w:sz w:val="28"/>
          <w:szCs w:val="28"/>
          <w:lang w:val="uk-UA" w:eastAsia="en-US"/>
        </w:rPr>
        <w:t>„</w:t>
      </w:r>
      <w:r w:rsidRPr="00506209">
        <w:rPr>
          <w:sz w:val="28"/>
          <w:szCs w:val="28"/>
          <w:lang w:val="uk-UA"/>
        </w:rPr>
        <w:t xml:space="preserve">Про використання залишків коштів за освітньою субвенцією” здійснено розподіл коштів на придбання обладнання для спеціальних шкіл та навчально-реабілітаційних центрів, </w:t>
      </w:r>
      <w:r w:rsidR="00C62014">
        <w:rPr>
          <w:sz w:val="28"/>
          <w:szCs w:val="28"/>
          <w:lang w:val="uk-UA"/>
        </w:rPr>
        <w:t>у</w:t>
      </w:r>
      <w:r w:rsidRPr="00506209">
        <w:rPr>
          <w:sz w:val="28"/>
          <w:szCs w:val="28"/>
          <w:lang w:val="uk-UA"/>
        </w:rPr>
        <w:t xml:space="preserve"> яких навчаються сліпі, із зниженим зором, глухі діти, затверджений </w:t>
      </w:r>
      <w:r w:rsidR="00CA2D80" w:rsidRPr="00506209">
        <w:rPr>
          <w:sz w:val="28"/>
          <w:szCs w:val="28"/>
          <w:lang w:val="uk-UA"/>
        </w:rPr>
        <w:t>рішенням</w:t>
      </w:r>
      <w:r w:rsidRPr="00506209">
        <w:rPr>
          <w:sz w:val="28"/>
          <w:szCs w:val="28"/>
          <w:lang w:val="uk-UA"/>
        </w:rPr>
        <w:t xml:space="preserve"> обласної ради від 21</w:t>
      </w:r>
      <w:r w:rsidR="00CA5AB7">
        <w:rPr>
          <w:sz w:val="28"/>
          <w:szCs w:val="28"/>
          <w:lang w:val="uk-UA"/>
        </w:rPr>
        <w:t xml:space="preserve"> вересня </w:t>
      </w:r>
      <w:r w:rsidR="00CA5AB7">
        <w:rPr>
          <w:sz w:val="28"/>
          <w:szCs w:val="28"/>
          <w:lang w:val="uk-UA"/>
        </w:rPr>
        <w:br/>
      </w:r>
      <w:r w:rsidRPr="00506209">
        <w:rPr>
          <w:sz w:val="28"/>
          <w:szCs w:val="28"/>
          <w:lang w:val="uk-UA"/>
        </w:rPr>
        <w:t>2021</w:t>
      </w:r>
      <w:r w:rsidR="00CA5AB7">
        <w:rPr>
          <w:sz w:val="28"/>
          <w:szCs w:val="28"/>
          <w:lang w:val="uk-UA"/>
        </w:rPr>
        <w:t xml:space="preserve"> року</w:t>
      </w:r>
      <w:r w:rsidRPr="00506209">
        <w:rPr>
          <w:sz w:val="28"/>
          <w:szCs w:val="28"/>
          <w:lang w:val="uk-UA"/>
        </w:rPr>
        <w:t xml:space="preserve"> № 362-р </w:t>
      </w:r>
      <w:r w:rsidR="00CA5AB7" w:rsidRPr="00CA5AB7">
        <w:rPr>
          <w:rFonts w:eastAsia="Calibri"/>
          <w:sz w:val="28"/>
          <w:szCs w:val="28"/>
          <w:lang w:val="uk-UA" w:eastAsia="en-US"/>
        </w:rPr>
        <w:t>„</w:t>
      </w:r>
      <w:r w:rsidRPr="00506209">
        <w:rPr>
          <w:sz w:val="28"/>
          <w:szCs w:val="28"/>
          <w:lang w:val="uk-UA"/>
        </w:rPr>
        <w:t xml:space="preserve">Про внесення змін до рішення обласної ради від </w:t>
      </w:r>
      <w:r w:rsidR="00A37EC9">
        <w:rPr>
          <w:sz w:val="28"/>
          <w:szCs w:val="28"/>
          <w:lang w:val="uk-UA"/>
        </w:rPr>
        <w:br/>
      </w:r>
      <w:r w:rsidRPr="00506209">
        <w:rPr>
          <w:sz w:val="28"/>
          <w:szCs w:val="28"/>
          <w:lang w:val="uk-UA"/>
        </w:rPr>
        <w:t xml:space="preserve">23 грудня 2020 року № 11-3/VІІІ </w:t>
      </w:r>
      <w:r w:rsidR="00A37EC9" w:rsidRPr="00A37EC9">
        <w:rPr>
          <w:rFonts w:eastAsia="Calibri"/>
          <w:sz w:val="28"/>
          <w:szCs w:val="28"/>
          <w:lang w:val="uk-UA" w:eastAsia="en-US"/>
        </w:rPr>
        <w:t>„</w:t>
      </w:r>
      <w:r w:rsidRPr="00506209">
        <w:rPr>
          <w:sz w:val="28"/>
          <w:szCs w:val="28"/>
          <w:lang w:val="uk-UA"/>
        </w:rPr>
        <w:t>Про обласний бюджет на 2021 рік”</w:t>
      </w:r>
      <w:r w:rsidR="00A37EC9">
        <w:rPr>
          <w:sz w:val="28"/>
          <w:szCs w:val="28"/>
          <w:lang w:val="uk-UA"/>
        </w:rPr>
        <w:t>.</w:t>
      </w:r>
    </w:p>
    <w:p w14:paraId="5ACF1082" w14:textId="71E2B201" w:rsidR="007C7029" w:rsidRPr="00506209" w:rsidRDefault="007C7029" w:rsidP="009A7BDE">
      <w:pPr>
        <w:spacing w:line="230" w:lineRule="auto"/>
        <w:ind w:firstLine="567"/>
        <w:jc w:val="both"/>
        <w:rPr>
          <w:sz w:val="28"/>
          <w:szCs w:val="28"/>
          <w:lang w:val="uk-UA"/>
        </w:rPr>
      </w:pPr>
      <w:r w:rsidRPr="00506209">
        <w:rPr>
          <w:rFonts w:eastAsia="Calibri"/>
          <w:sz w:val="28"/>
          <w:szCs w:val="28"/>
          <w:lang w:val="uk-UA"/>
        </w:rPr>
        <w:t>Відповідно до розпорядження Кабінету Міністрів України від 12</w:t>
      </w:r>
      <w:r w:rsidR="00604CB2">
        <w:rPr>
          <w:rFonts w:eastAsia="Calibri"/>
          <w:sz w:val="28"/>
          <w:szCs w:val="28"/>
          <w:lang w:val="uk-UA"/>
        </w:rPr>
        <w:t xml:space="preserve"> грудня </w:t>
      </w:r>
      <w:r w:rsidRPr="00506209">
        <w:rPr>
          <w:rFonts w:eastAsia="Calibri"/>
          <w:sz w:val="28"/>
          <w:szCs w:val="28"/>
          <w:lang w:val="uk-UA"/>
        </w:rPr>
        <w:t xml:space="preserve">2018 </w:t>
      </w:r>
      <w:r w:rsidR="00604CB2">
        <w:rPr>
          <w:rFonts w:eastAsia="Calibri"/>
          <w:sz w:val="28"/>
          <w:szCs w:val="28"/>
          <w:lang w:val="uk-UA"/>
        </w:rPr>
        <w:t xml:space="preserve">року </w:t>
      </w:r>
      <w:r w:rsidRPr="00506209">
        <w:rPr>
          <w:rFonts w:eastAsia="Calibri"/>
          <w:sz w:val="28"/>
          <w:szCs w:val="28"/>
          <w:lang w:val="uk-UA"/>
        </w:rPr>
        <w:t xml:space="preserve">№ 964-р </w:t>
      </w:r>
      <w:r w:rsidR="00604CB2" w:rsidRPr="00604CB2">
        <w:rPr>
          <w:rFonts w:eastAsia="Calibri"/>
          <w:sz w:val="28"/>
          <w:szCs w:val="28"/>
          <w:lang w:val="uk-UA" w:eastAsia="en-US"/>
        </w:rPr>
        <w:t>„</w:t>
      </w:r>
      <w:r w:rsidRPr="00506209">
        <w:rPr>
          <w:rFonts w:eastAsia="Calibri"/>
          <w:sz w:val="28"/>
          <w:szCs w:val="28"/>
          <w:lang w:val="uk-UA"/>
        </w:rPr>
        <w:t>Про перерозподіл деяких видатків державного бюджету, передбачених Міністерству освіти і науки на 2018 рік” на придбання обладнання для оснащення ресурсних кімнат у закладах загальної середньої освіти, де діють інклюзивні та/або спеціальні класи</w:t>
      </w:r>
      <w:r w:rsidR="00C113F9">
        <w:rPr>
          <w:rFonts w:eastAsia="Calibri"/>
          <w:sz w:val="28"/>
          <w:szCs w:val="28"/>
          <w:lang w:val="uk-UA"/>
        </w:rPr>
        <w:t>,</w:t>
      </w:r>
      <w:r w:rsidRPr="00506209">
        <w:rPr>
          <w:rFonts w:eastAsia="Calibri"/>
          <w:sz w:val="28"/>
          <w:szCs w:val="28"/>
          <w:lang w:val="uk-UA"/>
        </w:rPr>
        <w:t xml:space="preserve"> розподілено залишки коштів за зазначеною цільовою субвенцією. З</w:t>
      </w:r>
      <w:r w:rsidRPr="00506209">
        <w:rPr>
          <w:sz w:val="28"/>
          <w:szCs w:val="28"/>
          <w:lang w:val="uk-UA"/>
        </w:rPr>
        <w:t xml:space="preserve"> метою ефективного використання залишків субвенції здійснено розподіл, затверджений розпорядженням обласної ради від 21</w:t>
      </w:r>
      <w:r w:rsidR="00604CB2">
        <w:rPr>
          <w:sz w:val="28"/>
          <w:szCs w:val="28"/>
          <w:lang w:val="uk-UA"/>
        </w:rPr>
        <w:t xml:space="preserve"> вересня </w:t>
      </w:r>
      <w:r w:rsidRPr="00506209">
        <w:rPr>
          <w:sz w:val="28"/>
          <w:szCs w:val="28"/>
          <w:lang w:val="uk-UA"/>
        </w:rPr>
        <w:t xml:space="preserve">2021 </w:t>
      </w:r>
      <w:r w:rsidR="00604CB2">
        <w:rPr>
          <w:sz w:val="28"/>
          <w:szCs w:val="28"/>
          <w:lang w:val="uk-UA"/>
        </w:rPr>
        <w:t xml:space="preserve">року </w:t>
      </w:r>
      <w:r w:rsidRPr="00506209">
        <w:rPr>
          <w:sz w:val="28"/>
          <w:szCs w:val="28"/>
          <w:lang w:val="uk-UA"/>
        </w:rPr>
        <w:t xml:space="preserve">№ 362-р </w:t>
      </w:r>
      <w:r w:rsidR="00604CB2">
        <w:rPr>
          <w:sz w:val="28"/>
          <w:szCs w:val="28"/>
          <w:lang w:val="uk-UA"/>
        </w:rPr>
        <w:br/>
      </w:r>
      <w:r w:rsidR="00604CB2" w:rsidRPr="00604CB2">
        <w:rPr>
          <w:rFonts w:eastAsia="Calibri"/>
          <w:sz w:val="28"/>
          <w:szCs w:val="28"/>
          <w:lang w:val="uk-UA" w:eastAsia="en-US"/>
        </w:rPr>
        <w:t>„</w:t>
      </w:r>
      <w:r w:rsidRPr="00506209">
        <w:rPr>
          <w:sz w:val="28"/>
          <w:szCs w:val="28"/>
          <w:lang w:val="uk-UA"/>
        </w:rPr>
        <w:t>Про внесення змін до ріше</w:t>
      </w:r>
      <w:r w:rsidR="00674F53" w:rsidRPr="00506209">
        <w:rPr>
          <w:sz w:val="28"/>
          <w:szCs w:val="28"/>
          <w:lang w:val="uk-UA"/>
        </w:rPr>
        <w:t>ння обласної ради від 23</w:t>
      </w:r>
      <w:r w:rsidR="00604CB2">
        <w:rPr>
          <w:sz w:val="28"/>
          <w:szCs w:val="28"/>
          <w:lang w:val="uk-UA"/>
        </w:rPr>
        <w:t xml:space="preserve"> грудня </w:t>
      </w:r>
      <w:r w:rsidRPr="00506209">
        <w:rPr>
          <w:sz w:val="28"/>
          <w:szCs w:val="28"/>
          <w:lang w:val="uk-UA"/>
        </w:rPr>
        <w:t xml:space="preserve">2020 </w:t>
      </w:r>
      <w:r w:rsidR="00604CB2">
        <w:rPr>
          <w:sz w:val="28"/>
          <w:szCs w:val="28"/>
          <w:lang w:val="uk-UA"/>
        </w:rPr>
        <w:t xml:space="preserve">року </w:t>
      </w:r>
      <w:r w:rsidR="00604CB2">
        <w:rPr>
          <w:sz w:val="28"/>
          <w:szCs w:val="28"/>
          <w:lang w:val="uk-UA"/>
        </w:rPr>
        <w:br/>
      </w:r>
      <w:r w:rsidRPr="00506209">
        <w:rPr>
          <w:sz w:val="28"/>
          <w:szCs w:val="28"/>
          <w:lang w:val="uk-UA"/>
        </w:rPr>
        <w:t>№ 11-3/V</w:t>
      </w:r>
      <w:r w:rsidR="007F705C" w:rsidRPr="00506209">
        <w:rPr>
          <w:sz w:val="28"/>
          <w:szCs w:val="28"/>
          <w:lang w:val="uk-UA"/>
        </w:rPr>
        <w:t xml:space="preserve">ІІІ </w:t>
      </w:r>
      <w:r w:rsidR="00604CB2" w:rsidRPr="00604CB2">
        <w:rPr>
          <w:rFonts w:eastAsia="Calibri"/>
          <w:sz w:val="28"/>
          <w:szCs w:val="28"/>
          <w:lang w:val="uk-UA" w:eastAsia="en-US"/>
        </w:rPr>
        <w:t>„</w:t>
      </w:r>
      <w:r w:rsidRPr="00506209">
        <w:rPr>
          <w:sz w:val="28"/>
          <w:szCs w:val="28"/>
          <w:lang w:val="uk-UA"/>
        </w:rPr>
        <w:t>Про обласний бюджет на 2021 рік”</w:t>
      </w:r>
      <w:r w:rsidR="000D6AAF" w:rsidRPr="00506209">
        <w:rPr>
          <w:sz w:val="28"/>
          <w:szCs w:val="28"/>
          <w:lang w:val="uk-UA"/>
        </w:rPr>
        <w:t>.</w:t>
      </w:r>
    </w:p>
    <w:p w14:paraId="54B944D6" w14:textId="22AE7969" w:rsidR="000D6AAF" w:rsidRDefault="000D6AAF" w:rsidP="009A7BDE">
      <w:pPr>
        <w:spacing w:line="230" w:lineRule="auto"/>
        <w:ind w:firstLine="567"/>
        <w:jc w:val="both"/>
        <w:rPr>
          <w:sz w:val="28"/>
          <w:szCs w:val="28"/>
          <w:lang w:val="uk-UA"/>
        </w:rPr>
      </w:pPr>
      <w:r w:rsidRPr="00506209">
        <w:rPr>
          <w:sz w:val="28"/>
          <w:szCs w:val="28"/>
          <w:lang w:val="uk-UA"/>
        </w:rPr>
        <w:t>У 14 школах Дніпропетровської області оновлено обладнання харчоблоків.  На це витратили понад 1,8 млн грн державної субвенції. Серед закупленого холодильники й морозильні камери, плити, пароконвектомати, посудомийні машини, столи роздачі</w:t>
      </w:r>
      <w:r w:rsidR="00C113F9">
        <w:rPr>
          <w:sz w:val="28"/>
          <w:szCs w:val="28"/>
          <w:lang w:val="uk-UA"/>
        </w:rPr>
        <w:t>,</w:t>
      </w:r>
      <w:r w:rsidRPr="00506209">
        <w:rPr>
          <w:sz w:val="28"/>
          <w:szCs w:val="28"/>
          <w:lang w:val="uk-UA"/>
        </w:rPr>
        <w:t xml:space="preserve"> </w:t>
      </w:r>
      <w:r w:rsidR="00C113F9">
        <w:rPr>
          <w:sz w:val="28"/>
          <w:szCs w:val="28"/>
          <w:lang w:val="uk-UA"/>
        </w:rPr>
        <w:t>е</w:t>
      </w:r>
      <w:r w:rsidRPr="00506209">
        <w:rPr>
          <w:sz w:val="28"/>
          <w:szCs w:val="28"/>
          <w:lang w:val="uk-UA"/>
        </w:rPr>
        <w:t xml:space="preserve">лектричні м’ясорубки, картоплечистки. Осучаснили шкільні їдальні у </w:t>
      </w:r>
      <w:r w:rsidR="00C62014">
        <w:rPr>
          <w:sz w:val="28"/>
          <w:szCs w:val="28"/>
          <w:lang w:val="uk-UA"/>
        </w:rPr>
        <w:t xml:space="preserve">громадах: </w:t>
      </w:r>
      <w:r w:rsidRPr="00506209">
        <w:rPr>
          <w:sz w:val="28"/>
          <w:szCs w:val="28"/>
          <w:lang w:val="uk-UA"/>
        </w:rPr>
        <w:t>Личківській, Петропавлів</w:t>
      </w:r>
      <w:r w:rsidR="00C62014">
        <w:rPr>
          <w:sz w:val="28"/>
          <w:szCs w:val="28"/>
          <w:lang w:val="uk-UA"/>
        </w:rPr>
        <w:t>ській</w:t>
      </w:r>
      <w:r w:rsidRPr="00506209">
        <w:rPr>
          <w:sz w:val="28"/>
          <w:szCs w:val="28"/>
          <w:lang w:val="uk-UA"/>
        </w:rPr>
        <w:t xml:space="preserve">, </w:t>
      </w:r>
      <w:r w:rsidR="00C62014">
        <w:rPr>
          <w:sz w:val="28"/>
          <w:szCs w:val="28"/>
          <w:lang w:val="uk-UA"/>
        </w:rPr>
        <w:t>Криворізькій</w:t>
      </w:r>
      <w:r w:rsidRPr="00506209">
        <w:rPr>
          <w:sz w:val="28"/>
          <w:szCs w:val="28"/>
          <w:lang w:val="uk-UA"/>
        </w:rPr>
        <w:t>, Покровськ</w:t>
      </w:r>
      <w:r w:rsidR="00C62014">
        <w:rPr>
          <w:sz w:val="28"/>
          <w:szCs w:val="28"/>
          <w:lang w:val="uk-UA"/>
        </w:rPr>
        <w:t>ій</w:t>
      </w:r>
      <w:r w:rsidRPr="00506209">
        <w:rPr>
          <w:sz w:val="28"/>
          <w:szCs w:val="28"/>
          <w:lang w:val="uk-UA"/>
        </w:rPr>
        <w:t xml:space="preserve"> і Царичан</w:t>
      </w:r>
      <w:r w:rsidR="00C62014">
        <w:rPr>
          <w:sz w:val="28"/>
          <w:szCs w:val="28"/>
          <w:lang w:val="uk-UA"/>
        </w:rPr>
        <w:t>ській</w:t>
      </w:r>
      <w:r w:rsidRPr="00506209">
        <w:rPr>
          <w:sz w:val="28"/>
          <w:szCs w:val="28"/>
          <w:lang w:val="uk-UA"/>
        </w:rPr>
        <w:t>.</w:t>
      </w:r>
    </w:p>
    <w:p w14:paraId="62929803" w14:textId="2141FAEC" w:rsidR="007C7029" w:rsidRPr="00506209" w:rsidRDefault="007C7029" w:rsidP="009A7BDE">
      <w:pPr>
        <w:pStyle w:val="afff4"/>
        <w:spacing w:line="230" w:lineRule="auto"/>
        <w:ind w:firstLine="567"/>
        <w:jc w:val="both"/>
        <w:rPr>
          <w:rFonts w:ascii="Times New Roman" w:hAnsi="Times New Roman"/>
          <w:sz w:val="28"/>
          <w:szCs w:val="28"/>
          <w:lang w:val="uk-UA"/>
        </w:rPr>
      </w:pPr>
      <w:r w:rsidRPr="00506209">
        <w:rPr>
          <w:rFonts w:ascii="Times New Roman" w:hAnsi="Times New Roman"/>
          <w:sz w:val="28"/>
          <w:szCs w:val="28"/>
          <w:lang w:val="uk-UA"/>
        </w:rPr>
        <w:t>У закладах вищої освіти області навчається майже 68 тис. студентів. Навчальний процес у закладах вищої освіти здійснюють 5331 науково-педагогічни</w:t>
      </w:r>
      <w:r w:rsidR="00C113F9">
        <w:rPr>
          <w:rFonts w:ascii="Times New Roman" w:hAnsi="Times New Roman"/>
          <w:sz w:val="28"/>
          <w:szCs w:val="28"/>
          <w:lang w:val="uk-UA"/>
        </w:rPr>
        <w:t>й</w:t>
      </w:r>
      <w:r w:rsidRPr="00506209">
        <w:rPr>
          <w:rFonts w:ascii="Times New Roman" w:hAnsi="Times New Roman"/>
          <w:sz w:val="28"/>
          <w:szCs w:val="28"/>
          <w:lang w:val="uk-UA"/>
        </w:rPr>
        <w:t xml:space="preserve"> працівник та 3608 педагогічних працівників, </w:t>
      </w:r>
      <w:r w:rsidR="00C113F9">
        <w:rPr>
          <w:rFonts w:ascii="Times New Roman" w:hAnsi="Times New Roman"/>
          <w:sz w:val="28"/>
          <w:szCs w:val="28"/>
          <w:lang w:val="uk-UA"/>
        </w:rPr>
        <w:t>і</w:t>
      </w:r>
      <w:r w:rsidRPr="00506209">
        <w:rPr>
          <w:rFonts w:ascii="Times New Roman" w:hAnsi="Times New Roman"/>
          <w:sz w:val="28"/>
          <w:szCs w:val="28"/>
          <w:lang w:val="uk-UA"/>
        </w:rPr>
        <w:t xml:space="preserve">з них: </w:t>
      </w:r>
      <w:r w:rsidRPr="00506209">
        <w:rPr>
          <w:rFonts w:ascii="Times New Roman" w:hAnsi="Times New Roman"/>
          <w:sz w:val="28"/>
          <w:szCs w:val="28"/>
          <w:lang w:val="uk-UA"/>
        </w:rPr>
        <w:br/>
        <w:t>817 докторів наук; 639 професорів; 3208 кандидатів наук; 2327 доцентів.</w:t>
      </w:r>
    </w:p>
    <w:p w14:paraId="2CDE95DD" w14:textId="15A6F93B" w:rsidR="007C7029" w:rsidRPr="00506209" w:rsidRDefault="007C7029" w:rsidP="00C41585">
      <w:pPr>
        <w:pStyle w:val="afff4"/>
        <w:spacing w:line="252" w:lineRule="auto"/>
        <w:ind w:firstLine="567"/>
        <w:jc w:val="both"/>
        <w:rPr>
          <w:rFonts w:ascii="Times New Roman" w:hAnsi="Times New Roman"/>
          <w:sz w:val="28"/>
          <w:szCs w:val="28"/>
          <w:lang w:val="uk-UA"/>
        </w:rPr>
      </w:pPr>
      <w:r w:rsidRPr="00506209">
        <w:rPr>
          <w:rFonts w:ascii="Times New Roman" w:hAnsi="Times New Roman"/>
          <w:sz w:val="28"/>
          <w:szCs w:val="28"/>
          <w:lang w:val="uk-UA"/>
        </w:rPr>
        <w:t>У І півріччі 2021 року (ІІ семестр 2020/2021 навчального року) за особливі успіхи у навчанні, громадській, спортивній та науковій діяльності отримали обласні іменні стипендії 174 кращих учн</w:t>
      </w:r>
      <w:r w:rsidR="00305310" w:rsidRPr="00506209">
        <w:rPr>
          <w:rFonts w:ascii="Times New Roman" w:hAnsi="Times New Roman"/>
          <w:sz w:val="28"/>
          <w:szCs w:val="28"/>
          <w:lang w:val="uk-UA"/>
        </w:rPr>
        <w:t>і</w:t>
      </w:r>
      <w:r w:rsidRPr="00506209">
        <w:rPr>
          <w:rFonts w:ascii="Times New Roman" w:hAnsi="Times New Roman"/>
          <w:sz w:val="28"/>
          <w:szCs w:val="28"/>
          <w:lang w:val="uk-UA"/>
        </w:rPr>
        <w:t xml:space="preserve"> закладів професійної (професійно-технічної) освіти та студентів закладів фахової передвищої освіти і вищої освіти Дніпропетровської області. </w:t>
      </w:r>
      <w:r w:rsidRPr="00506209">
        <w:rPr>
          <w:rFonts w:ascii="Times New Roman" w:hAnsi="Times New Roman"/>
          <w:bCs/>
          <w:sz w:val="28"/>
          <w:szCs w:val="28"/>
          <w:lang w:val="uk-UA"/>
        </w:rPr>
        <w:t>Обласна іменна стипендія призначена на період берез</w:t>
      </w:r>
      <w:r w:rsidR="00207FA6" w:rsidRPr="00506209">
        <w:rPr>
          <w:rFonts w:ascii="Times New Roman" w:hAnsi="Times New Roman"/>
          <w:bCs/>
          <w:sz w:val="28"/>
          <w:szCs w:val="28"/>
          <w:lang w:val="uk-UA"/>
        </w:rPr>
        <w:t>ня</w:t>
      </w:r>
      <w:r w:rsidRPr="00506209">
        <w:rPr>
          <w:rFonts w:ascii="Times New Roman" w:hAnsi="Times New Roman"/>
          <w:bCs/>
          <w:sz w:val="28"/>
          <w:szCs w:val="28"/>
          <w:lang w:val="uk-UA"/>
        </w:rPr>
        <w:t xml:space="preserve"> – черв</w:t>
      </w:r>
      <w:r w:rsidR="00207FA6" w:rsidRPr="00506209">
        <w:rPr>
          <w:rFonts w:ascii="Times New Roman" w:hAnsi="Times New Roman"/>
          <w:bCs/>
          <w:sz w:val="28"/>
          <w:szCs w:val="28"/>
          <w:lang w:val="uk-UA"/>
        </w:rPr>
        <w:t>ня</w:t>
      </w:r>
      <w:r w:rsidRPr="00506209">
        <w:rPr>
          <w:rFonts w:ascii="Times New Roman" w:hAnsi="Times New Roman"/>
          <w:bCs/>
          <w:sz w:val="28"/>
          <w:szCs w:val="28"/>
          <w:lang w:val="uk-UA"/>
        </w:rPr>
        <w:t xml:space="preserve"> 2021 року.</w:t>
      </w:r>
    </w:p>
    <w:p w14:paraId="722812E7" w14:textId="754F12B0" w:rsidR="007C7029" w:rsidRPr="00506209" w:rsidRDefault="007C7029" w:rsidP="00C41585">
      <w:pPr>
        <w:pStyle w:val="afff4"/>
        <w:spacing w:line="252" w:lineRule="auto"/>
        <w:ind w:firstLine="567"/>
        <w:jc w:val="both"/>
        <w:rPr>
          <w:rFonts w:ascii="Times New Roman" w:hAnsi="Times New Roman"/>
          <w:sz w:val="28"/>
          <w:szCs w:val="28"/>
          <w:lang w:val="uk-UA"/>
        </w:rPr>
      </w:pPr>
      <w:r w:rsidRPr="00506209">
        <w:rPr>
          <w:rFonts w:ascii="Times New Roman" w:hAnsi="Times New Roman"/>
          <w:bCs/>
          <w:sz w:val="28"/>
          <w:szCs w:val="28"/>
          <w:lang w:val="uk-UA"/>
        </w:rPr>
        <w:t>У ІІ пів</w:t>
      </w:r>
      <w:r w:rsidR="007F705C" w:rsidRPr="00506209">
        <w:rPr>
          <w:rFonts w:ascii="Times New Roman" w:hAnsi="Times New Roman"/>
          <w:bCs/>
          <w:sz w:val="28"/>
          <w:szCs w:val="28"/>
          <w:lang w:val="uk-UA"/>
        </w:rPr>
        <w:t>річчі 2021 року (І семестр 2021</w:t>
      </w:r>
      <w:r w:rsidR="00801741">
        <w:rPr>
          <w:rFonts w:ascii="Times New Roman" w:hAnsi="Times New Roman"/>
          <w:bCs/>
          <w:sz w:val="28"/>
          <w:szCs w:val="28"/>
          <w:lang w:val="uk-UA"/>
        </w:rPr>
        <w:t>/</w:t>
      </w:r>
      <w:r w:rsidRPr="00506209">
        <w:rPr>
          <w:rFonts w:ascii="Times New Roman" w:hAnsi="Times New Roman"/>
          <w:bCs/>
          <w:sz w:val="28"/>
          <w:szCs w:val="28"/>
          <w:lang w:val="uk-UA"/>
        </w:rPr>
        <w:t>2022 навчального року) за особливі успіхи у навчанні, громадській, спортивній та науковій діяльності отримали обласні іменні стипендії 173 кращ</w:t>
      </w:r>
      <w:r w:rsidR="00FF4C40">
        <w:rPr>
          <w:rFonts w:ascii="Times New Roman" w:hAnsi="Times New Roman"/>
          <w:bCs/>
          <w:sz w:val="28"/>
          <w:szCs w:val="28"/>
          <w:lang w:val="uk-UA"/>
        </w:rPr>
        <w:t>их</w:t>
      </w:r>
      <w:r w:rsidRPr="00506209">
        <w:rPr>
          <w:rFonts w:ascii="Times New Roman" w:hAnsi="Times New Roman"/>
          <w:bCs/>
          <w:sz w:val="28"/>
          <w:szCs w:val="28"/>
          <w:lang w:val="uk-UA"/>
        </w:rPr>
        <w:t xml:space="preserve"> учн</w:t>
      </w:r>
      <w:r w:rsidR="00FF4C40">
        <w:rPr>
          <w:rFonts w:ascii="Times New Roman" w:hAnsi="Times New Roman"/>
          <w:bCs/>
          <w:sz w:val="28"/>
          <w:szCs w:val="28"/>
          <w:lang w:val="uk-UA"/>
        </w:rPr>
        <w:t>і</w:t>
      </w:r>
      <w:r w:rsidRPr="00506209">
        <w:rPr>
          <w:rFonts w:ascii="Times New Roman" w:hAnsi="Times New Roman"/>
          <w:bCs/>
          <w:sz w:val="28"/>
          <w:szCs w:val="28"/>
          <w:lang w:val="uk-UA"/>
        </w:rPr>
        <w:t xml:space="preserve"> закладів професійної (професійно-технічної) освіти та студентів закладів фахової передвищої освіти і вищої освіти Дніпропетровської області. Обласна іменна стипендія призначена на період верес</w:t>
      </w:r>
      <w:r w:rsidR="006929E3" w:rsidRPr="00506209">
        <w:rPr>
          <w:rFonts w:ascii="Times New Roman" w:hAnsi="Times New Roman"/>
          <w:bCs/>
          <w:sz w:val="28"/>
          <w:szCs w:val="28"/>
          <w:lang w:val="uk-UA"/>
        </w:rPr>
        <w:t>ня</w:t>
      </w:r>
      <w:r w:rsidRPr="00506209">
        <w:rPr>
          <w:rFonts w:ascii="Times New Roman" w:hAnsi="Times New Roman"/>
          <w:bCs/>
          <w:sz w:val="28"/>
          <w:szCs w:val="28"/>
          <w:lang w:val="uk-UA"/>
        </w:rPr>
        <w:t xml:space="preserve"> – груд</w:t>
      </w:r>
      <w:r w:rsidR="006929E3" w:rsidRPr="00506209">
        <w:rPr>
          <w:rFonts w:ascii="Times New Roman" w:hAnsi="Times New Roman"/>
          <w:bCs/>
          <w:sz w:val="28"/>
          <w:szCs w:val="28"/>
          <w:lang w:val="uk-UA"/>
        </w:rPr>
        <w:t>ня</w:t>
      </w:r>
      <w:r w:rsidRPr="00506209">
        <w:rPr>
          <w:rFonts w:ascii="Times New Roman" w:hAnsi="Times New Roman"/>
          <w:bCs/>
          <w:sz w:val="28"/>
          <w:szCs w:val="28"/>
          <w:lang w:val="uk-UA"/>
        </w:rPr>
        <w:t xml:space="preserve"> 2021 року.</w:t>
      </w:r>
    </w:p>
    <w:p w14:paraId="066A1D09" w14:textId="391CDEEE" w:rsidR="007C7029" w:rsidRPr="00506209" w:rsidRDefault="007C7029" w:rsidP="00C41585">
      <w:pPr>
        <w:pStyle w:val="afff4"/>
        <w:spacing w:line="252" w:lineRule="auto"/>
        <w:ind w:firstLine="567"/>
        <w:jc w:val="both"/>
        <w:rPr>
          <w:rFonts w:ascii="Times New Roman" w:hAnsi="Times New Roman"/>
          <w:sz w:val="28"/>
          <w:szCs w:val="28"/>
          <w:lang w:val="uk-UA"/>
        </w:rPr>
      </w:pPr>
      <w:r w:rsidRPr="00506209">
        <w:rPr>
          <w:rFonts w:ascii="Times New Roman" w:hAnsi="Times New Roman"/>
          <w:sz w:val="28"/>
          <w:szCs w:val="28"/>
          <w:lang w:val="uk-UA"/>
        </w:rPr>
        <w:t>У 2021 році 5 науковців, які проводять фундаментальні прикладні наукові дослідження і отримують наукові та науково-технічні результати у ракетно-космічній галузі, отримали обласну іменну стипендію</w:t>
      </w:r>
      <w:r w:rsidR="00370316">
        <w:rPr>
          <w:rFonts w:ascii="Times New Roman" w:hAnsi="Times New Roman"/>
          <w:sz w:val="28"/>
          <w:szCs w:val="28"/>
          <w:lang w:val="uk-UA"/>
        </w:rPr>
        <w:t xml:space="preserve"> </w:t>
      </w:r>
      <w:r w:rsidR="00817F22">
        <w:rPr>
          <w:rFonts w:ascii="Times New Roman" w:hAnsi="Times New Roman"/>
          <w:sz w:val="28"/>
          <w:szCs w:val="28"/>
          <w:lang w:val="uk-UA"/>
        </w:rPr>
        <w:br/>
      </w:r>
      <w:r w:rsidRPr="00506209">
        <w:rPr>
          <w:rFonts w:ascii="Times New Roman" w:hAnsi="Times New Roman"/>
          <w:sz w:val="28"/>
          <w:szCs w:val="28"/>
          <w:lang w:val="uk-UA"/>
        </w:rPr>
        <w:lastRenderedPageBreak/>
        <w:t>імені О.М. Макарова – сума стипендії становить 3000,00 грн/міс</w:t>
      </w:r>
      <w:r w:rsidR="00801741">
        <w:rPr>
          <w:rFonts w:ascii="Times New Roman" w:hAnsi="Times New Roman"/>
          <w:sz w:val="28"/>
          <w:szCs w:val="28"/>
          <w:lang w:val="uk-UA"/>
        </w:rPr>
        <w:t>.</w:t>
      </w:r>
      <w:r w:rsidRPr="00506209">
        <w:rPr>
          <w:rFonts w:ascii="Times New Roman" w:hAnsi="Times New Roman"/>
          <w:sz w:val="28"/>
          <w:szCs w:val="28"/>
          <w:lang w:val="uk-UA"/>
        </w:rPr>
        <w:t xml:space="preserve"> (березень – грудень).</w:t>
      </w:r>
    </w:p>
    <w:p w14:paraId="2FE89226" w14:textId="3D56DF2B" w:rsidR="007C7029" w:rsidRPr="00506209" w:rsidRDefault="007C7029" w:rsidP="00C41585">
      <w:pPr>
        <w:spacing w:line="252" w:lineRule="auto"/>
        <w:ind w:firstLine="567"/>
        <w:jc w:val="both"/>
        <w:rPr>
          <w:sz w:val="28"/>
          <w:szCs w:val="28"/>
          <w:lang w:val="uk-UA"/>
        </w:rPr>
      </w:pPr>
      <w:r w:rsidRPr="00506209">
        <w:rPr>
          <w:sz w:val="28"/>
          <w:szCs w:val="28"/>
          <w:lang w:val="uk-UA"/>
        </w:rPr>
        <w:t>Для стимулювання наукової діяльності у регіоні систематично проводяться наукові, науково-практичні конференції, семінари, наради, круглі столи, видається науково-технічна продукція. У зв’язку з чинними карантинними обмеженнями більшість заходів у 2021 році проводилася в онлайн-форматі.</w:t>
      </w:r>
    </w:p>
    <w:p w14:paraId="083B9845" w14:textId="77777777" w:rsidR="007C7029" w:rsidRPr="00506209" w:rsidRDefault="007C7029" w:rsidP="00C41585">
      <w:pPr>
        <w:spacing w:line="252" w:lineRule="auto"/>
        <w:ind w:firstLine="567"/>
        <w:jc w:val="both"/>
        <w:rPr>
          <w:bCs/>
          <w:sz w:val="28"/>
          <w:szCs w:val="28"/>
          <w:lang w:val="uk-UA"/>
        </w:rPr>
      </w:pPr>
      <w:r w:rsidRPr="00506209">
        <w:rPr>
          <w:bCs/>
          <w:sz w:val="28"/>
          <w:szCs w:val="28"/>
          <w:lang w:val="uk-UA"/>
        </w:rPr>
        <w:t>У Дніпропетровській області функціонує 61 заклад</w:t>
      </w:r>
      <w:r w:rsidR="00F5381A" w:rsidRPr="00506209">
        <w:rPr>
          <w:bCs/>
          <w:sz w:val="28"/>
          <w:szCs w:val="28"/>
          <w:lang w:val="uk-UA"/>
        </w:rPr>
        <w:t xml:space="preserve"> </w:t>
      </w:r>
      <w:r w:rsidRPr="00506209">
        <w:rPr>
          <w:bCs/>
          <w:sz w:val="28"/>
          <w:szCs w:val="28"/>
          <w:lang w:val="uk-UA"/>
        </w:rPr>
        <w:t>фахової передвищої освіти</w:t>
      </w:r>
      <w:r w:rsidR="00554F73" w:rsidRPr="00506209">
        <w:rPr>
          <w:bCs/>
          <w:sz w:val="28"/>
          <w:szCs w:val="28"/>
          <w:lang w:val="uk-UA"/>
        </w:rPr>
        <w:t>,</w:t>
      </w:r>
      <w:r w:rsidRPr="00506209">
        <w:rPr>
          <w:bCs/>
          <w:sz w:val="28"/>
          <w:szCs w:val="28"/>
          <w:lang w:val="uk-UA"/>
        </w:rPr>
        <w:t xml:space="preserve"> з яких: 47 – державних, 13 – комунальних, 1 – приватний.</w:t>
      </w:r>
    </w:p>
    <w:p w14:paraId="714D4816" w14:textId="77777777" w:rsidR="007C7029" w:rsidRPr="00506209" w:rsidRDefault="007C7029" w:rsidP="00C41585">
      <w:pPr>
        <w:pStyle w:val="afff4"/>
        <w:spacing w:line="252" w:lineRule="auto"/>
        <w:ind w:firstLine="567"/>
        <w:jc w:val="both"/>
        <w:rPr>
          <w:rFonts w:ascii="Times New Roman" w:hAnsi="Times New Roman"/>
          <w:sz w:val="28"/>
          <w:szCs w:val="28"/>
          <w:lang w:val="uk-UA"/>
        </w:rPr>
      </w:pPr>
      <w:r w:rsidRPr="00506209">
        <w:rPr>
          <w:rFonts w:ascii="Times New Roman" w:hAnsi="Times New Roman"/>
          <w:sz w:val="28"/>
          <w:szCs w:val="28"/>
          <w:lang w:val="uk-UA"/>
        </w:rPr>
        <w:t xml:space="preserve">Контингент здобувачів освіти закладів фахової передвищої освіти області налічує 35,2 тис. осіб (31,3 тис. осіб – денна форма навчання; </w:t>
      </w:r>
      <w:r w:rsidRPr="00506209">
        <w:rPr>
          <w:rFonts w:ascii="Times New Roman" w:hAnsi="Times New Roman"/>
          <w:sz w:val="28"/>
          <w:szCs w:val="28"/>
          <w:lang w:val="uk-UA"/>
        </w:rPr>
        <w:br/>
        <w:t xml:space="preserve">3,9 тис. осіб – заочна форма навчання). </w:t>
      </w:r>
    </w:p>
    <w:p w14:paraId="3CD35699" w14:textId="761202E9" w:rsidR="007C7029" w:rsidRPr="00506209" w:rsidRDefault="007C7029" w:rsidP="00C41585">
      <w:pPr>
        <w:pStyle w:val="afff4"/>
        <w:spacing w:line="252" w:lineRule="auto"/>
        <w:ind w:firstLine="567"/>
        <w:jc w:val="both"/>
        <w:rPr>
          <w:rFonts w:ascii="Times New Roman" w:hAnsi="Times New Roman"/>
          <w:sz w:val="28"/>
          <w:szCs w:val="28"/>
          <w:lang w:val="uk-UA"/>
        </w:rPr>
      </w:pPr>
      <w:r w:rsidRPr="00506209">
        <w:rPr>
          <w:rFonts w:ascii="Times New Roman" w:hAnsi="Times New Roman"/>
          <w:sz w:val="28"/>
          <w:szCs w:val="28"/>
          <w:lang w:val="uk-UA"/>
        </w:rPr>
        <w:t xml:space="preserve">Навчальний процес </w:t>
      </w:r>
      <w:r w:rsidR="00E965E1">
        <w:rPr>
          <w:rFonts w:ascii="Times New Roman" w:hAnsi="Times New Roman"/>
          <w:sz w:val="28"/>
          <w:szCs w:val="28"/>
          <w:lang w:val="uk-UA"/>
        </w:rPr>
        <w:t>у</w:t>
      </w:r>
      <w:r w:rsidRPr="00506209">
        <w:rPr>
          <w:rFonts w:ascii="Times New Roman" w:hAnsi="Times New Roman"/>
          <w:sz w:val="28"/>
          <w:szCs w:val="28"/>
          <w:lang w:val="uk-UA"/>
        </w:rPr>
        <w:t xml:space="preserve"> закладах фахової передвищої освіти здійснюють </w:t>
      </w:r>
      <w:r w:rsidR="00FD24A4" w:rsidRPr="00506209">
        <w:rPr>
          <w:rFonts w:ascii="Times New Roman" w:hAnsi="Times New Roman"/>
          <w:sz w:val="28"/>
          <w:szCs w:val="28"/>
          <w:lang w:val="uk-UA"/>
        </w:rPr>
        <w:br/>
      </w:r>
      <w:r w:rsidRPr="00506209">
        <w:rPr>
          <w:rFonts w:ascii="Times New Roman" w:hAnsi="Times New Roman"/>
          <w:sz w:val="28"/>
          <w:szCs w:val="28"/>
          <w:lang w:val="uk-UA"/>
        </w:rPr>
        <w:t xml:space="preserve">3739 педагогічних працівників, </w:t>
      </w:r>
      <w:r w:rsidR="00E965E1">
        <w:rPr>
          <w:rFonts w:ascii="Times New Roman" w:hAnsi="Times New Roman"/>
          <w:sz w:val="28"/>
          <w:szCs w:val="28"/>
          <w:lang w:val="uk-UA"/>
        </w:rPr>
        <w:t>і</w:t>
      </w:r>
      <w:r w:rsidRPr="00506209">
        <w:rPr>
          <w:rFonts w:ascii="Times New Roman" w:hAnsi="Times New Roman"/>
          <w:sz w:val="28"/>
          <w:szCs w:val="28"/>
          <w:lang w:val="uk-UA"/>
        </w:rPr>
        <w:t>з них: 1956 викладачів вищої категорії;</w:t>
      </w:r>
      <w:r w:rsidRPr="00506209">
        <w:rPr>
          <w:rFonts w:ascii="Times New Roman" w:hAnsi="Times New Roman"/>
          <w:sz w:val="28"/>
          <w:szCs w:val="28"/>
          <w:lang w:val="uk-UA"/>
        </w:rPr>
        <w:br/>
        <w:t xml:space="preserve">790 викладачів – </w:t>
      </w:r>
      <w:r w:rsidR="00E965E1" w:rsidRPr="00E965E1">
        <w:rPr>
          <w:rFonts w:ascii="Times New Roman" w:hAnsi="Times New Roman"/>
          <w:sz w:val="28"/>
          <w:szCs w:val="28"/>
          <w:lang w:val="uk-UA"/>
        </w:rPr>
        <w:t>„</w:t>
      </w:r>
      <w:r w:rsidRPr="00506209">
        <w:rPr>
          <w:rFonts w:ascii="Times New Roman" w:hAnsi="Times New Roman"/>
          <w:sz w:val="28"/>
          <w:szCs w:val="28"/>
          <w:lang w:val="uk-UA"/>
        </w:rPr>
        <w:t>методистів”; 209 осіб мають науковий ступінь кандидата або доктора наук.</w:t>
      </w:r>
    </w:p>
    <w:p w14:paraId="12AE06EC" w14:textId="77777777" w:rsidR="007C7029" w:rsidRPr="00506209" w:rsidRDefault="007C7029" w:rsidP="00C41585">
      <w:pPr>
        <w:spacing w:line="252" w:lineRule="auto"/>
        <w:ind w:firstLine="567"/>
        <w:jc w:val="both"/>
        <w:rPr>
          <w:b/>
          <w:bCs/>
          <w:color w:val="000000"/>
          <w:sz w:val="28"/>
          <w:szCs w:val="28"/>
          <w:lang w:val="uk-UA"/>
        </w:rPr>
      </w:pPr>
      <w:r w:rsidRPr="00506209">
        <w:rPr>
          <w:bCs/>
          <w:color w:val="000000"/>
          <w:sz w:val="28"/>
          <w:szCs w:val="28"/>
          <w:lang w:val="uk-UA"/>
        </w:rPr>
        <w:t xml:space="preserve">У 2021 році затверджено обсяги регіонального замовлення на підготовку фахівців за освітньо-професійним ступенем фахового молодшого бакалавра відповідно до профілю закладів освіти для 29 </w:t>
      </w:r>
      <w:r w:rsidRPr="00506209">
        <w:rPr>
          <w:bCs/>
          <w:sz w:val="28"/>
          <w:szCs w:val="28"/>
          <w:lang w:val="uk-UA"/>
        </w:rPr>
        <w:t>закладівфахової передвищої освіти</w:t>
      </w:r>
      <w:r w:rsidRPr="00506209">
        <w:rPr>
          <w:bCs/>
          <w:color w:val="000000"/>
          <w:sz w:val="28"/>
          <w:szCs w:val="28"/>
          <w:lang w:val="uk-UA"/>
        </w:rPr>
        <w:t xml:space="preserve"> (</w:t>
      </w:r>
      <w:r w:rsidR="00AE6261" w:rsidRPr="00506209">
        <w:rPr>
          <w:bCs/>
          <w:color w:val="000000"/>
          <w:sz w:val="28"/>
          <w:szCs w:val="28"/>
          <w:lang w:val="uk-UA"/>
        </w:rPr>
        <w:t>д</w:t>
      </w:r>
      <w:r w:rsidRPr="00506209">
        <w:rPr>
          <w:bCs/>
          <w:color w:val="000000"/>
          <w:sz w:val="28"/>
          <w:szCs w:val="28"/>
          <w:lang w:val="uk-UA"/>
        </w:rPr>
        <w:t>алі – ЗФПО) загальним обсягом 4775 осіб. З них:</w:t>
      </w:r>
      <w:r w:rsidR="00370316">
        <w:rPr>
          <w:bCs/>
          <w:color w:val="000000"/>
          <w:sz w:val="28"/>
          <w:szCs w:val="28"/>
          <w:lang w:val="uk-UA"/>
        </w:rPr>
        <w:t xml:space="preserve"> </w:t>
      </w:r>
      <w:r w:rsidRPr="00506209">
        <w:rPr>
          <w:bCs/>
          <w:color w:val="000000"/>
          <w:sz w:val="28"/>
          <w:szCs w:val="28"/>
          <w:lang w:val="uk-UA"/>
        </w:rPr>
        <w:t>3049 осіб – обсяг регіонального замовлення на підготовку фахівців для</w:t>
      </w:r>
      <w:r w:rsidR="00370316">
        <w:rPr>
          <w:bCs/>
          <w:color w:val="000000"/>
          <w:sz w:val="28"/>
          <w:szCs w:val="28"/>
          <w:lang w:val="uk-UA"/>
        </w:rPr>
        <w:t xml:space="preserve"> </w:t>
      </w:r>
      <w:r w:rsidRPr="00506209">
        <w:rPr>
          <w:bCs/>
          <w:color w:val="000000"/>
          <w:sz w:val="28"/>
          <w:szCs w:val="28"/>
          <w:lang w:val="uk-UA"/>
        </w:rPr>
        <w:t>16 ЗФПО державної власності та 1726 осіб – обсяг регіонального замовлення на підготовку фахівців для 13 комунальних ЗФПО з урахуванням 2 фахових коледжів, які є структурними підрозділами закладів вищої освіти.</w:t>
      </w:r>
    </w:p>
    <w:p w14:paraId="394C4F52" w14:textId="42A9A2E4" w:rsidR="007C7029" w:rsidRPr="00506209" w:rsidRDefault="007C7029" w:rsidP="00C41585">
      <w:pPr>
        <w:spacing w:line="252" w:lineRule="auto"/>
        <w:ind w:firstLine="567"/>
        <w:jc w:val="both"/>
        <w:rPr>
          <w:bCs/>
          <w:color w:val="000000"/>
          <w:sz w:val="28"/>
          <w:szCs w:val="28"/>
          <w:lang w:val="uk-UA"/>
        </w:rPr>
      </w:pPr>
      <w:r w:rsidRPr="00506209">
        <w:rPr>
          <w:bCs/>
          <w:color w:val="000000"/>
          <w:sz w:val="28"/>
          <w:szCs w:val="28"/>
          <w:lang w:val="uk-UA"/>
        </w:rPr>
        <w:t xml:space="preserve">За результатами вступної кампанії 2021 року, фактичний обсяг прийому на навчання до 29 ЗФПО за регіональним замовленням </w:t>
      </w:r>
      <w:r w:rsidR="006E03F5">
        <w:rPr>
          <w:bCs/>
          <w:color w:val="000000"/>
          <w:sz w:val="28"/>
          <w:szCs w:val="28"/>
          <w:lang w:val="uk-UA"/>
        </w:rPr>
        <w:t>становить</w:t>
      </w:r>
      <w:r w:rsidR="00370316">
        <w:rPr>
          <w:bCs/>
          <w:color w:val="000000"/>
          <w:sz w:val="28"/>
          <w:szCs w:val="28"/>
          <w:lang w:val="uk-UA"/>
        </w:rPr>
        <w:t xml:space="preserve"> </w:t>
      </w:r>
      <w:r w:rsidRPr="00506209">
        <w:rPr>
          <w:bCs/>
          <w:color w:val="000000"/>
          <w:sz w:val="28"/>
          <w:szCs w:val="28"/>
          <w:lang w:val="uk-UA"/>
        </w:rPr>
        <w:t xml:space="preserve">4669 осіб (98% виконання від затверджених обсягів), з яких: 3212 осіб прийнято на навчання на основі базової загальної середньої освіти, що </w:t>
      </w:r>
      <w:r w:rsidR="00C54C5D">
        <w:rPr>
          <w:bCs/>
          <w:color w:val="000000"/>
          <w:sz w:val="28"/>
          <w:szCs w:val="28"/>
          <w:lang w:val="uk-UA"/>
        </w:rPr>
        <w:t>становить</w:t>
      </w:r>
      <w:r w:rsidRPr="00506209">
        <w:rPr>
          <w:bCs/>
          <w:color w:val="000000"/>
          <w:sz w:val="28"/>
          <w:szCs w:val="28"/>
          <w:lang w:val="uk-UA"/>
        </w:rPr>
        <w:t xml:space="preserve"> 99% виконання від затверджених обсягів прийому, 1210 осіб – на основі повної загальної середньої освіти, що </w:t>
      </w:r>
      <w:r w:rsidR="00C54C5D">
        <w:rPr>
          <w:bCs/>
          <w:color w:val="000000"/>
          <w:sz w:val="28"/>
          <w:szCs w:val="28"/>
          <w:lang w:val="uk-UA"/>
        </w:rPr>
        <w:t>становить</w:t>
      </w:r>
      <w:r w:rsidRPr="00506209">
        <w:rPr>
          <w:bCs/>
          <w:color w:val="000000"/>
          <w:sz w:val="28"/>
          <w:szCs w:val="28"/>
          <w:lang w:val="uk-UA"/>
        </w:rPr>
        <w:t xml:space="preserve"> 95% виконання від затверджених обсягів прийому, 240 осіб – на основі о</w:t>
      </w:r>
      <w:r w:rsidRPr="00506209">
        <w:rPr>
          <w:color w:val="000000"/>
          <w:sz w:val="28"/>
          <w:szCs w:val="28"/>
          <w:shd w:val="clear" w:color="auto" w:fill="FFFFFF"/>
          <w:lang w:val="uk-UA"/>
        </w:rPr>
        <w:t>світньо-кваліфікаційний рівень</w:t>
      </w:r>
      <w:r w:rsidRPr="00506209">
        <w:rPr>
          <w:bCs/>
          <w:color w:val="000000"/>
          <w:sz w:val="28"/>
          <w:szCs w:val="28"/>
          <w:lang w:val="uk-UA"/>
        </w:rPr>
        <w:t xml:space="preserve"> </w:t>
      </w:r>
      <w:r w:rsidR="009A56DC" w:rsidRPr="009A56DC">
        <w:rPr>
          <w:rFonts w:eastAsia="Calibri"/>
          <w:sz w:val="28"/>
          <w:szCs w:val="28"/>
          <w:lang w:val="uk-UA" w:eastAsia="en-US"/>
        </w:rPr>
        <w:t>„</w:t>
      </w:r>
      <w:r w:rsidRPr="00506209">
        <w:rPr>
          <w:bCs/>
          <w:color w:val="000000"/>
          <w:sz w:val="28"/>
          <w:szCs w:val="28"/>
          <w:lang w:val="uk-UA"/>
        </w:rPr>
        <w:t xml:space="preserve">Кваліфікований робітник”, що </w:t>
      </w:r>
      <w:r w:rsidR="00C54C5D">
        <w:rPr>
          <w:bCs/>
          <w:color w:val="000000"/>
          <w:sz w:val="28"/>
          <w:szCs w:val="28"/>
          <w:lang w:val="uk-UA"/>
        </w:rPr>
        <w:t>становить</w:t>
      </w:r>
      <w:r w:rsidRPr="00506209">
        <w:rPr>
          <w:bCs/>
          <w:color w:val="000000"/>
          <w:sz w:val="28"/>
          <w:szCs w:val="28"/>
          <w:lang w:val="uk-UA"/>
        </w:rPr>
        <w:t xml:space="preserve"> 100% виконання від затверджених обсягів прийому та 5 осіб прийнято на навчання </w:t>
      </w:r>
      <w:r w:rsidR="00037258">
        <w:rPr>
          <w:bCs/>
          <w:color w:val="000000"/>
          <w:sz w:val="28"/>
          <w:szCs w:val="28"/>
          <w:lang w:val="uk-UA"/>
        </w:rPr>
        <w:t xml:space="preserve">за освітнім ступенем </w:t>
      </w:r>
      <w:r w:rsidR="009A56DC" w:rsidRPr="009A56DC">
        <w:rPr>
          <w:rFonts w:eastAsia="Calibri"/>
          <w:sz w:val="28"/>
          <w:szCs w:val="28"/>
          <w:lang w:val="uk-UA" w:eastAsia="en-US"/>
        </w:rPr>
        <w:t>„</w:t>
      </w:r>
      <w:r w:rsidR="00037258">
        <w:rPr>
          <w:bCs/>
          <w:color w:val="000000"/>
          <w:sz w:val="28"/>
          <w:szCs w:val="28"/>
          <w:lang w:val="uk-UA"/>
        </w:rPr>
        <w:t>Бакалавр”</w:t>
      </w:r>
      <w:r w:rsidR="00037258" w:rsidRPr="00037258">
        <w:rPr>
          <w:bCs/>
          <w:color w:val="000000"/>
          <w:sz w:val="28"/>
          <w:szCs w:val="28"/>
          <w:lang w:val="uk-UA"/>
        </w:rPr>
        <w:t xml:space="preserve"> </w:t>
      </w:r>
      <w:r w:rsidRPr="00506209">
        <w:rPr>
          <w:bCs/>
          <w:color w:val="000000"/>
          <w:sz w:val="28"/>
          <w:szCs w:val="28"/>
          <w:lang w:val="uk-UA"/>
        </w:rPr>
        <w:t xml:space="preserve">(КЗ </w:t>
      </w:r>
      <w:r w:rsidR="009A56DC" w:rsidRPr="009A56DC">
        <w:rPr>
          <w:bCs/>
          <w:color w:val="000000"/>
          <w:sz w:val="28"/>
          <w:szCs w:val="28"/>
          <w:lang w:val="uk-UA"/>
        </w:rPr>
        <w:t>„</w:t>
      </w:r>
      <w:r w:rsidRPr="00506209">
        <w:rPr>
          <w:bCs/>
          <w:color w:val="000000"/>
          <w:sz w:val="28"/>
          <w:szCs w:val="28"/>
          <w:lang w:val="uk-UA"/>
        </w:rPr>
        <w:t>Криворізький фаховий медичний коледж” ДОР).</w:t>
      </w:r>
    </w:p>
    <w:p w14:paraId="3F8BD07C" w14:textId="77777777" w:rsidR="007C7029" w:rsidRPr="00506209" w:rsidRDefault="007C7029" w:rsidP="00AB6D3F">
      <w:pPr>
        <w:ind w:firstLine="567"/>
        <w:jc w:val="both"/>
        <w:rPr>
          <w:bCs/>
          <w:color w:val="000000"/>
          <w:sz w:val="28"/>
          <w:szCs w:val="28"/>
          <w:lang w:val="uk-UA"/>
        </w:rPr>
      </w:pPr>
      <w:r w:rsidRPr="00506209">
        <w:rPr>
          <w:bCs/>
          <w:color w:val="000000"/>
          <w:sz w:val="28"/>
          <w:szCs w:val="28"/>
          <w:lang w:val="uk-UA"/>
        </w:rPr>
        <w:t>Ведеться постійний контроль за станом підготовки об’єктів сфери освіти до нового навчального року та роботи в осінньо-зимовий період.</w:t>
      </w:r>
    </w:p>
    <w:p w14:paraId="71C9FAC3" w14:textId="77777777" w:rsidR="007C7029" w:rsidRPr="00506209" w:rsidRDefault="007C7029" w:rsidP="00AB6D3F">
      <w:pPr>
        <w:ind w:firstLine="567"/>
        <w:jc w:val="both"/>
        <w:rPr>
          <w:bCs/>
          <w:color w:val="000000"/>
          <w:sz w:val="28"/>
          <w:szCs w:val="28"/>
          <w:lang w:val="uk-UA"/>
        </w:rPr>
      </w:pPr>
      <w:r w:rsidRPr="00506209">
        <w:rPr>
          <w:bCs/>
          <w:color w:val="000000"/>
          <w:sz w:val="28"/>
          <w:szCs w:val="28"/>
          <w:lang w:val="uk-UA"/>
        </w:rPr>
        <w:t xml:space="preserve">У січні – грудні 2021 року виконано ремонти у 688 закладах освіти </w:t>
      </w:r>
      <w:r w:rsidRPr="00506209">
        <w:rPr>
          <w:bCs/>
          <w:color w:val="000000"/>
          <w:sz w:val="28"/>
          <w:szCs w:val="28"/>
          <w:lang w:val="uk-UA"/>
        </w:rPr>
        <w:br/>
        <w:t xml:space="preserve">(січні – грудні 2020 року – 770). </w:t>
      </w:r>
    </w:p>
    <w:p w14:paraId="6CA6033F" w14:textId="28BB7630" w:rsidR="007C7029" w:rsidRPr="00506209" w:rsidRDefault="007C7029" w:rsidP="00AB6D3F">
      <w:pPr>
        <w:ind w:firstLine="567"/>
        <w:jc w:val="both"/>
        <w:rPr>
          <w:sz w:val="28"/>
          <w:szCs w:val="28"/>
          <w:lang w:val="uk-UA"/>
        </w:rPr>
      </w:pPr>
      <w:r w:rsidRPr="00C41585">
        <w:rPr>
          <w:spacing w:val="-2"/>
          <w:sz w:val="28"/>
          <w:szCs w:val="28"/>
          <w:lang w:val="uk-UA"/>
        </w:rPr>
        <w:t>У закладах загальної середньої освіти встановлено</w:t>
      </w:r>
      <w:r w:rsidR="00C41585" w:rsidRPr="00C41585">
        <w:rPr>
          <w:spacing w:val="-2"/>
          <w:sz w:val="28"/>
          <w:szCs w:val="28"/>
          <w:lang w:val="uk-UA"/>
        </w:rPr>
        <w:t xml:space="preserve"> </w:t>
      </w:r>
      <w:r w:rsidR="009A56DC">
        <w:rPr>
          <w:spacing w:val="-2"/>
          <w:sz w:val="28"/>
          <w:szCs w:val="28"/>
          <w:lang w:val="uk-UA"/>
        </w:rPr>
        <w:br/>
      </w:r>
      <w:r w:rsidRPr="00C41585">
        <w:rPr>
          <w:spacing w:val="-2"/>
          <w:sz w:val="28"/>
          <w:szCs w:val="28"/>
          <w:lang w:val="uk-UA"/>
        </w:rPr>
        <w:t>1702 металопластикових</w:t>
      </w:r>
      <w:r w:rsidRPr="00506209">
        <w:rPr>
          <w:sz w:val="28"/>
          <w:szCs w:val="28"/>
          <w:lang w:val="uk-UA"/>
        </w:rPr>
        <w:t xml:space="preserve"> вікна (січні – грудні 2020 року – 2543) загальною площею 6529,5 кв. м.</w:t>
      </w:r>
    </w:p>
    <w:p w14:paraId="37D78432" w14:textId="77777777" w:rsidR="007C7029" w:rsidRDefault="007C7029" w:rsidP="00AB6D3F">
      <w:pPr>
        <w:ind w:firstLine="567"/>
        <w:jc w:val="both"/>
        <w:rPr>
          <w:sz w:val="16"/>
          <w:szCs w:val="16"/>
          <w:lang w:val="uk-UA"/>
        </w:rPr>
      </w:pPr>
    </w:p>
    <w:p w14:paraId="52265676" w14:textId="77777777" w:rsidR="00661A51" w:rsidRDefault="00661A51" w:rsidP="00AB6D3F">
      <w:pPr>
        <w:ind w:firstLine="567"/>
        <w:jc w:val="both"/>
        <w:rPr>
          <w:sz w:val="16"/>
          <w:szCs w:val="16"/>
          <w:lang w:val="uk-UA"/>
        </w:rPr>
      </w:pPr>
    </w:p>
    <w:p w14:paraId="23CFDE63" w14:textId="77777777" w:rsidR="00661A51" w:rsidRPr="00506209" w:rsidRDefault="00661A51" w:rsidP="00AB6D3F">
      <w:pPr>
        <w:ind w:firstLine="567"/>
        <w:jc w:val="both"/>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2089"/>
        <w:gridCol w:w="1951"/>
      </w:tblGrid>
      <w:tr w:rsidR="007C7029" w:rsidRPr="00506209" w14:paraId="500C3B7D" w14:textId="77777777" w:rsidTr="00FD24A4">
        <w:tc>
          <w:tcPr>
            <w:tcW w:w="5529" w:type="dxa"/>
          </w:tcPr>
          <w:p w14:paraId="61F732D3" w14:textId="77777777" w:rsidR="007C7029" w:rsidRPr="00506209" w:rsidRDefault="007C7029" w:rsidP="00AB6D3F">
            <w:pPr>
              <w:tabs>
                <w:tab w:val="left" w:pos="709"/>
              </w:tabs>
              <w:ind w:firstLine="567"/>
              <w:jc w:val="center"/>
              <w:rPr>
                <w:lang w:val="uk-UA"/>
              </w:rPr>
            </w:pPr>
          </w:p>
        </w:tc>
        <w:tc>
          <w:tcPr>
            <w:tcW w:w="2126" w:type="dxa"/>
            <w:vAlign w:val="center"/>
          </w:tcPr>
          <w:p w14:paraId="6365BF7D" w14:textId="77777777" w:rsidR="007C7029" w:rsidRPr="00506209" w:rsidRDefault="007C7029" w:rsidP="00AB6D3F">
            <w:pPr>
              <w:tabs>
                <w:tab w:val="left" w:pos="709"/>
              </w:tabs>
              <w:ind w:firstLine="567"/>
              <w:jc w:val="center"/>
              <w:rPr>
                <w:lang w:val="uk-UA"/>
              </w:rPr>
            </w:pPr>
            <w:r w:rsidRPr="00506209">
              <w:rPr>
                <w:lang w:val="uk-UA"/>
              </w:rPr>
              <w:t>2020</w:t>
            </w:r>
          </w:p>
        </w:tc>
        <w:tc>
          <w:tcPr>
            <w:tcW w:w="1984" w:type="dxa"/>
            <w:vAlign w:val="center"/>
          </w:tcPr>
          <w:p w14:paraId="516FFB65" w14:textId="77777777" w:rsidR="00FD24A4" w:rsidRPr="00506209" w:rsidRDefault="007C7029" w:rsidP="00AB6D3F">
            <w:pPr>
              <w:tabs>
                <w:tab w:val="left" w:pos="709"/>
              </w:tabs>
              <w:ind w:firstLine="567"/>
              <w:jc w:val="center"/>
              <w:rPr>
                <w:lang w:val="uk-UA"/>
              </w:rPr>
            </w:pPr>
            <w:r w:rsidRPr="00506209">
              <w:rPr>
                <w:lang w:val="uk-UA"/>
              </w:rPr>
              <w:t>2021</w:t>
            </w:r>
          </w:p>
        </w:tc>
      </w:tr>
      <w:tr w:rsidR="007C7029" w:rsidRPr="00506209" w14:paraId="589AD0B1" w14:textId="77777777" w:rsidTr="007047E3">
        <w:tc>
          <w:tcPr>
            <w:tcW w:w="5529" w:type="dxa"/>
          </w:tcPr>
          <w:p w14:paraId="00531689" w14:textId="77777777" w:rsidR="007C7029" w:rsidRPr="00506209" w:rsidRDefault="007C7029" w:rsidP="00AB6D3F">
            <w:pPr>
              <w:ind w:firstLine="567"/>
              <w:jc w:val="both"/>
              <w:rPr>
                <w:color w:val="000000"/>
                <w:lang w:val="uk-UA"/>
              </w:rPr>
            </w:pPr>
            <w:r w:rsidRPr="00506209">
              <w:rPr>
                <w:color w:val="000000"/>
                <w:lang w:val="uk-UA"/>
              </w:rPr>
              <w:t>Ремонти шкіл</w:t>
            </w:r>
          </w:p>
        </w:tc>
        <w:tc>
          <w:tcPr>
            <w:tcW w:w="2126" w:type="dxa"/>
          </w:tcPr>
          <w:p w14:paraId="0E943D5F" w14:textId="77777777" w:rsidR="007C7029" w:rsidRPr="00506209" w:rsidRDefault="007C7029" w:rsidP="00AB6D3F">
            <w:pPr>
              <w:tabs>
                <w:tab w:val="left" w:pos="709"/>
              </w:tabs>
              <w:ind w:firstLine="567"/>
              <w:jc w:val="center"/>
              <w:rPr>
                <w:lang w:val="uk-UA"/>
              </w:rPr>
            </w:pPr>
            <w:r w:rsidRPr="00506209">
              <w:rPr>
                <w:lang w:val="uk-UA"/>
              </w:rPr>
              <w:t>453</w:t>
            </w:r>
          </w:p>
        </w:tc>
        <w:tc>
          <w:tcPr>
            <w:tcW w:w="1984" w:type="dxa"/>
          </w:tcPr>
          <w:p w14:paraId="68031072" w14:textId="77777777" w:rsidR="007C7029" w:rsidRPr="00506209" w:rsidRDefault="007C7029" w:rsidP="00AB6D3F">
            <w:pPr>
              <w:tabs>
                <w:tab w:val="left" w:pos="709"/>
              </w:tabs>
              <w:ind w:firstLine="567"/>
              <w:jc w:val="center"/>
              <w:rPr>
                <w:lang w:val="uk-UA"/>
              </w:rPr>
            </w:pPr>
            <w:r w:rsidRPr="00506209">
              <w:rPr>
                <w:lang w:val="uk-UA"/>
              </w:rPr>
              <w:t>390</w:t>
            </w:r>
          </w:p>
        </w:tc>
      </w:tr>
      <w:tr w:rsidR="007C7029" w:rsidRPr="00506209" w14:paraId="41CC7CF3" w14:textId="77777777" w:rsidTr="007047E3">
        <w:tc>
          <w:tcPr>
            <w:tcW w:w="5529" w:type="dxa"/>
          </w:tcPr>
          <w:p w14:paraId="4644FC34" w14:textId="77777777" w:rsidR="007C7029" w:rsidRPr="00506209" w:rsidRDefault="007C7029" w:rsidP="00AB6D3F">
            <w:pPr>
              <w:ind w:firstLine="567"/>
              <w:jc w:val="both"/>
              <w:rPr>
                <w:color w:val="000000"/>
                <w:lang w:val="uk-UA"/>
              </w:rPr>
            </w:pPr>
            <w:r w:rsidRPr="00506209">
              <w:rPr>
                <w:color w:val="000000"/>
                <w:lang w:val="uk-UA"/>
              </w:rPr>
              <w:t>Ремонти закладів дошкільної освіти</w:t>
            </w:r>
          </w:p>
        </w:tc>
        <w:tc>
          <w:tcPr>
            <w:tcW w:w="2126" w:type="dxa"/>
          </w:tcPr>
          <w:p w14:paraId="5F8C31ED" w14:textId="77777777" w:rsidR="007C7029" w:rsidRPr="00506209" w:rsidRDefault="007C7029" w:rsidP="00AB6D3F">
            <w:pPr>
              <w:tabs>
                <w:tab w:val="left" w:pos="709"/>
              </w:tabs>
              <w:ind w:firstLine="567"/>
              <w:jc w:val="center"/>
              <w:rPr>
                <w:lang w:val="uk-UA"/>
              </w:rPr>
            </w:pPr>
            <w:r w:rsidRPr="00506209">
              <w:rPr>
                <w:lang w:val="uk-UA"/>
              </w:rPr>
              <w:t>317</w:t>
            </w:r>
          </w:p>
        </w:tc>
        <w:tc>
          <w:tcPr>
            <w:tcW w:w="1984" w:type="dxa"/>
          </w:tcPr>
          <w:p w14:paraId="2064458A" w14:textId="77777777" w:rsidR="007C7029" w:rsidRPr="00506209" w:rsidRDefault="007C7029" w:rsidP="00AB6D3F">
            <w:pPr>
              <w:tabs>
                <w:tab w:val="left" w:pos="709"/>
              </w:tabs>
              <w:ind w:firstLine="567"/>
              <w:jc w:val="center"/>
              <w:rPr>
                <w:lang w:val="uk-UA"/>
              </w:rPr>
            </w:pPr>
            <w:r w:rsidRPr="00506209">
              <w:rPr>
                <w:lang w:val="uk-UA"/>
              </w:rPr>
              <w:t>298</w:t>
            </w:r>
          </w:p>
        </w:tc>
      </w:tr>
      <w:tr w:rsidR="007C7029" w:rsidRPr="00506209" w14:paraId="6E8EBD20" w14:textId="77777777" w:rsidTr="007047E3">
        <w:tc>
          <w:tcPr>
            <w:tcW w:w="5529" w:type="dxa"/>
          </w:tcPr>
          <w:p w14:paraId="5CE24A7F" w14:textId="77777777" w:rsidR="007C7029" w:rsidRPr="00506209" w:rsidRDefault="007C7029" w:rsidP="00AB6D3F">
            <w:pPr>
              <w:ind w:firstLine="567"/>
              <w:jc w:val="both"/>
              <w:rPr>
                <w:iCs/>
                <w:color w:val="000000"/>
                <w:lang w:val="uk-UA"/>
              </w:rPr>
            </w:pPr>
            <w:r w:rsidRPr="00506209">
              <w:rPr>
                <w:iCs/>
                <w:color w:val="000000"/>
                <w:lang w:val="uk-UA"/>
              </w:rPr>
              <w:t>Заміна вікон</w:t>
            </w:r>
          </w:p>
        </w:tc>
        <w:tc>
          <w:tcPr>
            <w:tcW w:w="2126" w:type="dxa"/>
          </w:tcPr>
          <w:p w14:paraId="7050CA44" w14:textId="77777777" w:rsidR="007C7029" w:rsidRPr="00506209" w:rsidRDefault="007C7029" w:rsidP="00AB6D3F">
            <w:pPr>
              <w:tabs>
                <w:tab w:val="left" w:pos="709"/>
              </w:tabs>
              <w:ind w:firstLine="567"/>
              <w:jc w:val="center"/>
              <w:rPr>
                <w:lang w:val="uk-UA"/>
              </w:rPr>
            </w:pPr>
            <w:r w:rsidRPr="00506209">
              <w:rPr>
                <w:lang w:val="uk-UA"/>
              </w:rPr>
              <w:t>2543</w:t>
            </w:r>
          </w:p>
        </w:tc>
        <w:tc>
          <w:tcPr>
            <w:tcW w:w="1984" w:type="dxa"/>
          </w:tcPr>
          <w:p w14:paraId="666C94A0" w14:textId="77777777" w:rsidR="007C7029" w:rsidRPr="00506209" w:rsidRDefault="007C7029" w:rsidP="00AB6D3F">
            <w:pPr>
              <w:tabs>
                <w:tab w:val="left" w:pos="709"/>
              </w:tabs>
              <w:ind w:firstLine="567"/>
              <w:jc w:val="center"/>
              <w:rPr>
                <w:lang w:val="uk-UA"/>
              </w:rPr>
            </w:pPr>
            <w:r w:rsidRPr="00506209">
              <w:rPr>
                <w:lang w:val="uk-UA"/>
              </w:rPr>
              <w:t>1702</w:t>
            </w:r>
          </w:p>
        </w:tc>
      </w:tr>
    </w:tbl>
    <w:p w14:paraId="4D9513F1" w14:textId="77777777" w:rsidR="00661A51" w:rsidRPr="00661A51" w:rsidRDefault="00661A51" w:rsidP="00C229DE">
      <w:pPr>
        <w:ind w:firstLine="567"/>
        <w:jc w:val="both"/>
        <w:rPr>
          <w:bCs/>
          <w:spacing w:val="-2"/>
          <w:sz w:val="10"/>
          <w:szCs w:val="10"/>
          <w:lang w:val="uk-UA"/>
        </w:rPr>
      </w:pPr>
    </w:p>
    <w:p w14:paraId="46B162BA" w14:textId="5D104000" w:rsidR="007C7029" w:rsidRPr="00506209" w:rsidRDefault="007C7029" w:rsidP="00C229DE">
      <w:pPr>
        <w:ind w:firstLine="567"/>
        <w:jc w:val="both"/>
        <w:rPr>
          <w:bCs/>
          <w:sz w:val="28"/>
          <w:szCs w:val="28"/>
          <w:lang w:val="uk-UA"/>
        </w:rPr>
      </w:pPr>
      <w:r w:rsidRPr="00C41585">
        <w:rPr>
          <w:bCs/>
          <w:spacing w:val="-2"/>
          <w:sz w:val="28"/>
          <w:szCs w:val="28"/>
          <w:lang w:val="uk-UA"/>
        </w:rPr>
        <w:t>Розпорядження</w:t>
      </w:r>
      <w:r w:rsidR="00560BCA" w:rsidRPr="00C41585">
        <w:rPr>
          <w:bCs/>
          <w:spacing w:val="-2"/>
          <w:sz w:val="28"/>
          <w:szCs w:val="28"/>
          <w:lang w:val="uk-UA"/>
        </w:rPr>
        <w:t>м</w:t>
      </w:r>
      <w:r w:rsidRPr="00C41585">
        <w:rPr>
          <w:bCs/>
          <w:spacing w:val="-2"/>
          <w:sz w:val="28"/>
          <w:szCs w:val="28"/>
          <w:lang w:val="uk-UA"/>
        </w:rPr>
        <w:t xml:space="preserve"> голови облдержадміністрації від 24</w:t>
      </w:r>
      <w:r w:rsidR="00502149">
        <w:rPr>
          <w:bCs/>
          <w:spacing w:val="-2"/>
          <w:sz w:val="28"/>
          <w:szCs w:val="28"/>
          <w:lang w:val="uk-UA"/>
        </w:rPr>
        <w:t xml:space="preserve"> лютого </w:t>
      </w:r>
      <w:r w:rsidRPr="00C41585">
        <w:rPr>
          <w:bCs/>
          <w:spacing w:val="-2"/>
          <w:sz w:val="28"/>
          <w:szCs w:val="28"/>
          <w:lang w:val="uk-UA"/>
        </w:rPr>
        <w:t>2021</w:t>
      </w:r>
      <w:r w:rsidR="00502149">
        <w:rPr>
          <w:bCs/>
          <w:spacing w:val="-2"/>
          <w:sz w:val="28"/>
          <w:szCs w:val="28"/>
          <w:lang w:val="uk-UA"/>
        </w:rPr>
        <w:t xml:space="preserve"> року</w:t>
      </w:r>
      <w:r w:rsidR="00C41585" w:rsidRPr="00C41585">
        <w:rPr>
          <w:bCs/>
          <w:spacing w:val="-2"/>
          <w:sz w:val="28"/>
          <w:szCs w:val="28"/>
          <w:lang w:val="uk-UA"/>
        </w:rPr>
        <w:t xml:space="preserve"> </w:t>
      </w:r>
      <w:r w:rsidR="00502149">
        <w:rPr>
          <w:bCs/>
          <w:spacing w:val="-2"/>
          <w:sz w:val="28"/>
          <w:szCs w:val="28"/>
          <w:lang w:val="uk-UA"/>
        </w:rPr>
        <w:br/>
      </w:r>
      <w:r w:rsidRPr="00C41585">
        <w:rPr>
          <w:bCs/>
          <w:spacing w:val="-2"/>
          <w:sz w:val="28"/>
          <w:szCs w:val="28"/>
          <w:lang w:val="uk-UA"/>
        </w:rPr>
        <w:t xml:space="preserve">№ Р-191/0/3-21 </w:t>
      </w:r>
      <w:r w:rsidR="00CD1D8C" w:rsidRPr="00CD1D8C">
        <w:rPr>
          <w:rFonts w:eastAsia="Calibri"/>
          <w:sz w:val="28"/>
          <w:szCs w:val="28"/>
          <w:lang w:val="uk-UA" w:eastAsia="en-US"/>
        </w:rPr>
        <w:t>„</w:t>
      </w:r>
      <w:r w:rsidRPr="00506209">
        <w:rPr>
          <w:bCs/>
          <w:sz w:val="28"/>
          <w:szCs w:val="28"/>
          <w:lang w:val="uk-UA"/>
        </w:rPr>
        <w:t>Про затвердження обсягів регіонального замовлення на підготовку фахівців та робітничих кадрів для закладів освіти Дніпропетровської області” у 2021 році затверджено регіональне замовлення на підготовку робітничих кадрів та фахівців для 82 закладів професійної (професійно-технічної), фахової передвищої та вищої освіти Дніпропетровської області загальним обсягом 13 453 особи. З них: 8 286 осіб – для 53 закладів професійної (професійно-технічної) освіти та 3 закладів фахової передвищої освіти державної власності, які здійснюють підготовку робітничих кадрів; 5 167 осіб – для 29 закладів фахової передвищої освіти та 5 закладів професійної (професійно-технічної) освіти державної та комунальної власності, які фінансуються з обласного бюджету та здійснюють підготовку фахівців.</w:t>
      </w:r>
    </w:p>
    <w:p w14:paraId="1E254FD1" w14:textId="7848677D" w:rsidR="007C7029" w:rsidRPr="00506209" w:rsidRDefault="007C7029" w:rsidP="00AB6D3F">
      <w:pPr>
        <w:ind w:firstLine="567"/>
        <w:jc w:val="both"/>
        <w:rPr>
          <w:bCs/>
          <w:sz w:val="28"/>
          <w:szCs w:val="28"/>
          <w:lang w:val="uk-UA"/>
        </w:rPr>
      </w:pPr>
      <w:r w:rsidRPr="00506209">
        <w:rPr>
          <w:bCs/>
          <w:sz w:val="28"/>
          <w:szCs w:val="28"/>
          <w:lang w:val="uk-UA"/>
        </w:rPr>
        <w:t xml:space="preserve">У 2021 році затверджено обсяги регіонального замовлення на підготовку фахівців за освітньо-професійним ступенем </w:t>
      </w:r>
      <w:r w:rsidR="00674663" w:rsidRPr="00674663">
        <w:rPr>
          <w:rFonts w:eastAsia="Calibri"/>
          <w:sz w:val="28"/>
          <w:szCs w:val="28"/>
          <w:lang w:val="uk-UA" w:eastAsia="en-US"/>
        </w:rPr>
        <w:t>„</w:t>
      </w:r>
      <w:r w:rsidRPr="00506209">
        <w:rPr>
          <w:bCs/>
          <w:sz w:val="28"/>
          <w:szCs w:val="28"/>
          <w:lang w:val="uk-UA"/>
        </w:rPr>
        <w:t xml:space="preserve">Фаховий молодший бакалавр”, освітніми ступенями </w:t>
      </w:r>
      <w:r w:rsidR="00674663" w:rsidRPr="00674663">
        <w:rPr>
          <w:rFonts w:eastAsia="Calibri"/>
          <w:sz w:val="28"/>
          <w:szCs w:val="28"/>
          <w:lang w:val="uk-UA" w:eastAsia="en-US"/>
        </w:rPr>
        <w:t>„</w:t>
      </w:r>
      <w:r w:rsidRPr="00506209">
        <w:rPr>
          <w:bCs/>
          <w:sz w:val="28"/>
          <w:szCs w:val="28"/>
          <w:lang w:val="uk-UA"/>
        </w:rPr>
        <w:t xml:space="preserve">Бакалавр”, </w:t>
      </w:r>
      <w:r w:rsidR="00674663" w:rsidRPr="00674663">
        <w:rPr>
          <w:rFonts w:eastAsia="Calibri"/>
          <w:sz w:val="28"/>
          <w:szCs w:val="28"/>
          <w:lang w:val="uk-UA" w:eastAsia="en-US"/>
        </w:rPr>
        <w:t>„</w:t>
      </w:r>
      <w:r w:rsidRPr="00506209">
        <w:rPr>
          <w:bCs/>
          <w:sz w:val="28"/>
          <w:szCs w:val="28"/>
          <w:lang w:val="uk-UA"/>
        </w:rPr>
        <w:t xml:space="preserve">Магістр”, освітньо-науковим ступенем </w:t>
      </w:r>
      <w:r w:rsidR="00661A51" w:rsidRPr="00661A51">
        <w:rPr>
          <w:sz w:val="28"/>
          <w:szCs w:val="28"/>
          <w:lang w:val="uk-UA"/>
        </w:rPr>
        <w:t>„</w:t>
      </w:r>
      <w:r w:rsidRPr="00506209">
        <w:rPr>
          <w:bCs/>
          <w:sz w:val="28"/>
          <w:szCs w:val="28"/>
          <w:lang w:val="uk-UA"/>
        </w:rPr>
        <w:t xml:space="preserve">Доктор філософії”, освітньо-творчим ступенем </w:t>
      </w:r>
      <w:r w:rsidR="00661A51" w:rsidRPr="00661A51">
        <w:rPr>
          <w:sz w:val="28"/>
          <w:szCs w:val="28"/>
          <w:lang w:val="uk-UA"/>
        </w:rPr>
        <w:t>„</w:t>
      </w:r>
      <w:r w:rsidRPr="00506209">
        <w:rPr>
          <w:bCs/>
          <w:sz w:val="28"/>
          <w:szCs w:val="28"/>
          <w:lang w:val="uk-UA"/>
        </w:rPr>
        <w:t>Доктор мистецтва” для 34 закладів освіти державної та комунально</w:t>
      </w:r>
      <w:r w:rsidR="00FD24A4" w:rsidRPr="00506209">
        <w:rPr>
          <w:bCs/>
          <w:sz w:val="28"/>
          <w:szCs w:val="28"/>
          <w:lang w:val="uk-UA"/>
        </w:rPr>
        <w:t>ї власності загальним обсягом 5</w:t>
      </w:r>
      <w:r w:rsidRPr="00506209">
        <w:rPr>
          <w:bCs/>
          <w:sz w:val="28"/>
          <w:szCs w:val="28"/>
          <w:lang w:val="uk-UA"/>
        </w:rPr>
        <w:t>167 осіб. З них: 5 062 особи для 31 закладу державної та комунальної власності, які фінансуються за кошти обласного бюджету</w:t>
      </w:r>
      <w:r w:rsidR="00674663">
        <w:rPr>
          <w:bCs/>
          <w:sz w:val="28"/>
          <w:szCs w:val="28"/>
          <w:lang w:val="uk-UA"/>
        </w:rPr>
        <w:t>,</w:t>
      </w:r>
      <w:r w:rsidRPr="00506209">
        <w:rPr>
          <w:bCs/>
          <w:sz w:val="28"/>
          <w:szCs w:val="28"/>
          <w:lang w:val="uk-UA"/>
        </w:rPr>
        <w:t xml:space="preserve"> та </w:t>
      </w:r>
      <w:r w:rsidRPr="00506209">
        <w:rPr>
          <w:bCs/>
          <w:sz w:val="28"/>
          <w:szCs w:val="28"/>
          <w:lang w:val="uk-UA"/>
        </w:rPr>
        <w:br/>
        <w:t>105 осіб для 2 закладів професійної (професійно-технічної) освіти, які фінансуються за рахунок коштів бюджету м. Дніпро.</w:t>
      </w:r>
    </w:p>
    <w:p w14:paraId="234DDAEC" w14:textId="49B5D024" w:rsidR="00C41585" w:rsidRDefault="007C7029" w:rsidP="00674663">
      <w:pPr>
        <w:ind w:firstLine="567"/>
        <w:jc w:val="both"/>
        <w:rPr>
          <w:b/>
          <w:sz w:val="28"/>
          <w:szCs w:val="28"/>
          <w:lang w:val="uk-UA"/>
        </w:rPr>
      </w:pPr>
      <w:r w:rsidRPr="00506209">
        <w:rPr>
          <w:bCs/>
          <w:sz w:val="28"/>
          <w:szCs w:val="28"/>
          <w:lang w:val="uk-UA"/>
        </w:rPr>
        <w:t xml:space="preserve">У 2021 році затверджено обсяги регіонального замовлення на підготовку фахівців за освітньо-кваліфікаційним рівнем </w:t>
      </w:r>
      <w:r w:rsidR="00674663" w:rsidRPr="00674663">
        <w:rPr>
          <w:rFonts w:eastAsia="Calibri"/>
          <w:sz w:val="28"/>
          <w:szCs w:val="28"/>
          <w:lang w:val="uk-UA" w:eastAsia="en-US"/>
        </w:rPr>
        <w:t>„</w:t>
      </w:r>
      <w:r w:rsidRPr="00506209">
        <w:rPr>
          <w:bCs/>
          <w:sz w:val="28"/>
          <w:szCs w:val="28"/>
          <w:lang w:val="uk-UA"/>
        </w:rPr>
        <w:t>Кваліфікований робітник” для 44 державних закладів професійної (професійно-технічної) та фахової передвищої освіти, які фінансуються за рахунок коштів обласного бюджету</w:t>
      </w:r>
      <w:r w:rsidR="00674663">
        <w:rPr>
          <w:bCs/>
          <w:sz w:val="28"/>
          <w:szCs w:val="28"/>
          <w:lang w:val="uk-UA"/>
        </w:rPr>
        <w:t>,</w:t>
      </w:r>
      <w:r w:rsidRPr="00506209">
        <w:rPr>
          <w:bCs/>
          <w:sz w:val="28"/>
          <w:szCs w:val="28"/>
          <w:lang w:val="uk-UA"/>
        </w:rPr>
        <w:t xml:space="preserve"> в обсязі 6 314 осіб та 12 державних закладів професійної (професійно-технічної) освіти, які фінансуються за рахунок коштів бюджету м. Дніпро</w:t>
      </w:r>
      <w:r w:rsidR="00674663">
        <w:rPr>
          <w:bCs/>
          <w:sz w:val="28"/>
          <w:szCs w:val="28"/>
          <w:lang w:val="uk-UA"/>
        </w:rPr>
        <w:t>,</w:t>
      </w:r>
      <w:r w:rsidRPr="00506209">
        <w:rPr>
          <w:bCs/>
          <w:sz w:val="28"/>
          <w:szCs w:val="28"/>
          <w:lang w:val="uk-UA"/>
        </w:rPr>
        <w:t xml:space="preserve"> в обсязі 1 972 особи.</w:t>
      </w:r>
    </w:p>
    <w:p w14:paraId="6E5DD5AC" w14:textId="77777777" w:rsidR="00674663" w:rsidRDefault="00674663" w:rsidP="00661A51">
      <w:pPr>
        <w:jc w:val="both"/>
        <w:rPr>
          <w:b/>
          <w:sz w:val="28"/>
          <w:szCs w:val="28"/>
          <w:lang w:val="uk-UA"/>
        </w:rPr>
      </w:pPr>
    </w:p>
    <w:p w14:paraId="7CD444B5" w14:textId="77777777" w:rsidR="003E4C55" w:rsidRPr="00506209" w:rsidRDefault="003E4C55" w:rsidP="00560BCA">
      <w:pPr>
        <w:tabs>
          <w:tab w:val="left" w:pos="0"/>
        </w:tabs>
        <w:spacing w:line="230" w:lineRule="auto"/>
        <w:ind w:firstLine="567"/>
        <w:jc w:val="center"/>
        <w:rPr>
          <w:b/>
          <w:sz w:val="28"/>
          <w:szCs w:val="28"/>
          <w:lang w:val="uk-UA"/>
        </w:rPr>
      </w:pPr>
      <w:r w:rsidRPr="00506209">
        <w:rPr>
          <w:b/>
          <w:sz w:val="28"/>
          <w:szCs w:val="28"/>
          <w:lang w:val="uk-UA"/>
        </w:rPr>
        <w:t>6.3. Охорона здоров’я</w:t>
      </w:r>
    </w:p>
    <w:p w14:paraId="765CBDB3" w14:textId="77777777" w:rsidR="003E4C55" w:rsidRPr="00674663" w:rsidRDefault="003E4C55" w:rsidP="00560BCA">
      <w:pPr>
        <w:widowControl w:val="0"/>
        <w:tabs>
          <w:tab w:val="left" w:pos="0"/>
        </w:tabs>
        <w:spacing w:line="230" w:lineRule="auto"/>
        <w:ind w:firstLine="567"/>
        <w:jc w:val="both"/>
        <w:rPr>
          <w:b/>
          <w:lang w:val="uk-UA"/>
        </w:rPr>
      </w:pPr>
    </w:p>
    <w:p w14:paraId="5EE6763C" w14:textId="7EA7C034" w:rsidR="00944A0B" w:rsidRPr="00506209" w:rsidRDefault="00944A0B" w:rsidP="00A37282">
      <w:pPr>
        <w:ind w:firstLine="567"/>
        <w:jc w:val="both"/>
        <w:rPr>
          <w:sz w:val="28"/>
          <w:szCs w:val="28"/>
          <w:lang w:val="uk-UA"/>
        </w:rPr>
      </w:pPr>
      <w:r w:rsidRPr="00506209">
        <w:rPr>
          <w:sz w:val="28"/>
          <w:szCs w:val="28"/>
          <w:lang w:val="uk-UA"/>
        </w:rPr>
        <w:t xml:space="preserve">У межах обласної програми </w:t>
      </w:r>
      <w:r w:rsidR="00674663" w:rsidRPr="00674663">
        <w:rPr>
          <w:rFonts w:eastAsia="Calibri"/>
          <w:sz w:val="28"/>
          <w:szCs w:val="28"/>
          <w:lang w:val="uk-UA" w:eastAsia="en-US"/>
        </w:rPr>
        <w:t>„</w:t>
      </w:r>
      <w:r w:rsidRPr="00506209">
        <w:rPr>
          <w:rFonts w:eastAsia="Batang"/>
          <w:sz w:val="28"/>
          <w:szCs w:val="28"/>
          <w:lang w:val="uk-UA" w:eastAsia="zh-CN"/>
        </w:rPr>
        <w:t>Здоров’я населення Дніпропетровщини на 2020 – 2024 роки”</w:t>
      </w:r>
      <w:r w:rsidRPr="00506209">
        <w:rPr>
          <w:sz w:val="28"/>
          <w:szCs w:val="28"/>
          <w:lang w:val="uk-UA"/>
        </w:rPr>
        <w:t>, затвердженої рішенням обласної ради від 13</w:t>
      </w:r>
      <w:r w:rsidR="00674663">
        <w:rPr>
          <w:sz w:val="28"/>
          <w:szCs w:val="28"/>
          <w:lang w:val="uk-UA"/>
        </w:rPr>
        <w:t xml:space="preserve"> грудня </w:t>
      </w:r>
      <w:r w:rsidR="00674663">
        <w:rPr>
          <w:sz w:val="28"/>
          <w:szCs w:val="28"/>
          <w:lang w:val="uk-UA"/>
        </w:rPr>
        <w:br/>
      </w:r>
      <w:r w:rsidRPr="00506209">
        <w:rPr>
          <w:sz w:val="28"/>
          <w:szCs w:val="28"/>
          <w:lang w:val="uk-UA"/>
        </w:rPr>
        <w:t>2019</w:t>
      </w:r>
      <w:r w:rsidR="00674663">
        <w:rPr>
          <w:sz w:val="28"/>
          <w:szCs w:val="28"/>
          <w:lang w:val="uk-UA"/>
        </w:rPr>
        <w:t xml:space="preserve"> року </w:t>
      </w:r>
      <w:r w:rsidRPr="00506209">
        <w:rPr>
          <w:sz w:val="28"/>
          <w:szCs w:val="28"/>
          <w:lang w:val="uk-UA"/>
        </w:rPr>
        <w:t>№ 535-20/VІІ (із змінами), з метою забезпечення якісної і доступної медичної допомоги у 2021 році:</w:t>
      </w:r>
    </w:p>
    <w:p w14:paraId="4A52BF87" w14:textId="77777777" w:rsidR="00944A0B" w:rsidRPr="00506209" w:rsidRDefault="00944A0B" w:rsidP="00A37282">
      <w:pPr>
        <w:ind w:firstLine="567"/>
        <w:jc w:val="both"/>
        <w:rPr>
          <w:sz w:val="28"/>
          <w:szCs w:val="28"/>
          <w:lang w:val="uk-UA"/>
        </w:rPr>
      </w:pPr>
      <w:r w:rsidRPr="00506209">
        <w:rPr>
          <w:sz w:val="28"/>
          <w:szCs w:val="28"/>
          <w:lang w:val="uk-UA"/>
        </w:rPr>
        <w:t xml:space="preserve">функціонує 67 закладів охорони здоров’я, які надають первинну медичну допомогу: 2 амбулаторії загальної практики – сімейної медицини як самостійні юридичні особи та 65 центрів первинної медичної (медико-санітарної) допомоги, до складу яких входять 408 лікарських амбулаторій, </w:t>
      </w:r>
      <w:r w:rsidR="00560BCA" w:rsidRPr="00506209">
        <w:rPr>
          <w:sz w:val="28"/>
          <w:szCs w:val="28"/>
          <w:lang w:val="uk-UA"/>
        </w:rPr>
        <w:br/>
      </w:r>
      <w:r w:rsidRPr="00506209">
        <w:rPr>
          <w:sz w:val="28"/>
          <w:szCs w:val="28"/>
          <w:lang w:val="uk-UA"/>
        </w:rPr>
        <w:t>302 фельдшерських (фельдшерсько-акушерських пункт</w:t>
      </w:r>
      <w:r w:rsidR="00C25A86" w:rsidRPr="00506209">
        <w:rPr>
          <w:sz w:val="28"/>
          <w:szCs w:val="28"/>
          <w:lang w:val="uk-UA"/>
        </w:rPr>
        <w:t>и</w:t>
      </w:r>
      <w:r w:rsidRPr="00506209">
        <w:rPr>
          <w:sz w:val="28"/>
          <w:szCs w:val="28"/>
          <w:lang w:val="uk-UA"/>
        </w:rPr>
        <w:t xml:space="preserve">) та медичних </w:t>
      </w:r>
      <w:r w:rsidRPr="00506209">
        <w:rPr>
          <w:sz w:val="28"/>
          <w:szCs w:val="28"/>
          <w:lang w:val="uk-UA"/>
        </w:rPr>
        <w:lastRenderedPageBreak/>
        <w:t>пункт</w:t>
      </w:r>
      <w:r w:rsidR="00400402" w:rsidRPr="00506209">
        <w:rPr>
          <w:sz w:val="28"/>
          <w:szCs w:val="28"/>
          <w:lang w:val="uk-UA"/>
        </w:rPr>
        <w:t>и</w:t>
      </w:r>
      <w:r w:rsidRPr="00506209">
        <w:rPr>
          <w:sz w:val="28"/>
          <w:szCs w:val="28"/>
          <w:lang w:val="uk-UA"/>
        </w:rPr>
        <w:t xml:space="preserve"> тимчасового базування, у яких здійснюються виїзні прийоми медичними працівниками, які надають первинну медичну допомогу;</w:t>
      </w:r>
    </w:p>
    <w:p w14:paraId="638A6ED0" w14:textId="10951C25" w:rsidR="00944A0B" w:rsidRPr="00506209" w:rsidRDefault="00944A0B" w:rsidP="00A37282">
      <w:pPr>
        <w:pStyle w:val="af3"/>
        <w:ind w:firstLine="567"/>
        <w:jc w:val="both"/>
        <w:rPr>
          <w:rFonts w:ascii="Times New Roman" w:hAnsi="Times New Roman"/>
          <w:sz w:val="28"/>
          <w:szCs w:val="24"/>
          <w:lang w:val="uk-UA"/>
        </w:rPr>
      </w:pPr>
      <w:r w:rsidRPr="00506209">
        <w:rPr>
          <w:rFonts w:ascii="Times New Roman" w:hAnsi="Times New Roman"/>
          <w:color w:val="000000"/>
          <w:kern w:val="2"/>
          <w:sz w:val="28"/>
          <w:szCs w:val="28"/>
          <w:lang w:val="uk-UA" w:eastAsia="uk-UA"/>
        </w:rPr>
        <w:t>працює 282 шк</w:t>
      </w:r>
      <w:r w:rsidR="00400402" w:rsidRPr="00506209">
        <w:rPr>
          <w:rFonts w:ascii="Times New Roman" w:hAnsi="Times New Roman"/>
          <w:color w:val="000000"/>
          <w:kern w:val="2"/>
          <w:sz w:val="28"/>
          <w:szCs w:val="28"/>
          <w:lang w:val="uk-UA" w:eastAsia="uk-UA"/>
        </w:rPr>
        <w:t>оли</w:t>
      </w:r>
      <w:r w:rsidRPr="00506209">
        <w:rPr>
          <w:rFonts w:ascii="Times New Roman" w:hAnsi="Times New Roman"/>
          <w:color w:val="000000"/>
          <w:kern w:val="2"/>
          <w:sz w:val="28"/>
          <w:szCs w:val="28"/>
          <w:lang w:val="uk-UA" w:eastAsia="uk-UA"/>
        </w:rPr>
        <w:t xml:space="preserve"> здоров’я (68,9%), </w:t>
      </w:r>
      <w:r w:rsidR="00674663">
        <w:rPr>
          <w:rFonts w:ascii="Times New Roman" w:hAnsi="Times New Roman"/>
          <w:color w:val="000000"/>
          <w:kern w:val="2"/>
          <w:sz w:val="28"/>
          <w:szCs w:val="28"/>
          <w:lang w:val="uk-UA" w:eastAsia="uk-UA"/>
        </w:rPr>
        <w:t>у</w:t>
      </w:r>
      <w:r w:rsidRPr="00506209">
        <w:rPr>
          <w:rFonts w:ascii="Times New Roman" w:hAnsi="Times New Roman"/>
          <w:color w:val="000000"/>
          <w:kern w:val="2"/>
          <w:sz w:val="28"/>
          <w:szCs w:val="28"/>
          <w:lang w:val="uk-UA" w:eastAsia="uk-UA"/>
        </w:rPr>
        <w:t xml:space="preserve"> яких проведено 5842 заняття, навчено 30308 осіб</w:t>
      </w:r>
      <w:r w:rsidRPr="00506209">
        <w:rPr>
          <w:rFonts w:ascii="Times New Roman" w:hAnsi="Times New Roman"/>
          <w:sz w:val="28"/>
          <w:szCs w:val="24"/>
          <w:lang w:val="uk-UA"/>
        </w:rPr>
        <w:t>;</w:t>
      </w:r>
    </w:p>
    <w:p w14:paraId="50CA1A6C" w14:textId="280245AB" w:rsidR="00944A0B" w:rsidRPr="00506209" w:rsidRDefault="00944A0B" w:rsidP="00A37282">
      <w:pPr>
        <w:ind w:firstLine="567"/>
        <w:jc w:val="both"/>
        <w:rPr>
          <w:sz w:val="28"/>
          <w:szCs w:val="28"/>
          <w:lang w:val="uk-UA"/>
        </w:rPr>
      </w:pPr>
      <w:r w:rsidRPr="00506209">
        <w:rPr>
          <w:sz w:val="28"/>
          <w:szCs w:val="28"/>
          <w:lang w:val="uk-UA"/>
        </w:rPr>
        <w:t xml:space="preserve">працює 65 територіальних навчально-тренінгових центрів, що функціонують на базі центрів первинної медико-санітарної допомоги, </w:t>
      </w:r>
      <w:r w:rsidR="00674663">
        <w:rPr>
          <w:sz w:val="28"/>
          <w:szCs w:val="28"/>
          <w:lang w:val="uk-UA"/>
        </w:rPr>
        <w:t>у</w:t>
      </w:r>
      <w:r w:rsidRPr="00506209">
        <w:rPr>
          <w:sz w:val="28"/>
          <w:szCs w:val="28"/>
          <w:lang w:val="uk-UA"/>
        </w:rPr>
        <w:t xml:space="preserve"> яких пройшли тренінги 1473 (95,2%) лікар</w:t>
      </w:r>
      <w:r w:rsidR="00F32798" w:rsidRPr="00506209">
        <w:rPr>
          <w:sz w:val="28"/>
          <w:szCs w:val="28"/>
          <w:lang w:val="uk-UA"/>
        </w:rPr>
        <w:t>і</w:t>
      </w:r>
      <w:r w:rsidRPr="00506209">
        <w:rPr>
          <w:sz w:val="28"/>
          <w:szCs w:val="28"/>
          <w:lang w:val="uk-UA"/>
        </w:rPr>
        <w:t>, які надають первинну медичну допомогу, та 2389 (95,6%) сестер медичних;</w:t>
      </w:r>
    </w:p>
    <w:p w14:paraId="74647A8C" w14:textId="77777777" w:rsidR="00944A0B" w:rsidRPr="00506209" w:rsidRDefault="00944A0B" w:rsidP="00A37282">
      <w:pPr>
        <w:ind w:firstLine="567"/>
        <w:jc w:val="both"/>
        <w:rPr>
          <w:sz w:val="28"/>
          <w:szCs w:val="28"/>
          <w:lang w:val="uk-UA"/>
        </w:rPr>
      </w:pPr>
      <w:r w:rsidRPr="00506209">
        <w:rPr>
          <w:sz w:val="28"/>
          <w:szCs w:val="28"/>
          <w:lang w:val="uk-UA"/>
        </w:rPr>
        <w:t xml:space="preserve">функціонує єдиний обласний центр екстреної медичної допомоги та медицини катастроф з мережею із 6 станцій швидкої медичної допомоги та </w:t>
      </w:r>
      <w:r w:rsidRPr="00506209">
        <w:rPr>
          <w:sz w:val="28"/>
          <w:szCs w:val="28"/>
          <w:lang w:val="uk-UA"/>
        </w:rPr>
        <w:br/>
        <w:t>111 пунктів базування швидкої медичної допомоги, що дозволило досягти принципу екстериторіальності, та Єдиною регіональною оперативно-диспетчерською службою екстреної медичної допомоги, яка складається з двох центрів, щодо прийняття викликів у містах Дніпро та Кривий Ріг;</w:t>
      </w:r>
    </w:p>
    <w:p w14:paraId="4DBE3A7B" w14:textId="3F8774CA" w:rsidR="00944A0B" w:rsidRPr="00506209" w:rsidRDefault="00944A0B" w:rsidP="00A37282">
      <w:pPr>
        <w:ind w:firstLine="567"/>
        <w:jc w:val="both"/>
        <w:rPr>
          <w:bCs/>
          <w:sz w:val="28"/>
          <w:szCs w:val="28"/>
          <w:lang w:val="uk-UA"/>
        </w:rPr>
      </w:pPr>
      <w:r w:rsidRPr="00506209">
        <w:rPr>
          <w:sz w:val="28"/>
          <w:szCs w:val="28"/>
          <w:lang w:val="uk-UA"/>
        </w:rPr>
        <w:t xml:space="preserve">функціонує </w:t>
      </w:r>
      <w:r w:rsidRPr="00506209">
        <w:rPr>
          <w:bCs/>
          <w:sz w:val="28"/>
          <w:szCs w:val="28"/>
          <w:lang w:val="uk-UA"/>
        </w:rPr>
        <w:t xml:space="preserve">110 спеціалізованих закладів охорони здоров’я, </w:t>
      </w:r>
      <w:r w:rsidR="00674663">
        <w:rPr>
          <w:bCs/>
          <w:sz w:val="28"/>
          <w:szCs w:val="28"/>
          <w:lang w:val="uk-UA"/>
        </w:rPr>
        <w:t>і</w:t>
      </w:r>
      <w:r w:rsidRPr="00506209">
        <w:rPr>
          <w:bCs/>
          <w:sz w:val="28"/>
          <w:szCs w:val="28"/>
          <w:lang w:val="uk-UA"/>
        </w:rPr>
        <w:t xml:space="preserve"> надають вторинну та третинну медичну допомогу, з яких визначено опорними – 15;</w:t>
      </w:r>
    </w:p>
    <w:p w14:paraId="15D650A3" w14:textId="77777777" w:rsidR="00944A0B" w:rsidRPr="00506209" w:rsidRDefault="00944A0B" w:rsidP="00A37282">
      <w:pPr>
        <w:ind w:firstLine="567"/>
        <w:jc w:val="both"/>
        <w:rPr>
          <w:sz w:val="28"/>
          <w:szCs w:val="28"/>
          <w:lang w:val="uk-UA"/>
        </w:rPr>
      </w:pPr>
      <w:r w:rsidRPr="00506209">
        <w:rPr>
          <w:sz w:val="28"/>
          <w:szCs w:val="28"/>
          <w:lang w:val="uk-UA"/>
        </w:rPr>
        <w:t>функціонує 4 перинатальні центри:</w:t>
      </w:r>
    </w:p>
    <w:p w14:paraId="59E0296C" w14:textId="05BEFEAB" w:rsidR="00944A0B" w:rsidRPr="00506209" w:rsidRDefault="00F32798" w:rsidP="00A37282">
      <w:pPr>
        <w:ind w:firstLine="567"/>
        <w:jc w:val="both"/>
        <w:rPr>
          <w:sz w:val="28"/>
          <w:szCs w:val="28"/>
          <w:lang w:val="uk-UA"/>
        </w:rPr>
      </w:pPr>
      <w:r w:rsidRPr="00506209">
        <w:rPr>
          <w:sz w:val="28"/>
          <w:szCs w:val="28"/>
          <w:lang w:val="uk-UA"/>
        </w:rPr>
        <w:t>К</w:t>
      </w:r>
      <w:r w:rsidR="00944A0B" w:rsidRPr="00506209">
        <w:rPr>
          <w:sz w:val="28"/>
          <w:szCs w:val="28"/>
          <w:lang w:val="uk-UA"/>
        </w:rPr>
        <w:t xml:space="preserve">омунальне підприємство </w:t>
      </w:r>
      <w:r w:rsidR="00674663" w:rsidRPr="00674663">
        <w:rPr>
          <w:rFonts w:eastAsia="Calibri"/>
          <w:sz w:val="28"/>
          <w:szCs w:val="28"/>
          <w:lang w:val="uk-UA" w:eastAsia="en-US"/>
        </w:rPr>
        <w:t>„</w:t>
      </w:r>
      <w:r w:rsidR="00944A0B" w:rsidRPr="00506209">
        <w:rPr>
          <w:sz w:val="28"/>
          <w:szCs w:val="28"/>
          <w:lang w:val="uk-UA"/>
        </w:rPr>
        <w:t xml:space="preserve">Дніпропетровський обласний перинатальний центр зі стаціонаром” Дніпропетровської обласної ради” увійшло шляхом злиття наприкінці 2021 року до складу </w:t>
      </w:r>
      <w:r w:rsidR="00EC1FE5" w:rsidRPr="00506209">
        <w:rPr>
          <w:sz w:val="28"/>
          <w:szCs w:val="28"/>
          <w:lang w:val="uk-UA"/>
        </w:rPr>
        <w:t>К</w:t>
      </w:r>
      <w:r w:rsidR="00944A0B" w:rsidRPr="00506209">
        <w:rPr>
          <w:sz w:val="28"/>
          <w:szCs w:val="28"/>
          <w:lang w:val="uk-UA"/>
        </w:rPr>
        <w:t xml:space="preserve">омунального підприємства </w:t>
      </w:r>
      <w:r w:rsidR="00674663" w:rsidRPr="00674663">
        <w:rPr>
          <w:rFonts w:eastAsia="Calibri"/>
          <w:sz w:val="28"/>
          <w:szCs w:val="28"/>
          <w:lang w:val="uk-UA" w:eastAsia="en-US"/>
        </w:rPr>
        <w:t>„</w:t>
      </w:r>
      <w:r w:rsidR="00944A0B" w:rsidRPr="00506209">
        <w:rPr>
          <w:sz w:val="28"/>
          <w:szCs w:val="28"/>
          <w:lang w:val="uk-UA"/>
        </w:rPr>
        <w:t>Дніпропетровська обласна дитяча клінічна лікарня” Дніпропетровської обласної ради”, у якому відбулося 3298 пологів, з них 18,4% – передчасних;</w:t>
      </w:r>
    </w:p>
    <w:p w14:paraId="07A1F485" w14:textId="2D0029B9" w:rsidR="00944A0B" w:rsidRPr="00506209" w:rsidRDefault="00EC1FE5" w:rsidP="00A37282">
      <w:pPr>
        <w:ind w:firstLine="567"/>
        <w:jc w:val="both"/>
        <w:rPr>
          <w:kern w:val="2"/>
          <w:sz w:val="28"/>
          <w:szCs w:val="28"/>
          <w:lang w:val="uk-UA" w:eastAsia="uk-UA"/>
        </w:rPr>
      </w:pPr>
      <w:r w:rsidRPr="00506209">
        <w:rPr>
          <w:kern w:val="2"/>
          <w:sz w:val="28"/>
          <w:szCs w:val="28"/>
          <w:lang w:val="uk-UA" w:eastAsia="uk-UA"/>
        </w:rPr>
        <w:t>К</w:t>
      </w:r>
      <w:r w:rsidR="00944A0B" w:rsidRPr="00506209">
        <w:rPr>
          <w:kern w:val="2"/>
          <w:sz w:val="28"/>
          <w:szCs w:val="28"/>
          <w:lang w:val="uk-UA" w:eastAsia="uk-UA"/>
        </w:rPr>
        <w:t xml:space="preserve">омунальне некомерційне підприємство </w:t>
      </w:r>
      <w:r w:rsidR="00674663" w:rsidRPr="00674663">
        <w:rPr>
          <w:rFonts w:eastAsia="Calibri"/>
          <w:sz w:val="28"/>
          <w:szCs w:val="28"/>
          <w:lang w:val="uk-UA" w:eastAsia="en-US"/>
        </w:rPr>
        <w:t>„</w:t>
      </w:r>
      <w:r w:rsidR="00944A0B" w:rsidRPr="00506209">
        <w:rPr>
          <w:kern w:val="2"/>
          <w:sz w:val="28"/>
          <w:szCs w:val="28"/>
          <w:lang w:val="uk-UA" w:eastAsia="uk-UA"/>
        </w:rPr>
        <w:t>Міська багатопрофільна клінічна лікарня матері та дитини ім. проф. М.Ф. Руднєва” Дніпропетровської міської ради”, в якому відбулося 1108 пологів, з них 8,8% – передчасних;</w:t>
      </w:r>
    </w:p>
    <w:p w14:paraId="6B2E5573" w14:textId="07FAC1EF" w:rsidR="00944A0B" w:rsidRPr="00506209" w:rsidRDefault="00EC1FE5" w:rsidP="00A37282">
      <w:pPr>
        <w:ind w:firstLine="567"/>
        <w:jc w:val="both"/>
        <w:rPr>
          <w:kern w:val="2"/>
          <w:sz w:val="28"/>
          <w:szCs w:val="28"/>
          <w:lang w:val="uk-UA" w:eastAsia="uk-UA"/>
        </w:rPr>
      </w:pPr>
      <w:r w:rsidRPr="00506209">
        <w:rPr>
          <w:kern w:val="2"/>
          <w:sz w:val="28"/>
          <w:szCs w:val="28"/>
          <w:lang w:val="uk-UA" w:eastAsia="uk-UA"/>
        </w:rPr>
        <w:t>К</w:t>
      </w:r>
      <w:r w:rsidR="00944A0B" w:rsidRPr="00506209">
        <w:rPr>
          <w:kern w:val="2"/>
          <w:sz w:val="28"/>
          <w:szCs w:val="28"/>
          <w:lang w:val="uk-UA" w:eastAsia="uk-UA"/>
        </w:rPr>
        <w:t xml:space="preserve">омунальне некомерційне підприємство </w:t>
      </w:r>
      <w:r w:rsidR="00674663" w:rsidRPr="00674663">
        <w:rPr>
          <w:rFonts w:eastAsia="Calibri"/>
          <w:sz w:val="28"/>
          <w:szCs w:val="28"/>
          <w:lang w:val="uk-UA" w:eastAsia="en-US"/>
        </w:rPr>
        <w:t>„</w:t>
      </w:r>
      <w:r w:rsidR="00944A0B" w:rsidRPr="00506209">
        <w:rPr>
          <w:kern w:val="2"/>
          <w:sz w:val="28"/>
          <w:szCs w:val="28"/>
          <w:lang w:val="uk-UA" w:eastAsia="uk-UA"/>
        </w:rPr>
        <w:t xml:space="preserve">Криворізький перинатальний центр зі стаціонаром” Криворізької міської ради”, в якому відбулося </w:t>
      </w:r>
      <w:r w:rsidR="00944A0B" w:rsidRPr="00506209">
        <w:rPr>
          <w:kern w:val="2"/>
          <w:sz w:val="28"/>
          <w:szCs w:val="28"/>
          <w:lang w:val="uk-UA" w:eastAsia="uk-UA"/>
        </w:rPr>
        <w:br/>
        <w:t>1713 пологів, з них 15,3% – передчасних;</w:t>
      </w:r>
    </w:p>
    <w:p w14:paraId="37A1AB7C" w14:textId="41B47335" w:rsidR="00023EC2" w:rsidRPr="00506209" w:rsidRDefault="00944A0B" w:rsidP="00674663">
      <w:pPr>
        <w:ind w:firstLine="567"/>
        <w:jc w:val="both"/>
        <w:rPr>
          <w:kern w:val="2"/>
          <w:sz w:val="28"/>
          <w:szCs w:val="28"/>
          <w:lang w:val="uk-UA" w:eastAsia="uk-UA"/>
        </w:rPr>
      </w:pPr>
      <w:r w:rsidRPr="00506209">
        <w:rPr>
          <w:sz w:val="28"/>
          <w:szCs w:val="28"/>
          <w:lang w:val="uk-UA"/>
        </w:rPr>
        <w:t xml:space="preserve">перинатальний центр ІІ рівня </w:t>
      </w:r>
      <w:r w:rsidR="00674663">
        <w:rPr>
          <w:sz w:val="28"/>
          <w:szCs w:val="28"/>
          <w:lang w:val="uk-UA"/>
        </w:rPr>
        <w:t>у</w:t>
      </w:r>
      <w:r w:rsidRPr="00506209">
        <w:rPr>
          <w:sz w:val="28"/>
          <w:szCs w:val="28"/>
          <w:lang w:val="uk-UA"/>
        </w:rPr>
        <w:t xml:space="preserve"> складі багатопрофільної лікарні </w:t>
      </w:r>
      <w:r w:rsidR="00EC1FE5" w:rsidRPr="00506209">
        <w:rPr>
          <w:kern w:val="2"/>
          <w:sz w:val="28"/>
          <w:szCs w:val="28"/>
          <w:lang w:val="uk-UA" w:eastAsia="uk-UA"/>
        </w:rPr>
        <w:t>К</w:t>
      </w:r>
      <w:r w:rsidRPr="00506209">
        <w:rPr>
          <w:kern w:val="2"/>
          <w:sz w:val="28"/>
          <w:szCs w:val="28"/>
          <w:lang w:val="uk-UA" w:eastAsia="uk-UA"/>
        </w:rPr>
        <w:t xml:space="preserve">омунальне некомерційне підприємство </w:t>
      </w:r>
      <w:r w:rsidR="00674663" w:rsidRPr="00674663">
        <w:rPr>
          <w:rFonts w:eastAsia="Calibri"/>
          <w:sz w:val="28"/>
          <w:szCs w:val="28"/>
          <w:lang w:val="uk-UA" w:eastAsia="en-US"/>
        </w:rPr>
        <w:t>„</w:t>
      </w:r>
      <w:r w:rsidRPr="00506209">
        <w:rPr>
          <w:kern w:val="2"/>
          <w:sz w:val="28"/>
          <w:szCs w:val="28"/>
          <w:lang w:val="uk-UA" w:eastAsia="uk-UA"/>
        </w:rPr>
        <w:t xml:space="preserve">Міська клінічна лікарня № 9” Дніпровської міської ради”, в якому відбулося 1439 пологів, з них 6,8% – передчасних. </w:t>
      </w:r>
    </w:p>
    <w:p w14:paraId="503C8AE3" w14:textId="42B49577" w:rsidR="00944A0B" w:rsidRPr="00506209" w:rsidRDefault="00944A0B" w:rsidP="00023EC2">
      <w:pPr>
        <w:spacing w:line="230" w:lineRule="auto"/>
        <w:ind w:firstLine="567"/>
        <w:jc w:val="both"/>
        <w:rPr>
          <w:sz w:val="28"/>
          <w:szCs w:val="28"/>
          <w:lang w:val="uk-UA"/>
        </w:rPr>
      </w:pPr>
      <w:r w:rsidRPr="00506209">
        <w:rPr>
          <w:sz w:val="28"/>
          <w:szCs w:val="28"/>
          <w:lang w:val="uk-UA"/>
        </w:rPr>
        <w:t xml:space="preserve">Відкрито 16 амбулаторій загальної практики – сімейної медицини, будівництво яких здійснювалось за рахунок коштів субвенції з державного бюджету місцевим бюджетам на здійснення заходів, спрямованих на розвиток системи охорони здоров’я у сільській місцевості, та співфінансування з місцевих бюджетів. </w:t>
      </w:r>
      <w:r w:rsidR="00EC1FE5" w:rsidRPr="00506209">
        <w:rPr>
          <w:sz w:val="28"/>
          <w:szCs w:val="28"/>
          <w:lang w:val="uk-UA"/>
        </w:rPr>
        <w:t>У</w:t>
      </w:r>
      <w:r w:rsidRPr="00506209">
        <w:rPr>
          <w:sz w:val="28"/>
          <w:szCs w:val="28"/>
          <w:lang w:val="uk-UA"/>
        </w:rPr>
        <w:t>сього за період реалізації цього проєкту збудовано 29 амбулаторій:</w:t>
      </w:r>
    </w:p>
    <w:p w14:paraId="3DA9144F" w14:textId="24D6CE93" w:rsidR="00944A0B" w:rsidRPr="00506209" w:rsidRDefault="00944A0B" w:rsidP="00023EC2">
      <w:pPr>
        <w:spacing w:line="230" w:lineRule="auto"/>
        <w:ind w:firstLine="567"/>
        <w:jc w:val="both"/>
        <w:rPr>
          <w:sz w:val="28"/>
          <w:lang w:val="uk-UA"/>
        </w:rPr>
      </w:pPr>
      <w:r w:rsidRPr="00506209">
        <w:rPr>
          <w:sz w:val="28"/>
          <w:lang w:val="uk-UA"/>
        </w:rPr>
        <w:t>9 групової практики, з них 4</w:t>
      </w:r>
      <w:r w:rsidR="008345E4" w:rsidRPr="00506209">
        <w:rPr>
          <w:sz w:val="28"/>
          <w:lang w:val="uk-UA"/>
        </w:rPr>
        <w:t xml:space="preserve"> –</w:t>
      </w:r>
      <w:r w:rsidRPr="00506209">
        <w:rPr>
          <w:sz w:val="28"/>
          <w:lang w:val="uk-UA"/>
        </w:rPr>
        <w:t xml:space="preserve"> з житлом для лікаря</w:t>
      </w:r>
      <w:r w:rsidRPr="00506209">
        <w:rPr>
          <w:sz w:val="28"/>
          <w:lang w:val="uk-UA"/>
        </w:rPr>
        <w:br/>
        <w:t xml:space="preserve">та 5 </w:t>
      </w:r>
      <w:r w:rsidR="003A5B45" w:rsidRPr="00506209">
        <w:rPr>
          <w:sz w:val="28"/>
          <w:lang w:val="uk-UA"/>
        </w:rPr>
        <w:t xml:space="preserve">– </w:t>
      </w:r>
      <w:r w:rsidRPr="00506209">
        <w:rPr>
          <w:sz w:val="28"/>
          <w:lang w:val="uk-UA"/>
        </w:rPr>
        <w:t>без житла;</w:t>
      </w:r>
    </w:p>
    <w:p w14:paraId="1A7CFF7B" w14:textId="5FBF96CC" w:rsidR="00944A0B" w:rsidRPr="00506209" w:rsidRDefault="00944A0B" w:rsidP="00023EC2">
      <w:pPr>
        <w:spacing w:line="230" w:lineRule="auto"/>
        <w:ind w:firstLine="567"/>
        <w:jc w:val="both"/>
        <w:rPr>
          <w:sz w:val="28"/>
          <w:lang w:val="uk-UA"/>
        </w:rPr>
      </w:pPr>
      <w:r w:rsidRPr="00506209">
        <w:rPr>
          <w:sz w:val="28"/>
          <w:lang w:val="uk-UA"/>
        </w:rPr>
        <w:t xml:space="preserve">20 монопрактики, з них 14 </w:t>
      </w:r>
      <w:r w:rsidR="003A5B45" w:rsidRPr="00506209">
        <w:rPr>
          <w:sz w:val="28"/>
          <w:lang w:val="uk-UA"/>
        </w:rPr>
        <w:t xml:space="preserve">– </w:t>
      </w:r>
      <w:r w:rsidRPr="00506209">
        <w:rPr>
          <w:sz w:val="28"/>
          <w:lang w:val="uk-UA"/>
        </w:rPr>
        <w:t>з житлом для лікаря</w:t>
      </w:r>
      <w:r w:rsidRPr="00506209">
        <w:rPr>
          <w:sz w:val="28"/>
          <w:lang w:val="uk-UA"/>
        </w:rPr>
        <w:br/>
        <w:t xml:space="preserve">та </w:t>
      </w:r>
      <w:r w:rsidR="008345E4" w:rsidRPr="00506209">
        <w:rPr>
          <w:sz w:val="28"/>
          <w:lang w:val="uk-UA"/>
        </w:rPr>
        <w:t xml:space="preserve">– </w:t>
      </w:r>
      <w:r w:rsidRPr="00506209">
        <w:rPr>
          <w:sz w:val="28"/>
          <w:lang w:val="uk-UA"/>
        </w:rPr>
        <w:t>6 без житла.</w:t>
      </w:r>
    </w:p>
    <w:p w14:paraId="4861D0EC" w14:textId="77777777" w:rsidR="00944A0B" w:rsidRPr="00506209" w:rsidRDefault="00944A0B" w:rsidP="00023EC2">
      <w:pPr>
        <w:spacing w:line="230" w:lineRule="auto"/>
        <w:ind w:firstLine="567"/>
        <w:jc w:val="both"/>
        <w:rPr>
          <w:sz w:val="28"/>
          <w:szCs w:val="28"/>
          <w:lang w:val="uk-UA"/>
        </w:rPr>
      </w:pPr>
      <w:r w:rsidRPr="00506209">
        <w:rPr>
          <w:bCs/>
          <w:sz w:val="28"/>
          <w:szCs w:val="28"/>
          <w:lang w:val="uk-UA"/>
        </w:rPr>
        <w:t xml:space="preserve">Завершено І чергу реконструкцій приймальних відділень 13 опорних закладів охорони здоров’я, які оснащено 10 комп’ютерними томографами, </w:t>
      </w:r>
      <w:r w:rsidRPr="00506209">
        <w:rPr>
          <w:bCs/>
          <w:sz w:val="28"/>
          <w:szCs w:val="28"/>
          <w:lang w:val="uk-UA"/>
        </w:rPr>
        <w:br/>
        <w:t xml:space="preserve">12 рентгенівськими апаратами та 7 апаратами ультразвукової діагностики. </w:t>
      </w:r>
      <w:r w:rsidRPr="00506209">
        <w:rPr>
          <w:sz w:val="28"/>
          <w:szCs w:val="28"/>
          <w:lang w:val="uk-UA"/>
        </w:rPr>
        <w:lastRenderedPageBreak/>
        <w:t>Приймальні відділення модернізували у лікарнях Дніпра, Кам’янського, Кривого Рогу, Марганця, Нікополя, Новомосковська, Покрова, Першотравенська.</w:t>
      </w:r>
    </w:p>
    <w:p w14:paraId="6B98D343" w14:textId="581A9803" w:rsidR="00944A0B" w:rsidRPr="00506209" w:rsidRDefault="00944A0B" w:rsidP="00023EC2">
      <w:pPr>
        <w:spacing w:line="230" w:lineRule="auto"/>
        <w:ind w:firstLine="567"/>
        <w:jc w:val="both"/>
        <w:rPr>
          <w:sz w:val="28"/>
          <w:szCs w:val="28"/>
          <w:lang w:val="uk-UA"/>
        </w:rPr>
      </w:pPr>
      <w:r w:rsidRPr="00506209">
        <w:rPr>
          <w:sz w:val="28"/>
          <w:szCs w:val="28"/>
          <w:lang w:val="uk-UA"/>
        </w:rPr>
        <w:t xml:space="preserve">КП </w:t>
      </w:r>
      <w:r w:rsidR="00674663" w:rsidRPr="00674663">
        <w:rPr>
          <w:rFonts w:eastAsia="Calibri"/>
          <w:sz w:val="28"/>
          <w:szCs w:val="28"/>
          <w:lang w:val="uk-UA" w:eastAsia="en-US"/>
        </w:rPr>
        <w:t>„</w:t>
      </w:r>
      <w:r w:rsidRPr="00506209">
        <w:rPr>
          <w:sz w:val="28"/>
          <w:szCs w:val="28"/>
          <w:lang w:val="uk-UA"/>
        </w:rPr>
        <w:t>Обласний центр екстреної медичної допомоги та медицини катастроф</w:t>
      </w:r>
      <w:r w:rsidR="00560BCA" w:rsidRPr="00506209">
        <w:rPr>
          <w:sz w:val="28"/>
          <w:szCs w:val="28"/>
          <w:lang w:val="uk-UA"/>
        </w:rPr>
        <w:t>”</w:t>
      </w:r>
      <w:r w:rsidRPr="00506209">
        <w:rPr>
          <w:sz w:val="28"/>
          <w:szCs w:val="28"/>
          <w:lang w:val="uk-UA"/>
        </w:rPr>
        <w:t xml:space="preserve"> Дніпропетровської обласної ради” отримало у 2021 році </w:t>
      </w:r>
      <w:r w:rsidRPr="00506209">
        <w:rPr>
          <w:sz w:val="28"/>
          <w:szCs w:val="28"/>
          <w:lang w:val="uk-UA"/>
        </w:rPr>
        <w:br/>
        <w:t>177 нових автомобілів швидкої медичної допомоги, з яких 140 автомобілів придбано за рахунок коштів, отриманих відповідно до договорів з Національної служби здоров’я України. Автомобілі передали Криворізькій, Кам’янській, Павлоградській, Нікопольській та Новомосковській станціям швидкої медичної допомоги.</w:t>
      </w:r>
    </w:p>
    <w:p w14:paraId="60ED8FE6" w14:textId="0F46939E" w:rsidR="00944A0B" w:rsidRPr="00506209" w:rsidRDefault="00944A0B" w:rsidP="00023EC2">
      <w:pPr>
        <w:spacing w:line="230" w:lineRule="auto"/>
        <w:ind w:firstLine="567"/>
        <w:jc w:val="both"/>
        <w:rPr>
          <w:bCs/>
          <w:sz w:val="28"/>
          <w:szCs w:val="28"/>
          <w:lang w:val="uk-UA"/>
        </w:rPr>
      </w:pPr>
      <w:r w:rsidRPr="00506209">
        <w:rPr>
          <w:sz w:val="28"/>
          <w:szCs w:val="28"/>
          <w:lang w:val="uk-UA"/>
        </w:rPr>
        <w:t>Протягом 2021 року департаментом охорони здоров’я облдержадміністрації для лікувально-профілактичних закладів області придбано та передано обладнання в кількості 2866 одиниць на загальну суму 382435,92 тис.</w:t>
      </w:r>
      <w:r w:rsidR="00E607D6" w:rsidRPr="00506209">
        <w:rPr>
          <w:sz w:val="28"/>
          <w:szCs w:val="28"/>
          <w:lang w:val="uk-UA"/>
        </w:rPr>
        <w:t xml:space="preserve"> </w:t>
      </w:r>
      <w:r w:rsidRPr="00506209">
        <w:rPr>
          <w:sz w:val="28"/>
          <w:szCs w:val="28"/>
          <w:lang w:val="uk-UA"/>
        </w:rPr>
        <w:t>грн. Придбали, зокрема, системи ультразвукової та рентгенівської діагностики, апарати штучної вентиляції легень, наркозно-дихальні апарати. А ще – кисневі концентратори для хворих на COVID-19.</w:t>
      </w:r>
    </w:p>
    <w:p w14:paraId="14B64D63" w14:textId="2E74B7BC" w:rsidR="00944A0B" w:rsidRPr="00506209" w:rsidRDefault="00944A0B" w:rsidP="00023EC2">
      <w:pPr>
        <w:spacing w:line="230" w:lineRule="auto"/>
        <w:ind w:firstLine="567"/>
        <w:jc w:val="both"/>
        <w:rPr>
          <w:rFonts w:eastAsia="Calibri"/>
          <w:color w:val="000000"/>
          <w:sz w:val="28"/>
          <w:szCs w:val="28"/>
          <w:lang w:val="uk-UA" w:eastAsia="en-US"/>
        </w:rPr>
      </w:pPr>
      <w:r w:rsidRPr="00506209">
        <w:rPr>
          <w:rFonts w:eastAsia="Calibri"/>
          <w:color w:val="000000"/>
          <w:sz w:val="28"/>
          <w:szCs w:val="28"/>
          <w:lang w:val="uk-UA" w:eastAsia="en-US"/>
        </w:rPr>
        <w:t xml:space="preserve">Для імунізації населення проти COVID-19 працюють 208 амбулаторних пунктів щеплення, 120 мобільних бригад. Відкрито 33 центри вакцинації населення: 14 – </w:t>
      </w:r>
      <w:r w:rsidR="00E607D6" w:rsidRPr="00506209">
        <w:rPr>
          <w:rFonts w:eastAsia="Calibri"/>
          <w:color w:val="000000"/>
          <w:sz w:val="28"/>
          <w:szCs w:val="28"/>
          <w:lang w:val="uk-UA" w:eastAsia="en-US"/>
        </w:rPr>
        <w:t xml:space="preserve">у </w:t>
      </w:r>
      <w:r w:rsidRPr="00506209">
        <w:rPr>
          <w:rFonts w:eastAsia="Calibri"/>
          <w:color w:val="000000"/>
          <w:sz w:val="28"/>
          <w:szCs w:val="28"/>
          <w:lang w:val="uk-UA" w:eastAsia="en-US"/>
        </w:rPr>
        <w:t xml:space="preserve">місті Дніпро, у тому числі 1 обласний на базі культурно-ділового центру </w:t>
      </w:r>
      <w:r w:rsidR="003007D6" w:rsidRPr="003007D6">
        <w:rPr>
          <w:rFonts w:eastAsia="Calibri"/>
          <w:sz w:val="28"/>
          <w:szCs w:val="28"/>
          <w:lang w:val="uk-UA" w:eastAsia="en-US"/>
        </w:rPr>
        <w:t>„</w:t>
      </w:r>
      <w:r w:rsidRPr="00506209">
        <w:rPr>
          <w:rFonts w:eastAsia="Calibri"/>
          <w:color w:val="000000"/>
          <w:sz w:val="28"/>
          <w:szCs w:val="28"/>
          <w:lang w:val="uk-UA" w:eastAsia="en-US"/>
        </w:rPr>
        <w:t xml:space="preserve">Менора”; 7 – </w:t>
      </w:r>
      <w:r w:rsidR="00E607D6" w:rsidRPr="00506209">
        <w:rPr>
          <w:rFonts w:eastAsia="Calibri"/>
          <w:color w:val="000000"/>
          <w:sz w:val="28"/>
          <w:szCs w:val="28"/>
          <w:lang w:val="uk-UA" w:eastAsia="en-US"/>
        </w:rPr>
        <w:t>у</w:t>
      </w:r>
      <w:r w:rsidRPr="00506209">
        <w:rPr>
          <w:rFonts w:eastAsia="Calibri"/>
          <w:color w:val="000000"/>
          <w:sz w:val="28"/>
          <w:szCs w:val="28"/>
          <w:lang w:val="uk-UA" w:eastAsia="en-US"/>
        </w:rPr>
        <w:t xml:space="preserve"> місті Кривий Ріг; 3 – </w:t>
      </w:r>
      <w:r w:rsidR="00F17165" w:rsidRPr="00506209">
        <w:rPr>
          <w:rFonts w:eastAsia="Calibri"/>
          <w:color w:val="000000"/>
          <w:sz w:val="28"/>
          <w:szCs w:val="28"/>
          <w:lang w:val="uk-UA" w:eastAsia="en-US"/>
        </w:rPr>
        <w:t>у</w:t>
      </w:r>
      <w:r w:rsidRPr="00506209">
        <w:rPr>
          <w:rFonts w:eastAsia="Calibri"/>
          <w:color w:val="000000"/>
          <w:sz w:val="28"/>
          <w:szCs w:val="28"/>
          <w:lang w:val="uk-UA" w:eastAsia="en-US"/>
        </w:rPr>
        <w:t xml:space="preserve"> місті Кам’янське; по одному – у містах П’ятихатки, Нікополь, Марганець, Павлоград, Апостолове, Тернівка, Синельникове, Новомосковськ та смт Широке.</w:t>
      </w:r>
    </w:p>
    <w:p w14:paraId="30C398D8" w14:textId="77777777" w:rsidR="00944A0B" w:rsidRPr="00506209" w:rsidRDefault="00DE0A3A" w:rsidP="00023EC2">
      <w:pPr>
        <w:spacing w:line="230" w:lineRule="auto"/>
        <w:ind w:firstLine="567"/>
        <w:jc w:val="both"/>
        <w:rPr>
          <w:sz w:val="28"/>
          <w:szCs w:val="28"/>
          <w:lang w:val="uk-UA"/>
        </w:rPr>
      </w:pPr>
      <w:r w:rsidRPr="00506209">
        <w:rPr>
          <w:sz w:val="28"/>
          <w:szCs w:val="28"/>
          <w:lang w:val="uk-UA"/>
        </w:rPr>
        <w:t>У</w:t>
      </w:r>
      <w:r w:rsidR="00944A0B" w:rsidRPr="00506209">
        <w:rPr>
          <w:sz w:val="28"/>
          <w:szCs w:val="28"/>
          <w:lang w:val="uk-UA"/>
        </w:rPr>
        <w:t>сього в області проведено 2603801 щеплення: 1 дозу вакцини отримали 1348422 особи, дві дози – 1251968 осіб, додаткову дозу – 1496 осіб, бустерну дозу – 1915 осіб. Відсоток вакцинації дорослого населення Дніпропетровської області сягає 52,49% (за даними Національної служби здоров’я України – 53,31%).</w:t>
      </w:r>
    </w:p>
    <w:p w14:paraId="5ACB740E" w14:textId="3AD12B40" w:rsidR="00944A0B" w:rsidRPr="00506209" w:rsidRDefault="00944A0B" w:rsidP="00023EC2">
      <w:pPr>
        <w:spacing w:line="230" w:lineRule="auto"/>
        <w:ind w:firstLine="567"/>
        <w:jc w:val="both"/>
        <w:rPr>
          <w:sz w:val="28"/>
          <w:szCs w:val="28"/>
          <w:lang w:val="uk-UA"/>
        </w:rPr>
      </w:pPr>
      <w:r w:rsidRPr="00506209">
        <w:rPr>
          <w:sz w:val="28"/>
          <w:szCs w:val="28"/>
          <w:lang w:val="uk-UA"/>
        </w:rPr>
        <w:t>Станом на 31</w:t>
      </w:r>
      <w:r w:rsidR="003007D6">
        <w:rPr>
          <w:sz w:val="28"/>
          <w:szCs w:val="28"/>
          <w:lang w:val="uk-UA"/>
        </w:rPr>
        <w:t xml:space="preserve"> грудня </w:t>
      </w:r>
      <w:r w:rsidRPr="00506209">
        <w:rPr>
          <w:sz w:val="28"/>
          <w:szCs w:val="28"/>
          <w:lang w:val="uk-UA"/>
        </w:rPr>
        <w:t xml:space="preserve">2021 </w:t>
      </w:r>
      <w:r w:rsidR="003007D6">
        <w:rPr>
          <w:sz w:val="28"/>
          <w:szCs w:val="28"/>
          <w:lang w:val="uk-UA"/>
        </w:rPr>
        <w:t xml:space="preserve">року </w:t>
      </w:r>
      <w:r w:rsidRPr="00506209">
        <w:rPr>
          <w:sz w:val="28"/>
          <w:szCs w:val="28"/>
          <w:lang w:val="uk-UA"/>
        </w:rPr>
        <w:t xml:space="preserve">зі старту національної кампанії </w:t>
      </w:r>
      <w:r w:rsidR="003007D6" w:rsidRPr="003007D6">
        <w:rPr>
          <w:rFonts w:eastAsia="Calibri"/>
          <w:sz w:val="28"/>
          <w:szCs w:val="28"/>
          <w:lang w:val="uk-UA" w:eastAsia="en-US"/>
        </w:rPr>
        <w:t>„</w:t>
      </w:r>
      <w:r w:rsidRPr="00506209">
        <w:rPr>
          <w:sz w:val="28"/>
          <w:szCs w:val="28"/>
          <w:lang w:val="uk-UA"/>
        </w:rPr>
        <w:t>Лікар для кожної сім’ї” (за даними Національної служби здоров’я України) підписали декларацію про вибір лікаря з 1864 лікарями, з них, які працюють у закладах комунальної власності</w:t>
      </w:r>
      <w:r w:rsidR="003007D6">
        <w:rPr>
          <w:sz w:val="28"/>
          <w:szCs w:val="28"/>
          <w:lang w:val="uk-UA"/>
        </w:rPr>
        <w:t>,</w:t>
      </w:r>
      <w:r w:rsidRPr="00506209">
        <w:rPr>
          <w:sz w:val="28"/>
          <w:szCs w:val="28"/>
          <w:lang w:val="uk-UA"/>
        </w:rPr>
        <w:t xml:space="preserve"> – 1588, підписали декларацію про вибір лікаря, який надає первинну медичну допомогу, 2,706 млн пацієнтів (86,2%), у тому числі в закладах комунальної власності – 2,404 млн.</w:t>
      </w:r>
    </w:p>
    <w:p w14:paraId="4A3011E8" w14:textId="5DFDC608" w:rsidR="00944A0B" w:rsidRPr="00506209" w:rsidRDefault="00944A0B" w:rsidP="00A37282">
      <w:pPr>
        <w:ind w:firstLine="567"/>
        <w:jc w:val="both"/>
        <w:rPr>
          <w:sz w:val="28"/>
          <w:szCs w:val="28"/>
          <w:lang w:val="uk-UA"/>
        </w:rPr>
      </w:pPr>
      <w:r w:rsidRPr="00506209">
        <w:rPr>
          <w:sz w:val="28"/>
          <w:szCs w:val="28"/>
          <w:lang w:val="uk-UA"/>
        </w:rPr>
        <w:t>За даними Національної служби здоров’я України</w:t>
      </w:r>
      <w:r w:rsidR="00F342F4" w:rsidRPr="00506209">
        <w:rPr>
          <w:sz w:val="28"/>
          <w:szCs w:val="28"/>
          <w:lang w:val="uk-UA"/>
        </w:rPr>
        <w:t xml:space="preserve">, </w:t>
      </w:r>
      <w:r w:rsidRPr="00506209">
        <w:rPr>
          <w:sz w:val="28"/>
          <w:szCs w:val="28"/>
          <w:lang w:val="uk-UA"/>
        </w:rPr>
        <w:t xml:space="preserve">у поточному році згідно </w:t>
      </w:r>
      <w:r w:rsidR="00F342F4" w:rsidRPr="00506209">
        <w:rPr>
          <w:sz w:val="28"/>
          <w:szCs w:val="28"/>
          <w:lang w:val="uk-UA"/>
        </w:rPr>
        <w:t xml:space="preserve">з </w:t>
      </w:r>
      <w:r w:rsidRPr="00506209">
        <w:rPr>
          <w:sz w:val="28"/>
          <w:szCs w:val="28"/>
          <w:lang w:val="uk-UA"/>
        </w:rPr>
        <w:t>урядово</w:t>
      </w:r>
      <w:r w:rsidR="00F342F4" w:rsidRPr="00506209">
        <w:rPr>
          <w:sz w:val="28"/>
          <w:szCs w:val="28"/>
          <w:lang w:val="uk-UA"/>
        </w:rPr>
        <w:t>ю</w:t>
      </w:r>
      <w:r w:rsidRPr="00506209">
        <w:rPr>
          <w:sz w:val="28"/>
          <w:szCs w:val="28"/>
          <w:lang w:val="uk-UA"/>
        </w:rPr>
        <w:t xml:space="preserve"> програм</w:t>
      </w:r>
      <w:r w:rsidR="00F342F4" w:rsidRPr="00506209">
        <w:rPr>
          <w:sz w:val="28"/>
          <w:szCs w:val="28"/>
          <w:lang w:val="uk-UA"/>
        </w:rPr>
        <w:t>ою</w:t>
      </w:r>
      <w:r w:rsidRPr="00506209">
        <w:rPr>
          <w:sz w:val="28"/>
          <w:szCs w:val="28"/>
          <w:lang w:val="uk-UA"/>
        </w:rPr>
        <w:t xml:space="preserve"> реімбурсації лікарських засобів </w:t>
      </w:r>
      <w:r w:rsidR="003007D6" w:rsidRPr="003007D6">
        <w:rPr>
          <w:rFonts w:eastAsia="Calibri"/>
          <w:sz w:val="28"/>
          <w:szCs w:val="28"/>
          <w:lang w:val="uk-UA" w:eastAsia="en-US"/>
        </w:rPr>
        <w:t>„</w:t>
      </w:r>
      <w:r w:rsidRPr="00506209">
        <w:rPr>
          <w:sz w:val="28"/>
          <w:szCs w:val="28"/>
          <w:lang w:val="uk-UA"/>
        </w:rPr>
        <w:t>Доступні ліки” станом на 31</w:t>
      </w:r>
      <w:r w:rsidR="003007D6">
        <w:rPr>
          <w:sz w:val="28"/>
          <w:szCs w:val="28"/>
          <w:lang w:val="uk-UA"/>
        </w:rPr>
        <w:t xml:space="preserve"> грудня </w:t>
      </w:r>
      <w:r w:rsidRPr="00506209">
        <w:rPr>
          <w:sz w:val="28"/>
          <w:szCs w:val="28"/>
          <w:lang w:val="uk-UA"/>
        </w:rPr>
        <w:t>2021</w:t>
      </w:r>
      <w:r w:rsidR="003007D6">
        <w:rPr>
          <w:sz w:val="28"/>
          <w:szCs w:val="28"/>
          <w:lang w:val="uk-UA"/>
        </w:rPr>
        <w:t xml:space="preserve"> року</w:t>
      </w:r>
      <w:r w:rsidRPr="00506209">
        <w:rPr>
          <w:sz w:val="28"/>
          <w:szCs w:val="28"/>
          <w:lang w:val="uk-UA"/>
        </w:rPr>
        <w:t xml:space="preserve"> виписано 1,37 млн електронних рецептів. </w:t>
      </w:r>
    </w:p>
    <w:p w14:paraId="312BBC70" w14:textId="77777777" w:rsidR="00944A0B" w:rsidRPr="00506209" w:rsidRDefault="00944A0B" w:rsidP="00A37282">
      <w:pPr>
        <w:ind w:firstLine="567"/>
        <w:jc w:val="both"/>
        <w:rPr>
          <w:sz w:val="28"/>
          <w:szCs w:val="28"/>
          <w:lang w:val="uk-UA"/>
        </w:rPr>
      </w:pPr>
      <w:r w:rsidRPr="00506209">
        <w:rPr>
          <w:sz w:val="28"/>
          <w:szCs w:val="28"/>
          <w:lang w:val="uk-UA"/>
        </w:rPr>
        <w:t>101 аптечним закладом (967 місць відпуску), які уклали договори з Національною службою здоров’я України, відпущено 1,15 млн лікарських засобів за електронними рецептами лікарів (83,75% від виписаних).</w:t>
      </w:r>
    </w:p>
    <w:p w14:paraId="75E8CF47" w14:textId="3695D682" w:rsidR="00944A0B" w:rsidRPr="00506209" w:rsidRDefault="00944A0B" w:rsidP="00A37282">
      <w:pPr>
        <w:ind w:firstLine="567"/>
        <w:jc w:val="both"/>
        <w:rPr>
          <w:sz w:val="28"/>
          <w:szCs w:val="28"/>
          <w:lang w:val="uk-UA"/>
        </w:rPr>
      </w:pPr>
      <w:r w:rsidRPr="00506209">
        <w:rPr>
          <w:sz w:val="28"/>
          <w:szCs w:val="28"/>
          <w:lang w:val="uk-UA"/>
        </w:rPr>
        <w:t>З 01</w:t>
      </w:r>
      <w:r w:rsidR="003007D6">
        <w:rPr>
          <w:sz w:val="28"/>
          <w:szCs w:val="28"/>
          <w:lang w:val="uk-UA"/>
        </w:rPr>
        <w:t xml:space="preserve"> квітня </w:t>
      </w:r>
      <w:r w:rsidRPr="00506209">
        <w:rPr>
          <w:sz w:val="28"/>
          <w:szCs w:val="28"/>
          <w:lang w:val="uk-UA"/>
        </w:rPr>
        <w:t xml:space="preserve">2020 </w:t>
      </w:r>
      <w:r w:rsidR="003007D6">
        <w:rPr>
          <w:sz w:val="28"/>
          <w:szCs w:val="28"/>
          <w:lang w:val="uk-UA"/>
        </w:rPr>
        <w:t xml:space="preserve">року </w:t>
      </w:r>
      <w:r w:rsidRPr="00506209">
        <w:rPr>
          <w:sz w:val="28"/>
          <w:szCs w:val="28"/>
          <w:lang w:val="uk-UA"/>
        </w:rPr>
        <w:t xml:space="preserve">ведення електронних медичних записів є обов’язковим для всіх закладів, які мають договір з Національною службою здоров’я України про медичне обслуговування населення </w:t>
      </w:r>
      <w:r w:rsidR="003007D6">
        <w:rPr>
          <w:sz w:val="28"/>
          <w:szCs w:val="28"/>
          <w:lang w:val="uk-UA"/>
        </w:rPr>
        <w:t xml:space="preserve">за програмою медичних гарантій. </w:t>
      </w:r>
      <w:r w:rsidRPr="00506209">
        <w:rPr>
          <w:sz w:val="28"/>
          <w:szCs w:val="28"/>
          <w:lang w:val="uk-UA"/>
        </w:rPr>
        <w:t>В електронній системі охорони здоров’я за 2021 рік створено:</w:t>
      </w:r>
    </w:p>
    <w:p w14:paraId="7F64D8A4" w14:textId="77777777" w:rsidR="00944A0B" w:rsidRPr="00506209" w:rsidRDefault="00560BCA" w:rsidP="00A37282">
      <w:pPr>
        <w:ind w:firstLine="567"/>
        <w:jc w:val="both"/>
        <w:rPr>
          <w:sz w:val="28"/>
          <w:szCs w:val="28"/>
          <w:lang w:val="uk-UA"/>
        </w:rPr>
      </w:pPr>
      <w:r w:rsidRPr="00506209">
        <w:rPr>
          <w:sz w:val="28"/>
          <w:szCs w:val="28"/>
          <w:lang w:val="uk-UA"/>
        </w:rPr>
        <w:lastRenderedPageBreak/>
        <w:t>6,971 млн</w:t>
      </w:r>
      <w:r w:rsidR="00944A0B" w:rsidRPr="00506209">
        <w:rPr>
          <w:sz w:val="28"/>
          <w:szCs w:val="28"/>
          <w:lang w:val="uk-UA"/>
        </w:rPr>
        <w:t xml:space="preserve"> електронних направлень, з яких 6,913 млн – за програмою медичних гарантій;</w:t>
      </w:r>
    </w:p>
    <w:p w14:paraId="5AD80389" w14:textId="77777777" w:rsidR="00944A0B" w:rsidRPr="00506209" w:rsidRDefault="00560BCA" w:rsidP="00A37282">
      <w:pPr>
        <w:ind w:firstLine="567"/>
        <w:jc w:val="both"/>
        <w:rPr>
          <w:sz w:val="28"/>
          <w:szCs w:val="28"/>
          <w:lang w:val="uk-UA"/>
        </w:rPr>
      </w:pPr>
      <w:r w:rsidRPr="00506209">
        <w:rPr>
          <w:sz w:val="28"/>
          <w:szCs w:val="28"/>
          <w:lang w:val="uk-UA"/>
        </w:rPr>
        <w:t>40,508 млн</w:t>
      </w:r>
      <w:r w:rsidR="00944A0B" w:rsidRPr="00506209">
        <w:rPr>
          <w:sz w:val="28"/>
          <w:szCs w:val="28"/>
          <w:lang w:val="uk-UA"/>
        </w:rPr>
        <w:t xml:space="preserve"> електронних медичних записів, з яких</w:t>
      </w:r>
      <w:r w:rsidR="00B660C5">
        <w:rPr>
          <w:sz w:val="28"/>
          <w:szCs w:val="28"/>
          <w:lang w:val="uk-UA"/>
        </w:rPr>
        <w:t xml:space="preserve"> </w:t>
      </w:r>
      <w:r w:rsidR="00944A0B" w:rsidRPr="00506209">
        <w:rPr>
          <w:sz w:val="28"/>
          <w:szCs w:val="28"/>
          <w:lang w:val="uk-UA"/>
        </w:rPr>
        <w:t>22,190 млн електронних медичних записів здійснили лікарі первинної ланки;</w:t>
      </w:r>
    </w:p>
    <w:p w14:paraId="2C0C97A1" w14:textId="77777777" w:rsidR="00944A0B" w:rsidRPr="00506209" w:rsidRDefault="00944A0B" w:rsidP="00A37282">
      <w:pPr>
        <w:ind w:firstLine="567"/>
        <w:jc w:val="both"/>
        <w:rPr>
          <w:sz w:val="28"/>
          <w:szCs w:val="28"/>
          <w:lang w:val="uk-UA"/>
        </w:rPr>
      </w:pPr>
      <w:r w:rsidRPr="00506209">
        <w:rPr>
          <w:sz w:val="28"/>
          <w:szCs w:val="28"/>
          <w:lang w:val="uk-UA"/>
        </w:rPr>
        <w:t>580,3 тис. медичних висновків про тимчасову непрацездатність;</w:t>
      </w:r>
    </w:p>
    <w:p w14:paraId="7A21D4CD" w14:textId="77777777" w:rsidR="00944A0B" w:rsidRPr="00506209" w:rsidRDefault="00944A0B" w:rsidP="00A37282">
      <w:pPr>
        <w:ind w:firstLine="567"/>
        <w:jc w:val="both"/>
        <w:rPr>
          <w:sz w:val="28"/>
          <w:szCs w:val="28"/>
          <w:lang w:val="uk-UA"/>
        </w:rPr>
      </w:pPr>
      <w:r w:rsidRPr="00506209">
        <w:rPr>
          <w:sz w:val="28"/>
          <w:szCs w:val="28"/>
          <w:lang w:val="uk-UA"/>
        </w:rPr>
        <w:t>20,556 тис. медичних висновків про народження дитини.</w:t>
      </w:r>
    </w:p>
    <w:p w14:paraId="7EEDAA17" w14:textId="77777777" w:rsidR="00944A0B" w:rsidRPr="003007D6" w:rsidRDefault="00944A0B" w:rsidP="00560BCA">
      <w:pPr>
        <w:ind w:firstLine="567"/>
        <w:jc w:val="both"/>
        <w:rPr>
          <w:sz w:val="20"/>
          <w:szCs w:val="20"/>
          <w:lang w:val="uk-UA"/>
        </w:rPr>
      </w:pPr>
    </w:p>
    <w:p w14:paraId="7EA32AAA" w14:textId="77777777" w:rsidR="00944A0B" w:rsidRPr="00506209" w:rsidRDefault="00944A0B" w:rsidP="00560BCA">
      <w:pPr>
        <w:widowControl w:val="0"/>
        <w:tabs>
          <w:tab w:val="left" w:pos="0"/>
        </w:tabs>
        <w:ind w:firstLine="567"/>
        <w:jc w:val="both"/>
        <w:rPr>
          <w:b/>
          <w:sz w:val="28"/>
          <w:szCs w:val="28"/>
          <w:lang w:val="uk-UA"/>
        </w:rPr>
      </w:pPr>
      <w:r w:rsidRPr="00506209">
        <w:rPr>
          <w:noProof/>
        </w:rPr>
        <w:drawing>
          <wp:inline distT="0" distB="0" distL="0" distR="0" wp14:anchorId="1FBDC972" wp14:editId="4EE5E93D">
            <wp:extent cx="5410200" cy="2445250"/>
            <wp:effectExtent l="0" t="0" r="0" b="0"/>
            <wp:docPr id="6" name="Об'є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4A8B4C4" w14:textId="77777777" w:rsidR="00944A0B" w:rsidRPr="003007D6" w:rsidRDefault="00944A0B" w:rsidP="00560BCA">
      <w:pPr>
        <w:tabs>
          <w:tab w:val="left" w:pos="0"/>
        </w:tabs>
        <w:spacing w:line="226" w:lineRule="auto"/>
        <w:ind w:firstLine="567"/>
        <w:jc w:val="center"/>
        <w:rPr>
          <w:b/>
          <w:lang w:val="uk-UA"/>
        </w:rPr>
      </w:pPr>
    </w:p>
    <w:p w14:paraId="672BAA87" w14:textId="77777777" w:rsidR="00731935" w:rsidRPr="00506209" w:rsidRDefault="00731935" w:rsidP="00560BCA">
      <w:pPr>
        <w:tabs>
          <w:tab w:val="left" w:pos="0"/>
        </w:tabs>
        <w:spacing w:line="226" w:lineRule="auto"/>
        <w:ind w:firstLine="567"/>
        <w:jc w:val="center"/>
        <w:rPr>
          <w:b/>
          <w:sz w:val="28"/>
          <w:szCs w:val="28"/>
          <w:lang w:val="uk-UA"/>
        </w:rPr>
      </w:pPr>
      <w:r w:rsidRPr="00506209">
        <w:rPr>
          <w:b/>
          <w:sz w:val="28"/>
          <w:szCs w:val="28"/>
          <w:lang w:val="uk-UA"/>
        </w:rPr>
        <w:t>6.4. Підтримка сім’ї, дітей та молоді</w:t>
      </w:r>
    </w:p>
    <w:p w14:paraId="1139E964" w14:textId="77777777" w:rsidR="00731935" w:rsidRPr="003007D6" w:rsidRDefault="00731935" w:rsidP="00560BCA">
      <w:pPr>
        <w:tabs>
          <w:tab w:val="left" w:pos="0"/>
        </w:tabs>
        <w:spacing w:line="226" w:lineRule="auto"/>
        <w:ind w:firstLine="567"/>
        <w:jc w:val="both"/>
        <w:rPr>
          <w:lang w:val="uk-UA"/>
        </w:rPr>
      </w:pPr>
    </w:p>
    <w:p w14:paraId="75BB6DD4" w14:textId="77777777" w:rsidR="00E34FD2" w:rsidRPr="00506209" w:rsidRDefault="00E34FD2" w:rsidP="00560BCA">
      <w:pPr>
        <w:tabs>
          <w:tab w:val="left" w:pos="709"/>
        </w:tabs>
        <w:ind w:firstLine="567"/>
        <w:jc w:val="both"/>
        <w:rPr>
          <w:sz w:val="28"/>
          <w:szCs w:val="28"/>
          <w:lang w:val="uk-UA"/>
        </w:rPr>
      </w:pPr>
      <w:r w:rsidRPr="00506209">
        <w:rPr>
          <w:bCs/>
          <w:sz w:val="28"/>
          <w:szCs w:val="28"/>
          <w:lang w:val="uk-UA"/>
        </w:rPr>
        <w:t>Протягом</w:t>
      </w:r>
      <w:r w:rsidR="000A7D8C" w:rsidRPr="00506209">
        <w:rPr>
          <w:bCs/>
          <w:sz w:val="28"/>
          <w:szCs w:val="28"/>
          <w:lang w:val="uk-UA"/>
        </w:rPr>
        <w:t xml:space="preserve"> </w:t>
      </w:r>
      <w:r w:rsidRPr="00506209">
        <w:rPr>
          <w:bCs/>
          <w:sz w:val="28"/>
          <w:szCs w:val="28"/>
          <w:lang w:val="uk-UA"/>
        </w:rPr>
        <w:t>звітного</w:t>
      </w:r>
      <w:r w:rsidR="000A7D8C" w:rsidRPr="00506209">
        <w:rPr>
          <w:bCs/>
          <w:sz w:val="28"/>
          <w:szCs w:val="28"/>
          <w:lang w:val="uk-UA"/>
        </w:rPr>
        <w:t xml:space="preserve"> </w:t>
      </w:r>
      <w:r w:rsidRPr="00506209">
        <w:rPr>
          <w:bCs/>
          <w:sz w:val="28"/>
          <w:szCs w:val="28"/>
          <w:lang w:val="uk-UA"/>
        </w:rPr>
        <w:t>періоду 2021 року</w:t>
      </w:r>
      <w:r w:rsidR="000A7D8C" w:rsidRPr="00506209">
        <w:rPr>
          <w:bCs/>
          <w:sz w:val="28"/>
          <w:szCs w:val="28"/>
          <w:lang w:val="uk-UA"/>
        </w:rPr>
        <w:t xml:space="preserve"> </w:t>
      </w:r>
      <w:r w:rsidRPr="00506209">
        <w:rPr>
          <w:sz w:val="28"/>
          <w:szCs w:val="28"/>
          <w:lang w:val="uk-UA"/>
        </w:rPr>
        <w:t>проведено:</w:t>
      </w:r>
    </w:p>
    <w:p w14:paraId="32714950" w14:textId="77777777" w:rsidR="00E34FD2" w:rsidRPr="00506209" w:rsidRDefault="00E34FD2" w:rsidP="00560BCA">
      <w:pPr>
        <w:ind w:firstLine="567"/>
        <w:jc w:val="both"/>
        <w:rPr>
          <w:sz w:val="28"/>
          <w:szCs w:val="28"/>
          <w:lang w:val="uk-UA"/>
        </w:rPr>
      </w:pPr>
      <w:r w:rsidRPr="00506209">
        <w:rPr>
          <w:sz w:val="28"/>
          <w:szCs w:val="28"/>
          <w:lang w:val="uk-UA"/>
        </w:rPr>
        <w:t>тренінги для 20 членів</w:t>
      </w:r>
      <w:r w:rsidR="00E650E9" w:rsidRPr="00506209">
        <w:rPr>
          <w:sz w:val="28"/>
          <w:szCs w:val="28"/>
          <w:lang w:val="uk-UA"/>
        </w:rPr>
        <w:t xml:space="preserve"> </w:t>
      </w:r>
      <w:r w:rsidRPr="00506209">
        <w:rPr>
          <w:sz w:val="28"/>
          <w:szCs w:val="28"/>
          <w:lang w:val="uk-UA"/>
        </w:rPr>
        <w:t>молодіжної ради при облдержадміністрації та представників</w:t>
      </w:r>
      <w:r w:rsidR="00E650E9" w:rsidRPr="00506209">
        <w:rPr>
          <w:sz w:val="28"/>
          <w:szCs w:val="28"/>
          <w:lang w:val="uk-UA"/>
        </w:rPr>
        <w:t xml:space="preserve"> </w:t>
      </w:r>
      <w:r w:rsidRPr="00506209">
        <w:rPr>
          <w:sz w:val="28"/>
          <w:szCs w:val="28"/>
          <w:lang w:val="uk-UA"/>
        </w:rPr>
        <w:t>молодіжних консультативно-дорадчих</w:t>
      </w:r>
      <w:r w:rsidR="00E650E9" w:rsidRPr="00506209">
        <w:rPr>
          <w:sz w:val="28"/>
          <w:szCs w:val="28"/>
          <w:lang w:val="uk-UA"/>
        </w:rPr>
        <w:t xml:space="preserve"> </w:t>
      </w:r>
      <w:r w:rsidRPr="00506209">
        <w:rPr>
          <w:sz w:val="28"/>
          <w:szCs w:val="28"/>
          <w:lang w:val="uk-UA"/>
        </w:rPr>
        <w:t xml:space="preserve">органів громад області: </w:t>
      </w:r>
    </w:p>
    <w:p w14:paraId="3F166019" w14:textId="1600CBBA" w:rsidR="00E34FD2" w:rsidRPr="00506209" w:rsidRDefault="003007D6" w:rsidP="00560BCA">
      <w:pPr>
        <w:ind w:firstLine="567"/>
        <w:jc w:val="both"/>
        <w:rPr>
          <w:sz w:val="28"/>
          <w:szCs w:val="28"/>
          <w:lang w:val="uk-UA"/>
        </w:rPr>
      </w:pPr>
      <w:r w:rsidRPr="003007D6">
        <w:rPr>
          <w:rFonts w:eastAsia="Calibri"/>
          <w:sz w:val="28"/>
          <w:szCs w:val="28"/>
          <w:lang w:val="uk-UA" w:eastAsia="en-US"/>
        </w:rPr>
        <w:t>„</w:t>
      </w:r>
      <w:r w:rsidR="00E34FD2" w:rsidRPr="00506209">
        <w:rPr>
          <w:sz w:val="28"/>
          <w:szCs w:val="28"/>
          <w:lang w:val="uk-UA"/>
        </w:rPr>
        <w:t>Лідерство в молодіжній</w:t>
      </w:r>
      <w:r w:rsidR="00E650E9" w:rsidRPr="00506209">
        <w:rPr>
          <w:sz w:val="28"/>
          <w:szCs w:val="28"/>
          <w:lang w:val="uk-UA"/>
        </w:rPr>
        <w:t xml:space="preserve"> </w:t>
      </w:r>
      <w:r w:rsidR="00E34FD2" w:rsidRPr="00506209">
        <w:rPr>
          <w:sz w:val="28"/>
          <w:szCs w:val="28"/>
          <w:lang w:val="uk-UA"/>
        </w:rPr>
        <w:t xml:space="preserve">раді”. Гра-симуляція </w:t>
      </w:r>
      <w:r w:rsidRPr="003007D6">
        <w:rPr>
          <w:rFonts w:eastAsia="Calibri"/>
          <w:sz w:val="28"/>
          <w:szCs w:val="28"/>
          <w:lang w:val="uk-UA" w:eastAsia="en-US"/>
        </w:rPr>
        <w:t>„</w:t>
      </w:r>
      <w:r w:rsidR="00E34FD2" w:rsidRPr="00506209">
        <w:rPr>
          <w:sz w:val="28"/>
          <w:szCs w:val="28"/>
          <w:lang w:val="uk-UA"/>
        </w:rPr>
        <w:t>Робота місцевої ради” познайомила 20 молодих людей в цікавому</w:t>
      </w:r>
      <w:r w:rsidR="00E650E9" w:rsidRPr="00506209">
        <w:rPr>
          <w:sz w:val="28"/>
          <w:szCs w:val="28"/>
          <w:lang w:val="uk-UA"/>
        </w:rPr>
        <w:t xml:space="preserve"> </w:t>
      </w:r>
      <w:r w:rsidR="00E34FD2" w:rsidRPr="00506209">
        <w:rPr>
          <w:sz w:val="28"/>
          <w:szCs w:val="28"/>
          <w:lang w:val="uk-UA"/>
        </w:rPr>
        <w:t>інтерактивному</w:t>
      </w:r>
      <w:r w:rsidR="00E650E9" w:rsidRPr="00506209">
        <w:rPr>
          <w:sz w:val="28"/>
          <w:szCs w:val="28"/>
          <w:lang w:val="uk-UA"/>
        </w:rPr>
        <w:t xml:space="preserve"> </w:t>
      </w:r>
      <w:r w:rsidR="00E34FD2" w:rsidRPr="00506209">
        <w:rPr>
          <w:sz w:val="28"/>
          <w:szCs w:val="28"/>
          <w:lang w:val="uk-UA"/>
        </w:rPr>
        <w:t>форматі з алгоритмами та ефективними методами роботи</w:t>
      </w:r>
      <w:r w:rsidR="00E650E9" w:rsidRPr="00506209">
        <w:rPr>
          <w:sz w:val="28"/>
          <w:szCs w:val="28"/>
          <w:lang w:val="uk-UA"/>
        </w:rPr>
        <w:t xml:space="preserve"> </w:t>
      </w:r>
      <w:r w:rsidR="00E34FD2" w:rsidRPr="00506209">
        <w:rPr>
          <w:sz w:val="28"/>
          <w:szCs w:val="28"/>
          <w:lang w:val="uk-UA"/>
        </w:rPr>
        <w:t>місцевої ради;</w:t>
      </w:r>
    </w:p>
    <w:p w14:paraId="58717759" w14:textId="4EE31621" w:rsidR="00E34FD2" w:rsidRPr="00506209" w:rsidRDefault="003007D6" w:rsidP="00560BCA">
      <w:pPr>
        <w:ind w:firstLine="567"/>
        <w:jc w:val="both"/>
        <w:rPr>
          <w:sz w:val="28"/>
          <w:szCs w:val="28"/>
          <w:lang w:val="uk-UA"/>
        </w:rPr>
      </w:pPr>
      <w:r w:rsidRPr="003007D6">
        <w:rPr>
          <w:rFonts w:eastAsia="Calibri"/>
          <w:sz w:val="28"/>
          <w:szCs w:val="28"/>
          <w:lang w:val="uk-UA" w:eastAsia="en-US"/>
        </w:rPr>
        <w:t>„</w:t>
      </w:r>
      <w:r w:rsidR="00E34FD2" w:rsidRPr="00506209">
        <w:rPr>
          <w:sz w:val="28"/>
          <w:szCs w:val="28"/>
          <w:lang w:val="uk-UA"/>
        </w:rPr>
        <w:t>Фандрейзинг в молодіжній</w:t>
      </w:r>
      <w:r w:rsidR="009C7B62" w:rsidRPr="00506209">
        <w:rPr>
          <w:sz w:val="28"/>
          <w:szCs w:val="28"/>
          <w:lang w:val="uk-UA"/>
        </w:rPr>
        <w:t xml:space="preserve"> </w:t>
      </w:r>
      <w:r w:rsidR="00E34FD2" w:rsidRPr="00506209">
        <w:rPr>
          <w:sz w:val="28"/>
          <w:szCs w:val="28"/>
          <w:lang w:val="uk-UA"/>
        </w:rPr>
        <w:t>раді” познайомив молодь зі способами отримання</w:t>
      </w:r>
      <w:r w:rsidR="00E650E9" w:rsidRPr="00506209">
        <w:rPr>
          <w:sz w:val="28"/>
          <w:szCs w:val="28"/>
          <w:lang w:val="uk-UA"/>
        </w:rPr>
        <w:t xml:space="preserve"> </w:t>
      </w:r>
      <w:r w:rsidR="00E34FD2" w:rsidRPr="00506209">
        <w:rPr>
          <w:sz w:val="28"/>
          <w:szCs w:val="28"/>
          <w:lang w:val="uk-UA"/>
        </w:rPr>
        <w:t>коштів для реалізації</w:t>
      </w:r>
      <w:r w:rsidR="00E650E9" w:rsidRPr="00506209">
        <w:rPr>
          <w:sz w:val="28"/>
          <w:szCs w:val="28"/>
          <w:lang w:val="uk-UA"/>
        </w:rPr>
        <w:t xml:space="preserve"> </w:t>
      </w:r>
      <w:r w:rsidR="00E34FD2" w:rsidRPr="00506209">
        <w:rPr>
          <w:sz w:val="28"/>
          <w:szCs w:val="28"/>
          <w:lang w:val="uk-UA"/>
        </w:rPr>
        <w:t>молодіжних</w:t>
      </w:r>
      <w:r w:rsidR="00E650E9" w:rsidRPr="00506209">
        <w:rPr>
          <w:sz w:val="28"/>
          <w:szCs w:val="28"/>
          <w:lang w:val="uk-UA"/>
        </w:rPr>
        <w:t xml:space="preserve"> </w:t>
      </w:r>
      <w:r w:rsidR="00E34FD2" w:rsidRPr="00506209">
        <w:rPr>
          <w:sz w:val="28"/>
          <w:szCs w:val="28"/>
          <w:lang w:val="uk-UA"/>
        </w:rPr>
        <w:t>проєктів як від</w:t>
      </w:r>
      <w:r w:rsidR="0035254B">
        <w:rPr>
          <w:sz w:val="28"/>
          <w:szCs w:val="28"/>
          <w:lang w:val="uk-UA"/>
        </w:rPr>
        <w:t xml:space="preserve"> </w:t>
      </w:r>
      <w:r w:rsidR="00E34FD2" w:rsidRPr="00506209">
        <w:rPr>
          <w:sz w:val="28"/>
          <w:szCs w:val="28"/>
          <w:lang w:val="uk-UA"/>
        </w:rPr>
        <w:t>органів</w:t>
      </w:r>
      <w:r w:rsidR="00E650E9" w:rsidRPr="00506209">
        <w:rPr>
          <w:sz w:val="28"/>
          <w:szCs w:val="28"/>
          <w:lang w:val="uk-UA"/>
        </w:rPr>
        <w:t xml:space="preserve"> </w:t>
      </w:r>
      <w:r w:rsidR="00E34FD2" w:rsidRPr="00506209">
        <w:rPr>
          <w:sz w:val="28"/>
          <w:szCs w:val="28"/>
          <w:lang w:val="uk-UA"/>
        </w:rPr>
        <w:t>місцевого</w:t>
      </w:r>
      <w:r w:rsidR="00E650E9" w:rsidRPr="00506209">
        <w:rPr>
          <w:sz w:val="28"/>
          <w:szCs w:val="28"/>
          <w:lang w:val="uk-UA"/>
        </w:rPr>
        <w:t xml:space="preserve"> </w:t>
      </w:r>
      <w:r w:rsidR="00E34FD2" w:rsidRPr="00506209">
        <w:rPr>
          <w:sz w:val="28"/>
          <w:szCs w:val="28"/>
          <w:lang w:val="uk-UA"/>
        </w:rPr>
        <w:t>самоврядування та місцевих</w:t>
      </w:r>
      <w:r w:rsidR="00E650E9" w:rsidRPr="00506209">
        <w:rPr>
          <w:sz w:val="28"/>
          <w:szCs w:val="28"/>
          <w:lang w:val="uk-UA"/>
        </w:rPr>
        <w:t xml:space="preserve"> </w:t>
      </w:r>
      <w:r w:rsidR="00E34FD2" w:rsidRPr="00506209">
        <w:rPr>
          <w:sz w:val="28"/>
          <w:szCs w:val="28"/>
          <w:lang w:val="uk-UA"/>
        </w:rPr>
        <w:t>органів</w:t>
      </w:r>
      <w:r w:rsidR="00E650E9" w:rsidRPr="00506209">
        <w:rPr>
          <w:sz w:val="28"/>
          <w:szCs w:val="28"/>
          <w:lang w:val="uk-UA"/>
        </w:rPr>
        <w:t xml:space="preserve"> </w:t>
      </w:r>
      <w:r w:rsidR="00E34FD2" w:rsidRPr="00506209">
        <w:rPr>
          <w:sz w:val="28"/>
          <w:szCs w:val="28"/>
          <w:lang w:val="uk-UA"/>
        </w:rPr>
        <w:t>державної</w:t>
      </w:r>
      <w:r w:rsidR="00E650E9" w:rsidRPr="00506209">
        <w:rPr>
          <w:sz w:val="28"/>
          <w:szCs w:val="28"/>
          <w:lang w:val="uk-UA"/>
        </w:rPr>
        <w:t xml:space="preserve"> </w:t>
      </w:r>
      <w:r w:rsidR="00E34FD2" w:rsidRPr="00506209">
        <w:rPr>
          <w:sz w:val="28"/>
          <w:szCs w:val="28"/>
          <w:lang w:val="uk-UA"/>
        </w:rPr>
        <w:t>влади, так і різноманітних</w:t>
      </w:r>
      <w:r w:rsidR="00E650E9" w:rsidRPr="00506209">
        <w:rPr>
          <w:sz w:val="28"/>
          <w:szCs w:val="28"/>
          <w:lang w:val="uk-UA"/>
        </w:rPr>
        <w:t xml:space="preserve"> </w:t>
      </w:r>
      <w:r w:rsidR="00E34FD2" w:rsidRPr="00506209">
        <w:rPr>
          <w:sz w:val="28"/>
          <w:szCs w:val="28"/>
          <w:lang w:val="uk-UA"/>
        </w:rPr>
        <w:t>грантових</w:t>
      </w:r>
      <w:r w:rsidR="00E650E9" w:rsidRPr="00506209">
        <w:rPr>
          <w:sz w:val="28"/>
          <w:szCs w:val="28"/>
          <w:lang w:val="uk-UA"/>
        </w:rPr>
        <w:t xml:space="preserve"> </w:t>
      </w:r>
      <w:r w:rsidR="00E34FD2" w:rsidRPr="00506209">
        <w:rPr>
          <w:sz w:val="28"/>
          <w:szCs w:val="28"/>
          <w:lang w:val="uk-UA"/>
        </w:rPr>
        <w:t>фондів та організацій;</w:t>
      </w:r>
    </w:p>
    <w:p w14:paraId="13FC6A20" w14:textId="14920FBC" w:rsidR="00E34FD2" w:rsidRPr="00506209" w:rsidRDefault="00E34FD2" w:rsidP="00560BCA">
      <w:pPr>
        <w:ind w:firstLine="567"/>
        <w:jc w:val="both"/>
        <w:rPr>
          <w:sz w:val="28"/>
          <w:szCs w:val="28"/>
          <w:lang w:val="uk-UA"/>
        </w:rPr>
      </w:pPr>
      <w:r w:rsidRPr="00506209">
        <w:rPr>
          <w:sz w:val="28"/>
          <w:szCs w:val="28"/>
          <w:lang w:val="uk-UA"/>
        </w:rPr>
        <w:t>до Дня молоді</w:t>
      </w:r>
      <w:r w:rsidR="00E650E9" w:rsidRPr="00506209">
        <w:rPr>
          <w:sz w:val="28"/>
          <w:szCs w:val="28"/>
          <w:lang w:val="uk-UA"/>
        </w:rPr>
        <w:t xml:space="preserve"> </w:t>
      </w:r>
      <w:r w:rsidRPr="00506209">
        <w:rPr>
          <w:rFonts w:eastAsia="Calibri"/>
          <w:sz w:val="28"/>
          <w:szCs w:val="28"/>
          <w:lang w:val="uk-UA"/>
        </w:rPr>
        <w:t xml:space="preserve">– </w:t>
      </w:r>
      <w:r w:rsidRPr="00506209">
        <w:rPr>
          <w:sz w:val="28"/>
          <w:szCs w:val="28"/>
          <w:lang w:val="uk-UA"/>
        </w:rPr>
        <w:t xml:space="preserve">захід </w:t>
      </w:r>
      <w:r w:rsidR="003007D6" w:rsidRPr="003007D6">
        <w:rPr>
          <w:rFonts w:eastAsia="Calibri"/>
          <w:sz w:val="28"/>
          <w:szCs w:val="28"/>
          <w:lang w:val="uk-UA" w:eastAsia="en-US"/>
        </w:rPr>
        <w:t>„</w:t>
      </w:r>
      <w:r w:rsidRPr="00506209">
        <w:rPr>
          <w:sz w:val="28"/>
          <w:szCs w:val="28"/>
          <w:lang w:val="uk-UA"/>
        </w:rPr>
        <w:t>Активна молодь Дніпропетровщини”, на якому</w:t>
      </w:r>
      <w:r w:rsidRPr="00506209">
        <w:rPr>
          <w:sz w:val="28"/>
          <w:szCs w:val="28"/>
          <w:lang w:val="uk-UA"/>
        </w:rPr>
        <w:br/>
        <w:t>300 молодих людей були</w:t>
      </w:r>
      <w:r w:rsidR="00E650E9" w:rsidRPr="00506209">
        <w:rPr>
          <w:sz w:val="28"/>
          <w:szCs w:val="28"/>
          <w:lang w:val="uk-UA"/>
        </w:rPr>
        <w:t xml:space="preserve"> </w:t>
      </w:r>
      <w:r w:rsidRPr="00506209">
        <w:rPr>
          <w:sz w:val="28"/>
          <w:szCs w:val="28"/>
          <w:lang w:val="uk-UA"/>
        </w:rPr>
        <w:t>відзначені</w:t>
      </w:r>
      <w:r w:rsidR="00E650E9" w:rsidRPr="00506209">
        <w:rPr>
          <w:sz w:val="28"/>
          <w:szCs w:val="28"/>
          <w:lang w:val="uk-UA"/>
        </w:rPr>
        <w:t xml:space="preserve"> </w:t>
      </w:r>
      <w:r w:rsidRPr="00506209">
        <w:rPr>
          <w:sz w:val="28"/>
          <w:szCs w:val="28"/>
          <w:lang w:val="uk-UA"/>
        </w:rPr>
        <w:t xml:space="preserve">подяками, а 85 </w:t>
      </w:r>
      <w:r w:rsidR="00B50F00" w:rsidRPr="00506209">
        <w:rPr>
          <w:sz w:val="28"/>
          <w:szCs w:val="28"/>
          <w:lang w:val="uk-UA"/>
        </w:rPr>
        <w:t xml:space="preserve">– </w:t>
      </w:r>
      <w:r w:rsidRPr="00506209">
        <w:rPr>
          <w:sz w:val="28"/>
          <w:szCs w:val="28"/>
          <w:lang w:val="uk-UA"/>
        </w:rPr>
        <w:t>нагороджені</w:t>
      </w:r>
      <w:r w:rsidR="00E650E9" w:rsidRPr="00506209">
        <w:rPr>
          <w:sz w:val="28"/>
          <w:szCs w:val="28"/>
          <w:lang w:val="uk-UA"/>
        </w:rPr>
        <w:t xml:space="preserve"> </w:t>
      </w:r>
      <w:r w:rsidRPr="00506209">
        <w:rPr>
          <w:sz w:val="28"/>
          <w:szCs w:val="28"/>
          <w:lang w:val="uk-UA"/>
        </w:rPr>
        <w:t>подарунками;</w:t>
      </w:r>
    </w:p>
    <w:p w14:paraId="55800A77" w14:textId="41EEEA66" w:rsidR="00E34FD2" w:rsidRPr="00506209" w:rsidRDefault="00E34FD2" w:rsidP="00560BCA">
      <w:pPr>
        <w:ind w:firstLine="567"/>
        <w:jc w:val="both"/>
        <w:rPr>
          <w:sz w:val="28"/>
          <w:szCs w:val="28"/>
          <w:lang w:val="uk-UA"/>
        </w:rPr>
      </w:pPr>
      <w:r w:rsidRPr="00506209">
        <w:rPr>
          <w:sz w:val="28"/>
          <w:szCs w:val="28"/>
          <w:lang w:val="uk-UA"/>
        </w:rPr>
        <w:t xml:space="preserve">захід </w:t>
      </w:r>
      <w:r w:rsidR="00B2751F" w:rsidRPr="00B2751F">
        <w:rPr>
          <w:rFonts w:eastAsia="Calibri"/>
          <w:sz w:val="28"/>
          <w:szCs w:val="28"/>
          <w:lang w:val="uk-UA" w:eastAsia="en-US"/>
        </w:rPr>
        <w:t>„</w:t>
      </w:r>
      <w:r w:rsidRPr="00506209">
        <w:rPr>
          <w:sz w:val="28"/>
          <w:szCs w:val="28"/>
          <w:lang w:val="uk-UA"/>
        </w:rPr>
        <w:t>Школа громадського</w:t>
      </w:r>
      <w:r w:rsidR="009C7B62" w:rsidRPr="00506209">
        <w:rPr>
          <w:sz w:val="28"/>
          <w:szCs w:val="28"/>
          <w:lang w:val="uk-UA"/>
        </w:rPr>
        <w:t xml:space="preserve"> </w:t>
      </w:r>
      <w:r w:rsidRPr="00506209">
        <w:rPr>
          <w:sz w:val="28"/>
          <w:szCs w:val="28"/>
          <w:lang w:val="uk-UA"/>
        </w:rPr>
        <w:t>діяча”. Актуальність</w:t>
      </w:r>
      <w:r w:rsidR="009C7B62" w:rsidRPr="00506209">
        <w:rPr>
          <w:sz w:val="28"/>
          <w:szCs w:val="28"/>
          <w:lang w:val="uk-UA"/>
        </w:rPr>
        <w:t xml:space="preserve"> </w:t>
      </w:r>
      <w:r w:rsidRPr="00506209">
        <w:rPr>
          <w:sz w:val="28"/>
          <w:szCs w:val="28"/>
          <w:lang w:val="uk-UA"/>
        </w:rPr>
        <w:t>проєкту</w:t>
      </w:r>
      <w:r w:rsidR="009C7B62" w:rsidRPr="00506209">
        <w:rPr>
          <w:sz w:val="28"/>
          <w:szCs w:val="28"/>
          <w:lang w:val="uk-UA"/>
        </w:rPr>
        <w:t xml:space="preserve"> </w:t>
      </w:r>
      <w:r w:rsidRPr="00506209">
        <w:rPr>
          <w:sz w:val="28"/>
          <w:szCs w:val="28"/>
          <w:lang w:val="uk-UA"/>
        </w:rPr>
        <w:t>полягає у формуванні</w:t>
      </w:r>
      <w:r w:rsidR="009C7B62" w:rsidRPr="00506209">
        <w:rPr>
          <w:sz w:val="28"/>
          <w:szCs w:val="28"/>
          <w:lang w:val="uk-UA"/>
        </w:rPr>
        <w:t xml:space="preserve"> </w:t>
      </w:r>
      <w:r w:rsidRPr="00506209">
        <w:rPr>
          <w:sz w:val="28"/>
          <w:szCs w:val="28"/>
          <w:lang w:val="uk-UA"/>
        </w:rPr>
        <w:t>лідерських</w:t>
      </w:r>
      <w:r w:rsidR="009C7B62" w:rsidRPr="00506209">
        <w:rPr>
          <w:sz w:val="28"/>
          <w:szCs w:val="28"/>
          <w:lang w:val="uk-UA"/>
        </w:rPr>
        <w:t xml:space="preserve"> </w:t>
      </w:r>
      <w:r w:rsidRPr="00506209">
        <w:rPr>
          <w:sz w:val="28"/>
          <w:szCs w:val="28"/>
          <w:lang w:val="uk-UA"/>
        </w:rPr>
        <w:t>якостей та правової</w:t>
      </w:r>
      <w:r w:rsidR="009C7B62" w:rsidRPr="00506209">
        <w:rPr>
          <w:sz w:val="28"/>
          <w:szCs w:val="28"/>
          <w:lang w:val="uk-UA"/>
        </w:rPr>
        <w:t xml:space="preserve"> </w:t>
      </w:r>
      <w:r w:rsidRPr="00506209">
        <w:rPr>
          <w:sz w:val="28"/>
          <w:szCs w:val="28"/>
          <w:lang w:val="uk-UA"/>
        </w:rPr>
        <w:t>культури</w:t>
      </w:r>
      <w:r w:rsidR="009C7B62" w:rsidRPr="00506209">
        <w:rPr>
          <w:sz w:val="28"/>
          <w:szCs w:val="28"/>
          <w:lang w:val="uk-UA"/>
        </w:rPr>
        <w:t xml:space="preserve"> </w:t>
      </w:r>
      <w:r w:rsidRPr="00506209">
        <w:rPr>
          <w:sz w:val="28"/>
          <w:szCs w:val="28"/>
          <w:lang w:val="uk-UA"/>
        </w:rPr>
        <w:t>молоді в організації, навчанн</w:t>
      </w:r>
      <w:r w:rsidR="00B2751F">
        <w:rPr>
          <w:sz w:val="28"/>
          <w:szCs w:val="28"/>
          <w:lang w:val="uk-UA"/>
        </w:rPr>
        <w:t>і</w:t>
      </w:r>
      <w:r w:rsidR="009C7B62" w:rsidRPr="00506209">
        <w:rPr>
          <w:sz w:val="28"/>
          <w:szCs w:val="28"/>
          <w:lang w:val="uk-UA"/>
        </w:rPr>
        <w:t xml:space="preserve"> </w:t>
      </w:r>
      <w:r w:rsidRPr="00506209">
        <w:rPr>
          <w:sz w:val="28"/>
          <w:szCs w:val="28"/>
          <w:lang w:val="uk-UA"/>
        </w:rPr>
        <w:t>лідерів</w:t>
      </w:r>
      <w:r w:rsidR="009C7B62" w:rsidRPr="00506209">
        <w:rPr>
          <w:sz w:val="28"/>
          <w:szCs w:val="28"/>
          <w:lang w:val="uk-UA"/>
        </w:rPr>
        <w:t xml:space="preserve"> </w:t>
      </w:r>
      <w:r w:rsidRPr="00506209">
        <w:rPr>
          <w:sz w:val="28"/>
          <w:szCs w:val="28"/>
          <w:lang w:val="uk-UA"/>
        </w:rPr>
        <w:t>молодіжних та дитячих</w:t>
      </w:r>
      <w:r w:rsidR="009C7B62" w:rsidRPr="00506209">
        <w:rPr>
          <w:sz w:val="28"/>
          <w:szCs w:val="28"/>
          <w:lang w:val="uk-UA"/>
        </w:rPr>
        <w:t xml:space="preserve"> </w:t>
      </w:r>
      <w:r w:rsidRPr="00506209">
        <w:rPr>
          <w:sz w:val="28"/>
          <w:szCs w:val="28"/>
          <w:lang w:val="uk-UA"/>
        </w:rPr>
        <w:t>організацій, активної</w:t>
      </w:r>
      <w:r w:rsidR="009C7B62" w:rsidRPr="00506209">
        <w:rPr>
          <w:sz w:val="28"/>
          <w:szCs w:val="28"/>
          <w:lang w:val="uk-UA"/>
        </w:rPr>
        <w:t xml:space="preserve"> </w:t>
      </w:r>
      <w:r w:rsidRPr="00506209">
        <w:rPr>
          <w:sz w:val="28"/>
          <w:szCs w:val="28"/>
          <w:lang w:val="uk-UA"/>
        </w:rPr>
        <w:t>молоді</w:t>
      </w:r>
      <w:r w:rsidR="009C7B62" w:rsidRPr="00506209">
        <w:rPr>
          <w:sz w:val="28"/>
          <w:szCs w:val="28"/>
          <w:lang w:val="uk-UA"/>
        </w:rPr>
        <w:t xml:space="preserve"> </w:t>
      </w:r>
      <w:r w:rsidRPr="00506209">
        <w:rPr>
          <w:sz w:val="28"/>
          <w:szCs w:val="28"/>
          <w:lang w:val="uk-UA"/>
        </w:rPr>
        <w:t>вищих</w:t>
      </w:r>
      <w:r w:rsidR="009C7B62" w:rsidRPr="00506209">
        <w:rPr>
          <w:sz w:val="28"/>
          <w:szCs w:val="28"/>
          <w:lang w:val="uk-UA"/>
        </w:rPr>
        <w:t xml:space="preserve"> </w:t>
      </w:r>
      <w:r w:rsidRPr="00506209">
        <w:rPr>
          <w:sz w:val="28"/>
          <w:szCs w:val="28"/>
          <w:lang w:val="uk-UA"/>
        </w:rPr>
        <w:t>навчальних</w:t>
      </w:r>
      <w:r w:rsidR="009C7B62" w:rsidRPr="00506209">
        <w:rPr>
          <w:sz w:val="28"/>
          <w:szCs w:val="28"/>
          <w:lang w:val="uk-UA"/>
        </w:rPr>
        <w:t xml:space="preserve"> </w:t>
      </w:r>
      <w:r w:rsidRPr="00506209">
        <w:rPr>
          <w:sz w:val="28"/>
          <w:szCs w:val="28"/>
          <w:lang w:val="uk-UA"/>
        </w:rPr>
        <w:t xml:space="preserve">закладів. </w:t>
      </w:r>
      <w:r w:rsidR="00B2751F">
        <w:rPr>
          <w:sz w:val="28"/>
          <w:szCs w:val="28"/>
          <w:lang w:val="uk-UA"/>
        </w:rPr>
        <w:t>Виявлення</w:t>
      </w:r>
      <w:r w:rsidRPr="00506209">
        <w:rPr>
          <w:sz w:val="28"/>
          <w:szCs w:val="28"/>
          <w:lang w:val="uk-UA"/>
        </w:rPr>
        <w:t xml:space="preserve"> з числа молоді</w:t>
      </w:r>
      <w:r w:rsidR="009C7B62" w:rsidRPr="00506209">
        <w:rPr>
          <w:sz w:val="28"/>
          <w:szCs w:val="28"/>
          <w:lang w:val="uk-UA"/>
        </w:rPr>
        <w:t xml:space="preserve"> </w:t>
      </w:r>
      <w:r w:rsidRPr="00506209">
        <w:rPr>
          <w:sz w:val="28"/>
          <w:szCs w:val="28"/>
          <w:lang w:val="uk-UA"/>
        </w:rPr>
        <w:t>лідерів та вихова</w:t>
      </w:r>
      <w:r w:rsidR="00B2751F">
        <w:rPr>
          <w:sz w:val="28"/>
          <w:szCs w:val="28"/>
          <w:lang w:val="uk-UA"/>
        </w:rPr>
        <w:t>ння</w:t>
      </w:r>
      <w:r w:rsidRPr="00506209">
        <w:rPr>
          <w:sz w:val="28"/>
          <w:szCs w:val="28"/>
          <w:lang w:val="uk-UA"/>
        </w:rPr>
        <w:t xml:space="preserve"> </w:t>
      </w:r>
      <w:r w:rsidR="00B2751F">
        <w:rPr>
          <w:sz w:val="28"/>
          <w:szCs w:val="28"/>
          <w:lang w:val="uk-UA"/>
        </w:rPr>
        <w:t>у</w:t>
      </w:r>
      <w:r w:rsidRPr="00506209">
        <w:rPr>
          <w:sz w:val="28"/>
          <w:szCs w:val="28"/>
          <w:lang w:val="uk-UA"/>
        </w:rPr>
        <w:t xml:space="preserve"> них нов</w:t>
      </w:r>
      <w:r w:rsidR="00B2751F">
        <w:rPr>
          <w:sz w:val="28"/>
          <w:szCs w:val="28"/>
          <w:lang w:val="uk-UA"/>
        </w:rPr>
        <w:t>ої</w:t>
      </w:r>
      <w:r w:rsidR="009C7B62" w:rsidRPr="00506209">
        <w:rPr>
          <w:sz w:val="28"/>
          <w:szCs w:val="28"/>
          <w:lang w:val="uk-UA"/>
        </w:rPr>
        <w:t xml:space="preserve"> </w:t>
      </w:r>
      <w:r w:rsidRPr="00506209">
        <w:rPr>
          <w:sz w:val="28"/>
          <w:szCs w:val="28"/>
          <w:lang w:val="uk-UA"/>
        </w:rPr>
        <w:t>генераці</w:t>
      </w:r>
      <w:r w:rsidR="00B2751F">
        <w:rPr>
          <w:sz w:val="28"/>
          <w:szCs w:val="28"/>
          <w:lang w:val="uk-UA"/>
        </w:rPr>
        <w:t>ї</w:t>
      </w:r>
      <w:r w:rsidR="009C7B62" w:rsidRPr="00506209">
        <w:rPr>
          <w:sz w:val="28"/>
          <w:szCs w:val="28"/>
          <w:lang w:val="uk-UA"/>
        </w:rPr>
        <w:t xml:space="preserve"> </w:t>
      </w:r>
      <w:r w:rsidRPr="00506209">
        <w:rPr>
          <w:sz w:val="28"/>
          <w:szCs w:val="28"/>
          <w:lang w:val="uk-UA"/>
        </w:rPr>
        <w:t>управлінців – ініціативних, відповідальних, висококваліфікованих</w:t>
      </w:r>
      <w:r w:rsidR="009C7B62" w:rsidRPr="00506209">
        <w:rPr>
          <w:sz w:val="28"/>
          <w:szCs w:val="28"/>
          <w:lang w:val="uk-UA"/>
        </w:rPr>
        <w:t xml:space="preserve"> </w:t>
      </w:r>
      <w:r w:rsidRPr="00506209">
        <w:rPr>
          <w:sz w:val="28"/>
          <w:szCs w:val="28"/>
          <w:lang w:val="uk-UA"/>
        </w:rPr>
        <w:t>професіоналів, які</w:t>
      </w:r>
      <w:r w:rsidR="009C7B62" w:rsidRPr="00506209">
        <w:rPr>
          <w:sz w:val="28"/>
          <w:szCs w:val="28"/>
          <w:lang w:val="uk-UA"/>
        </w:rPr>
        <w:t xml:space="preserve"> </w:t>
      </w:r>
      <w:r w:rsidRPr="00506209">
        <w:rPr>
          <w:sz w:val="28"/>
          <w:szCs w:val="28"/>
          <w:lang w:val="uk-UA"/>
        </w:rPr>
        <w:t>здатні</w:t>
      </w:r>
      <w:r w:rsidR="009C7B62" w:rsidRPr="00506209">
        <w:rPr>
          <w:sz w:val="28"/>
          <w:szCs w:val="28"/>
          <w:lang w:val="uk-UA"/>
        </w:rPr>
        <w:t xml:space="preserve"> </w:t>
      </w:r>
      <w:r w:rsidRPr="00506209">
        <w:rPr>
          <w:sz w:val="28"/>
          <w:szCs w:val="28"/>
          <w:lang w:val="uk-UA"/>
        </w:rPr>
        <w:t>впливати на формування</w:t>
      </w:r>
      <w:r w:rsidR="009C7B62" w:rsidRPr="00506209">
        <w:rPr>
          <w:sz w:val="28"/>
          <w:szCs w:val="28"/>
          <w:lang w:val="uk-UA"/>
        </w:rPr>
        <w:t xml:space="preserve"> </w:t>
      </w:r>
      <w:r w:rsidRPr="00506209">
        <w:rPr>
          <w:sz w:val="28"/>
          <w:szCs w:val="28"/>
          <w:lang w:val="uk-UA"/>
        </w:rPr>
        <w:t>громадського</w:t>
      </w:r>
      <w:r w:rsidR="009C7B62" w:rsidRPr="00506209">
        <w:rPr>
          <w:sz w:val="28"/>
          <w:szCs w:val="28"/>
          <w:lang w:val="uk-UA"/>
        </w:rPr>
        <w:t xml:space="preserve"> </w:t>
      </w:r>
      <w:r w:rsidRPr="00506209">
        <w:rPr>
          <w:sz w:val="28"/>
          <w:szCs w:val="28"/>
          <w:lang w:val="uk-UA"/>
        </w:rPr>
        <w:t>суспільства та мають</w:t>
      </w:r>
      <w:r w:rsidR="009C7B62" w:rsidRPr="00506209">
        <w:rPr>
          <w:sz w:val="28"/>
          <w:szCs w:val="28"/>
          <w:lang w:val="uk-UA"/>
        </w:rPr>
        <w:t xml:space="preserve"> </w:t>
      </w:r>
      <w:r w:rsidRPr="00506209">
        <w:rPr>
          <w:sz w:val="28"/>
          <w:szCs w:val="28"/>
          <w:lang w:val="uk-UA"/>
        </w:rPr>
        <w:t>активну</w:t>
      </w:r>
      <w:r w:rsidR="009C7B62" w:rsidRPr="00506209">
        <w:rPr>
          <w:sz w:val="28"/>
          <w:szCs w:val="28"/>
          <w:lang w:val="uk-UA"/>
        </w:rPr>
        <w:t xml:space="preserve"> </w:t>
      </w:r>
      <w:r w:rsidRPr="00506209">
        <w:rPr>
          <w:sz w:val="28"/>
          <w:szCs w:val="28"/>
          <w:lang w:val="uk-UA"/>
        </w:rPr>
        <w:t>громадську</w:t>
      </w:r>
      <w:r w:rsidR="009C7B62" w:rsidRPr="00506209">
        <w:rPr>
          <w:sz w:val="28"/>
          <w:szCs w:val="28"/>
          <w:lang w:val="uk-UA"/>
        </w:rPr>
        <w:t xml:space="preserve"> </w:t>
      </w:r>
      <w:r w:rsidRPr="00506209">
        <w:rPr>
          <w:sz w:val="28"/>
          <w:szCs w:val="28"/>
          <w:lang w:val="uk-UA"/>
        </w:rPr>
        <w:t>позицію</w:t>
      </w:r>
      <w:r w:rsidR="009C7B62" w:rsidRPr="00506209">
        <w:rPr>
          <w:sz w:val="28"/>
          <w:szCs w:val="28"/>
          <w:lang w:val="uk-UA"/>
        </w:rPr>
        <w:t xml:space="preserve"> </w:t>
      </w:r>
      <w:r w:rsidR="00B2751F">
        <w:rPr>
          <w:sz w:val="28"/>
          <w:szCs w:val="28"/>
          <w:lang w:val="uk-UA"/>
        </w:rPr>
        <w:t>щодо</w:t>
      </w:r>
      <w:r w:rsidR="009C7B62" w:rsidRPr="00506209">
        <w:rPr>
          <w:sz w:val="28"/>
          <w:szCs w:val="28"/>
          <w:lang w:val="uk-UA"/>
        </w:rPr>
        <w:t xml:space="preserve"> </w:t>
      </w:r>
      <w:r w:rsidRPr="00506209">
        <w:rPr>
          <w:sz w:val="28"/>
          <w:szCs w:val="28"/>
          <w:lang w:val="uk-UA"/>
        </w:rPr>
        <w:t>подальшого</w:t>
      </w:r>
      <w:r w:rsidR="009C7B62" w:rsidRPr="00506209">
        <w:rPr>
          <w:sz w:val="28"/>
          <w:szCs w:val="28"/>
          <w:lang w:val="uk-UA"/>
        </w:rPr>
        <w:t xml:space="preserve"> </w:t>
      </w:r>
      <w:r w:rsidRPr="00506209">
        <w:rPr>
          <w:sz w:val="28"/>
          <w:szCs w:val="28"/>
          <w:lang w:val="uk-UA"/>
        </w:rPr>
        <w:t>розвитк</w:t>
      </w:r>
      <w:r w:rsidR="00B2751F">
        <w:rPr>
          <w:sz w:val="28"/>
          <w:szCs w:val="28"/>
          <w:lang w:val="uk-UA"/>
        </w:rPr>
        <w:t>у</w:t>
      </w:r>
      <w:r w:rsidR="009C7B62" w:rsidRPr="00506209">
        <w:rPr>
          <w:sz w:val="28"/>
          <w:szCs w:val="28"/>
          <w:lang w:val="uk-UA"/>
        </w:rPr>
        <w:t xml:space="preserve"> У</w:t>
      </w:r>
      <w:r w:rsidR="00B2751F">
        <w:rPr>
          <w:sz w:val="28"/>
          <w:szCs w:val="28"/>
          <w:lang w:val="uk-UA"/>
        </w:rPr>
        <w:t xml:space="preserve">країни. </w:t>
      </w:r>
      <w:r w:rsidRPr="00506209">
        <w:rPr>
          <w:sz w:val="28"/>
          <w:szCs w:val="28"/>
          <w:lang w:val="uk-UA"/>
        </w:rPr>
        <w:t>72 молодих</w:t>
      </w:r>
      <w:r w:rsidR="009C7B62" w:rsidRPr="00506209">
        <w:rPr>
          <w:sz w:val="28"/>
          <w:szCs w:val="28"/>
          <w:lang w:val="uk-UA"/>
        </w:rPr>
        <w:t xml:space="preserve"> </w:t>
      </w:r>
      <w:r w:rsidRPr="00506209">
        <w:rPr>
          <w:sz w:val="28"/>
          <w:szCs w:val="28"/>
          <w:lang w:val="uk-UA"/>
        </w:rPr>
        <w:t>активісти</w:t>
      </w:r>
      <w:r w:rsidR="009C7B62" w:rsidRPr="00506209">
        <w:rPr>
          <w:sz w:val="28"/>
          <w:szCs w:val="28"/>
          <w:lang w:val="uk-UA"/>
        </w:rPr>
        <w:t xml:space="preserve"> </w:t>
      </w:r>
      <w:r w:rsidRPr="00506209">
        <w:rPr>
          <w:sz w:val="28"/>
          <w:szCs w:val="28"/>
          <w:lang w:val="uk-UA"/>
        </w:rPr>
        <w:t>пройшли</w:t>
      </w:r>
      <w:r w:rsidR="009C7B62" w:rsidRPr="00506209">
        <w:rPr>
          <w:sz w:val="28"/>
          <w:szCs w:val="28"/>
          <w:lang w:val="uk-UA"/>
        </w:rPr>
        <w:t xml:space="preserve"> </w:t>
      </w:r>
      <w:r w:rsidRPr="00506209">
        <w:rPr>
          <w:sz w:val="28"/>
          <w:szCs w:val="28"/>
          <w:lang w:val="uk-UA"/>
        </w:rPr>
        <w:t>підготовку</w:t>
      </w:r>
      <w:r w:rsidR="009C7B62" w:rsidRPr="00506209">
        <w:rPr>
          <w:sz w:val="28"/>
          <w:szCs w:val="28"/>
          <w:lang w:val="uk-UA"/>
        </w:rPr>
        <w:t xml:space="preserve"> </w:t>
      </w:r>
      <w:r w:rsidRPr="00506209">
        <w:rPr>
          <w:sz w:val="28"/>
          <w:szCs w:val="28"/>
          <w:lang w:val="uk-UA"/>
        </w:rPr>
        <w:t>стосовно</w:t>
      </w:r>
      <w:r w:rsidR="009C7B62" w:rsidRPr="00506209">
        <w:rPr>
          <w:sz w:val="28"/>
          <w:szCs w:val="28"/>
          <w:lang w:val="uk-UA"/>
        </w:rPr>
        <w:t xml:space="preserve"> </w:t>
      </w:r>
      <w:r w:rsidRPr="00506209">
        <w:rPr>
          <w:sz w:val="28"/>
          <w:szCs w:val="28"/>
          <w:lang w:val="uk-UA"/>
        </w:rPr>
        <w:t>роботи</w:t>
      </w:r>
      <w:r w:rsidR="009C7B62" w:rsidRPr="00506209">
        <w:rPr>
          <w:sz w:val="28"/>
          <w:szCs w:val="28"/>
          <w:lang w:val="uk-UA"/>
        </w:rPr>
        <w:t xml:space="preserve"> </w:t>
      </w:r>
      <w:r w:rsidRPr="00506209">
        <w:rPr>
          <w:sz w:val="28"/>
          <w:szCs w:val="28"/>
          <w:lang w:val="uk-UA"/>
        </w:rPr>
        <w:t>громадської</w:t>
      </w:r>
      <w:r w:rsidR="009C7B62" w:rsidRPr="00506209">
        <w:rPr>
          <w:sz w:val="28"/>
          <w:szCs w:val="28"/>
          <w:lang w:val="uk-UA"/>
        </w:rPr>
        <w:t xml:space="preserve"> </w:t>
      </w:r>
      <w:r w:rsidRPr="00506209">
        <w:rPr>
          <w:sz w:val="28"/>
          <w:szCs w:val="28"/>
          <w:lang w:val="uk-UA"/>
        </w:rPr>
        <w:t>організації на території</w:t>
      </w:r>
      <w:r w:rsidR="009C7B62" w:rsidRPr="00506209">
        <w:rPr>
          <w:sz w:val="28"/>
          <w:szCs w:val="28"/>
          <w:lang w:val="uk-UA"/>
        </w:rPr>
        <w:t xml:space="preserve"> </w:t>
      </w:r>
      <w:r w:rsidRPr="00506209">
        <w:rPr>
          <w:sz w:val="28"/>
          <w:szCs w:val="28"/>
          <w:lang w:val="uk-UA"/>
        </w:rPr>
        <w:t>України, взаємодії з органами влади та грантодавцями;</w:t>
      </w:r>
    </w:p>
    <w:p w14:paraId="2C1E63F4" w14:textId="5FAE4CA5" w:rsidR="00E34FD2" w:rsidRPr="00506209" w:rsidRDefault="00E34FD2" w:rsidP="00560BCA">
      <w:pPr>
        <w:ind w:firstLine="567"/>
        <w:jc w:val="both"/>
        <w:rPr>
          <w:sz w:val="28"/>
          <w:szCs w:val="28"/>
          <w:lang w:val="uk-UA"/>
        </w:rPr>
      </w:pPr>
      <w:r w:rsidRPr="00506209">
        <w:rPr>
          <w:sz w:val="28"/>
          <w:szCs w:val="28"/>
          <w:lang w:val="uk-UA"/>
        </w:rPr>
        <w:lastRenderedPageBreak/>
        <w:t>традиційний фестиваль кращих</w:t>
      </w:r>
      <w:r w:rsidR="009C7B62" w:rsidRPr="00506209">
        <w:rPr>
          <w:sz w:val="28"/>
          <w:szCs w:val="28"/>
          <w:lang w:val="uk-UA"/>
        </w:rPr>
        <w:t xml:space="preserve"> </w:t>
      </w:r>
      <w:r w:rsidRPr="00506209">
        <w:rPr>
          <w:sz w:val="28"/>
          <w:szCs w:val="28"/>
          <w:lang w:val="uk-UA"/>
        </w:rPr>
        <w:t>шкільних</w:t>
      </w:r>
      <w:r w:rsidR="009C7B62" w:rsidRPr="00506209">
        <w:rPr>
          <w:sz w:val="28"/>
          <w:szCs w:val="28"/>
          <w:lang w:val="uk-UA"/>
        </w:rPr>
        <w:t xml:space="preserve"> </w:t>
      </w:r>
      <w:r w:rsidRPr="00506209">
        <w:rPr>
          <w:sz w:val="28"/>
          <w:szCs w:val="28"/>
          <w:lang w:val="uk-UA"/>
        </w:rPr>
        <w:t>вальсів</w:t>
      </w:r>
      <w:r w:rsidR="009C7B62" w:rsidRPr="00506209">
        <w:rPr>
          <w:sz w:val="28"/>
          <w:szCs w:val="28"/>
          <w:lang w:val="uk-UA"/>
        </w:rPr>
        <w:t xml:space="preserve"> </w:t>
      </w:r>
      <w:r w:rsidRPr="00506209">
        <w:rPr>
          <w:sz w:val="28"/>
          <w:szCs w:val="28"/>
          <w:lang w:val="uk-UA"/>
        </w:rPr>
        <w:t xml:space="preserve">Дніпропетровщини </w:t>
      </w:r>
      <w:r w:rsidR="00B2751F" w:rsidRPr="00B2751F">
        <w:rPr>
          <w:rFonts w:eastAsia="Calibri"/>
          <w:sz w:val="28"/>
          <w:szCs w:val="28"/>
          <w:lang w:val="uk-UA" w:eastAsia="en-US"/>
        </w:rPr>
        <w:t>„</w:t>
      </w:r>
      <w:r w:rsidRPr="00506209">
        <w:rPr>
          <w:sz w:val="28"/>
          <w:szCs w:val="28"/>
          <w:lang w:val="uk-UA"/>
        </w:rPr>
        <w:t>DneprValse”, учасниками та глядачами</w:t>
      </w:r>
      <w:r w:rsidR="009C7B62" w:rsidRPr="00506209">
        <w:rPr>
          <w:sz w:val="28"/>
          <w:szCs w:val="28"/>
          <w:lang w:val="uk-UA"/>
        </w:rPr>
        <w:t xml:space="preserve"> </w:t>
      </w:r>
      <w:r w:rsidRPr="00506209">
        <w:rPr>
          <w:sz w:val="28"/>
          <w:szCs w:val="28"/>
          <w:lang w:val="uk-UA"/>
        </w:rPr>
        <w:t>якого стали більше 500 осіб;</w:t>
      </w:r>
    </w:p>
    <w:p w14:paraId="24ED509F" w14:textId="74B1EE9D" w:rsidR="00E34FD2" w:rsidRPr="00506209" w:rsidRDefault="00E34FD2" w:rsidP="00560BCA">
      <w:pPr>
        <w:ind w:firstLine="567"/>
        <w:jc w:val="both"/>
        <w:rPr>
          <w:sz w:val="28"/>
          <w:szCs w:val="28"/>
          <w:lang w:val="uk-UA"/>
        </w:rPr>
      </w:pPr>
      <w:r w:rsidRPr="00506209">
        <w:rPr>
          <w:sz w:val="28"/>
          <w:szCs w:val="28"/>
          <w:lang w:val="uk-UA"/>
        </w:rPr>
        <w:t>за участю</w:t>
      </w:r>
      <w:r w:rsidR="009C7B62" w:rsidRPr="00506209">
        <w:rPr>
          <w:sz w:val="28"/>
          <w:szCs w:val="28"/>
          <w:lang w:val="uk-UA"/>
        </w:rPr>
        <w:t xml:space="preserve"> </w:t>
      </w:r>
      <w:r w:rsidRPr="00506209">
        <w:rPr>
          <w:sz w:val="28"/>
          <w:szCs w:val="28"/>
          <w:lang w:val="uk-UA"/>
        </w:rPr>
        <w:t>музичних</w:t>
      </w:r>
      <w:r w:rsidR="009C7B62" w:rsidRPr="00506209">
        <w:rPr>
          <w:sz w:val="28"/>
          <w:szCs w:val="28"/>
          <w:lang w:val="uk-UA"/>
        </w:rPr>
        <w:t xml:space="preserve"> </w:t>
      </w:r>
      <w:r w:rsidRPr="00506209">
        <w:rPr>
          <w:sz w:val="28"/>
          <w:szCs w:val="28"/>
          <w:lang w:val="uk-UA"/>
        </w:rPr>
        <w:t xml:space="preserve">виконавців проведений захід </w:t>
      </w:r>
      <w:r w:rsidR="00B2751F" w:rsidRPr="00B2751F">
        <w:rPr>
          <w:rFonts w:eastAsia="Calibri"/>
          <w:sz w:val="28"/>
          <w:szCs w:val="28"/>
          <w:lang w:val="uk-UA" w:eastAsia="en-US"/>
        </w:rPr>
        <w:t>„</w:t>
      </w:r>
      <w:r w:rsidRPr="00506209">
        <w:rPr>
          <w:sz w:val="28"/>
          <w:szCs w:val="28"/>
          <w:lang w:val="uk-UA"/>
        </w:rPr>
        <w:t>ЄднаймоУкраїну”, учасниками</w:t>
      </w:r>
      <w:r w:rsidR="00542DA6" w:rsidRPr="00506209">
        <w:rPr>
          <w:sz w:val="28"/>
          <w:szCs w:val="28"/>
          <w:lang w:val="uk-UA"/>
        </w:rPr>
        <w:t xml:space="preserve"> </w:t>
      </w:r>
      <w:r w:rsidRPr="00506209">
        <w:rPr>
          <w:sz w:val="28"/>
          <w:szCs w:val="28"/>
          <w:lang w:val="uk-UA"/>
        </w:rPr>
        <w:t>якого стали 1000 людей. Захід</w:t>
      </w:r>
      <w:r w:rsidR="009C7B62" w:rsidRPr="00506209">
        <w:rPr>
          <w:sz w:val="28"/>
          <w:szCs w:val="28"/>
          <w:lang w:val="uk-UA"/>
        </w:rPr>
        <w:t xml:space="preserve"> </w:t>
      </w:r>
      <w:r w:rsidR="00CE5D3A" w:rsidRPr="00506209">
        <w:rPr>
          <w:sz w:val="28"/>
          <w:szCs w:val="28"/>
          <w:lang w:val="uk-UA"/>
        </w:rPr>
        <w:t>створений з метою</w:t>
      </w:r>
      <w:r w:rsidRPr="00506209">
        <w:rPr>
          <w:sz w:val="28"/>
          <w:szCs w:val="28"/>
          <w:lang w:val="uk-UA"/>
        </w:rPr>
        <w:t xml:space="preserve"> згуртування</w:t>
      </w:r>
      <w:r w:rsidR="009C7B62" w:rsidRPr="00506209">
        <w:rPr>
          <w:sz w:val="28"/>
          <w:szCs w:val="28"/>
          <w:lang w:val="uk-UA"/>
        </w:rPr>
        <w:t xml:space="preserve"> </w:t>
      </w:r>
      <w:r w:rsidRPr="00506209">
        <w:rPr>
          <w:sz w:val="28"/>
          <w:szCs w:val="28"/>
          <w:lang w:val="uk-UA"/>
        </w:rPr>
        <w:t>громадськості</w:t>
      </w:r>
      <w:r w:rsidR="009C7B62" w:rsidRPr="00506209">
        <w:rPr>
          <w:sz w:val="28"/>
          <w:szCs w:val="28"/>
          <w:lang w:val="uk-UA"/>
        </w:rPr>
        <w:t xml:space="preserve"> </w:t>
      </w:r>
      <w:r w:rsidRPr="00506209">
        <w:rPr>
          <w:sz w:val="28"/>
          <w:szCs w:val="28"/>
          <w:lang w:val="uk-UA"/>
        </w:rPr>
        <w:t>навколо</w:t>
      </w:r>
      <w:r w:rsidR="009C7B62" w:rsidRPr="00506209">
        <w:rPr>
          <w:sz w:val="28"/>
          <w:szCs w:val="28"/>
          <w:lang w:val="uk-UA"/>
        </w:rPr>
        <w:t xml:space="preserve"> </w:t>
      </w:r>
      <w:r w:rsidRPr="00506209">
        <w:rPr>
          <w:sz w:val="28"/>
          <w:szCs w:val="28"/>
          <w:lang w:val="uk-UA"/>
        </w:rPr>
        <w:t>сучасного</w:t>
      </w:r>
      <w:r w:rsidR="009C7B62" w:rsidRPr="00506209">
        <w:rPr>
          <w:sz w:val="28"/>
          <w:szCs w:val="28"/>
          <w:lang w:val="uk-UA"/>
        </w:rPr>
        <w:t xml:space="preserve"> </w:t>
      </w:r>
      <w:r w:rsidRPr="00506209">
        <w:rPr>
          <w:sz w:val="28"/>
          <w:szCs w:val="28"/>
          <w:lang w:val="uk-UA"/>
        </w:rPr>
        <w:t>україномовного</w:t>
      </w:r>
      <w:r w:rsidR="009C7B62" w:rsidRPr="00506209">
        <w:rPr>
          <w:sz w:val="28"/>
          <w:szCs w:val="28"/>
          <w:lang w:val="uk-UA"/>
        </w:rPr>
        <w:t xml:space="preserve"> </w:t>
      </w:r>
      <w:r w:rsidRPr="00506209">
        <w:rPr>
          <w:sz w:val="28"/>
          <w:szCs w:val="28"/>
          <w:lang w:val="uk-UA"/>
        </w:rPr>
        <w:t>виконавського</w:t>
      </w:r>
      <w:r w:rsidR="009C7B62" w:rsidRPr="00506209">
        <w:rPr>
          <w:sz w:val="28"/>
          <w:szCs w:val="28"/>
          <w:lang w:val="uk-UA"/>
        </w:rPr>
        <w:t xml:space="preserve"> </w:t>
      </w:r>
      <w:r w:rsidRPr="00506209">
        <w:rPr>
          <w:sz w:val="28"/>
          <w:szCs w:val="28"/>
          <w:lang w:val="uk-UA"/>
        </w:rPr>
        <w:t>мистецтва</w:t>
      </w:r>
      <w:r w:rsidR="009C7B62" w:rsidRPr="00506209">
        <w:rPr>
          <w:sz w:val="28"/>
          <w:szCs w:val="28"/>
          <w:lang w:val="uk-UA"/>
        </w:rPr>
        <w:t xml:space="preserve"> </w:t>
      </w:r>
      <w:r w:rsidR="005F70D9" w:rsidRPr="00506209">
        <w:rPr>
          <w:sz w:val="28"/>
          <w:szCs w:val="28"/>
          <w:lang w:val="uk-UA"/>
        </w:rPr>
        <w:t xml:space="preserve">для того, щоб </w:t>
      </w:r>
      <w:r w:rsidRPr="00506209">
        <w:rPr>
          <w:sz w:val="28"/>
          <w:szCs w:val="28"/>
          <w:lang w:val="uk-UA"/>
        </w:rPr>
        <w:t>зменшити</w:t>
      </w:r>
      <w:r w:rsidR="009C7B62" w:rsidRPr="00506209">
        <w:rPr>
          <w:sz w:val="28"/>
          <w:szCs w:val="28"/>
          <w:lang w:val="uk-UA"/>
        </w:rPr>
        <w:t xml:space="preserve"> </w:t>
      </w:r>
      <w:r w:rsidRPr="00506209">
        <w:rPr>
          <w:sz w:val="28"/>
          <w:szCs w:val="28"/>
          <w:lang w:val="uk-UA"/>
        </w:rPr>
        <w:t>рівень</w:t>
      </w:r>
      <w:r w:rsidR="009C7B62" w:rsidRPr="00506209">
        <w:rPr>
          <w:sz w:val="28"/>
          <w:szCs w:val="28"/>
          <w:lang w:val="uk-UA"/>
        </w:rPr>
        <w:t xml:space="preserve"> </w:t>
      </w:r>
      <w:r w:rsidRPr="00506209">
        <w:rPr>
          <w:sz w:val="28"/>
          <w:szCs w:val="28"/>
          <w:lang w:val="uk-UA"/>
        </w:rPr>
        <w:t>мен</w:t>
      </w:r>
      <w:r w:rsidR="005F70D9" w:rsidRPr="00506209">
        <w:rPr>
          <w:sz w:val="28"/>
          <w:szCs w:val="28"/>
          <w:lang w:val="uk-UA"/>
        </w:rPr>
        <w:t>ш</w:t>
      </w:r>
      <w:r w:rsidRPr="00506209">
        <w:rPr>
          <w:sz w:val="28"/>
          <w:szCs w:val="28"/>
          <w:lang w:val="uk-UA"/>
        </w:rPr>
        <w:t>овартості</w:t>
      </w:r>
      <w:r w:rsidR="009C7B62" w:rsidRPr="00506209">
        <w:rPr>
          <w:sz w:val="28"/>
          <w:szCs w:val="28"/>
          <w:lang w:val="uk-UA"/>
        </w:rPr>
        <w:t xml:space="preserve"> </w:t>
      </w:r>
      <w:r w:rsidRPr="00506209">
        <w:rPr>
          <w:sz w:val="28"/>
          <w:szCs w:val="28"/>
          <w:lang w:val="uk-UA"/>
        </w:rPr>
        <w:t>україномовної</w:t>
      </w:r>
      <w:r w:rsidR="009C7B62" w:rsidRPr="00506209">
        <w:rPr>
          <w:sz w:val="28"/>
          <w:szCs w:val="28"/>
          <w:lang w:val="uk-UA"/>
        </w:rPr>
        <w:t xml:space="preserve"> </w:t>
      </w:r>
      <w:r w:rsidRPr="00506209">
        <w:rPr>
          <w:sz w:val="28"/>
          <w:szCs w:val="28"/>
          <w:lang w:val="uk-UA"/>
        </w:rPr>
        <w:t>середи</w:t>
      </w:r>
      <w:r w:rsidR="009C7B62" w:rsidRPr="00506209">
        <w:rPr>
          <w:sz w:val="28"/>
          <w:szCs w:val="28"/>
          <w:lang w:val="uk-UA"/>
        </w:rPr>
        <w:t xml:space="preserve"> </w:t>
      </w:r>
      <w:r w:rsidRPr="00506209">
        <w:rPr>
          <w:sz w:val="28"/>
          <w:szCs w:val="28"/>
          <w:lang w:val="uk-UA"/>
        </w:rPr>
        <w:t>серед</w:t>
      </w:r>
      <w:r w:rsidR="009C7B62" w:rsidRPr="00506209">
        <w:rPr>
          <w:sz w:val="28"/>
          <w:szCs w:val="28"/>
          <w:lang w:val="uk-UA"/>
        </w:rPr>
        <w:t xml:space="preserve"> </w:t>
      </w:r>
      <w:r w:rsidR="00B2751F">
        <w:rPr>
          <w:sz w:val="28"/>
          <w:szCs w:val="28"/>
          <w:lang w:val="uk-UA"/>
        </w:rPr>
        <w:t>мешканців</w:t>
      </w:r>
      <w:r w:rsidR="009C7B62" w:rsidRPr="00506209">
        <w:rPr>
          <w:sz w:val="28"/>
          <w:szCs w:val="28"/>
          <w:lang w:val="uk-UA"/>
        </w:rPr>
        <w:t xml:space="preserve"> </w:t>
      </w:r>
      <w:r w:rsidRPr="00506209">
        <w:rPr>
          <w:sz w:val="28"/>
          <w:szCs w:val="28"/>
          <w:lang w:val="uk-UA"/>
        </w:rPr>
        <w:t>області;</w:t>
      </w:r>
    </w:p>
    <w:p w14:paraId="3F3ABA74" w14:textId="0DAD2425" w:rsidR="00E34FD2" w:rsidRPr="00506209" w:rsidRDefault="00E34FD2" w:rsidP="00560BCA">
      <w:pPr>
        <w:ind w:firstLine="567"/>
        <w:jc w:val="both"/>
        <w:rPr>
          <w:sz w:val="28"/>
          <w:szCs w:val="28"/>
          <w:lang w:val="uk-UA"/>
        </w:rPr>
      </w:pPr>
      <w:r w:rsidRPr="00506209">
        <w:rPr>
          <w:sz w:val="28"/>
          <w:szCs w:val="28"/>
          <w:lang w:val="uk-UA"/>
        </w:rPr>
        <w:t>3</w:t>
      </w:r>
      <w:r w:rsidR="009C7B62" w:rsidRPr="00506209">
        <w:rPr>
          <w:sz w:val="28"/>
          <w:szCs w:val="28"/>
          <w:lang w:val="uk-UA"/>
        </w:rPr>
        <w:t xml:space="preserve"> </w:t>
      </w:r>
      <w:r w:rsidRPr="00506209">
        <w:rPr>
          <w:sz w:val="28"/>
          <w:szCs w:val="28"/>
          <w:lang w:val="uk-UA"/>
        </w:rPr>
        <w:t xml:space="preserve">семінари </w:t>
      </w:r>
      <w:r w:rsidR="00B2751F" w:rsidRPr="00B2751F">
        <w:rPr>
          <w:rFonts w:eastAsia="Calibri"/>
          <w:sz w:val="28"/>
          <w:szCs w:val="28"/>
          <w:lang w:val="uk-UA" w:eastAsia="en-US"/>
        </w:rPr>
        <w:t>„</w:t>
      </w:r>
      <w:r w:rsidRPr="00506209">
        <w:rPr>
          <w:sz w:val="28"/>
          <w:szCs w:val="28"/>
          <w:lang w:val="uk-UA"/>
        </w:rPr>
        <w:t>Базовий</w:t>
      </w:r>
      <w:r w:rsidR="009C7B62" w:rsidRPr="00506209">
        <w:rPr>
          <w:sz w:val="28"/>
          <w:szCs w:val="28"/>
          <w:lang w:val="uk-UA"/>
        </w:rPr>
        <w:t xml:space="preserve"> </w:t>
      </w:r>
      <w:r w:rsidRPr="00506209">
        <w:rPr>
          <w:sz w:val="28"/>
          <w:szCs w:val="28"/>
          <w:lang w:val="uk-UA"/>
        </w:rPr>
        <w:t>тренінг</w:t>
      </w:r>
      <w:r w:rsidR="009C7B62" w:rsidRPr="00506209">
        <w:rPr>
          <w:sz w:val="28"/>
          <w:szCs w:val="28"/>
          <w:lang w:val="uk-UA"/>
        </w:rPr>
        <w:t xml:space="preserve"> </w:t>
      </w:r>
      <w:r w:rsidRPr="00506209">
        <w:rPr>
          <w:sz w:val="28"/>
          <w:szCs w:val="28"/>
          <w:lang w:val="uk-UA"/>
        </w:rPr>
        <w:t>навчальної</w:t>
      </w:r>
      <w:r w:rsidR="009C7B62" w:rsidRPr="00506209">
        <w:rPr>
          <w:sz w:val="28"/>
          <w:szCs w:val="28"/>
          <w:lang w:val="uk-UA"/>
        </w:rPr>
        <w:t xml:space="preserve"> </w:t>
      </w:r>
      <w:r w:rsidRPr="00506209">
        <w:rPr>
          <w:sz w:val="28"/>
          <w:szCs w:val="28"/>
          <w:lang w:val="uk-UA"/>
        </w:rPr>
        <w:t xml:space="preserve">програми </w:t>
      </w:r>
      <w:r w:rsidR="00B2751F" w:rsidRPr="00B2751F">
        <w:rPr>
          <w:rFonts w:eastAsia="Calibri"/>
          <w:sz w:val="28"/>
          <w:szCs w:val="28"/>
          <w:lang w:val="uk-UA" w:eastAsia="en-US"/>
        </w:rPr>
        <w:t>„</w:t>
      </w:r>
      <w:r w:rsidRPr="00506209">
        <w:rPr>
          <w:sz w:val="28"/>
          <w:szCs w:val="28"/>
          <w:lang w:val="uk-UA"/>
        </w:rPr>
        <w:t>Молодіжний</w:t>
      </w:r>
      <w:r w:rsidR="009C7B62" w:rsidRPr="00506209">
        <w:rPr>
          <w:sz w:val="28"/>
          <w:szCs w:val="28"/>
          <w:lang w:val="uk-UA"/>
        </w:rPr>
        <w:t xml:space="preserve"> </w:t>
      </w:r>
      <w:r w:rsidRPr="00506209">
        <w:rPr>
          <w:sz w:val="28"/>
          <w:szCs w:val="28"/>
          <w:lang w:val="uk-UA"/>
        </w:rPr>
        <w:t>працівник”;</w:t>
      </w:r>
    </w:p>
    <w:p w14:paraId="4B0FD40C" w14:textId="161EC9CA" w:rsidR="00E34FD2" w:rsidRPr="00506209" w:rsidRDefault="00E34FD2" w:rsidP="00560BCA">
      <w:pPr>
        <w:ind w:firstLine="567"/>
        <w:jc w:val="both"/>
        <w:rPr>
          <w:sz w:val="28"/>
          <w:szCs w:val="28"/>
          <w:lang w:val="uk-UA"/>
        </w:rPr>
      </w:pPr>
      <w:r w:rsidRPr="00506209">
        <w:rPr>
          <w:sz w:val="28"/>
          <w:szCs w:val="28"/>
          <w:lang w:val="uk-UA"/>
        </w:rPr>
        <w:t xml:space="preserve">обласний форум </w:t>
      </w:r>
      <w:r w:rsidR="00B2751F" w:rsidRPr="00B2751F">
        <w:rPr>
          <w:rFonts w:eastAsia="Calibri"/>
          <w:sz w:val="28"/>
          <w:szCs w:val="28"/>
          <w:lang w:val="uk-UA" w:eastAsia="en-US"/>
        </w:rPr>
        <w:t>„</w:t>
      </w:r>
      <w:r w:rsidRPr="00506209">
        <w:rPr>
          <w:sz w:val="28"/>
          <w:szCs w:val="28"/>
          <w:lang w:val="uk-UA"/>
        </w:rPr>
        <w:t>Молодь вирішує”</w:t>
      </w:r>
      <w:r w:rsidR="009C7B62" w:rsidRPr="00506209">
        <w:rPr>
          <w:sz w:val="28"/>
          <w:szCs w:val="28"/>
          <w:lang w:val="uk-UA"/>
        </w:rPr>
        <w:t xml:space="preserve"> </w:t>
      </w:r>
      <w:r w:rsidRPr="00506209">
        <w:rPr>
          <w:sz w:val="28"/>
          <w:szCs w:val="28"/>
          <w:lang w:val="uk-UA"/>
        </w:rPr>
        <w:t>за участю 100 осіб, де з представниками</w:t>
      </w:r>
      <w:r w:rsidR="009C7B62" w:rsidRPr="00506209">
        <w:rPr>
          <w:sz w:val="28"/>
          <w:szCs w:val="28"/>
          <w:lang w:val="uk-UA"/>
        </w:rPr>
        <w:t xml:space="preserve"> </w:t>
      </w:r>
      <w:r w:rsidRPr="00506209">
        <w:rPr>
          <w:sz w:val="28"/>
          <w:szCs w:val="28"/>
          <w:lang w:val="uk-UA"/>
        </w:rPr>
        <w:t>громадськості обговорили проєкт</w:t>
      </w:r>
      <w:r w:rsidR="009C7B62" w:rsidRPr="00506209">
        <w:rPr>
          <w:sz w:val="28"/>
          <w:szCs w:val="28"/>
          <w:lang w:val="uk-UA"/>
        </w:rPr>
        <w:t xml:space="preserve"> </w:t>
      </w:r>
      <w:r w:rsidRPr="00506209">
        <w:rPr>
          <w:sz w:val="28"/>
          <w:szCs w:val="28"/>
          <w:lang w:val="uk-UA"/>
        </w:rPr>
        <w:t>обласної</w:t>
      </w:r>
      <w:r w:rsidR="009C7B62" w:rsidRPr="00506209">
        <w:rPr>
          <w:sz w:val="28"/>
          <w:szCs w:val="28"/>
          <w:lang w:val="uk-UA"/>
        </w:rPr>
        <w:t xml:space="preserve"> </w:t>
      </w:r>
      <w:r w:rsidRPr="00506209">
        <w:rPr>
          <w:sz w:val="28"/>
          <w:szCs w:val="28"/>
          <w:lang w:val="uk-UA"/>
        </w:rPr>
        <w:t>молодіжної</w:t>
      </w:r>
      <w:r w:rsidR="009C7B62" w:rsidRPr="00506209">
        <w:rPr>
          <w:sz w:val="28"/>
          <w:szCs w:val="28"/>
          <w:lang w:val="uk-UA"/>
        </w:rPr>
        <w:t xml:space="preserve"> програми на 2022 – </w:t>
      </w:r>
      <w:r w:rsidRPr="00506209">
        <w:rPr>
          <w:sz w:val="28"/>
          <w:szCs w:val="28"/>
          <w:lang w:val="uk-UA"/>
        </w:rPr>
        <w:t>2026 роки;</w:t>
      </w:r>
    </w:p>
    <w:p w14:paraId="3946BD61" w14:textId="77777777" w:rsidR="00E34FD2" w:rsidRPr="00506209" w:rsidRDefault="00E34FD2" w:rsidP="00560BCA">
      <w:pPr>
        <w:ind w:firstLine="567"/>
        <w:jc w:val="both"/>
        <w:rPr>
          <w:sz w:val="28"/>
          <w:szCs w:val="28"/>
          <w:lang w:val="uk-UA"/>
        </w:rPr>
      </w:pPr>
      <w:r w:rsidRPr="00506209">
        <w:rPr>
          <w:sz w:val="28"/>
          <w:szCs w:val="28"/>
          <w:lang w:val="uk-UA"/>
        </w:rPr>
        <w:t>навчання молодіжних працівників та молоді області для подання заявок на участь у конкурсі кращих практик молодіжної роботи України;</w:t>
      </w:r>
    </w:p>
    <w:p w14:paraId="69DC1717" w14:textId="77777777" w:rsidR="00E34FD2" w:rsidRPr="00506209" w:rsidRDefault="00E34FD2" w:rsidP="00560BCA">
      <w:pPr>
        <w:ind w:firstLine="567"/>
        <w:jc w:val="both"/>
        <w:rPr>
          <w:sz w:val="28"/>
          <w:szCs w:val="28"/>
          <w:lang w:val="uk-UA"/>
        </w:rPr>
      </w:pPr>
      <w:r w:rsidRPr="00506209">
        <w:rPr>
          <w:sz w:val="28"/>
          <w:szCs w:val="28"/>
          <w:lang w:val="uk-UA"/>
        </w:rPr>
        <w:t>нагородження учасників та переможців конкурсу кращих практик молодіжної роботи України з Дніпропетровщини;</w:t>
      </w:r>
    </w:p>
    <w:p w14:paraId="3B6EB9ED" w14:textId="6E4F62DF" w:rsidR="00E34FD2" w:rsidRPr="00506209" w:rsidRDefault="00E34FD2" w:rsidP="00560BCA">
      <w:pPr>
        <w:ind w:firstLine="567"/>
        <w:jc w:val="both"/>
        <w:rPr>
          <w:sz w:val="28"/>
          <w:szCs w:val="28"/>
          <w:lang w:val="uk-UA"/>
        </w:rPr>
      </w:pPr>
      <w:r w:rsidRPr="00506209">
        <w:rPr>
          <w:sz w:val="28"/>
          <w:szCs w:val="28"/>
          <w:lang w:val="uk-UA"/>
        </w:rPr>
        <w:t>6</w:t>
      </w:r>
      <w:r w:rsidR="009C7B62" w:rsidRPr="00506209">
        <w:rPr>
          <w:sz w:val="28"/>
          <w:szCs w:val="28"/>
          <w:lang w:val="uk-UA"/>
        </w:rPr>
        <w:t xml:space="preserve"> </w:t>
      </w:r>
      <w:r w:rsidRPr="00506209">
        <w:rPr>
          <w:sz w:val="28"/>
          <w:szCs w:val="28"/>
          <w:lang w:val="uk-UA"/>
        </w:rPr>
        <w:t>засідань</w:t>
      </w:r>
      <w:r w:rsidR="009C7B62" w:rsidRPr="00506209">
        <w:rPr>
          <w:sz w:val="28"/>
          <w:szCs w:val="28"/>
          <w:lang w:val="uk-UA"/>
        </w:rPr>
        <w:t xml:space="preserve"> </w:t>
      </w:r>
      <w:r w:rsidR="00B2751F">
        <w:rPr>
          <w:sz w:val="28"/>
          <w:szCs w:val="28"/>
          <w:lang w:val="uk-UA"/>
        </w:rPr>
        <w:t>п</w:t>
      </w:r>
      <w:r w:rsidRPr="00506209">
        <w:rPr>
          <w:sz w:val="28"/>
          <w:szCs w:val="28"/>
          <w:lang w:val="uk-UA"/>
        </w:rPr>
        <w:t>равління</w:t>
      </w:r>
      <w:r w:rsidR="009C7B62" w:rsidRPr="00506209">
        <w:rPr>
          <w:sz w:val="28"/>
          <w:szCs w:val="28"/>
          <w:lang w:val="uk-UA"/>
        </w:rPr>
        <w:t xml:space="preserve"> </w:t>
      </w:r>
      <w:r w:rsidRPr="00506209">
        <w:rPr>
          <w:sz w:val="28"/>
          <w:szCs w:val="28"/>
          <w:lang w:val="uk-UA"/>
        </w:rPr>
        <w:t xml:space="preserve">молодіжної ради при облдержадміністрації. </w:t>
      </w:r>
      <w:r w:rsidR="00B660C5">
        <w:rPr>
          <w:sz w:val="28"/>
          <w:szCs w:val="28"/>
          <w:lang w:val="uk-UA"/>
        </w:rPr>
        <w:t xml:space="preserve"> </w:t>
      </w:r>
      <w:r w:rsidRPr="00506209">
        <w:rPr>
          <w:sz w:val="28"/>
          <w:szCs w:val="28"/>
          <w:lang w:val="uk-UA"/>
        </w:rPr>
        <w:t>Прийняті</w:t>
      </w:r>
      <w:r w:rsidR="009C7B62" w:rsidRPr="00506209">
        <w:rPr>
          <w:sz w:val="28"/>
          <w:szCs w:val="28"/>
          <w:lang w:val="uk-UA"/>
        </w:rPr>
        <w:t xml:space="preserve"> </w:t>
      </w:r>
      <w:r w:rsidR="00BC7A92" w:rsidRPr="00506209">
        <w:rPr>
          <w:sz w:val="28"/>
          <w:szCs w:val="28"/>
          <w:lang w:val="uk-UA"/>
        </w:rPr>
        <w:t>такі</w:t>
      </w:r>
      <w:r w:rsidR="009C7B62" w:rsidRPr="00506209">
        <w:rPr>
          <w:sz w:val="28"/>
          <w:szCs w:val="28"/>
          <w:lang w:val="uk-UA"/>
        </w:rPr>
        <w:t xml:space="preserve"> </w:t>
      </w:r>
      <w:r w:rsidRPr="00506209">
        <w:rPr>
          <w:sz w:val="28"/>
          <w:szCs w:val="28"/>
          <w:lang w:val="uk-UA"/>
        </w:rPr>
        <w:t>документи: етичний кодекс Молодіжної ради; регламент доукомплектування</w:t>
      </w:r>
      <w:r w:rsidR="009C7B62" w:rsidRPr="00506209">
        <w:rPr>
          <w:sz w:val="28"/>
          <w:szCs w:val="28"/>
          <w:lang w:val="uk-UA"/>
        </w:rPr>
        <w:t xml:space="preserve"> </w:t>
      </w:r>
      <w:r w:rsidRPr="00506209">
        <w:rPr>
          <w:sz w:val="28"/>
          <w:szCs w:val="28"/>
          <w:lang w:val="uk-UA"/>
        </w:rPr>
        <w:t xml:space="preserve">Молодіжної </w:t>
      </w:r>
      <w:r w:rsidR="00E677E1" w:rsidRPr="00506209">
        <w:rPr>
          <w:sz w:val="28"/>
          <w:szCs w:val="28"/>
          <w:lang w:val="uk-UA"/>
        </w:rPr>
        <w:t>р</w:t>
      </w:r>
      <w:r w:rsidRPr="00506209">
        <w:rPr>
          <w:sz w:val="28"/>
          <w:szCs w:val="28"/>
          <w:lang w:val="uk-UA"/>
        </w:rPr>
        <w:t>ади; план роботи</w:t>
      </w:r>
      <w:r w:rsidR="009C7B62" w:rsidRPr="00506209">
        <w:rPr>
          <w:sz w:val="28"/>
          <w:szCs w:val="28"/>
          <w:lang w:val="uk-UA"/>
        </w:rPr>
        <w:t xml:space="preserve"> </w:t>
      </w:r>
      <w:r w:rsidRPr="00506209">
        <w:rPr>
          <w:sz w:val="28"/>
          <w:szCs w:val="28"/>
          <w:lang w:val="uk-UA"/>
        </w:rPr>
        <w:t>Молодіжної ради.</w:t>
      </w:r>
    </w:p>
    <w:p w14:paraId="21DF9A82" w14:textId="293CD735" w:rsidR="00E34FD2" w:rsidRPr="00B2751F" w:rsidRDefault="00E34FD2" w:rsidP="00B2751F">
      <w:pPr>
        <w:suppressAutoHyphens/>
        <w:ind w:firstLine="567"/>
        <w:jc w:val="both"/>
        <w:rPr>
          <w:sz w:val="28"/>
          <w:szCs w:val="28"/>
          <w:lang w:val="uk-UA"/>
        </w:rPr>
      </w:pPr>
      <w:r w:rsidRPr="00506209">
        <w:rPr>
          <w:sz w:val="28"/>
          <w:szCs w:val="28"/>
          <w:lang w:val="uk-UA"/>
        </w:rPr>
        <w:t xml:space="preserve">Члени Молодіжної ради брали активну участь </w:t>
      </w:r>
      <w:r w:rsidR="00C3397E" w:rsidRPr="00506209">
        <w:rPr>
          <w:sz w:val="28"/>
          <w:szCs w:val="28"/>
          <w:lang w:val="uk-UA"/>
        </w:rPr>
        <w:t>у</w:t>
      </w:r>
      <w:r w:rsidRPr="00506209">
        <w:rPr>
          <w:sz w:val="28"/>
          <w:szCs w:val="28"/>
          <w:lang w:val="uk-UA"/>
        </w:rPr>
        <w:t xml:space="preserve"> заходах на запрошення</w:t>
      </w:r>
      <w:r w:rsidR="009C7B62" w:rsidRPr="00506209">
        <w:rPr>
          <w:sz w:val="28"/>
          <w:szCs w:val="28"/>
          <w:lang w:val="uk-UA"/>
        </w:rPr>
        <w:t xml:space="preserve"> </w:t>
      </w:r>
      <w:r w:rsidRPr="00506209">
        <w:rPr>
          <w:sz w:val="28"/>
          <w:szCs w:val="28"/>
          <w:lang w:val="uk-UA"/>
        </w:rPr>
        <w:t>сторонніх</w:t>
      </w:r>
      <w:r w:rsidR="009C7B62" w:rsidRPr="00506209">
        <w:rPr>
          <w:sz w:val="28"/>
          <w:szCs w:val="28"/>
          <w:lang w:val="uk-UA"/>
        </w:rPr>
        <w:t xml:space="preserve"> </w:t>
      </w:r>
      <w:r w:rsidRPr="00506209">
        <w:rPr>
          <w:sz w:val="28"/>
          <w:szCs w:val="28"/>
          <w:lang w:val="uk-UA"/>
        </w:rPr>
        <w:t>організацій (засідання</w:t>
      </w:r>
      <w:r w:rsidR="009C7B62" w:rsidRPr="00506209">
        <w:rPr>
          <w:sz w:val="28"/>
          <w:szCs w:val="28"/>
          <w:lang w:val="uk-UA"/>
        </w:rPr>
        <w:t xml:space="preserve"> </w:t>
      </w:r>
      <w:r w:rsidR="00B2751F">
        <w:rPr>
          <w:sz w:val="28"/>
          <w:szCs w:val="28"/>
          <w:lang w:val="uk-UA"/>
        </w:rPr>
        <w:t>постійної к</w:t>
      </w:r>
      <w:r w:rsidRPr="00506209">
        <w:rPr>
          <w:sz w:val="28"/>
          <w:szCs w:val="28"/>
          <w:lang w:val="uk-UA"/>
        </w:rPr>
        <w:t xml:space="preserve">омісії </w:t>
      </w:r>
      <w:r w:rsidR="00B2751F">
        <w:rPr>
          <w:sz w:val="28"/>
          <w:szCs w:val="28"/>
          <w:lang w:val="uk-UA"/>
        </w:rPr>
        <w:t>обласної ради з питань</w:t>
      </w:r>
      <w:r w:rsidRPr="00506209">
        <w:rPr>
          <w:sz w:val="28"/>
          <w:szCs w:val="28"/>
          <w:lang w:val="uk-UA"/>
        </w:rPr>
        <w:t xml:space="preserve"> сім’ї</w:t>
      </w:r>
      <w:r w:rsidR="009C7B62" w:rsidRPr="00506209">
        <w:rPr>
          <w:sz w:val="28"/>
          <w:szCs w:val="28"/>
          <w:lang w:val="uk-UA"/>
        </w:rPr>
        <w:t xml:space="preserve">, </w:t>
      </w:r>
      <w:r w:rsidRPr="00506209">
        <w:rPr>
          <w:sz w:val="28"/>
          <w:szCs w:val="28"/>
          <w:lang w:val="uk-UA"/>
        </w:rPr>
        <w:t>молоді та спорту, засідання</w:t>
      </w:r>
      <w:r w:rsidR="009C7B62" w:rsidRPr="00506209">
        <w:rPr>
          <w:sz w:val="28"/>
          <w:szCs w:val="28"/>
          <w:lang w:val="uk-UA"/>
        </w:rPr>
        <w:t xml:space="preserve"> </w:t>
      </w:r>
      <w:r w:rsidRPr="00506209">
        <w:rPr>
          <w:sz w:val="28"/>
          <w:szCs w:val="28"/>
          <w:lang w:val="uk-UA"/>
        </w:rPr>
        <w:t>Громадської ради, урочисте</w:t>
      </w:r>
      <w:r w:rsidR="009C7B62" w:rsidRPr="00506209">
        <w:rPr>
          <w:sz w:val="28"/>
          <w:szCs w:val="28"/>
          <w:lang w:val="uk-UA"/>
        </w:rPr>
        <w:t xml:space="preserve"> </w:t>
      </w:r>
      <w:r w:rsidRPr="00506209">
        <w:rPr>
          <w:sz w:val="28"/>
          <w:szCs w:val="28"/>
          <w:lang w:val="uk-UA"/>
        </w:rPr>
        <w:t>підняття прапор</w:t>
      </w:r>
      <w:r w:rsidR="00B2751F">
        <w:rPr>
          <w:sz w:val="28"/>
          <w:szCs w:val="28"/>
          <w:lang w:val="uk-UA"/>
        </w:rPr>
        <w:t>а</w:t>
      </w:r>
      <w:r w:rsidRPr="00506209">
        <w:rPr>
          <w:sz w:val="28"/>
          <w:szCs w:val="28"/>
          <w:lang w:val="uk-UA"/>
        </w:rPr>
        <w:t xml:space="preserve"> до Дня Європи, захід </w:t>
      </w:r>
      <w:r w:rsidR="00B2751F" w:rsidRPr="00B2751F">
        <w:rPr>
          <w:rFonts w:eastAsia="Calibri"/>
          <w:sz w:val="28"/>
          <w:szCs w:val="28"/>
          <w:lang w:val="uk-UA" w:eastAsia="en-US"/>
        </w:rPr>
        <w:t>„</w:t>
      </w:r>
      <w:r w:rsidRPr="00506209">
        <w:rPr>
          <w:sz w:val="28"/>
          <w:szCs w:val="28"/>
          <w:lang w:val="uk-UA"/>
        </w:rPr>
        <w:t xml:space="preserve">Конституція 25”, тренінг </w:t>
      </w:r>
      <w:r w:rsidR="00B2751F" w:rsidRPr="00B2751F">
        <w:rPr>
          <w:rFonts w:eastAsia="Calibri"/>
          <w:sz w:val="28"/>
          <w:szCs w:val="28"/>
          <w:lang w:val="uk-UA" w:eastAsia="en-US"/>
        </w:rPr>
        <w:t>„</w:t>
      </w:r>
      <w:r w:rsidRPr="00506209">
        <w:rPr>
          <w:sz w:val="28"/>
          <w:szCs w:val="28"/>
          <w:lang w:val="uk-UA"/>
        </w:rPr>
        <w:t>Молодіжний</w:t>
      </w:r>
      <w:r w:rsidR="009C7B62" w:rsidRPr="00506209">
        <w:rPr>
          <w:sz w:val="28"/>
          <w:szCs w:val="28"/>
          <w:lang w:val="uk-UA"/>
        </w:rPr>
        <w:t xml:space="preserve"> </w:t>
      </w:r>
      <w:r w:rsidRPr="00506209">
        <w:rPr>
          <w:sz w:val="28"/>
          <w:szCs w:val="28"/>
          <w:lang w:val="uk-UA"/>
        </w:rPr>
        <w:t xml:space="preserve">працівник”, форум </w:t>
      </w:r>
      <w:r w:rsidR="00B2751F" w:rsidRPr="00B2751F">
        <w:rPr>
          <w:rFonts w:eastAsia="Calibri"/>
          <w:sz w:val="28"/>
          <w:szCs w:val="28"/>
          <w:lang w:val="uk-UA" w:eastAsia="en-US"/>
        </w:rPr>
        <w:t>„</w:t>
      </w:r>
      <w:r w:rsidRPr="00506209">
        <w:rPr>
          <w:sz w:val="28"/>
          <w:szCs w:val="28"/>
          <w:lang w:val="uk-UA"/>
        </w:rPr>
        <w:t>Молодь Дніпра”, тренінг з адвокації</w:t>
      </w:r>
      <w:r w:rsidR="009C7B62" w:rsidRPr="00506209">
        <w:rPr>
          <w:sz w:val="28"/>
          <w:szCs w:val="28"/>
          <w:lang w:val="uk-UA"/>
        </w:rPr>
        <w:t xml:space="preserve"> </w:t>
      </w:r>
      <w:r w:rsidRPr="00506209">
        <w:rPr>
          <w:sz w:val="28"/>
          <w:szCs w:val="28"/>
          <w:lang w:val="uk-UA"/>
        </w:rPr>
        <w:t>від</w:t>
      </w:r>
      <w:r w:rsidR="009C7B62" w:rsidRPr="00506209">
        <w:rPr>
          <w:sz w:val="28"/>
          <w:szCs w:val="28"/>
          <w:lang w:val="uk-UA"/>
        </w:rPr>
        <w:t xml:space="preserve"> </w:t>
      </w:r>
      <w:r w:rsidRPr="00506209">
        <w:rPr>
          <w:sz w:val="28"/>
          <w:szCs w:val="28"/>
          <w:shd w:val="clear" w:color="auto" w:fill="FFFFFF"/>
          <w:lang w:val="uk-UA"/>
        </w:rPr>
        <w:t>Асоціації</w:t>
      </w:r>
      <w:r w:rsidR="009C7B62" w:rsidRPr="00506209">
        <w:rPr>
          <w:sz w:val="28"/>
          <w:szCs w:val="28"/>
          <w:shd w:val="clear" w:color="auto" w:fill="FFFFFF"/>
          <w:lang w:val="uk-UA"/>
        </w:rPr>
        <w:t xml:space="preserve"> </w:t>
      </w:r>
      <w:r w:rsidRPr="00506209">
        <w:rPr>
          <w:sz w:val="28"/>
          <w:szCs w:val="28"/>
          <w:shd w:val="clear" w:color="auto" w:fill="FFFFFF"/>
          <w:lang w:val="uk-UA"/>
        </w:rPr>
        <w:t>Молодіжних</w:t>
      </w:r>
      <w:r w:rsidR="009C7B62" w:rsidRPr="00506209">
        <w:rPr>
          <w:sz w:val="28"/>
          <w:szCs w:val="28"/>
          <w:shd w:val="clear" w:color="auto" w:fill="FFFFFF"/>
          <w:lang w:val="uk-UA"/>
        </w:rPr>
        <w:t xml:space="preserve"> </w:t>
      </w:r>
      <w:r w:rsidRPr="00506209">
        <w:rPr>
          <w:sz w:val="28"/>
          <w:szCs w:val="28"/>
          <w:shd w:val="clear" w:color="auto" w:fill="FFFFFF"/>
          <w:lang w:val="uk-UA"/>
        </w:rPr>
        <w:t>працівників</w:t>
      </w:r>
      <w:r w:rsidR="009C7B62" w:rsidRPr="00506209">
        <w:rPr>
          <w:sz w:val="28"/>
          <w:szCs w:val="28"/>
          <w:shd w:val="clear" w:color="auto" w:fill="FFFFFF"/>
          <w:lang w:val="uk-UA"/>
        </w:rPr>
        <w:t xml:space="preserve"> </w:t>
      </w:r>
      <w:r w:rsidRPr="00506209">
        <w:rPr>
          <w:sz w:val="28"/>
          <w:szCs w:val="28"/>
          <w:shd w:val="clear" w:color="auto" w:fill="FFFFFF"/>
          <w:lang w:val="uk-UA"/>
        </w:rPr>
        <w:t>України</w:t>
      </w:r>
      <w:r w:rsidRPr="00506209">
        <w:rPr>
          <w:sz w:val="28"/>
          <w:szCs w:val="28"/>
          <w:lang w:val="uk-UA"/>
        </w:rPr>
        <w:t xml:space="preserve">, </w:t>
      </w:r>
      <w:r w:rsidRPr="00506209">
        <w:rPr>
          <w:color w:val="212529"/>
          <w:sz w:val="28"/>
          <w:szCs w:val="28"/>
          <w:shd w:val="clear" w:color="auto" w:fill="FFFFFF"/>
          <w:lang w:val="uk-UA"/>
        </w:rPr>
        <w:t>громадської</w:t>
      </w:r>
      <w:r w:rsidR="009C7B62" w:rsidRPr="00506209">
        <w:rPr>
          <w:color w:val="212529"/>
          <w:sz w:val="28"/>
          <w:szCs w:val="28"/>
          <w:shd w:val="clear" w:color="auto" w:fill="FFFFFF"/>
          <w:lang w:val="uk-UA"/>
        </w:rPr>
        <w:t xml:space="preserve"> </w:t>
      </w:r>
      <w:r w:rsidRPr="00506209">
        <w:rPr>
          <w:color w:val="212529"/>
          <w:sz w:val="28"/>
          <w:szCs w:val="28"/>
          <w:shd w:val="clear" w:color="auto" w:fill="FFFFFF"/>
          <w:lang w:val="uk-UA"/>
        </w:rPr>
        <w:t>організації</w:t>
      </w:r>
      <w:r w:rsidRPr="00506209">
        <w:rPr>
          <w:sz w:val="28"/>
          <w:szCs w:val="28"/>
          <w:lang w:val="uk-UA"/>
        </w:rPr>
        <w:t xml:space="preserve"> </w:t>
      </w:r>
      <w:r w:rsidR="00B2751F" w:rsidRPr="00B2751F">
        <w:rPr>
          <w:rFonts w:eastAsia="Calibri"/>
          <w:sz w:val="28"/>
          <w:szCs w:val="28"/>
          <w:lang w:val="uk-UA" w:eastAsia="en-US"/>
        </w:rPr>
        <w:t>„</w:t>
      </w:r>
      <w:r w:rsidRPr="00506209">
        <w:rPr>
          <w:sz w:val="28"/>
          <w:szCs w:val="28"/>
          <w:lang w:val="uk-UA"/>
        </w:rPr>
        <w:t>Хмарочос” та British counsil, тренінг з адвокації</w:t>
      </w:r>
      <w:r w:rsidR="009C7B62" w:rsidRPr="00506209">
        <w:rPr>
          <w:sz w:val="28"/>
          <w:szCs w:val="28"/>
          <w:lang w:val="uk-UA"/>
        </w:rPr>
        <w:t xml:space="preserve"> </w:t>
      </w:r>
      <w:r w:rsidRPr="00506209">
        <w:rPr>
          <w:sz w:val="28"/>
          <w:szCs w:val="28"/>
          <w:lang w:val="uk-UA"/>
        </w:rPr>
        <w:t>від IREX (</w:t>
      </w:r>
      <w:r w:rsidRPr="00506209">
        <w:rPr>
          <w:sz w:val="28"/>
          <w:szCs w:val="28"/>
          <w:shd w:val="clear" w:color="auto" w:fill="FFFFFF"/>
          <w:lang w:val="uk-UA"/>
        </w:rPr>
        <w:t>Рада міжнародних</w:t>
      </w:r>
      <w:r w:rsidR="009C7B62" w:rsidRPr="00506209">
        <w:rPr>
          <w:sz w:val="28"/>
          <w:szCs w:val="28"/>
          <w:shd w:val="clear" w:color="auto" w:fill="FFFFFF"/>
          <w:lang w:val="uk-UA"/>
        </w:rPr>
        <w:t xml:space="preserve"> </w:t>
      </w:r>
      <w:r w:rsidRPr="00506209">
        <w:rPr>
          <w:sz w:val="28"/>
          <w:szCs w:val="28"/>
          <w:shd w:val="clear" w:color="auto" w:fill="FFFFFF"/>
          <w:lang w:val="uk-UA"/>
        </w:rPr>
        <w:t>наукових</w:t>
      </w:r>
      <w:r w:rsidR="009C7B62" w:rsidRPr="00506209">
        <w:rPr>
          <w:sz w:val="28"/>
          <w:szCs w:val="28"/>
          <w:shd w:val="clear" w:color="auto" w:fill="FFFFFF"/>
          <w:lang w:val="uk-UA"/>
        </w:rPr>
        <w:t xml:space="preserve"> </w:t>
      </w:r>
      <w:r w:rsidRPr="00506209">
        <w:rPr>
          <w:sz w:val="28"/>
          <w:szCs w:val="28"/>
          <w:shd w:val="clear" w:color="auto" w:fill="FFFFFF"/>
          <w:lang w:val="uk-UA"/>
        </w:rPr>
        <w:t>досліджень та обмінів)</w:t>
      </w:r>
      <w:r w:rsidRPr="00506209">
        <w:rPr>
          <w:sz w:val="28"/>
          <w:szCs w:val="28"/>
          <w:lang w:val="uk-UA"/>
        </w:rPr>
        <w:t xml:space="preserve"> та інших</w:t>
      </w:r>
      <w:r w:rsidR="009C7B62" w:rsidRPr="00506209">
        <w:rPr>
          <w:sz w:val="28"/>
          <w:szCs w:val="28"/>
          <w:lang w:val="uk-UA"/>
        </w:rPr>
        <w:t xml:space="preserve"> </w:t>
      </w:r>
      <w:r w:rsidRPr="00506209">
        <w:rPr>
          <w:sz w:val="28"/>
          <w:szCs w:val="28"/>
          <w:lang w:val="uk-UA"/>
        </w:rPr>
        <w:t>публічних заходах.</w:t>
      </w:r>
    </w:p>
    <w:p w14:paraId="1A3725CD" w14:textId="4AA53FC4" w:rsidR="00E34FD2" w:rsidRPr="00506209" w:rsidRDefault="00B47593" w:rsidP="00560BCA">
      <w:pPr>
        <w:spacing w:line="235" w:lineRule="auto"/>
        <w:ind w:firstLine="567"/>
        <w:jc w:val="both"/>
        <w:rPr>
          <w:sz w:val="28"/>
          <w:szCs w:val="28"/>
          <w:lang w:val="uk-UA"/>
        </w:rPr>
      </w:pPr>
      <w:r w:rsidRPr="00506209">
        <w:rPr>
          <w:sz w:val="28"/>
          <w:szCs w:val="28"/>
          <w:lang w:val="uk-UA"/>
        </w:rPr>
        <w:t>У</w:t>
      </w:r>
      <w:r w:rsidR="00E34FD2" w:rsidRPr="00506209">
        <w:rPr>
          <w:sz w:val="28"/>
          <w:szCs w:val="28"/>
          <w:lang w:val="uk-UA"/>
        </w:rPr>
        <w:t xml:space="preserve"> Молодіжній раді функціонували </w:t>
      </w:r>
      <w:r w:rsidR="00273D85" w:rsidRPr="00506209">
        <w:rPr>
          <w:sz w:val="28"/>
          <w:szCs w:val="28"/>
          <w:lang w:val="uk-UA"/>
        </w:rPr>
        <w:t>такі</w:t>
      </w:r>
      <w:r w:rsidR="00E34FD2" w:rsidRPr="00506209">
        <w:rPr>
          <w:sz w:val="28"/>
          <w:szCs w:val="28"/>
          <w:lang w:val="uk-UA"/>
        </w:rPr>
        <w:t xml:space="preserve"> проєктні групи: </w:t>
      </w:r>
      <w:r w:rsidR="001E2D88" w:rsidRPr="00506209">
        <w:rPr>
          <w:sz w:val="28"/>
          <w:szCs w:val="28"/>
          <w:lang w:val="uk-UA"/>
        </w:rPr>
        <w:t>і</w:t>
      </w:r>
      <w:r w:rsidR="00E34FD2" w:rsidRPr="00506209">
        <w:rPr>
          <w:sz w:val="28"/>
          <w:szCs w:val="28"/>
          <w:lang w:val="uk-UA"/>
        </w:rPr>
        <w:t xml:space="preserve">з внесення змін до календарного плану заходів </w:t>
      </w:r>
      <w:r w:rsidR="002D36DD" w:rsidRPr="00506209">
        <w:rPr>
          <w:sz w:val="28"/>
          <w:szCs w:val="28"/>
          <w:lang w:val="uk-UA"/>
        </w:rPr>
        <w:t>департаменту</w:t>
      </w:r>
      <w:r w:rsidR="00E34FD2" w:rsidRPr="00506209">
        <w:rPr>
          <w:sz w:val="28"/>
          <w:szCs w:val="28"/>
          <w:lang w:val="uk-UA"/>
        </w:rPr>
        <w:t xml:space="preserve"> молоді і спорту Дніпропетровської облдержадміністрації (керівник</w:t>
      </w:r>
      <w:r w:rsidR="009C7B62" w:rsidRPr="00506209">
        <w:rPr>
          <w:sz w:val="28"/>
          <w:szCs w:val="28"/>
          <w:lang w:val="uk-UA"/>
        </w:rPr>
        <w:t xml:space="preserve"> </w:t>
      </w:r>
      <w:r w:rsidR="00E34FD2" w:rsidRPr="00506209">
        <w:rPr>
          <w:sz w:val="28"/>
          <w:szCs w:val="28"/>
          <w:lang w:val="uk-UA"/>
        </w:rPr>
        <w:t>Дмитро Твердохліб), з проведення стажування в органах влади (керівник Дмитро Пронін), з проведення тренінгу з командобудування для членів Молодіжної ради (керівник Дмитро Пронін), з медіапросування Молодіжної ради (керівник  Дарина Трифонова), з організації обласного форуму до Дня Молоді (керівник Дмитро Твердохліб), з проведення обласного опитування потреб молоді (керівник Тетяна Канчура).</w:t>
      </w:r>
    </w:p>
    <w:p w14:paraId="50B1E245" w14:textId="6FA30CFC" w:rsidR="00E34FD2" w:rsidRPr="00506209" w:rsidRDefault="00E34FD2" w:rsidP="00560BCA">
      <w:pPr>
        <w:spacing w:line="235" w:lineRule="auto"/>
        <w:ind w:firstLine="567"/>
        <w:jc w:val="both"/>
        <w:rPr>
          <w:lang w:val="uk-UA"/>
        </w:rPr>
      </w:pPr>
      <w:r w:rsidRPr="00506209">
        <w:rPr>
          <w:sz w:val="28"/>
          <w:szCs w:val="28"/>
          <w:lang w:val="uk-UA"/>
        </w:rPr>
        <w:t>Членами Молодіжної ради організовано ряд заходів</w:t>
      </w:r>
      <w:r w:rsidR="00B2751F" w:rsidRPr="00506209">
        <w:rPr>
          <w:sz w:val="28"/>
          <w:szCs w:val="28"/>
          <w:lang w:val="uk-UA"/>
        </w:rPr>
        <w:t>:</w:t>
      </w:r>
      <w:r w:rsidRPr="00506209">
        <w:rPr>
          <w:sz w:val="28"/>
          <w:szCs w:val="28"/>
          <w:lang w:val="uk-UA"/>
        </w:rPr>
        <w:t xml:space="preserve"> </w:t>
      </w:r>
      <w:r w:rsidR="00B2751F" w:rsidRPr="00B2751F">
        <w:rPr>
          <w:rFonts w:eastAsia="Calibri"/>
          <w:sz w:val="28"/>
          <w:szCs w:val="28"/>
          <w:lang w:val="uk-UA" w:eastAsia="en-US"/>
        </w:rPr>
        <w:t>„</w:t>
      </w:r>
      <w:r w:rsidRPr="00506209">
        <w:rPr>
          <w:sz w:val="28"/>
          <w:szCs w:val="28"/>
          <w:lang w:val="uk-UA"/>
        </w:rPr>
        <w:t>Онлайн SPEAKING</w:t>
      </w:r>
      <w:r w:rsidR="009C7B62" w:rsidRPr="00506209">
        <w:rPr>
          <w:sz w:val="28"/>
          <w:szCs w:val="28"/>
          <w:lang w:val="uk-UA"/>
        </w:rPr>
        <w:t xml:space="preserve"> </w:t>
      </w:r>
      <w:r w:rsidRPr="00506209">
        <w:rPr>
          <w:sz w:val="28"/>
          <w:szCs w:val="28"/>
          <w:lang w:val="uk-UA"/>
        </w:rPr>
        <w:t xml:space="preserve">CLUB </w:t>
      </w:r>
      <w:r w:rsidR="00B2751F" w:rsidRPr="00B2751F">
        <w:rPr>
          <w:rFonts w:eastAsia="Calibri"/>
          <w:sz w:val="28"/>
          <w:szCs w:val="28"/>
          <w:lang w:val="uk-UA" w:eastAsia="en-US"/>
        </w:rPr>
        <w:t>„</w:t>
      </w:r>
      <w:r w:rsidRPr="00506209">
        <w:rPr>
          <w:sz w:val="28"/>
          <w:szCs w:val="28"/>
          <w:lang w:val="uk-UA"/>
        </w:rPr>
        <w:t>DidIknow</w:t>
      </w:r>
      <w:r w:rsidR="009C7B62" w:rsidRPr="00506209">
        <w:rPr>
          <w:sz w:val="28"/>
          <w:szCs w:val="28"/>
          <w:lang w:val="uk-UA"/>
        </w:rPr>
        <w:t xml:space="preserve"> </w:t>
      </w:r>
      <w:r w:rsidRPr="00506209">
        <w:rPr>
          <w:sz w:val="28"/>
          <w:szCs w:val="28"/>
          <w:lang w:val="uk-UA"/>
        </w:rPr>
        <w:t xml:space="preserve">English” (понад 20 учасників), 6 розмовних клубів заходів, тренінг з командобудування для членів Молодіжної ради </w:t>
      </w:r>
      <w:r w:rsidR="00B2751F">
        <w:rPr>
          <w:sz w:val="28"/>
          <w:szCs w:val="28"/>
          <w:lang w:val="uk-UA"/>
        </w:rPr>
        <w:br/>
      </w:r>
      <w:r w:rsidRPr="00506209">
        <w:rPr>
          <w:sz w:val="28"/>
          <w:szCs w:val="28"/>
          <w:lang w:val="uk-UA"/>
        </w:rPr>
        <w:t>(21 учасник), онлайн</w:t>
      </w:r>
      <w:r w:rsidR="00827131" w:rsidRPr="00506209">
        <w:rPr>
          <w:sz w:val="28"/>
          <w:szCs w:val="28"/>
          <w:lang w:val="uk-UA"/>
        </w:rPr>
        <w:t>-</w:t>
      </w:r>
      <w:r w:rsidRPr="00506209">
        <w:rPr>
          <w:sz w:val="28"/>
          <w:szCs w:val="28"/>
          <w:lang w:val="uk-UA"/>
        </w:rPr>
        <w:t xml:space="preserve">дискусія </w:t>
      </w:r>
      <w:r w:rsidR="00B2751F" w:rsidRPr="00B2751F">
        <w:rPr>
          <w:rFonts w:eastAsia="Calibri"/>
          <w:sz w:val="28"/>
          <w:szCs w:val="28"/>
          <w:lang w:val="uk-UA" w:eastAsia="en-US"/>
        </w:rPr>
        <w:t>„</w:t>
      </w:r>
      <w:r w:rsidRPr="00506209">
        <w:rPr>
          <w:sz w:val="28"/>
          <w:szCs w:val="28"/>
          <w:lang w:val="uk-UA"/>
        </w:rPr>
        <w:t>Молодь і COVID” (понад 40 учасників), тренінг з фандрейзингу для членів Молодіжної ради</w:t>
      </w:r>
      <w:r w:rsidR="00B660C5">
        <w:rPr>
          <w:sz w:val="28"/>
          <w:szCs w:val="28"/>
          <w:lang w:val="uk-UA"/>
        </w:rPr>
        <w:t xml:space="preserve"> </w:t>
      </w:r>
      <w:r w:rsidRPr="00506209">
        <w:rPr>
          <w:sz w:val="28"/>
          <w:szCs w:val="28"/>
          <w:lang w:val="uk-UA"/>
        </w:rPr>
        <w:t>(20 учсників), обласне опитування щодо потреб молоді (понад</w:t>
      </w:r>
      <w:r w:rsidR="00B660C5">
        <w:rPr>
          <w:sz w:val="28"/>
          <w:szCs w:val="28"/>
          <w:lang w:val="uk-UA"/>
        </w:rPr>
        <w:t xml:space="preserve"> </w:t>
      </w:r>
      <w:r w:rsidRPr="00506209">
        <w:rPr>
          <w:sz w:val="28"/>
          <w:szCs w:val="28"/>
          <w:lang w:val="uk-UA"/>
        </w:rPr>
        <w:t>2000 респондентів), гра-симуляція зі структури органів влади (20 учасників), зустріч із заступни</w:t>
      </w:r>
      <w:r w:rsidR="00562310" w:rsidRPr="00506209">
        <w:rPr>
          <w:sz w:val="28"/>
          <w:szCs w:val="28"/>
          <w:lang w:val="uk-UA"/>
        </w:rPr>
        <w:t>ком</w:t>
      </w:r>
      <w:r w:rsidRPr="00506209">
        <w:rPr>
          <w:sz w:val="28"/>
          <w:szCs w:val="28"/>
          <w:lang w:val="uk-UA"/>
        </w:rPr>
        <w:t xml:space="preserve"> голови облдержадміністрації (10 учасників), програма стажування </w:t>
      </w:r>
      <w:r w:rsidR="00B2751F" w:rsidRPr="00B2751F">
        <w:rPr>
          <w:rFonts w:eastAsia="Calibri"/>
          <w:sz w:val="28"/>
          <w:szCs w:val="28"/>
          <w:lang w:val="uk-UA" w:eastAsia="en-US"/>
        </w:rPr>
        <w:t>„</w:t>
      </w:r>
      <w:r w:rsidRPr="00506209">
        <w:rPr>
          <w:sz w:val="28"/>
          <w:szCs w:val="28"/>
          <w:lang w:val="uk-UA"/>
        </w:rPr>
        <w:t xml:space="preserve">Державники” </w:t>
      </w:r>
      <w:r w:rsidR="00B660C5">
        <w:rPr>
          <w:sz w:val="28"/>
          <w:szCs w:val="28"/>
          <w:lang w:val="uk-UA"/>
        </w:rPr>
        <w:t xml:space="preserve">                            </w:t>
      </w:r>
      <w:r w:rsidRPr="00506209">
        <w:rPr>
          <w:sz w:val="28"/>
          <w:szCs w:val="28"/>
          <w:lang w:val="uk-UA"/>
        </w:rPr>
        <w:t xml:space="preserve">(50 учасників), консультування Слобожанської молодіжної ради, </w:t>
      </w:r>
      <w:r w:rsidRPr="00506209">
        <w:rPr>
          <w:sz w:val="28"/>
          <w:szCs w:val="28"/>
          <w:lang w:val="uk-UA"/>
        </w:rPr>
        <w:lastRenderedPageBreak/>
        <w:t xml:space="preserve">антинаркотична акція, спільно з </w:t>
      </w:r>
      <w:r w:rsidRPr="00506209">
        <w:rPr>
          <w:sz w:val="28"/>
          <w:szCs w:val="28"/>
          <w:shd w:val="clear" w:color="auto" w:fill="FFFFFF"/>
          <w:lang w:val="uk-UA"/>
        </w:rPr>
        <w:t xml:space="preserve">міжнародною </w:t>
      </w:r>
      <w:r w:rsidRPr="00506209">
        <w:rPr>
          <w:sz w:val="28"/>
          <w:szCs w:val="28"/>
          <w:lang w:val="uk-UA"/>
        </w:rPr>
        <w:t>антинаркотичною</w:t>
      </w:r>
      <w:r w:rsidRPr="00506209">
        <w:rPr>
          <w:sz w:val="28"/>
          <w:szCs w:val="28"/>
          <w:shd w:val="clear" w:color="auto" w:fill="FFFFFF"/>
          <w:lang w:val="uk-UA"/>
        </w:rPr>
        <w:t xml:space="preserve"> акцією</w:t>
      </w:r>
      <w:r w:rsidR="0050296D" w:rsidRPr="00506209">
        <w:rPr>
          <w:sz w:val="28"/>
          <w:szCs w:val="28"/>
          <w:shd w:val="clear" w:color="auto" w:fill="FFFFFF"/>
          <w:lang w:val="uk-UA"/>
        </w:rPr>
        <w:t xml:space="preserve"> </w:t>
      </w:r>
      <w:r w:rsidR="00B2751F" w:rsidRPr="00B2751F">
        <w:rPr>
          <w:rFonts w:eastAsia="Calibri"/>
          <w:sz w:val="28"/>
          <w:szCs w:val="28"/>
          <w:lang w:val="uk-UA" w:eastAsia="en-US"/>
        </w:rPr>
        <w:t>„</w:t>
      </w:r>
      <w:r w:rsidRPr="00506209">
        <w:rPr>
          <w:sz w:val="28"/>
          <w:szCs w:val="28"/>
          <w:lang w:val="uk-UA"/>
        </w:rPr>
        <w:t xml:space="preserve">Намалюй життя” (понад 30 учасників), обласний захід </w:t>
      </w:r>
      <w:r w:rsidR="00B2751F" w:rsidRPr="00B2751F">
        <w:rPr>
          <w:rFonts w:eastAsia="Calibri"/>
          <w:sz w:val="28"/>
          <w:szCs w:val="28"/>
          <w:lang w:val="uk-UA" w:eastAsia="en-US"/>
        </w:rPr>
        <w:t>„</w:t>
      </w:r>
      <w:r w:rsidRPr="00506209">
        <w:rPr>
          <w:sz w:val="28"/>
          <w:szCs w:val="28"/>
          <w:lang w:val="uk-UA"/>
        </w:rPr>
        <w:t xml:space="preserve">Жінки за демократію” за підтримки EuropeanYouthFoundation та CouncilofEurope, обласний захід: </w:t>
      </w:r>
      <w:r w:rsidR="00B2751F" w:rsidRPr="00B2751F">
        <w:rPr>
          <w:rFonts w:eastAsia="Calibri"/>
          <w:sz w:val="28"/>
          <w:szCs w:val="28"/>
          <w:lang w:val="uk-UA" w:eastAsia="en-US"/>
        </w:rPr>
        <w:t>„</w:t>
      </w:r>
      <w:r w:rsidRPr="00506209">
        <w:rPr>
          <w:sz w:val="28"/>
          <w:szCs w:val="28"/>
          <w:lang w:val="uk-UA"/>
        </w:rPr>
        <w:t>Дискримінація Z. Чому це (не) весело”,</w:t>
      </w:r>
      <w:r w:rsidR="00B31433" w:rsidRPr="00506209">
        <w:rPr>
          <w:sz w:val="28"/>
          <w:szCs w:val="28"/>
          <w:lang w:val="uk-UA"/>
        </w:rPr>
        <w:t xml:space="preserve"> </w:t>
      </w:r>
      <w:r w:rsidRPr="00506209">
        <w:rPr>
          <w:sz w:val="28"/>
          <w:szCs w:val="28"/>
          <w:lang w:val="uk-UA"/>
        </w:rPr>
        <w:t xml:space="preserve">захід до Дня захисників та захисниць України, тренінг </w:t>
      </w:r>
      <w:r w:rsidR="00B2751F" w:rsidRPr="00B2751F">
        <w:rPr>
          <w:rFonts w:eastAsia="Calibri"/>
          <w:sz w:val="28"/>
          <w:szCs w:val="28"/>
          <w:lang w:val="uk-UA" w:eastAsia="en-US"/>
        </w:rPr>
        <w:t>„</w:t>
      </w:r>
      <w:r w:rsidRPr="00506209">
        <w:rPr>
          <w:sz w:val="28"/>
          <w:szCs w:val="28"/>
          <w:lang w:val="uk-UA"/>
        </w:rPr>
        <w:t xml:space="preserve">Ресурси на соціальні проекти”, онлайн-тренінг </w:t>
      </w:r>
      <w:r w:rsidR="00B11FA6" w:rsidRPr="00B11FA6">
        <w:rPr>
          <w:rFonts w:eastAsia="Calibri"/>
          <w:sz w:val="28"/>
          <w:szCs w:val="28"/>
          <w:lang w:val="uk-UA" w:eastAsia="en-US"/>
        </w:rPr>
        <w:t>„</w:t>
      </w:r>
      <w:r w:rsidRPr="00506209">
        <w:rPr>
          <w:sz w:val="28"/>
          <w:szCs w:val="28"/>
          <w:lang w:val="uk-UA"/>
        </w:rPr>
        <w:t>Активні громадяни”.</w:t>
      </w:r>
    </w:p>
    <w:p w14:paraId="53423EC4" w14:textId="0675B936" w:rsidR="00E34FD2" w:rsidRPr="00506209" w:rsidRDefault="00E34FD2" w:rsidP="00560BCA">
      <w:pPr>
        <w:ind w:firstLine="567"/>
        <w:jc w:val="both"/>
        <w:rPr>
          <w:sz w:val="28"/>
          <w:szCs w:val="28"/>
          <w:lang w:val="uk-UA"/>
        </w:rPr>
      </w:pPr>
      <w:r w:rsidRPr="00506209">
        <w:rPr>
          <w:sz w:val="28"/>
          <w:szCs w:val="28"/>
          <w:lang w:val="uk-UA"/>
        </w:rPr>
        <w:t xml:space="preserve">Протягом 2021 року Дніпропетровським обласним центром соціальних служб </w:t>
      </w:r>
      <w:r w:rsidR="00C83969" w:rsidRPr="00506209">
        <w:rPr>
          <w:sz w:val="28"/>
          <w:szCs w:val="28"/>
          <w:lang w:val="uk-UA"/>
        </w:rPr>
        <w:t>у</w:t>
      </w:r>
      <w:r w:rsidRPr="00506209">
        <w:rPr>
          <w:sz w:val="28"/>
          <w:szCs w:val="28"/>
          <w:lang w:val="uk-UA"/>
        </w:rPr>
        <w:t xml:space="preserve"> рамках роботи </w:t>
      </w:r>
      <w:r w:rsidR="00E34A02" w:rsidRPr="00506209">
        <w:rPr>
          <w:sz w:val="28"/>
          <w:szCs w:val="28"/>
          <w:lang w:val="uk-UA"/>
        </w:rPr>
        <w:t>м</w:t>
      </w:r>
      <w:r w:rsidRPr="00506209">
        <w:rPr>
          <w:sz w:val="28"/>
          <w:szCs w:val="28"/>
          <w:lang w:val="uk-UA"/>
        </w:rPr>
        <w:t>обільного ко</w:t>
      </w:r>
      <w:bookmarkStart w:id="7" w:name="_GoBack"/>
      <w:bookmarkEnd w:id="7"/>
      <w:r w:rsidRPr="00506209">
        <w:rPr>
          <w:sz w:val="28"/>
          <w:szCs w:val="28"/>
          <w:lang w:val="uk-UA"/>
        </w:rPr>
        <w:t xml:space="preserve">нсультаційного пункту проведено </w:t>
      </w:r>
      <w:r w:rsidRPr="00506209">
        <w:rPr>
          <w:sz w:val="28"/>
          <w:szCs w:val="28"/>
          <w:lang w:val="uk-UA"/>
        </w:rPr>
        <w:br/>
        <w:t>6 виїздів (охоплено 26 осіб) у територіальні громади області з метою проведення супервізій щодо роботи з сім</w:t>
      </w:r>
      <w:r w:rsidR="006D60BD" w:rsidRPr="00506209">
        <w:rPr>
          <w:sz w:val="28"/>
          <w:szCs w:val="28"/>
          <w:lang w:val="uk-UA"/>
        </w:rPr>
        <w:t>’</w:t>
      </w:r>
      <w:r w:rsidRPr="00506209">
        <w:rPr>
          <w:sz w:val="28"/>
          <w:szCs w:val="28"/>
          <w:lang w:val="uk-UA"/>
        </w:rPr>
        <w:t>ями, які опинилися у складних життєвих обставинах, соціального супроводження прийомних сімей і дитячих будинків сімейного типу та надання методичної допомоги надавачам соціальних послуг області: центрам соціальних служб для сім’ї дітей та молоді/центрам соціальних служб, центрам надання соціальних послуг, працівникам територіальних громад області, які надають соціальні послуги, вразливим категоріям населення (далі – надавачі соціальних послуг).</w:t>
      </w:r>
    </w:p>
    <w:p w14:paraId="2F6ECCE8" w14:textId="2DF3C67E" w:rsidR="00E34FD2" w:rsidRPr="00506209" w:rsidRDefault="00E34FD2" w:rsidP="00560BCA">
      <w:pPr>
        <w:ind w:firstLine="567"/>
        <w:jc w:val="both"/>
        <w:rPr>
          <w:lang w:val="uk-UA"/>
        </w:rPr>
      </w:pPr>
      <w:r w:rsidRPr="00506209">
        <w:rPr>
          <w:sz w:val="28"/>
          <w:szCs w:val="28"/>
          <w:lang w:val="uk-UA"/>
        </w:rPr>
        <w:t>Дніпропетровським</w:t>
      </w:r>
      <w:r w:rsidR="00FD24A4" w:rsidRPr="00506209">
        <w:rPr>
          <w:sz w:val="28"/>
          <w:szCs w:val="28"/>
          <w:lang w:val="uk-UA"/>
        </w:rPr>
        <w:t xml:space="preserve"> </w:t>
      </w:r>
      <w:r w:rsidRPr="00506209">
        <w:rPr>
          <w:sz w:val="28"/>
          <w:szCs w:val="28"/>
          <w:lang w:val="uk-UA"/>
        </w:rPr>
        <w:t>обласним центром соціальних служб з представниками</w:t>
      </w:r>
      <w:r w:rsidR="00FD24A4" w:rsidRPr="00506209">
        <w:rPr>
          <w:sz w:val="28"/>
          <w:szCs w:val="28"/>
          <w:lang w:val="uk-UA"/>
        </w:rPr>
        <w:t xml:space="preserve"> </w:t>
      </w:r>
      <w:r w:rsidRPr="00506209">
        <w:rPr>
          <w:sz w:val="28"/>
          <w:szCs w:val="28"/>
          <w:lang w:val="uk-UA"/>
        </w:rPr>
        <w:t>Міжнародної</w:t>
      </w:r>
      <w:r w:rsidR="00FD24A4" w:rsidRPr="00506209">
        <w:rPr>
          <w:sz w:val="28"/>
          <w:szCs w:val="28"/>
          <w:lang w:val="uk-UA"/>
        </w:rPr>
        <w:t xml:space="preserve"> </w:t>
      </w:r>
      <w:r w:rsidRPr="00506209">
        <w:rPr>
          <w:sz w:val="28"/>
          <w:szCs w:val="28"/>
          <w:lang w:val="uk-UA"/>
        </w:rPr>
        <w:t>антинаркотичної</w:t>
      </w:r>
      <w:r w:rsidR="00FD24A4" w:rsidRPr="00506209">
        <w:rPr>
          <w:sz w:val="28"/>
          <w:szCs w:val="28"/>
          <w:lang w:val="uk-UA"/>
        </w:rPr>
        <w:t xml:space="preserve"> </w:t>
      </w:r>
      <w:r w:rsidRPr="00506209">
        <w:rPr>
          <w:sz w:val="28"/>
          <w:szCs w:val="28"/>
          <w:lang w:val="uk-UA"/>
        </w:rPr>
        <w:t>асоціації, громадських</w:t>
      </w:r>
      <w:r w:rsidR="00FD24A4" w:rsidRPr="00506209">
        <w:rPr>
          <w:sz w:val="28"/>
          <w:szCs w:val="28"/>
          <w:lang w:val="uk-UA"/>
        </w:rPr>
        <w:t xml:space="preserve"> </w:t>
      </w:r>
      <w:r w:rsidRPr="00506209">
        <w:rPr>
          <w:sz w:val="28"/>
          <w:szCs w:val="28"/>
          <w:lang w:val="uk-UA"/>
        </w:rPr>
        <w:t>організацій, правоохоронних</w:t>
      </w:r>
      <w:r w:rsidR="00FD24A4" w:rsidRPr="00506209">
        <w:rPr>
          <w:sz w:val="28"/>
          <w:szCs w:val="28"/>
          <w:lang w:val="uk-UA"/>
        </w:rPr>
        <w:t xml:space="preserve"> </w:t>
      </w:r>
      <w:r w:rsidRPr="00506209">
        <w:rPr>
          <w:sz w:val="28"/>
          <w:szCs w:val="28"/>
          <w:lang w:val="uk-UA"/>
        </w:rPr>
        <w:t>органів, депутатами Дніпропетровської</w:t>
      </w:r>
      <w:r w:rsidR="00FD24A4" w:rsidRPr="00506209">
        <w:rPr>
          <w:sz w:val="28"/>
          <w:szCs w:val="28"/>
          <w:lang w:val="uk-UA"/>
        </w:rPr>
        <w:t xml:space="preserve"> </w:t>
      </w:r>
      <w:r w:rsidRPr="00506209">
        <w:rPr>
          <w:sz w:val="28"/>
          <w:szCs w:val="28"/>
          <w:lang w:val="uk-UA"/>
        </w:rPr>
        <w:t xml:space="preserve">обласної ради взяли участь </w:t>
      </w:r>
      <w:r w:rsidR="00E33268" w:rsidRPr="00506209">
        <w:rPr>
          <w:sz w:val="28"/>
          <w:szCs w:val="28"/>
          <w:lang w:val="uk-UA"/>
        </w:rPr>
        <w:t>в</w:t>
      </w:r>
      <w:r w:rsidRPr="00506209">
        <w:rPr>
          <w:sz w:val="28"/>
          <w:szCs w:val="28"/>
          <w:lang w:val="uk-UA"/>
        </w:rPr>
        <w:t xml:space="preserve"> акції </w:t>
      </w:r>
      <w:r w:rsidR="00B11FA6" w:rsidRPr="00B11FA6">
        <w:rPr>
          <w:rFonts w:eastAsia="Calibri"/>
          <w:sz w:val="28"/>
          <w:szCs w:val="28"/>
          <w:lang w:val="uk-UA" w:eastAsia="en-US"/>
        </w:rPr>
        <w:t>„</w:t>
      </w:r>
      <w:r w:rsidRPr="00506209">
        <w:rPr>
          <w:sz w:val="28"/>
          <w:szCs w:val="28"/>
          <w:lang w:val="uk-UA"/>
        </w:rPr>
        <w:t>Намалюй життя” щодо</w:t>
      </w:r>
      <w:r w:rsidR="00FD24A4" w:rsidRPr="00506209">
        <w:rPr>
          <w:sz w:val="28"/>
          <w:szCs w:val="28"/>
          <w:lang w:val="uk-UA"/>
        </w:rPr>
        <w:t xml:space="preserve"> </w:t>
      </w:r>
      <w:r w:rsidRPr="00506209">
        <w:rPr>
          <w:sz w:val="28"/>
          <w:szCs w:val="28"/>
          <w:lang w:val="uk-UA"/>
        </w:rPr>
        <w:t>знищення</w:t>
      </w:r>
      <w:r w:rsidR="00FD24A4" w:rsidRPr="00506209">
        <w:rPr>
          <w:sz w:val="28"/>
          <w:szCs w:val="28"/>
          <w:lang w:val="uk-UA"/>
        </w:rPr>
        <w:t xml:space="preserve"> </w:t>
      </w:r>
      <w:r w:rsidRPr="00506209">
        <w:rPr>
          <w:sz w:val="28"/>
          <w:szCs w:val="28"/>
          <w:lang w:val="uk-UA"/>
        </w:rPr>
        <w:t>наркореклами на будівлях</w:t>
      </w:r>
      <w:r w:rsidR="00FD24A4" w:rsidRPr="00506209">
        <w:rPr>
          <w:sz w:val="28"/>
          <w:szCs w:val="28"/>
          <w:lang w:val="uk-UA"/>
        </w:rPr>
        <w:t xml:space="preserve"> </w:t>
      </w:r>
      <w:r w:rsidRPr="00506209">
        <w:rPr>
          <w:sz w:val="28"/>
          <w:szCs w:val="28"/>
          <w:lang w:val="uk-UA"/>
        </w:rPr>
        <w:t>міста. У Дніпровському</w:t>
      </w:r>
      <w:r w:rsidR="00FD24A4" w:rsidRPr="00506209">
        <w:rPr>
          <w:sz w:val="28"/>
          <w:szCs w:val="28"/>
          <w:lang w:val="uk-UA"/>
        </w:rPr>
        <w:t xml:space="preserve"> </w:t>
      </w:r>
      <w:r w:rsidRPr="00506209">
        <w:rPr>
          <w:sz w:val="28"/>
          <w:szCs w:val="28"/>
          <w:lang w:val="uk-UA"/>
        </w:rPr>
        <w:t>академічному</w:t>
      </w:r>
      <w:r w:rsidR="00FD24A4" w:rsidRPr="00506209">
        <w:rPr>
          <w:sz w:val="28"/>
          <w:szCs w:val="28"/>
          <w:lang w:val="uk-UA"/>
        </w:rPr>
        <w:t xml:space="preserve"> </w:t>
      </w:r>
      <w:r w:rsidRPr="00506209">
        <w:rPr>
          <w:sz w:val="28"/>
          <w:szCs w:val="28"/>
          <w:lang w:val="uk-UA"/>
        </w:rPr>
        <w:t>театрі</w:t>
      </w:r>
      <w:r w:rsidR="00FD24A4" w:rsidRPr="00506209">
        <w:rPr>
          <w:sz w:val="28"/>
          <w:szCs w:val="28"/>
          <w:lang w:val="uk-UA"/>
        </w:rPr>
        <w:t xml:space="preserve"> </w:t>
      </w:r>
      <w:r w:rsidRPr="00506209">
        <w:rPr>
          <w:sz w:val="28"/>
          <w:szCs w:val="28"/>
          <w:lang w:val="uk-UA"/>
        </w:rPr>
        <w:t>драми та комедії</w:t>
      </w:r>
      <w:r w:rsidR="00FD24A4" w:rsidRPr="00506209">
        <w:rPr>
          <w:sz w:val="28"/>
          <w:szCs w:val="28"/>
          <w:lang w:val="uk-UA"/>
        </w:rPr>
        <w:t xml:space="preserve"> </w:t>
      </w:r>
      <w:r w:rsidRPr="00506209">
        <w:rPr>
          <w:sz w:val="28"/>
          <w:szCs w:val="28"/>
          <w:lang w:val="uk-UA"/>
        </w:rPr>
        <w:t>організовано перегляд гостро</w:t>
      </w:r>
      <w:r w:rsidR="00FD24A4" w:rsidRPr="00506209">
        <w:rPr>
          <w:sz w:val="28"/>
          <w:szCs w:val="28"/>
          <w:lang w:val="uk-UA"/>
        </w:rPr>
        <w:t xml:space="preserve"> </w:t>
      </w:r>
      <w:r w:rsidRPr="00506209">
        <w:rPr>
          <w:sz w:val="28"/>
          <w:szCs w:val="28"/>
          <w:lang w:val="uk-UA"/>
        </w:rPr>
        <w:t>соціальної</w:t>
      </w:r>
      <w:r w:rsidR="00FD24A4" w:rsidRPr="00506209">
        <w:rPr>
          <w:sz w:val="28"/>
          <w:szCs w:val="28"/>
          <w:lang w:val="uk-UA"/>
        </w:rPr>
        <w:t xml:space="preserve"> </w:t>
      </w:r>
      <w:r w:rsidRPr="00506209">
        <w:rPr>
          <w:sz w:val="28"/>
          <w:szCs w:val="28"/>
          <w:lang w:val="uk-UA"/>
        </w:rPr>
        <w:t xml:space="preserve">вистави </w:t>
      </w:r>
      <w:r w:rsidR="00B11FA6" w:rsidRPr="00B11FA6">
        <w:rPr>
          <w:rFonts w:eastAsia="Calibri"/>
          <w:sz w:val="28"/>
          <w:szCs w:val="28"/>
          <w:lang w:val="uk-UA" w:eastAsia="en-US"/>
        </w:rPr>
        <w:t>„</w:t>
      </w:r>
      <w:r w:rsidRPr="00506209">
        <w:rPr>
          <w:sz w:val="28"/>
          <w:szCs w:val="28"/>
          <w:lang w:val="uk-UA"/>
        </w:rPr>
        <w:t>Моя хата скраю” Херсонського</w:t>
      </w:r>
      <w:r w:rsidR="00FD24A4" w:rsidRPr="00506209">
        <w:rPr>
          <w:sz w:val="28"/>
          <w:szCs w:val="28"/>
          <w:lang w:val="uk-UA"/>
        </w:rPr>
        <w:t xml:space="preserve"> </w:t>
      </w:r>
      <w:r w:rsidRPr="00506209">
        <w:rPr>
          <w:sz w:val="28"/>
          <w:szCs w:val="28"/>
          <w:lang w:val="uk-UA"/>
        </w:rPr>
        <w:t>обласного</w:t>
      </w:r>
      <w:r w:rsidR="00FD24A4" w:rsidRPr="00506209">
        <w:rPr>
          <w:sz w:val="28"/>
          <w:szCs w:val="28"/>
          <w:lang w:val="uk-UA"/>
        </w:rPr>
        <w:t xml:space="preserve"> </w:t>
      </w:r>
      <w:r w:rsidRPr="00506209">
        <w:rPr>
          <w:sz w:val="28"/>
          <w:szCs w:val="28"/>
          <w:lang w:val="uk-UA"/>
        </w:rPr>
        <w:t>академічного</w:t>
      </w:r>
      <w:r w:rsidR="00FD24A4" w:rsidRPr="00506209">
        <w:rPr>
          <w:sz w:val="28"/>
          <w:szCs w:val="28"/>
          <w:lang w:val="uk-UA"/>
        </w:rPr>
        <w:t xml:space="preserve"> </w:t>
      </w:r>
      <w:r w:rsidRPr="00506209">
        <w:rPr>
          <w:sz w:val="28"/>
          <w:szCs w:val="28"/>
          <w:lang w:val="uk-UA"/>
        </w:rPr>
        <w:t>музично-драматичного театру ім. Миколи</w:t>
      </w:r>
      <w:r w:rsidR="00FD24A4" w:rsidRPr="00506209">
        <w:rPr>
          <w:sz w:val="28"/>
          <w:szCs w:val="28"/>
          <w:lang w:val="uk-UA"/>
        </w:rPr>
        <w:t xml:space="preserve"> </w:t>
      </w:r>
      <w:r w:rsidR="00B11FA6">
        <w:rPr>
          <w:sz w:val="28"/>
          <w:szCs w:val="28"/>
          <w:lang w:val="uk-UA"/>
        </w:rPr>
        <w:t xml:space="preserve">Куліша для клієнтів </w:t>
      </w:r>
      <w:r w:rsidRPr="00506209">
        <w:rPr>
          <w:sz w:val="28"/>
          <w:szCs w:val="28"/>
          <w:lang w:val="uk-UA"/>
        </w:rPr>
        <w:t>(70 осіб) системи</w:t>
      </w:r>
      <w:r w:rsidR="00FD24A4" w:rsidRPr="00506209">
        <w:rPr>
          <w:sz w:val="28"/>
          <w:szCs w:val="28"/>
          <w:lang w:val="uk-UA"/>
        </w:rPr>
        <w:t xml:space="preserve"> </w:t>
      </w:r>
      <w:r w:rsidRPr="00506209">
        <w:rPr>
          <w:sz w:val="28"/>
          <w:szCs w:val="28"/>
          <w:lang w:val="uk-UA"/>
        </w:rPr>
        <w:t>центрів</w:t>
      </w:r>
      <w:r w:rsidR="00FD24A4" w:rsidRPr="00506209">
        <w:rPr>
          <w:sz w:val="28"/>
          <w:szCs w:val="28"/>
          <w:lang w:val="uk-UA"/>
        </w:rPr>
        <w:t xml:space="preserve"> </w:t>
      </w:r>
      <w:r w:rsidRPr="00506209">
        <w:rPr>
          <w:sz w:val="28"/>
          <w:szCs w:val="28"/>
          <w:lang w:val="uk-UA"/>
        </w:rPr>
        <w:t>соціальних служб із</w:t>
      </w:r>
      <w:r w:rsidR="00FD24A4" w:rsidRPr="00506209">
        <w:rPr>
          <w:sz w:val="28"/>
          <w:szCs w:val="28"/>
          <w:lang w:val="uk-UA"/>
        </w:rPr>
        <w:t xml:space="preserve"> </w:t>
      </w:r>
      <w:r w:rsidRPr="00506209">
        <w:rPr>
          <w:sz w:val="28"/>
          <w:szCs w:val="28"/>
          <w:lang w:val="uk-UA"/>
        </w:rPr>
        <w:t>сімей, які</w:t>
      </w:r>
      <w:r w:rsidR="00FD24A4" w:rsidRPr="00506209">
        <w:rPr>
          <w:sz w:val="28"/>
          <w:szCs w:val="28"/>
          <w:lang w:val="uk-UA"/>
        </w:rPr>
        <w:t xml:space="preserve"> </w:t>
      </w:r>
      <w:r w:rsidRPr="00506209">
        <w:rPr>
          <w:sz w:val="28"/>
          <w:szCs w:val="28"/>
          <w:lang w:val="uk-UA"/>
        </w:rPr>
        <w:t>опинились у складних</w:t>
      </w:r>
      <w:r w:rsidR="00FD24A4" w:rsidRPr="00506209">
        <w:rPr>
          <w:sz w:val="28"/>
          <w:szCs w:val="28"/>
          <w:lang w:val="uk-UA"/>
        </w:rPr>
        <w:t xml:space="preserve"> </w:t>
      </w:r>
      <w:r w:rsidRPr="00506209">
        <w:rPr>
          <w:sz w:val="28"/>
          <w:szCs w:val="28"/>
          <w:lang w:val="uk-UA"/>
        </w:rPr>
        <w:t>життєвих</w:t>
      </w:r>
      <w:r w:rsidR="00FD24A4" w:rsidRPr="00506209">
        <w:rPr>
          <w:sz w:val="28"/>
          <w:szCs w:val="28"/>
          <w:lang w:val="uk-UA"/>
        </w:rPr>
        <w:t xml:space="preserve"> </w:t>
      </w:r>
      <w:r w:rsidRPr="00506209">
        <w:rPr>
          <w:sz w:val="28"/>
          <w:szCs w:val="28"/>
          <w:lang w:val="uk-UA"/>
        </w:rPr>
        <w:t>обставинах, сімей, яких</w:t>
      </w:r>
      <w:r w:rsidR="00FD24A4" w:rsidRPr="00506209">
        <w:rPr>
          <w:sz w:val="28"/>
          <w:szCs w:val="28"/>
          <w:lang w:val="uk-UA"/>
        </w:rPr>
        <w:t xml:space="preserve"> </w:t>
      </w:r>
      <w:r w:rsidRPr="00506209">
        <w:rPr>
          <w:sz w:val="28"/>
          <w:szCs w:val="28"/>
          <w:lang w:val="uk-UA"/>
        </w:rPr>
        <w:t>торкнулася проблема алко/наркозалежностей, сімей, в яких</w:t>
      </w:r>
      <w:r w:rsidR="007256F1" w:rsidRPr="00506209">
        <w:rPr>
          <w:sz w:val="28"/>
          <w:szCs w:val="28"/>
          <w:lang w:val="uk-UA"/>
        </w:rPr>
        <w:t xml:space="preserve"> </w:t>
      </w:r>
      <w:r w:rsidRPr="00506209">
        <w:rPr>
          <w:sz w:val="28"/>
          <w:szCs w:val="28"/>
          <w:lang w:val="uk-UA"/>
        </w:rPr>
        <w:t>виховуються</w:t>
      </w:r>
      <w:r w:rsidR="009640C6" w:rsidRPr="00506209">
        <w:rPr>
          <w:sz w:val="28"/>
          <w:szCs w:val="28"/>
          <w:lang w:val="uk-UA"/>
        </w:rPr>
        <w:t xml:space="preserve"> </w:t>
      </w:r>
      <w:r w:rsidRPr="00506209">
        <w:rPr>
          <w:sz w:val="28"/>
          <w:szCs w:val="28"/>
          <w:lang w:val="uk-UA"/>
        </w:rPr>
        <w:t>підлітки, діти з ризиковою</w:t>
      </w:r>
      <w:r w:rsidR="009530E3" w:rsidRPr="00506209">
        <w:rPr>
          <w:sz w:val="28"/>
          <w:szCs w:val="28"/>
          <w:lang w:val="uk-UA"/>
        </w:rPr>
        <w:t xml:space="preserve"> </w:t>
      </w:r>
      <w:r w:rsidRPr="00506209">
        <w:rPr>
          <w:sz w:val="28"/>
          <w:szCs w:val="28"/>
          <w:lang w:val="uk-UA"/>
        </w:rPr>
        <w:t>поведінкою, діти-сироти та діти, позбавлені</w:t>
      </w:r>
      <w:r w:rsidR="00FD24A4" w:rsidRPr="00506209">
        <w:rPr>
          <w:sz w:val="28"/>
          <w:szCs w:val="28"/>
          <w:lang w:val="uk-UA"/>
        </w:rPr>
        <w:t xml:space="preserve"> </w:t>
      </w:r>
      <w:r w:rsidRPr="00506209">
        <w:rPr>
          <w:sz w:val="28"/>
          <w:szCs w:val="28"/>
          <w:lang w:val="uk-UA"/>
        </w:rPr>
        <w:t>батьківського</w:t>
      </w:r>
      <w:r w:rsidR="00FD24A4" w:rsidRPr="00506209">
        <w:rPr>
          <w:sz w:val="28"/>
          <w:szCs w:val="28"/>
          <w:lang w:val="uk-UA"/>
        </w:rPr>
        <w:t xml:space="preserve"> </w:t>
      </w:r>
      <w:r w:rsidRPr="00506209">
        <w:rPr>
          <w:sz w:val="28"/>
          <w:szCs w:val="28"/>
          <w:lang w:val="uk-UA"/>
        </w:rPr>
        <w:t xml:space="preserve">піклування, </w:t>
      </w:r>
      <w:r w:rsidR="003D0EA3" w:rsidRPr="00506209">
        <w:rPr>
          <w:sz w:val="28"/>
          <w:szCs w:val="28"/>
          <w:lang w:val="uk-UA"/>
        </w:rPr>
        <w:t>у</w:t>
      </w:r>
      <w:r w:rsidRPr="00506209">
        <w:rPr>
          <w:sz w:val="28"/>
          <w:szCs w:val="28"/>
          <w:lang w:val="uk-UA"/>
        </w:rPr>
        <w:t xml:space="preserve"> рамках профілактичної</w:t>
      </w:r>
      <w:r w:rsidR="00FD24A4" w:rsidRPr="00506209">
        <w:rPr>
          <w:sz w:val="28"/>
          <w:szCs w:val="28"/>
          <w:lang w:val="uk-UA"/>
        </w:rPr>
        <w:t xml:space="preserve"> </w:t>
      </w:r>
      <w:r w:rsidRPr="00506209">
        <w:rPr>
          <w:sz w:val="28"/>
          <w:szCs w:val="28"/>
          <w:lang w:val="uk-UA"/>
        </w:rPr>
        <w:t>роботи</w:t>
      </w:r>
      <w:r w:rsidR="00FD24A4" w:rsidRPr="00506209">
        <w:rPr>
          <w:sz w:val="28"/>
          <w:szCs w:val="28"/>
          <w:lang w:val="uk-UA"/>
        </w:rPr>
        <w:t xml:space="preserve"> </w:t>
      </w:r>
      <w:r w:rsidRPr="00506209">
        <w:rPr>
          <w:sz w:val="28"/>
          <w:szCs w:val="28"/>
          <w:lang w:val="uk-UA"/>
        </w:rPr>
        <w:t>із</w:t>
      </w:r>
      <w:r w:rsidR="00FD24A4" w:rsidRPr="00506209">
        <w:rPr>
          <w:sz w:val="28"/>
          <w:szCs w:val="28"/>
          <w:lang w:val="uk-UA"/>
        </w:rPr>
        <w:t xml:space="preserve"> </w:t>
      </w:r>
      <w:r w:rsidRPr="00506209">
        <w:rPr>
          <w:sz w:val="28"/>
          <w:szCs w:val="28"/>
          <w:lang w:val="uk-UA"/>
        </w:rPr>
        <w:t>зазначеною</w:t>
      </w:r>
      <w:r w:rsidR="00FD24A4" w:rsidRPr="00506209">
        <w:rPr>
          <w:sz w:val="28"/>
          <w:szCs w:val="28"/>
          <w:lang w:val="uk-UA"/>
        </w:rPr>
        <w:t xml:space="preserve"> </w:t>
      </w:r>
      <w:r w:rsidRPr="00506209">
        <w:rPr>
          <w:sz w:val="28"/>
          <w:szCs w:val="28"/>
          <w:lang w:val="uk-UA"/>
        </w:rPr>
        <w:t>категорією</w:t>
      </w:r>
      <w:r w:rsidR="00FD24A4" w:rsidRPr="00506209">
        <w:rPr>
          <w:sz w:val="28"/>
          <w:szCs w:val="28"/>
          <w:lang w:val="uk-UA"/>
        </w:rPr>
        <w:t xml:space="preserve"> </w:t>
      </w:r>
      <w:r w:rsidRPr="00506209">
        <w:rPr>
          <w:sz w:val="28"/>
          <w:szCs w:val="28"/>
          <w:lang w:val="uk-UA"/>
        </w:rPr>
        <w:t>клієнтів.</w:t>
      </w:r>
    </w:p>
    <w:p w14:paraId="48B7A2BE" w14:textId="2914ECBB" w:rsidR="00E34FD2" w:rsidRPr="00506209" w:rsidRDefault="00E34FD2" w:rsidP="00560BCA">
      <w:pPr>
        <w:ind w:firstLine="567"/>
        <w:jc w:val="both"/>
        <w:rPr>
          <w:sz w:val="28"/>
          <w:szCs w:val="28"/>
          <w:lang w:val="uk-UA"/>
        </w:rPr>
      </w:pPr>
      <w:r w:rsidRPr="00506209">
        <w:rPr>
          <w:sz w:val="28"/>
          <w:szCs w:val="28"/>
          <w:lang w:val="uk-UA"/>
        </w:rPr>
        <w:t>Надавачами</w:t>
      </w:r>
      <w:r w:rsidR="00FD24A4" w:rsidRPr="00506209">
        <w:rPr>
          <w:sz w:val="28"/>
          <w:szCs w:val="28"/>
          <w:lang w:val="uk-UA"/>
        </w:rPr>
        <w:t xml:space="preserve"> </w:t>
      </w:r>
      <w:r w:rsidRPr="00506209">
        <w:rPr>
          <w:sz w:val="28"/>
          <w:szCs w:val="28"/>
          <w:lang w:val="uk-UA"/>
        </w:rPr>
        <w:t>соціальних</w:t>
      </w:r>
      <w:r w:rsidR="00FD24A4" w:rsidRPr="00506209">
        <w:rPr>
          <w:sz w:val="28"/>
          <w:szCs w:val="28"/>
          <w:lang w:val="uk-UA"/>
        </w:rPr>
        <w:t xml:space="preserve"> </w:t>
      </w:r>
      <w:r w:rsidRPr="00506209">
        <w:rPr>
          <w:sz w:val="28"/>
          <w:szCs w:val="28"/>
          <w:lang w:val="uk-UA"/>
        </w:rPr>
        <w:t>послуг</w:t>
      </w:r>
      <w:r w:rsidR="00FD24A4" w:rsidRPr="00506209">
        <w:rPr>
          <w:sz w:val="28"/>
          <w:szCs w:val="28"/>
          <w:lang w:val="uk-UA"/>
        </w:rPr>
        <w:t xml:space="preserve"> </w:t>
      </w:r>
      <w:r w:rsidRPr="00506209">
        <w:rPr>
          <w:sz w:val="28"/>
          <w:szCs w:val="28"/>
          <w:lang w:val="uk-UA"/>
        </w:rPr>
        <w:t>області вразливим</w:t>
      </w:r>
      <w:r w:rsidR="00FD24A4" w:rsidRPr="00506209">
        <w:rPr>
          <w:sz w:val="28"/>
          <w:szCs w:val="28"/>
          <w:lang w:val="uk-UA"/>
        </w:rPr>
        <w:t xml:space="preserve"> </w:t>
      </w:r>
      <w:r w:rsidRPr="00506209">
        <w:rPr>
          <w:sz w:val="28"/>
          <w:szCs w:val="28"/>
          <w:lang w:val="uk-UA"/>
        </w:rPr>
        <w:t>категоріям</w:t>
      </w:r>
      <w:r w:rsidR="00FD24A4" w:rsidRPr="00506209">
        <w:rPr>
          <w:sz w:val="28"/>
          <w:szCs w:val="28"/>
          <w:lang w:val="uk-UA"/>
        </w:rPr>
        <w:t xml:space="preserve"> </w:t>
      </w:r>
      <w:r w:rsidRPr="00506209">
        <w:rPr>
          <w:sz w:val="28"/>
          <w:szCs w:val="28"/>
          <w:lang w:val="uk-UA"/>
        </w:rPr>
        <w:t>населення</w:t>
      </w:r>
      <w:r w:rsidR="00FD24A4" w:rsidRPr="00506209">
        <w:rPr>
          <w:sz w:val="28"/>
          <w:szCs w:val="28"/>
          <w:lang w:val="uk-UA"/>
        </w:rPr>
        <w:t xml:space="preserve"> </w:t>
      </w:r>
      <w:r w:rsidRPr="00506209">
        <w:rPr>
          <w:sz w:val="28"/>
          <w:szCs w:val="28"/>
          <w:lang w:val="uk-UA"/>
        </w:rPr>
        <w:t>протягом 2021 року розповсюджено</w:t>
      </w:r>
      <w:r w:rsidR="00FD24A4" w:rsidRPr="00506209">
        <w:rPr>
          <w:sz w:val="28"/>
          <w:szCs w:val="28"/>
          <w:lang w:val="uk-UA"/>
        </w:rPr>
        <w:t xml:space="preserve"> </w:t>
      </w:r>
      <w:r w:rsidRPr="00506209">
        <w:rPr>
          <w:sz w:val="28"/>
          <w:szCs w:val="28"/>
          <w:lang w:val="uk-UA"/>
        </w:rPr>
        <w:t>2435</w:t>
      </w:r>
      <w:r w:rsidR="00FD24A4" w:rsidRPr="00506209">
        <w:rPr>
          <w:sz w:val="28"/>
          <w:szCs w:val="28"/>
          <w:lang w:val="uk-UA"/>
        </w:rPr>
        <w:t xml:space="preserve"> </w:t>
      </w:r>
      <w:r w:rsidRPr="00506209">
        <w:rPr>
          <w:sz w:val="28"/>
          <w:szCs w:val="28"/>
          <w:lang w:val="uk-UA"/>
        </w:rPr>
        <w:t>плакатів, 17199</w:t>
      </w:r>
      <w:r w:rsidR="00FD24A4" w:rsidRPr="00506209">
        <w:rPr>
          <w:sz w:val="28"/>
          <w:szCs w:val="28"/>
          <w:lang w:val="uk-UA"/>
        </w:rPr>
        <w:t xml:space="preserve"> </w:t>
      </w:r>
      <w:r w:rsidRPr="00506209">
        <w:rPr>
          <w:sz w:val="28"/>
          <w:szCs w:val="28"/>
          <w:lang w:val="uk-UA"/>
        </w:rPr>
        <w:t xml:space="preserve">буклетів, </w:t>
      </w:r>
      <w:r w:rsidRPr="00506209">
        <w:rPr>
          <w:sz w:val="28"/>
          <w:szCs w:val="28"/>
          <w:lang w:val="uk-UA"/>
        </w:rPr>
        <w:br/>
        <w:t>19503</w:t>
      </w:r>
      <w:r w:rsidR="00FD24A4" w:rsidRPr="00506209">
        <w:rPr>
          <w:sz w:val="28"/>
          <w:szCs w:val="28"/>
          <w:lang w:val="uk-UA"/>
        </w:rPr>
        <w:t xml:space="preserve"> </w:t>
      </w:r>
      <w:r w:rsidRPr="00506209">
        <w:rPr>
          <w:sz w:val="28"/>
          <w:szCs w:val="28"/>
          <w:lang w:val="uk-UA"/>
        </w:rPr>
        <w:t>листівок, 6390</w:t>
      </w:r>
      <w:r w:rsidR="00FD24A4" w:rsidRPr="00506209">
        <w:rPr>
          <w:sz w:val="28"/>
          <w:szCs w:val="28"/>
          <w:lang w:val="uk-UA"/>
        </w:rPr>
        <w:t xml:space="preserve"> </w:t>
      </w:r>
      <w:r w:rsidRPr="00506209">
        <w:rPr>
          <w:sz w:val="28"/>
          <w:szCs w:val="28"/>
          <w:lang w:val="uk-UA"/>
        </w:rPr>
        <w:t>візиток, 95</w:t>
      </w:r>
      <w:r w:rsidR="00FD24A4" w:rsidRPr="00506209">
        <w:rPr>
          <w:sz w:val="28"/>
          <w:szCs w:val="28"/>
          <w:lang w:val="uk-UA"/>
        </w:rPr>
        <w:t xml:space="preserve"> </w:t>
      </w:r>
      <w:r w:rsidRPr="00506209">
        <w:rPr>
          <w:sz w:val="28"/>
          <w:szCs w:val="28"/>
          <w:lang w:val="uk-UA"/>
        </w:rPr>
        <w:t xml:space="preserve">статтей </w:t>
      </w:r>
      <w:r w:rsidR="00B11FA6">
        <w:rPr>
          <w:sz w:val="28"/>
          <w:szCs w:val="28"/>
          <w:lang w:val="uk-UA"/>
        </w:rPr>
        <w:t>у</w:t>
      </w:r>
      <w:r w:rsidRPr="00506209">
        <w:rPr>
          <w:sz w:val="28"/>
          <w:szCs w:val="28"/>
          <w:lang w:val="uk-UA"/>
        </w:rPr>
        <w:t xml:space="preserve"> газетах, 90 акцидентної</w:t>
      </w:r>
      <w:r w:rsidR="00FD24A4" w:rsidRPr="00506209">
        <w:rPr>
          <w:sz w:val="28"/>
          <w:szCs w:val="28"/>
          <w:lang w:val="uk-UA"/>
        </w:rPr>
        <w:t xml:space="preserve"> </w:t>
      </w:r>
      <w:r w:rsidRPr="00506209">
        <w:rPr>
          <w:sz w:val="28"/>
          <w:szCs w:val="28"/>
          <w:lang w:val="uk-UA"/>
        </w:rPr>
        <w:t xml:space="preserve">продукції, </w:t>
      </w:r>
      <w:r w:rsidRPr="00506209">
        <w:rPr>
          <w:sz w:val="28"/>
          <w:szCs w:val="28"/>
          <w:lang w:val="uk-UA"/>
        </w:rPr>
        <w:br/>
        <w:t>687</w:t>
      </w:r>
      <w:r w:rsidR="00FD24A4" w:rsidRPr="00506209">
        <w:rPr>
          <w:sz w:val="28"/>
          <w:szCs w:val="28"/>
          <w:lang w:val="uk-UA"/>
        </w:rPr>
        <w:t xml:space="preserve"> </w:t>
      </w:r>
      <w:r w:rsidRPr="00506209">
        <w:rPr>
          <w:sz w:val="28"/>
          <w:szCs w:val="28"/>
          <w:lang w:val="uk-UA"/>
        </w:rPr>
        <w:t>відеореклам, 39</w:t>
      </w:r>
      <w:r w:rsidR="00FD24A4" w:rsidRPr="00506209">
        <w:rPr>
          <w:sz w:val="28"/>
          <w:szCs w:val="28"/>
          <w:lang w:val="uk-UA"/>
        </w:rPr>
        <w:t xml:space="preserve"> </w:t>
      </w:r>
      <w:r w:rsidRPr="00506209">
        <w:rPr>
          <w:sz w:val="28"/>
          <w:szCs w:val="28"/>
          <w:lang w:val="uk-UA"/>
        </w:rPr>
        <w:t>телерадіопередач та 2198</w:t>
      </w:r>
      <w:r w:rsidR="00FD24A4" w:rsidRPr="00506209">
        <w:rPr>
          <w:sz w:val="28"/>
          <w:szCs w:val="28"/>
          <w:lang w:val="uk-UA"/>
        </w:rPr>
        <w:t xml:space="preserve"> </w:t>
      </w:r>
      <w:r w:rsidRPr="00506209">
        <w:rPr>
          <w:sz w:val="28"/>
          <w:szCs w:val="28"/>
          <w:lang w:val="uk-UA"/>
        </w:rPr>
        <w:t xml:space="preserve">інформаційних статей </w:t>
      </w:r>
      <w:r w:rsidR="00B11FA6">
        <w:rPr>
          <w:sz w:val="28"/>
          <w:szCs w:val="28"/>
          <w:lang w:val="uk-UA"/>
        </w:rPr>
        <w:t>у</w:t>
      </w:r>
      <w:r w:rsidRPr="00506209">
        <w:rPr>
          <w:sz w:val="28"/>
          <w:szCs w:val="28"/>
          <w:lang w:val="uk-UA"/>
        </w:rPr>
        <w:t xml:space="preserve"> мережі</w:t>
      </w:r>
      <w:r w:rsidR="00FD24A4" w:rsidRPr="00506209">
        <w:rPr>
          <w:sz w:val="28"/>
          <w:szCs w:val="28"/>
          <w:lang w:val="uk-UA"/>
        </w:rPr>
        <w:t xml:space="preserve"> </w:t>
      </w:r>
      <w:r w:rsidR="00B11FA6" w:rsidRPr="00B11FA6">
        <w:rPr>
          <w:rFonts w:eastAsia="Calibri"/>
          <w:sz w:val="28"/>
          <w:szCs w:val="28"/>
          <w:lang w:val="uk-UA" w:eastAsia="en-US"/>
        </w:rPr>
        <w:t>„</w:t>
      </w:r>
      <w:r w:rsidR="00F67CFF" w:rsidRPr="00506209">
        <w:rPr>
          <w:sz w:val="28"/>
          <w:szCs w:val="28"/>
          <w:lang w:val="uk-UA"/>
        </w:rPr>
        <w:t>І</w:t>
      </w:r>
      <w:r w:rsidRPr="00506209">
        <w:rPr>
          <w:sz w:val="28"/>
          <w:szCs w:val="28"/>
          <w:lang w:val="uk-UA"/>
        </w:rPr>
        <w:t>нтернет</w:t>
      </w:r>
      <w:r w:rsidR="00B11FA6" w:rsidRPr="001C6FF6">
        <w:rPr>
          <w:rFonts w:eastAsia="Calibri"/>
          <w:sz w:val="28"/>
          <w:szCs w:val="28"/>
          <w:lang w:val="uk-UA" w:eastAsia="en-US"/>
        </w:rPr>
        <w:t>”</w:t>
      </w:r>
      <w:r w:rsidRPr="00506209">
        <w:rPr>
          <w:sz w:val="28"/>
          <w:szCs w:val="28"/>
          <w:lang w:val="uk-UA"/>
        </w:rPr>
        <w:t xml:space="preserve"> як виготовлених</w:t>
      </w:r>
      <w:r w:rsidR="00FD24A4" w:rsidRPr="00506209">
        <w:rPr>
          <w:sz w:val="28"/>
          <w:szCs w:val="28"/>
          <w:lang w:val="uk-UA"/>
        </w:rPr>
        <w:t xml:space="preserve"> </w:t>
      </w:r>
      <w:r w:rsidRPr="00506209">
        <w:rPr>
          <w:sz w:val="28"/>
          <w:szCs w:val="28"/>
          <w:lang w:val="uk-UA"/>
        </w:rPr>
        <w:t>самостійно</w:t>
      </w:r>
      <w:r w:rsidR="00F67CFF" w:rsidRPr="00506209">
        <w:rPr>
          <w:sz w:val="28"/>
          <w:szCs w:val="28"/>
          <w:lang w:val="uk-UA"/>
        </w:rPr>
        <w:t>,</w:t>
      </w:r>
      <w:r w:rsidRPr="00506209">
        <w:rPr>
          <w:sz w:val="28"/>
          <w:szCs w:val="28"/>
          <w:lang w:val="uk-UA"/>
        </w:rPr>
        <w:t xml:space="preserve"> так і отриманих</w:t>
      </w:r>
      <w:r w:rsidR="00FD24A4" w:rsidRPr="00506209">
        <w:rPr>
          <w:sz w:val="28"/>
          <w:szCs w:val="28"/>
          <w:lang w:val="uk-UA"/>
        </w:rPr>
        <w:t xml:space="preserve"> </w:t>
      </w:r>
      <w:r w:rsidRPr="00506209">
        <w:rPr>
          <w:sz w:val="28"/>
          <w:szCs w:val="28"/>
          <w:lang w:val="uk-UA"/>
        </w:rPr>
        <w:t>від</w:t>
      </w:r>
      <w:r w:rsidR="00FD24A4" w:rsidRPr="00506209">
        <w:rPr>
          <w:sz w:val="28"/>
          <w:szCs w:val="28"/>
          <w:lang w:val="uk-UA"/>
        </w:rPr>
        <w:t xml:space="preserve"> </w:t>
      </w:r>
      <w:r w:rsidRPr="00506209">
        <w:rPr>
          <w:sz w:val="28"/>
          <w:szCs w:val="28"/>
          <w:lang w:val="uk-UA"/>
        </w:rPr>
        <w:t>партнерів з різних</w:t>
      </w:r>
      <w:r w:rsidR="00FD24A4" w:rsidRPr="00506209">
        <w:rPr>
          <w:sz w:val="28"/>
          <w:szCs w:val="28"/>
          <w:lang w:val="uk-UA"/>
        </w:rPr>
        <w:t xml:space="preserve"> </w:t>
      </w:r>
      <w:r w:rsidRPr="00506209">
        <w:rPr>
          <w:sz w:val="28"/>
          <w:szCs w:val="28"/>
          <w:lang w:val="uk-UA"/>
        </w:rPr>
        <w:t>питань</w:t>
      </w:r>
      <w:r w:rsidR="00FD24A4" w:rsidRPr="00506209">
        <w:rPr>
          <w:sz w:val="28"/>
          <w:szCs w:val="28"/>
          <w:lang w:val="uk-UA"/>
        </w:rPr>
        <w:t xml:space="preserve"> </w:t>
      </w:r>
      <w:r w:rsidRPr="00506209">
        <w:rPr>
          <w:sz w:val="28"/>
          <w:szCs w:val="28"/>
          <w:lang w:val="uk-UA"/>
        </w:rPr>
        <w:t>соціальної</w:t>
      </w:r>
      <w:r w:rsidR="00FD24A4" w:rsidRPr="00506209">
        <w:rPr>
          <w:sz w:val="28"/>
          <w:szCs w:val="28"/>
          <w:lang w:val="uk-UA"/>
        </w:rPr>
        <w:t xml:space="preserve"> </w:t>
      </w:r>
      <w:r w:rsidRPr="00506209">
        <w:rPr>
          <w:sz w:val="28"/>
          <w:szCs w:val="28"/>
          <w:lang w:val="uk-UA"/>
        </w:rPr>
        <w:t>роботи (пропаганда цінностей</w:t>
      </w:r>
      <w:r w:rsidR="00FD24A4" w:rsidRPr="00506209">
        <w:rPr>
          <w:sz w:val="28"/>
          <w:szCs w:val="28"/>
          <w:lang w:val="uk-UA"/>
        </w:rPr>
        <w:t xml:space="preserve"> </w:t>
      </w:r>
      <w:r w:rsidRPr="00506209">
        <w:rPr>
          <w:sz w:val="28"/>
          <w:szCs w:val="28"/>
          <w:lang w:val="uk-UA"/>
        </w:rPr>
        <w:t>сім’ї  та соціальної</w:t>
      </w:r>
      <w:r w:rsidR="00FD24A4" w:rsidRPr="00506209">
        <w:rPr>
          <w:sz w:val="28"/>
          <w:szCs w:val="28"/>
          <w:lang w:val="uk-UA"/>
        </w:rPr>
        <w:t xml:space="preserve"> </w:t>
      </w:r>
      <w:r w:rsidRPr="00506209">
        <w:rPr>
          <w:sz w:val="28"/>
          <w:szCs w:val="28"/>
          <w:lang w:val="uk-UA"/>
        </w:rPr>
        <w:t>підтримки, популяризація</w:t>
      </w:r>
      <w:r w:rsidR="00FD24A4" w:rsidRPr="00506209">
        <w:rPr>
          <w:sz w:val="28"/>
          <w:szCs w:val="28"/>
          <w:lang w:val="uk-UA"/>
        </w:rPr>
        <w:t xml:space="preserve"> </w:t>
      </w:r>
      <w:r w:rsidRPr="00506209">
        <w:rPr>
          <w:sz w:val="28"/>
          <w:szCs w:val="28"/>
          <w:lang w:val="uk-UA"/>
        </w:rPr>
        <w:t>сімейного способу життя, здоровий спосіб</w:t>
      </w:r>
      <w:r w:rsidR="00FD24A4" w:rsidRPr="00506209">
        <w:rPr>
          <w:sz w:val="28"/>
          <w:szCs w:val="28"/>
          <w:lang w:val="uk-UA"/>
        </w:rPr>
        <w:t xml:space="preserve"> </w:t>
      </w:r>
      <w:r w:rsidRPr="00506209">
        <w:rPr>
          <w:sz w:val="28"/>
          <w:szCs w:val="28"/>
          <w:lang w:val="uk-UA"/>
        </w:rPr>
        <w:t>життя та збереження репродуктивного здоров’я</w:t>
      </w:r>
      <w:r w:rsidR="00FD24A4" w:rsidRPr="00506209">
        <w:rPr>
          <w:sz w:val="28"/>
          <w:szCs w:val="28"/>
          <w:lang w:val="uk-UA"/>
        </w:rPr>
        <w:t xml:space="preserve"> </w:t>
      </w:r>
      <w:r w:rsidRPr="00506209">
        <w:rPr>
          <w:sz w:val="28"/>
          <w:szCs w:val="28"/>
          <w:lang w:val="uk-UA"/>
        </w:rPr>
        <w:t>тощо).</w:t>
      </w:r>
    </w:p>
    <w:p w14:paraId="47EB3148" w14:textId="7DEDC9AB" w:rsidR="00E34FD2" w:rsidRPr="00506209" w:rsidRDefault="00E34FD2" w:rsidP="004D5551">
      <w:pPr>
        <w:tabs>
          <w:tab w:val="left" w:pos="567"/>
        </w:tabs>
        <w:spacing w:line="230" w:lineRule="auto"/>
        <w:ind w:firstLine="567"/>
        <w:jc w:val="both"/>
        <w:rPr>
          <w:lang w:val="uk-UA"/>
        </w:rPr>
      </w:pPr>
      <w:r w:rsidRPr="00506209">
        <w:rPr>
          <w:sz w:val="28"/>
          <w:szCs w:val="28"/>
          <w:lang w:val="uk-UA"/>
        </w:rPr>
        <w:t>Надавачами</w:t>
      </w:r>
      <w:r w:rsidR="00FD24A4" w:rsidRPr="00506209">
        <w:rPr>
          <w:sz w:val="28"/>
          <w:szCs w:val="28"/>
          <w:lang w:val="uk-UA"/>
        </w:rPr>
        <w:t xml:space="preserve"> </w:t>
      </w:r>
      <w:r w:rsidRPr="00506209">
        <w:rPr>
          <w:sz w:val="28"/>
          <w:szCs w:val="28"/>
          <w:lang w:val="uk-UA"/>
        </w:rPr>
        <w:t>соціальних</w:t>
      </w:r>
      <w:r w:rsidR="00FD24A4" w:rsidRPr="00506209">
        <w:rPr>
          <w:sz w:val="28"/>
          <w:szCs w:val="28"/>
          <w:lang w:val="uk-UA"/>
        </w:rPr>
        <w:t xml:space="preserve"> </w:t>
      </w:r>
      <w:r w:rsidRPr="00506209">
        <w:rPr>
          <w:sz w:val="28"/>
          <w:szCs w:val="28"/>
          <w:lang w:val="uk-UA"/>
        </w:rPr>
        <w:t>послуг</w:t>
      </w:r>
      <w:r w:rsidR="00FD24A4" w:rsidRPr="00506209">
        <w:rPr>
          <w:sz w:val="28"/>
          <w:szCs w:val="28"/>
          <w:lang w:val="uk-UA"/>
        </w:rPr>
        <w:t xml:space="preserve"> </w:t>
      </w:r>
      <w:r w:rsidRPr="00506209">
        <w:rPr>
          <w:sz w:val="28"/>
          <w:szCs w:val="28"/>
          <w:lang w:val="uk-UA"/>
        </w:rPr>
        <w:t>територіальних громад області</w:t>
      </w:r>
      <w:r w:rsidR="00FD24A4" w:rsidRPr="00506209">
        <w:rPr>
          <w:sz w:val="28"/>
          <w:szCs w:val="28"/>
          <w:lang w:val="uk-UA"/>
        </w:rPr>
        <w:t xml:space="preserve"> </w:t>
      </w:r>
      <w:r w:rsidRPr="00506209">
        <w:rPr>
          <w:sz w:val="28"/>
          <w:szCs w:val="28"/>
          <w:lang w:val="uk-UA"/>
        </w:rPr>
        <w:t>надавалися</w:t>
      </w:r>
      <w:r w:rsidR="00FD24A4" w:rsidRPr="00506209">
        <w:rPr>
          <w:sz w:val="28"/>
          <w:szCs w:val="28"/>
          <w:lang w:val="uk-UA"/>
        </w:rPr>
        <w:t xml:space="preserve"> </w:t>
      </w:r>
      <w:r w:rsidRPr="00506209">
        <w:rPr>
          <w:sz w:val="28"/>
          <w:szCs w:val="28"/>
          <w:lang w:val="uk-UA"/>
        </w:rPr>
        <w:t>соціальні</w:t>
      </w:r>
      <w:r w:rsidR="00FD24A4" w:rsidRPr="00506209">
        <w:rPr>
          <w:sz w:val="28"/>
          <w:szCs w:val="28"/>
          <w:lang w:val="uk-UA"/>
        </w:rPr>
        <w:t xml:space="preserve"> </w:t>
      </w:r>
      <w:r w:rsidRPr="00506209">
        <w:rPr>
          <w:sz w:val="28"/>
          <w:szCs w:val="28"/>
          <w:lang w:val="uk-UA"/>
        </w:rPr>
        <w:t>послуги</w:t>
      </w:r>
      <w:r w:rsidR="00FD24A4" w:rsidRPr="00506209">
        <w:rPr>
          <w:sz w:val="28"/>
          <w:szCs w:val="28"/>
          <w:lang w:val="uk-UA"/>
        </w:rPr>
        <w:t xml:space="preserve"> </w:t>
      </w:r>
      <w:r w:rsidRPr="00506209">
        <w:rPr>
          <w:sz w:val="28"/>
          <w:szCs w:val="28"/>
          <w:lang w:val="uk-UA"/>
        </w:rPr>
        <w:t>молоді, яка звільнилась з місць</w:t>
      </w:r>
      <w:r w:rsidR="00FD24A4" w:rsidRPr="00506209">
        <w:rPr>
          <w:sz w:val="28"/>
          <w:szCs w:val="28"/>
          <w:lang w:val="uk-UA"/>
        </w:rPr>
        <w:t xml:space="preserve"> </w:t>
      </w:r>
      <w:r w:rsidRPr="00506209">
        <w:rPr>
          <w:sz w:val="28"/>
          <w:szCs w:val="28"/>
          <w:lang w:val="uk-UA"/>
        </w:rPr>
        <w:t>позбавлення</w:t>
      </w:r>
      <w:r w:rsidR="00FD24A4" w:rsidRPr="00506209">
        <w:rPr>
          <w:sz w:val="28"/>
          <w:szCs w:val="28"/>
          <w:lang w:val="uk-UA"/>
        </w:rPr>
        <w:t xml:space="preserve"> волі</w:t>
      </w:r>
      <w:r w:rsidR="00523998" w:rsidRPr="00506209">
        <w:rPr>
          <w:sz w:val="28"/>
          <w:szCs w:val="28"/>
          <w:lang w:val="uk-UA"/>
        </w:rPr>
        <w:t>,</w:t>
      </w:r>
      <w:r w:rsidR="001C6FF6">
        <w:rPr>
          <w:sz w:val="28"/>
          <w:szCs w:val="28"/>
          <w:lang w:val="uk-UA"/>
        </w:rPr>
        <w:t xml:space="preserve"> – </w:t>
      </w:r>
      <w:r w:rsidR="00FD24A4" w:rsidRPr="00506209">
        <w:rPr>
          <w:sz w:val="28"/>
          <w:szCs w:val="28"/>
          <w:lang w:val="uk-UA"/>
        </w:rPr>
        <w:t>34 сім’</w:t>
      </w:r>
      <w:r w:rsidRPr="00506209">
        <w:rPr>
          <w:sz w:val="28"/>
          <w:szCs w:val="28"/>
          <w:lang w:val="uk-UA"/>
        </w:rPr>
        <w:t>ям/особам, з них перебували</w:t>
      </w:r>
      <w:r w:rsidR="00FD24A4" w:rsidRPr="00506209">
        <w:rPr>
          <w:sz w:val="28"/>
          <w:szCs w:val="28"/>
          <w:lang w:val="uk-UA"/>
        </w:rPr>
        <w:t xml:space="preserve"> </w:t>
      </w:r>
      <w:r w:rsidRPr="00506209">
        <w:rPr>
          <w:sz w:val="28"/>
          <w:szCs w:val="28"/>
          <w:lang w:val="uk-UA"/>
        </w:rPr>
        <w:t>під</w:t>
      </w:r>
      <w:r w:rsidR="00FD24A4" w:rsidRPr="00506209">
        <w:rPr>
          <w:sz w:val="28"/>
          <w:szCs w:val="28"/>
          <w:lang w:val="uk-UA"/>
        </w:rPr>
        <w:t xml:space="preserve"> </w:t>
      </w:r>
      <w:r w:rsidRPr="00506209">
        <w:rPr>
          <w:sz w:val="28"/>
          <w:szCs w:val="28"/>
          <w:lang w:val="uk-UA"/>
        </w:rPr>
        <w:t>соціальним</w:t>
      </w:r>
      <w:r w:rsidR="00FD24A4" w:rsidRPr="00506209">
        <w:rPr>
          <w:sz w:val="28"/>
          <w:szCs w:val="28"/>
          <w:lang w:val="uk-UA"/>
        </w:rPr>
        <w:t xml:space="preserve"> </w:t>
      </w:r>
      <w:r w:rsidRPr="00506209">
        <w:rPr>
          <w:sz w:val="28"/>
          <w:szCs w:val="28"/>
          <w:lang w:val="uk-UA"/>
        </w:rPr>
        <w:t>супроводом</w:t>
      </w:r>
      <w:r w:rsidR="00E80442" w:rsidRPr="00506209">
        <w:rPr>
          <w:sz w:val="28"/>
          <w:szCs w:val="28"/>
          <w:lang w:val="uk-UA"/>
        </w:rPr>
        <w:t xml:space="preserve"> – </w:t>
      </w:r>
      <w:r w:rsidRPr="00506209">
        <w:rPr>
          <w:sz w:val="28"/>
          <w:szCs w:val="28"/>
          <w:lang w:val="uk-UA"/>
        </w:rPr>
        <w:br/>
        <w:t>6 сімей/осіб, 26 сімей/осіб</w:t>
      </w:r>
      <w:r w:rsidR="00FD24A4" w:rsidRPr="00506209">
        <w:rPr>
          <w:sz w:val="28"/>
          <w:szCs w:val="28"/>
          <w:lang w:val="uk-UA"/>
        </w:rPr>
        <w:t xml:space="preserve"> </w:t>
      </w:r>
      <w:r w:rsidRPr="00506209">
        <w:rPr>
          <w:sz w:val="28"/>
          <w:szCs w:val="28"/>
          <w:lang w:val="uk-UA"/>
        </w:rPr>
        <w:t>отримували</w:t>
      </w:r>
      <w:r w:rsidR="00FD24A4" w:rsidRPr="00506209">
        <w:rPr>
          <w:sz w:val="28"/>
          <w:szCs w:val="28"/>
          <w:lang w:val="uk-UA"/>
        </w:rPr>
        <w:t xml:space="preserve"> </w:t>
      </w:r>
      <w:r w:rsidRPr="00506209">
        <w:rPr>
          <w:sz w:val="28"/>
          <w:szCs w:val="28"/>
          <w:lang w:val="uk-UA"/>
        </w:rPr>
        <w:t xml:space="preserve">послугу </w:t>
      </w:r>
      <w:r w:rsidR="001C6FF6" w:rsidRPr="001C6FF6">
        <w:rPr>
          <w:rFonts w:eastAsia="Calibri"/>
          <w:sz w:val="28"/>
          <w:szCs w:val="28"/>
          <w:lang w:val="uk-UA" w:eastAsia="en-US"/>
        </w:rPr>
        <w:t>„</w:t>
      </w:r>
      <w:r w:rsidRPr="00506209">
        <w:rPr>
          <w:sz w:val="28"/>
          <w:szCs w:val="28"/>
          <w:lang w:val="uk-UA"/>
        </w:rPr>
        <w:t xml:space="preserve">Консультування”, 7 послуг </w:t>
      </w:r>
      <w:r w:rsidR="001C6FF6" w:rsidRPr="001C6FF6">
        <w:rPr>
          <w:rFonts w:eastAsia="Calibri"/>
          <w:sz w:val="28"/>
          <w:szCs w:val="28"/>
          <w:lang w:val="uk-UA" w:eastAsia="en-US"/>
        </w:rPr>
        <w:t>„</w:t>
      </w:r>
      <w:r w:rsidRPr="00506209">
        <w:rPr>
          <w:sz w:val="28"/>
          <w:szCs w:val="28"/>
          <w:lang w:val="uk-UA"/>
        </w:rPr>
        <w:t>Соціальної</w:t>
      </w:r>
      <w:r w:rsidR="00FD24A4" w:rsidRPr="00506209">
        <w:rPr>
          <w:sz w:val="28"/>
          <w:szCs w:val="28"/>
          <w:lang w:val="uk-UA"/>
        </w:rPr>
        <w:t xml:space="preserve"> </w:t>
      </w:r>
      <w:r w:rsidRPr="00506209">
        <w:rPr>
          <w:sz w:val="28"/>
          <w:szCs w:val="28"/>
          <w:lang w:val="uk-UA"/>
        </w:rPr>
        <w:t>профілактики та інформування”.</w:t>
      </w:r>
    </w:p>
    <w:p w14:paraId="24CE8454" w14:textId="77777777" w:rsidR="00E34FD2" w:rsidRPr="00506209" w:rsidRDefault="00E80442" w:rsidP="004D5551">
      <w:pPr>
        <w:tabs>
          <w:tab w:val="left" w:pos="567"/>
          <w:tab w:val="left" w:pos="709"/>
        </w:tabs>
        <w:spacing w:line="230" w:lineRule="auto"/>
        <w:ind w:firstLine="567"/>
        <w:jc w:val="both"/>
        <w:rPr>
          <w:lang w:val="uk-UA"/>
        </w:rPr>
      </w:pPr>
      <w:r w:rsidRPr="00506209">
        <w:rPr>
          <w:sz w:val="28"/>
          <w:szCs w:val="28"/>
          <w:lang w:val="uk-UA"/>
        </w:rPr>
        <w:t>У</w:t>
      </w:r>
      <w:r w:rsidR="00E34FD2" w:rsidRPr="00506209">
        <w:rPr>
          <w:sz w:val="28"/>
          <w:szCs w:val="28"/>
          <w:lang w:val="uk-UA"/>
        </w:rPr>
        <w:t>продовж</w:t>
      </w:r>
      <w:r w:rsidR="00FD24A4" w:rsidRPr="00506209">
        <w:rPr>
          <w:sz w:val="28"/>
          <w:szCs w:val="28"/>
          <w:lang w:val="uk-UA"/>
        </w:rPr>
        <w:t xml:space="preserve"> січня – </w:t>
      </w:r>
      <w:r w:rsidR="00E34FD2" w:rsidRPr="00506209">
        <w:rPr>
          <w:sz w:val="28"/>
          <w:szCs w:val="28"/>
          <w:lang w:val="uk-UA"/>
        </w:rPr>
        <w:t xml:space="preserve"> грудня 2021 року (за оперативними</w:t>
      </w:r>
      <w:r w:rsidR="00FD24A4" w:rsidRPr="00506209">
        <w:rPr>
          <w:sz w:val="28"/>
          <w:szCs w:val="28"/>
          <w:lang w:val="uk-UA"/>
        </w:rPr>
        <w:t xml:space="preserve"> </w:t>
      </w:r>
      <w:r w:rsidR="00E34FD2" w:rsidRPr="00506209">
        <w:rPr>
          <w:sz w:val="28"/>
          <w:szCs w:val="28"/>
          <w:lang w:val="uk-UA"/>
        </w:rPr>
        <w:t>даними) на обліку в службі</w:t>
      </w:r>
      <w:r w:rsidR="00FD24A4" w:rsidRPr="00506209">
        <w:rPr>
          <w:sz w:val="28"/>
          <w:szCs w:val="28"/>
          <w:lang w:val="uk-UA"/>
        </w:rPr>
        <w:t xml:space="preserve"> </w:t>
      </w:r>
      <w:r w:rsidR="00E34FD2" w:rsidRPr="00506209">
        <w:rPr>
          <w:sz w:val="28"/>
          <w:szCs w:val="28"/>
          <w:lang w:val="uk-UA"/>
        </w:rPr>
        <w:t>зайнятості</w:t>
      </w:r>
      <w:r w:rsidR="00FD24A4" w:rsidRPr="00506209">
        <w:rPr>
          <w:sz w:val="28"/>
          <w:szCs w:val="28"/>
          <w:lang w:val="uk-UA"/>
        </w:rPr>
        <w:t xml:space="preserve"> </w:t>
      </w:r>
      <w:r w:rsidR="00E34FD2" w:rsidRPr="00506209">
        <w:rPr>
          <w:sz w:val="28"/>
          <w:szCs w:val="28"/>
          <w:lang w:val="uk-UA"/>
        </w:rPr>
        <w:t>перебувало</w:t>
      </w:r>
      <w:r w:rsidR="00FD24A4" w:rsidRPr="00506209">
        <w:rPr>
          <w:sz w:val="28"/>
          <w:szCs w:val="28"/>
          <w:lang w:val="uk-UA"/>
        </w:rPr>
        <w:t xml:space="preserve"> </w:t>
      </w:r>
      <w:r w:rsidR="00E34FD2" w:rsidRPr="00506209">
        <w:rPr>
          <w:sz w:val="28"/>
          <w:szCs w:val="28"/>
          <w:lang w:val="uk-UA"/>
        </w:rPr>
        <w:t>понад</w:t>
      </w:r>
      <w:r w:rsidR="00FD24A4" w:rsidRPr="00506209">
        <w:rPr>
          <w:sz w:val="28"/>
          <w:szCs w:val="28"/>
          <w:lang w:val="uk-UA"/>
        </w:rPr>
        <w:t xml:space="preserve"> </w:t>
      </w:r>
      <w:r w:rsidR="00E34FD2" w:rsidRPr="00506209">
        <w:rPr>
          <w:sz w:val="28"/>
          <w:szCs w:val="28"/>
          <w:lang w:val="uk-UA"/>
        </w:rPr>
        <w:t xml:space="preserve">42,2 тис. молодих людей у віці до </w:t>
      </w:r>
      <w:r w:rsidR="00E34FD2" w:rsidRPr="00506209">
        <w:rPr>
          <w:sz w:val="28"/>
          <w:szCs w:val="28"/>
          <w:lang w:val="uk-UA"/>
        </w:rPr>
        <w:br/>
        <w:t>35 років, з них безробітної</w:t>
      </w:r>
      <w:r w:rsidR="00FD24A4" w:rsidRPr="00506209">
        <w:rPr>
          <w:sz w:val="28"/>
          <w:szCs w:val="28"/>
          <w:lang w:val="uk-UA"/>
        </w:rPr>
        <w:t xml:space="preserve"> </w:t>
      </w:r>
      <w:r w:rsidR="00E34FD2" w:rsidRPr="00506209">
        <w:rPr>
          <w:sz w:val="28"/>
          <w:szCs w:val="28"/>
          <w:lang w:val="uk-UA"/>
        </w:rPr>
        <w:t>молоді</w:t>
      </w:r>
      <w:r w:rsidR="00FD24A4" w:rsidRPr="00506209">
        <w:rPr>
          <w:sz w:val="28"/>
          <w:szCs w:val="28"/>
          <w:lang w:val="uk-UA"/>
        </w:rPr>
        <w:t xml:space="preserve"> </w:t>
      </w:r>
      <w:r w:rsidR="00E34FD2" w:rsidRPr="00506209">
        <w:rPr>
          <w:sz w:val="28"/>
          <w:szCs w:val="28"/>
          <w:lang w:val="uk-UA"/>
        </w:rPr>
        <w:t>майже</w:t>
      </w:r>
      <w:r w:rsidR="00FD24A4" w:rsidRPr="00506209">
        <w:rPr>
          <w:sz w:val="28"/>
          <w:szCs w:val="28"/>
          <w:lang w:val="uk-UA"/>
        </w:rPr>
        <w:t xml:space="preserve"> </w:t>
      </w:r>
      <w:r w:rsidR="00E34FD2" w:rsidRPr="00506209">
        <w:rPr>
          <w:sz w:val="28"/>
          <w:szCs w:val="28"/>
          <w:lang w:val="uk-UA"/>
        </w:rPr>
        <w:t>30,4 тис. осіб. Службою зайнятості</w:t>
      </w:r>
      <w:r w:rsidR="00FD24A4" w:rsidRPr="00506209">
        <w:rPr>
          <w:sz w:val="28"/>
          <w:szCs w:val="28"/>
          <w:lang w:val="uk-UA"/>
        </w:rPr>
        <w:t xml:space="preserve"> </w:t>
      </w:r>
      <w:r w:rsidR="00E34FD2" w:rsidRPr="00506209">
        <w:rPr>
          <w:sz w:val="28"/>
          <w:szCs w:val="28"/>
          <w:lang w:val="uk-UA"/>
        </w:rPr>
        <w:lastRenderedPageBreak/>
        <w:t>працевлаштовані</w:t>
      </w:r>
      <w:r w:rsidR="00FD24A4" w:rsidRPr="00506209">
        <w:rPr>
          <w:sz w:val="28"/>
          <w:szCs w:val="28"/>
          <w:lang w:val="uk-UA"/>
        </w:rPr>
        <w:t xml:space="preserve"> </w:t>
      </w:r>
      <w:r w:rsidR="00E34FD2" w:rsidRPr="00506209">
        <w:rPr>
          <w:sz w:val="28"/>
          <w:szCs w:val="28"/>
          <w:lang w:val="uk-UA"/>
        </w:rPr>
        <w:t>понад 13,2 тис. осіб, з них безробітної</w:t>
      </w:r>
      <w:r w:rsidR="00FD24A4" w:rsidRPr="00506209">
        <w:rPr>
          <w:sz w:val="28"/>
          <w:szCs w:val="28"/>
          <w:lang w:val="uk-UA"/>
        </w:rPr>
        <w:t xml:space="preserve"> </w:t>
      </w:r>
      <w:r w:rsidR="00E34FD2" w:rsidRPr="00506209">
        <w:rPr>
          <w:sz w:val="28"/>
          <w:szCs w:val="28"/>
          <w:lang w:val="uk-UA"/>
        </w:rPr>
        <w:t>молоді</w:t>
      </w:r>
      <w:r w:rsidR="00FD24A4" w:rsidRPr="00506209">
        <w:rPr>
          <w:sz w:val="28"/>
          <w:szCs w:val="28"/>
          <w:lang w:val="uk-UA"/>
        </w:rPr>
        <w:t xml:space="preserve"> </w:t>
      </w:r>
      <w:r w:rsidR="00E34FD2" w:rsidRPr="00506209">
        <w:rPr>
          <w:sz w:val="28"/>
          <w:szCs w:val="28"/>
          <w:lang w:val="uk-UA"/>
        </w:rPr>
        <w:t>10,6 тис. осіб. Одноразову</w:t>
      </w:r>
      <w:r w:rsidR="00FD24A4" w:rsidRPr="00506209">
        <w:rPr>
          <w:sz w:val="28"/>
          <w:szCs w:val="28"/>
          <w:lang w:val="uk-UA"/>
        </w:rPr>
        <w:t xml:space="preserve"> </w:t>
      </w:r>
      <w:r w:rsidR="00E34FD2" w:rsidRPr="00506209">
        <w:rPr>
          <w:sz w:val="28"/>
          <w:szCs w:val="28"/>
          <w:lang w:val="uk-UA"/>
        </w:rPr>
        <w:t>допомогу по безробіттю для зайняття</w:t>
      </w:r>
      <w:r w:rsidR="00FD24A4" w:rsidRPr="00506209">
        <w:rPr>
          <w:sz w:val="28"/>
          <w:szCs w:val="28"/>
          <w:lang w:val="uk-UA"/>
        </w:rPr>
        <w:t xml:space="preserve"> </w:t>
      </w:r>
      <w:r w:rsidR="00E34FD2" w:rsidRPr="00506209">
        <w:rPr>
          <w:sz w:val="28"/>
          <w:szCs w:val="28"/>
          <w:lang w:val="uk-UA"/>
        </w:rPr>
        <w:t>підприємницькою</w:t>
      </w:r>
      <w:r w:rsidR="00FD24A4" w:rsidRPr="00506209">
        <w:rPr>
          <w:sz w:val="28"/>
          <w:szCs w:val="28"/>
          <w:lang w:val="uk-UA"/>
        </w:rPr>
        <w:t xml:space="preserve"> </w:t>
      </w:r>
      <w:r w:rsidR="00E34FD2" w:rsidRPr="00506209">
        <w:rPr>
          <w:sz w:val="28"/>
          <w:szCs w:val="28"/>
          <w:lang w:val="uk-UA"/>
        </w:rPr>
        <w:t>діяльністю</w:t>
      </w:r>
      <w:r w:rsidR="00FD24A4" w:rsidRPr="00506209">
        <w:rPr>
          <w:sz w:val="28"/>
          <w:szCs w:val="28"/>
          <w:lang w:val="uk-UA"/>
        </w:rPr>
        <w:t xml:space="preserve"> </w:t>
      </w:r>
      <w:r w:rsidR="00E34FD2" w:rsidRPr="00506209">
        <w:rPr>
          <w:sz w:val="28"/>
          <w:szCs w:val="28"/>
          <w:lang w:val="uk-UA"/>
        </w:rPr>
        <w:t>отримали</w:t>
      </w:r>
      <w:r w:rsidR="00FD24A4" w:rsidRPr="00506209">
        <w:rPr>
          <w:sz w:val="28"/>
          <w:szCs w:val="28"/>
          <w:lang w:val="uk-UA"/>
        </w:rPr>
        <w:t xml:space="preserve"> </w:t>
      </w:r>
      <w:r w:rsidR="00E34FD2" w:rsidRPr="00506209">
        <w:rPr>
          <w:sz w:val="28"/>
          <w:szCs w:val="28"/>
          <w:lang w:val="uk-UA"/>
        </w:rPr>
        <w:t>9</w:t>
      </w:r>
      <w:r w:rsidR="00FD24A4" w:rsidRPr="00506209">
        <w:rPr>
          <w:sz w:val="28"/>
          <w:szCs w:val="28"/>
          <w:lang w:val="uk-UA"/>
        </w:rPr>
        <w:t xml:space="preserve"> </w:t>
      </w:r>
      <w:r w:rsidR="00E34FD2" w:rsidRPr="00506209">
        <w:rPr>
          <w:sz w:val="28"/>
          <w:szCs w:val="28"/>
          <w:lang w:val="uk-UA"/>
        </w:rPr>
        <w:t>осіб</w:t>
      </w:r>
      <w:r w:rsidR="00FD24A4" w:rsidRPr="00506209">
        <w:rPr>
          <w:sz w:val="28"/>
          <w:szCs w:val="28"/>
          <w:lang w:val="uk-UA"/>
        </w:rPr>
        <w:t xml:space="preserve"> </w:t>
      </w:r>
      <w:r w:rsidR="00E34FD2" w:rsidRPr="00506209">
        <w:rPr>
          <w:sz w:val="28"/>
          <w:szCs w:val="28"/>
          <w:lang w:val="uk-UA"/>
        </w:rPr>
        <w:t>віком до 35 років.</w:t>
      </w:r>
    </w:p>
    <w:p w14:paraId="21B756F2" w14:textId="4749CB81" w:rsidR="00E34FD2" w:rsidRPr="00506209" w:rsidRDefault="00E34FD2" w:rsidP="004D5551">
      <w:pPr>
        <w:tabs>
          <w:tab w:val="left" w:pos="567"/>
        </w:tabs>
        <w:spacing w:line="230" w:lineRule="auto"/>
        <w:ind w:firstLine="567"/>
        <w:jc w:val="both"/>
        <w:rPr>
          <w:sz w:val="28"/>
          <w:szCs w:val="28"/>
          <w:lang w:val="uk-UA"/>
        </w:rPr>
      </w:pPr>
      <w:r w:rsidRPr="00506209">
        <w:rPr>
          <w:sz w:val="28"/>
          <w:szCs w:val="28"/>
          <w:lang w:val="uk-UA"/>
        </w:rPr>
        <w:t xml:space="preserve">Законом України </w:t>
      </w:r>
      <w:r w:rsidR="001C6FF6" w:rsidRPr="001C6FF6">
        <w:rPr>
          <w:rFonts w:eastAsia="Calibri"/>
          <w:sz w:val="28"/>
          <w:szCs w:val="28"/>
          <w:lang w:val="uk-UA" w:eastAsia="en-US"/>
        </w:rPr>
        <w:t>„</w:t>
      </w:r>
      <w:r w:rsidRPr="00506209">
        <w:rPr>
          <w:sz w:val="28"/>
          <w:szCs w:val="28"/>
          <w:lang w:val="uk-UA"/>
        </w:rPr>
        <w:t>Про зайнятість</w:t>
      </w:r>
      <w:r w:rsidR="00FD24A4" w:rsidRPr="00506209">
        <w:rPr>
          <w:sz w:val="28"/>
          <w:szCs w:val="28"/>
          <w:lang w:val="uk-UA"/>
        </w:rPr>
        <w:t xml:space="preserve"> </w:t>
      </w:r>
      <w:r w:rsidRPr="00506209">
        <w:rPr>
          <w:sz w:val="28"/>
          <w:szCs w:val="28"/>
          <w:lang w:val="uk-UA"/>
        </w:rPr>
        <w:t>населення” передбачено</w:t>
      </w:r>
      <w:r w:rsidR="00FD24A4" w:rsidRPr="00506209">
        <w:rPr>
          <w:sz w:val="28"/>
          <w:szCs w:val="28"/>
          <w:lang w:val="uk-UA"/>
        </w:rPr>
        <w:t xml:space="preserve"> </w:t>
      </w:r>
      <w:r w:rsidRPr="00506209">
        <w:rPr>
          <w:sz w:val="28"/>
          <w:szCs w:val="28"/>
          <w:lang w:val="uk-UA"/>
        </w:rPr>
        <w:t>стимулювання</w:t>
      </w:r>
      <w:r w:rsidR="00FD24A4" w:rsidRPr="00506209">
        <w:rPr>
          <w:sz w:val="28"/>
          <w:szCs w:val="28"/>
          <w:lang w:val="uk-UA"/>
        </w:rPr>
        <w:t xml:space="preserve"> </w:t>
      </w:r>
      <w:r w:rsidRPr="00506209">
        <w:rPr>
          <w:sz w:val="28"/>
          <w:szCs w:val="28"/>
          <w:lang w:val="uk-UA"/>
        </w:rPr>
        <w:t>роботодавців, які</w:t>
      </w:r>
      <w:r w:rsidR="00FD24A4" w:rsidRPr="00506209">
        <w:rPr>
          <w:sz w:val="28"/>
          <w:szCs w:val="28"/>
          <w:lang w:val="uk-UA"/>
        </w:rPr>
        <w:t xml:space="preserve"> </w:t>
      </w:r>
      <w:r w:rsidRPr="00506209">
        <w:rPr>
          <w:sz w:val="28"/>
          <w:szCs w:val="28"/>
          <w:lang w:val="uk-UA"/>
        </w:rPr>
        <w:t>працевлаштовують на нові</w:t>
      </w:r>
      <w:r w:rsidR="00605C66" w:rsidRPr="00506209">
        <w:rPr>
          <w:sz w:val="28"/>
          <w:szCs w:val="28"/>
          <w:lang w:val="uk-UA"/>
        </w:rPr>
        <w:t xml:space="preserve"> </w:t>
      </w:r>
      <w:r w:rsidRPr="00506209">
        <w:rPr>
          <w:sz w:val="28"/>
          <w:szCs w:val="28"/>
          <w:lang w:val="uk-UA"/>
        </w:rPr>
        <w:t>робочі</w:t>
      </w:r>
      <w:r w:rsidR="00FD24A4" w:rsidRPr="00506209">
        <w:rPr>
          <w:sz w:val="28"/>
          <w:szCs w:val="28"/>
          <w:lang w:val="uk-UA"/>
        </w:rPr>
        <w:t xml:space="preserve"> </w:t>
      </w:r>
      <w:r w:rsidR="001C6FF6">
        <w:rPr>
          <w:sz w:val="28"/>
          <w:szCs w:val="28"/>
          <w:lang w:val="uk-UA"/>
        </w:rPr>
        <w:t>місця</w:t>
      </w:r>
      <w:r w:rsidRPr="00506209">
        <w:rPr>
          <w:sz w:val="28"/>
          <w:szCs w:val="28"/>
          <w:lang w:val="uk-UA"/>
        </w:rPr>
        <w:t xml:space="preserve"> строком не менше</w:t>
      </w:r>
      <w:r w:rsidR="00FD24A4" w:rsidRPr="00506209">
        <w:rPr>
          <w:sz w:val="28"/>
          <w:szCs w:val="28"/>
          <w:lang w:val="uk-UA"/>
        </w:rPr>
        <w:t xml:space="preserve"> </w:t>
      </w:r>
      <w:r w:rsidRPr="00506209">
        <w:rPr>
          <w:sz w:val="28"/>
          <w:szCs w:val="28"/>
          <w:lang w:val="uk-UA"/>
        </w:rPr>
        <w:t>ніж на два роки, безробітних, що</w:t>
      </w:r>
      <w:r w:rsidR="00FD24A4" w:rsidRPr="00506209">
        <w:rPr>
          <w:sz w:val="28"/>
          <w:szCs w:val="28"/>
          <w:lang w:val="uk-UA"/>
        </w:rPr>
        <w:t xml:space="preserve"> </w:t>
      </w:r>
      <w:r w:rsidRPr="00506209">
        <w:rPr>
          <w:sz w:val="28"/>
          <w:szCs w:val="28"/>
          <w:lang w:val="uk-UA"/>
        </w:rPr>
        <w:t>потребують</w:t>
      </w:r>
      <w:r w:rsidR="00FD24A4" w:rsidRPr="00506209">
        <w:rPr>
          <w:sz w:val="28"/>
          <w:szCs w:val="28"/>
          <w:lang w:val="uk-UA"/>
        </w:rPr>
        <w:t xml:space="preserve"> </w:t>
      </w:r>
      <w:r w:rsidRPr="00506209">
        <w:rPr>
          <w:sz w:val="28"/>
          <w:szCs w:val="28"/>
          <w:lang w:val="uk-UA"/>
        </w:rPr>
        <w:t>додаткових</w:t>
      </w:r>
      <w:r w:rsidR="00FD24A4" w:rsidRPr="00506209">
        <w:rPr>
          <w:sz w:val="28"/>
          <w:szCs w:val="28"/>
          <w:lang w:val="uk-UA"/>
        </w:rPr>
        <w:t xml:space="preserve"> </w:t>
      </w:r>
      <w:r w:rsidRPr="00506209">
        <w:rPr>
          <w:sz w:val="28"/>
          <w:szCs w:val="28"/>
          <w:lang w:val="uk-UA"/>
        </w:rPr>
        <w:t>соціальних</w:t>
      </w:r>
      <w:r w:rsidR="00FD24A4" w:rsidRPr="00506209">
        <w:rPr>
          <w:sz w:val="28"/>
          <w:szCs w:val="28"/>
          <w:lang w:val="uk-UA"/>
        </w:rPr>
        <w:t xml:space="preserve"> </w:t>
      </w:r>
      <w:r w:rsidRPr="00506209">
        <w:rPr>
          <w:sz w:val="28"/>
          <w:szCs w:val="28"/>
          <w:lang w:val="uk-UA"/>
        </w:rPr>
        <w:t>гарантій. Таким роботодавцям</w:t>
      </w:r>
      <w:r w:rsidR="00FD24A4" w:rsidRPr="00506209">
        <w:rPr>
          <w:sz w:val="28"/>
          <w:szCs w:val="28"/>
          <w:lang w:val="uk-UA"/>
        </w:rPr>
        <w:t xml:space="preserve"> </w:t>
      </w:r>
      <w:r w:rsidRPr="00506209">
        <w:rPr>
          <w:sz w:val="28"/>
          <w:szCs w:val="28"/>
          <w:lang w:val="uk-UA"/>
        </w:rPr>
        <w:t>протягом року, щомісяця, компенсуються</w:t>
      </w:r>
      <w:r w:rsidR="00FD24A4" w:rsidRPr="00506209">
        <w:rPr>
          <w:sz w:val="28"/>
          <w:szCs w:val="28"/>
          <w:lang w:val="uk-UA"/>
        </w:rPr>
        <w:t xml:space="preserve"> </w:t>
      </w:r>
      <w:r w:rsidRPr="00506209">
        <w:rPr>
          <w:sz w:val="28"/>
          <w:szCs w:val="28"/>
          <w:lang w:val="uk-UA"/>
        </w:rPr>
        <w:t>фактичні</w:t>
      </w:r>
      <w:r w:rsidR="00FD24A4" w:rsidRPr="00506209">
        <w:rPr>
          <w:sz w:val="28"/>
          <w:szCs w:val="28"/>
          <w:lang w:val="uk-UA"/>
        </w:rPr>
        <w:t xml:space="preserve"> </w:t>
      </w:r>
      <w:r w:rsidRPr="00506209">
        <w:rPr>
          <w:sz w:val="28"/>
          <w:szCs w:val="28"/>
          <w:lang w:val="uk-UA"/>
        </w:rPr>
        <w:t>витрати у розмірі</w:t>
      </w:r>
      <w:r w:rsidR="00FD24A4" w:rsidRPr="00506209">
        <w:rPr>
          <w:sz w:val="28"/>
          <w:szCs w:val="28"/>
          <w:lang w:val="uk-UA"/>
        </w:rPr>
        <w:t xml:space="preserve"> </w:t>
      </w:r>
      <w:r w:rsidRPr="00506209">
        <w:rPr>
          <w:sz w:val="28"/>
          <w:szCs w:val="28"/>
          <w:lang w:val="uk-UA"/>
        </w:rPr>
        <w:t>єдиного</w:t>
      </w:r>
      <w:r w:rsidR="00FD24A4" w:rsidRPr="00506209">
        <w:rPr>
          <w:sz w:val="28"/>
          <w:szCs w:val="28"/>
          <w:lang w:val="uk-UA"/>
        </w:rPr>
        <w:t xml:space="preserve"> внеску на загальнообов’</w:t>
      </w:r>
      <w:r w:rsidRPr="00506209">
        <w:rPr>
          <w:sz w:val="28"/>
          <w:szCs w:val="28"/>
          <w:lang w:val="uk-UA"/>
        </w:rPr>
        <w:t>язкове</w:t>
      </w:r>
      <w:r w:rsidR="00FD24A4" w:rsidRPr="00506209">
        <w:rPr>
          <w:sz w:val="28"/>
          <w:szCs w:val="28"/>
          <w:lang w:val="uk-UA"/>
        </w:rPr>
        <w:t xml:space="preserve"> </w:t>
      </w:r>
      <w:r w:rsidRPr="00506209">
        <w:rPr>
          <w:sz w:val="28"/>
          <w:szCs w:val="28"/>
          <w:lang w:val="uk-UA"/>
        </w:rPr>
        <w:t>державне</w:t>
      </w:r>
      <w:r w:rsidR="00FD24A4" w:rsidRPr="00506209">
        <w:rPr>
          <w:sz w:val="28"/>
          <w:szCs w:val="28"/>
          <w:lang w:val="uk-UA"/>
        </w:rPr>
        <w:t xml:space="preserve"> </w:t>
      </w:r>
      <w:r w:rsidRPr="00506209">
        <w:rPr>
          <w:sz w:val="28"/>
          <w:szCs w:val="28"/>
          <w:lang w:val="uk-UA"/>
        </w:rPr>
        <w:t>соціальне</w:t>
      </w:r>
      <w:r w:rsidR="00FD24A4" w:rsidRPr="00506209">
        <w:rPr>
          <w:sz w:val="28"/>
          <w:szCs w:val="28"/>
          <w:lang w:val="uk-UA"/>
        </w:rPr>
        <w:t xml:space="preserve"> </w:t>
      </w:r>
      <w:r w:rsidRPr="00506209">
        <w:rPr>
          <w:sz w:val="28"/>
          <w:szCs w:val="28"/>
          <w:lang w:val="uk-UA"/>
        </w:rPr>
        <w:t>страхування за кожну</w:t>
      </w:r>
      <w:r w:rsidR="00FD24A4" w:rsidRPr="00506209">
        <w:rPr>
          <w:sz w:val="28"/>
          <w:szCs w:val="28"/>
          <w:lang w:val="uk-UA"/>
        </w:rPr>
        <w:t xml:space="preserve"> </w:t>
      </w:r>
      <w:r w:rsidRPr="00506209">
        <w:rPr>
          <w:sz w:val="28"/>
          <w:szCs w:val="28"/>
          <w:lang w:val="uk-UA"/>
        </w:rPr>
        <w:t>працевлаштовану особу.</w:t>
      </w:r>
    </w:p>
    <w:p w14:paraId="118F3FE2" w14:textId="12093E75" w:rsidR="00E34FD2" w:rsidRPr="00506209" w:rsidRDefault="00E34FD2" w:rsidP="004D5551">
      <w:pPr>
        <w:tabs>
          <w:tab w:val="left" w:pos="567"/>
        </w:tabs>
        <w:spacing w:line="230" w:lineRule="auto"/>
        <w:ind w:firstLine="567"/>
        <w:jc w:val="both"/>
        <w:rPr>
          <w:sz w:val="28"/>
          <w:szCs w:val="28"/>
          <w:lang w:val="uk-UA"/>
        </w:rPr>
      </w:pPr>
      <w:r w:rsidRPr="00506209">
        <w:rPr>
          <w:sz w:val="28"/>
          <w:szCs w:val="28"/>
          <w:lang w:val="uk-UA"/>
        </w:rPr>
        <w:t>Протягом</w:t>
      </w:r>
      <w:r w:rsidR="00FD24A4" w:rsidRPr="00506209">
        <w:rPr>
          <w:sz w:val="28"/>
          <w:szCs w:val="28"/>
          <w:lang w:val="uk-UA"/>
        </w:rPr>
        <w:t xml:space="preserve"> січня – </w:t>
      </w:r>
      <w:r w:rsidRPr="00506209">
        <w:rPr>
          <w:sz w:val="28"/>
          <w:szCs w:val="28"/>
          <w:lang w:val="uk-UA"/>
        </w:rPr>
        <w:t>грудня 2021 року на нові</w:t>
      </w:r>
      <w:r w:rsidR="00FD24A4" w:rsidRPr="00506209">
        <w:rPr>
          <w:sz w:val="28"/>
          <w:szCs w:val="28"/>
          <w:lang w:val="uk-UA"/>
        </w:rPr>
        <w:t xml:space="preserve"> </w:t>
      </w:r>
      <w:r w:rsidRPr="00506209">
        <w:rPr>
          <w:sz w:val="28"/>
          <w:szCs w:val="28"/>
          <w:lang w:val="uk-UA"/>
        </w:rPr>
        <w:t>робочі</w:t>
      </w:r>
      <w:r w:rsidR="00FD24A4" w:rsidRPr="00506209">
        <w:rPr>
          <w:sz w:val="28"/>
          <w:szCs w:val="28"/>
          <w:lang w:val="uk-UA"/>
        </w:rPr>
        <w:t xml:space="preserve"> </w:t>
      </w:r>
      <w:r w:rsidRPr="00506209">
        <w:rPr>
          <w:sz w:val="28"/>
          <w:szCs w:val="28"/>
          <w:lang w:val="uk-UA"/>
        </w:rPr>
        <w:t>місця</w:t>
      </w:r>
      <w:r w:rsidR="00FD24A4" w:rsidRPr="00506209">
        <w:rPr>
          <w:sz w:val="28"/>
          <w:szCs w:val="28"/>
          <w:lang w:val="uk-UA"/>
        </w:rPr>
        <w:t xml:space="preserve"> </w:t>
      </w:r>
      <w:r w:rsidRPr="00506209">
        <w:rPr>
          <w:sz w:val="28"/>
          <w:szCs w:val="28"/>
          <w:lang w:val="uk-UA"/>
        </w:rPr>
        <w:t>працевлаштовано</w:t>
      </w:r>
      <w:r w:rsidR="00FD24A4" w:rsidRPr="00506209">
        <w:rPr>
          <w:sz w:val="28"/>
          <w:szCs w:val="28"/>
          <w:lang w:val="uk-UA"/>
        </w:rPr>
        <w:t xml:space="preserve"> </w:t>
      </w:r>
      <w:r w:rsidRPr="00506209">
        <w:rPr>
          <w:sz w:val="28"/>
          <w:szCs w:val="28"/>
          <w:lang w:val="uk-UA"/>
        </w:rPr>
        <w:t>281 особу, за яких</w:t>
      </w:r>
      <w:r w:rsidR="00FD24A4" w:rsidRPr="00506209">
        <w:rPr>
          <w:sz w:val="28"/>
          <w:szCs w:val="28"/>
          <w:lang w:val="uk-UA"/>
        </w:rPr>
        <w:t xml:space="preserve"> </w:t>
      </w:r>
      <w:r w:rsidRPr="00506209">
        <w:rPr>
          <w:sz w:val="28"/>
          <w:szCs w:val="28"/>
          <w:lang w:val="uk-UA"/>
        </w:rPr>
        <w:t>роботодавцям</w:t>
      </w:r>
      <w:r w:rsidR="00FD24A4" w:rsidRPr="00506209">
        <w:rPr>
          <w:sz w:val="28"/>
          <w:szCs w:val="28"/>
          <w:lang w:val="uk-UA"/>
        </w:rPr>
        <w:t xml:space="preserve"> </w:t>
      </w:r>
      <w:r w:rsidRPr="00506209">
        <w:rPr>
          <w:sz w:val="28"/>
          <w:szCs w:val="28"/>
          <w:lang w:val="uk-UA"/>
        </w:rPr>
        <w:t>надається</w:t>
      </w:r>
      <w:r w:rsidR="00FD24A4" w:rsidRPr="00506209">
        <w:rPr>
          <w:sz w:val="28"/>
          <w:szCs w:val="28"/>
          <w:lang w:val="uk-UA"/>
        </w:rPr>
        <w:t xml:space="preserve"> </w:t>
      </w:r>
      <w:r w:rsidRPr="00506209">
        <w:rPr>
          <w:sz w:val="28"/>
          <w:szCs w:val="28"/>
          <w:lang w:val="uk-UA"/>
        </w:rPr>
        <w:t>компенсація</w:t>
      </w:r>
      <w:r w:rsidR="00FD24A4" w:rsidRPr="00506209">
        <w:rPr>
          <w:sz w:val="28"/>
          <w:szCs w:val="28"/>
          <w:lang w:val="uk-UA"/>
        </w:rPr>
        <w:t xml:space="preserve"> </w:t>
      </w:r>
      <w:r w:rsidRPr="00506209">
        <w:rPr>
          <w:sz w:val="28"/>
          <w:szCs w:val="28"/>
          <w:lang w:val="uk-UA"/>
        </w:rPr>
        <w:t>витрат у розмірі</w:t>
      </w:r>
      <w:r w:rsidR="00FD24A4" w:rsidRPr="00506209">
        <w:rPr>
          <w:sz w:val="28"/>
          <w:szCs w:val="28"/>
          <w:lang w:val="uk-UA"/>
        </w:rPr>
        <w:t xml:space="preserve"> </w:t>
      </w:r>
      <w:r w:rsidRPr="00506209">
        <w:rPr>
          <w:sz w:val="28"/>
          <w:szCs w:val="28"/>
          <w:lang w:val="uk-UA"/>
        </w:rPr>
        <w:t>єдиного</w:t>
      </w:r>
      <w:r w:rsidR="00FD24A4" w:rsidRPr="00506209">
        <w:rPr>
          <w:sz w:val="28"/>
          <w:szCs w:val="28"/>
          <w:lang w:val="uk-UA"/>
        </w:rPr>
        <w:t xml:space="preserve"> </w:t>
      </w:r>
      <w:r w:rsidRPr="00506209">
        <w:rPr>
          <w:sz w:val="28"/>
          <w:szCs w:val="28"/>
          <w:lang w:val="uk-UA"/>
        </w:rPr>
        <w:t>внеску на загальнообов’язкове</w:t>
      </w:r>
      <w:r w:rsidR="00FD24A4" w:rsidRPr="00506209">
        <w:rPr>
          <w:sz w:val="28"/>
          <w:szCs w:val="28"/>
          <w:lang w:val="uk-UA"/>
        </w:rPr>
        <w:t xml:space="preserve"> </w:t>
      </w:r>
      <w:r w:rsidRPr="00506209">
        <w:rPr>
          <w:sz w:val="28"/>
          <w:szCs w:val="28"/>
          <w:lang w:val="uk-UA"/>
        </w:rPr>
        <w:t>державне</w:t>
      </w:r>
      <w:r w:rsidR="00FD24A4" w:rsidRPr="00506209">
        <w:rPr>
          <w:sz w:val="28"/>
          <w:szCs w:val="28"/>
          <w:lang w:val="uk-UA"/>
        </w:rPr>
        <w:t xml:space="preserve"> </w:t>
      </w:r>
      <w:r w:rsidRPr="00506209">
        <w:rPr>
          <w:sz w:val="28"/>
          <w:szCs w:val="28"/>
          <w:lang w:val="uk-UA"/>
        </w:rPr>
        <w:t>соціальне</w:t>
      </w:r>
      <w:r w:rsidR="00FD24A4" w:rsidRPr="00506209">
        <w:rPr>
          <w:sz w:val="28"/>
          <w:szCs w:val="28"/>
          <w:lang w:val="uk-UA"/>
        </w:rPr>
        <w:t xml:space="preserve"> </w:t>
      </w:r>
      <w:r w:rsidRPr="00506209">
        <w:rPr>
          <w:sz w:val="28"/>
          <w:szCs w:val="28"/>
          <w:lang w:val="uk-UA"/>
        </w:rPr>
        <w:t>страхування, із них 65</w:t>
      </w:r>
      <w:r w:rsidR="00FD24A4" w:rsidRPr="00506209">
        <w:rPr>
          <w:sz w:val="28"/>
          <w:szCs w:val="28"/>
          <w:lang w:val="uk-UA"/>
        </w:rPr>
        <w:t xml:space="preserve"> </w:t>
      </w:r>
      <w:r w:rsidR="00C85E85">
        <w:rPr>
          <w:sz w:val="28"/>
          <w:szCs w:val="28"/>
          <w:lang w:val="uk-UA"/>
        </w:rPr>
        <w:t>належать</w:t>
      </w:r>
      <w:r w:rsidRPr="00506209">
        <w:rPr>
          <w:sz w:val="28"/>
          <w:szCs w:val="28"/>
          <w:lang w:val="uk-UA"/>
        </w:rPr>
        <w:t xml:space="preserve"> до категорій</w:t>
      </w:r>
      <w:r w:rsidR="00FD24A4" w:rsidRPr="00506209">
        <w:rPr>
          <w:sz w:val="28"/>
          <w:szCs w:val="28"/>
          <w:lang w:val="uk-UA"/>
        </w:rPr>
        <w:t xml:space="preserve"> </w:t>
      </w:r>
      <w:r w:rsidRPr="00506209">
        <w:rPr>
          <w:sz w:val="28"/>
          <w:szCs w:val="28"/>
          <w:lang w:val="uk-UA"/>
        </w:rPr>
        <w:t>громадян, що</w:t>
      </w:r>
      <w:r w:rsidR="00FD24A4" w:rsidRPr="00506209">
        <w:rPr>
          <w:sz w:val="28"/>
          <w:szCs w:val="28"/>
          <w:lang w:val="uk-UA"/>
        </w:rPr>
        <w:t xml:space="preserve"> </w:t>
      </w:r>
      <w:r w:rsidRPr="00506209">
        <w:rPr>
          <w:sz w:val="28"/>
          <w:szCs w:val="28"/>
          <w:lang w:val="uk-UA"/>
        </w:rPr>
        <w:t>мають</w:t>
      </w:r>
      <w:r w:rsidR="00FD24A4" w:rsidRPr="00506209">
        <w:rPr>
          <w:sz w:val="28"/>
          <w:szCs w:val="28"/>
          <w:lang w:val="uk-UA"/>
        </w:rPr>
        <w:t xml:space="preserve"> </w:t>
      </w:r>
      <w:r w:rsidRPr="00506209">
        <w:rPr>
          <w:sz w:val="28"/>
          <w:szCs w:val="28"/>
          <w:lang w:val="uk-UA"/>
        </w:rPr>
        <w:t>додаткові</w:t>
      </w:r>
      <w:r w:rsidR="00FD24A4" w:rsidRPr="00506209">
        <w:rPr>
          <w:sz w:val="28"/>
          <w:szCs w:val="28"/>
          <w:lang w:val="uk-UA"/>
        </w:rPr>
        <w:t xml:space="preserve"> </w:t>
      </w:r>
      <w:r w:rsidRPr="00506209">
        <w:rPr>
          <w:sz w:val="28"/>
          <w:szCs w:val="28"/>
          <w:lang w:val="uk-UA"/>
        </w:rPr>
        <w:t>гарантії у сприянні</w:t>
      </w:r>
      <w:r w:rsidR="00FD24A4" w:rsidRPr="00506209">
        <w:rPr>
          <w:sz w:val="28"/>
          <w:szCs w:val="28"/>
          <w:lang w:val="uk-UA"/>
        </w:rPr>
        <w:t xml:space="preserve"> </w:t>
      </w:r>
      <w:r w:rsidRPr="00506209">
        <w:rPr>
          <w:sz w:val="28"/>
          <w:szCs w:val="28"/>
          <w:lang w:val="uk-UA"/>
        </w:rPr>
        <w:t>працевлаштуванню. Осіб, які належать до молоді, яка вперше</w:t>
      </w:r>
      <w:r w:rsidR="00FD24A4" w:rsidRPr="00506209">
        <w:rPr>
          <w:sz w:val="28"/>
          <w:szCs w:val="28"/>
          <w:lang w:val="uk-UA"/>
        </w:rPr>
        <w:t xml:space="preserve"> </w:t>
      </w:r>
      <w:r w:rsidRPr="00506209">
        <w:rPr>
          <w:sz w:val="28"/>
          <w:szCs w:val="28"/>
          <w:lang w:val="uk-UA"/>
        </w:rPr>
        <w:t>приймається</w:t>
      </w:r>
      <w:r w:rsidR="00FD24A4" w:rsidRPr="00506209">
        <w:rPr>
          <w:sz w:val="28"/>
          <w:szCs w:val="28"/>
          <w:lang w:val="uk-UA"/>
        </w:rPr>
        <w:t xml:space="preserve"> </w:t>
      </w:r>
      <w:r w:rsidRPr="00506209">
        <w:rPr>
          <w:sz w:val="28"/>
          <w:szCs w:val="28"/>
          <w:lang w:val="uk-UA"/>
        </w:rPr>
        <w:t>на роботу</w:t>
      </w:r>
      <w:r w:rsidR="00FD24A4" w:rsidRPr="00506209">
        <w:rPr>
          <w:sz w:val="28"/>
          <w:szCs w:val="28"/>
          <w:lang w:val="uk-UA"/>
        </w:rPr>
        <w:t xml:space="preserve"> </w:t>
      </w:r>
      <w:r w:rsidRPr="00506209">
        <w:rPr>
          <w:sz w:val="28"/>
          <w:szCs w:val="28"/>
          <w:lang w:val="uk-UA"/>
        </w:rPr>
        <w:t>серед</w:t>
      </w:r>
      <w:r w:rsidR="00FD24A4" w:rsidRPr="00506209">
        <w:rPr>
          <w:sz w:val="28"/>
          <w:szCs w:val="28"/>
          <w:lang w:val="uk-UA"/>
        </w:rPr>
        <w:t xml:space="preserve"> </w:t>
      </w:r>
      <w:r w:rsidRPr="00506209">
        <w:rPr>
          <w:sz w:val="28"/>
          <w:szCs w:val="28"/>
          <w:lang w:val="uk-UA"/>
        </w:rPr>
        <w:t>працевлаштованих на нові</w:t>
      </w:r>
      <w:r w:rsidR="0089305D" w:rsidRPr="00506209">
        <w:rPr>
          <w:sz w:val="28"/>
          <w:szCs w:val="28"/>
          <w:lang w:val="uk-UA"/>
        </w:rPr>
        <w:t xml:space="preserve"> </w:t>
      </w:r>
      <w:r w:rsidRPr="00506209">
        <w:rPr>
          <w:sz w:val="28"/>
          <w:szCs w:val="28"/>
          <w:lang w:val="uk-UA"/>
        </w:rPr>
        <w:t>робочі</w:t>
      </w:r>
      <w:r w:rsidR="0089305D" w:rsidRPr="00506209">
        <w:rPr>
          <w:sz w:val="28"/>
          <w:szCs w:val="28"/>
          <w:lang w:val="uk-UA"/>
        </w:rPr>
        <w:t xml:space="preserve"> </w:t>
      </w:r>
      <w:r w:rsidRPr="00506209">
        <w:rPr>
          <w:sz w:val="28"/>
          <w:szCs w:val="28"/>
          <w:lang w:val="uk-UA"/>
        </w:rPr>
        <w:t>місця з наданням</w:t>
      </w:r>
      <w:r w:rsidR="0089305D" w:rsidRPr="00506209">
        <w:rPr>
          <w:sz w:val="28"/>
          <w:szCs w:val="28"/>
          <w:lang w:val="uk-UA"/>
        </w:rPr>
        <w:t xml:space="preserve"> </w:t>
      </w:r>
      <w:r w:rsidRPr="00506209">
        <w:rPr>
          <w:sz w:val="28"/>
          <w:szCs w:val="28"/>
          <w:lang w:val="uk-UA"/>
        </w:rPr>
        <w:t>компенсації</w:t>
      </w:r>
      <w:r w:rsidR="0089305D" w:rsidRPr="00506209">
        <w:rPr>
          <w:sz w:val="28"/>
          <w:szCs w:val="28"/>
          <w:lang w:val="uk-UA"/>
        </w:rPr>
        <w:t xml:space="preserve"> </w:t>
      </w:r>
      <w:r w:rsidRPr="00506209">
        <w:rPr>
          <w:sz w:val="28"/>
          <w:szCs w:val="28"/>
          <w:lang w:val="uk-UA"/>
        </w:rPr>
        <w:t xml:space="preserve">роботодавцям, немає. </w:t>
      </w:r>
    </w:p>
    <w:p w14:paraId="3F927CE5" w14:textId="2FCB6CBD" w:rsidR="00E34FD2" w:rsidRPr="00506209" w:rsidRDefault="00E34FD2" w:rsidP="004D5551">
      <w:pPr>
        <w:spacing w:line="230" w:lineRule="auto"/>
        <w:ind w:firstLine="567"/>
        <w:jc w:val="both"/>
        <w:rPr>
          <w:sz w:val="28"/>
          <w:szCs w:val="28"/>
          <w:lang w:val="uk-UA"/>
        </w:rPr>
      </w:pPr>
      <w:r w:rsidRPr="00506209">
        <w:rPr>
          <w:sz w:val="28"/>
          <w:szCs w:val="28"/>
          <w:lang w:val="uk-UA"/>
        </w:rPr>
        <w:t>Одночасно спеціалістами</w:t>
      </w:r>
      <w:r w:rsidR="00A10155" w:rsidRPr="00506209">
        <w:rPr>
          <w:sz w:val="28"/>
          <w:szCs w:val="28"/>
          <w:lang w:val="uk-UA"/>
        </w:rPr>
        <w:t xml:space="preserve"> </w:t>
      </w:r>
      <w:r w:rsidRPr="00506209">
        <w:rPr>
          <w:sz w:val="28"/>
          <w:szCs w:val="28"/>
          <w:lang w:val="uk-UA"/>
        </w:rPr>
        <w:t>служби</w:t>
      </w:r>
      <w:r w:rsidR="00A10155" w:rsidRPr="00506209">
        <w:rPr>
          <w:sz w:val="28"/>
          <w:szCs w:val="28"/>
          <w:lang w:val="uk-UA"/>
        </w:rPr>
        <w:t xml:space="preserve"> </w:t>
      </w:r>
      <w:r w:rsidRPr="00506209">
        <w:rPr>
          <w:sz w:val="28"/>
          <w:szCs w:val="28"/>
          <w:lang w:val="uk-UA"/>
        </w:rPr>
        <w:t>зайнятості на семінарах з роботодавцями безпосередньо в ході</w:t>
      </w:r>
      <w:r w:rsidR="00A10155" w:rsidRPr="00506209">
        <w:rPr>
          <w:sz w:val="28"/>
          <w:szCs w:val="28"/>
          <w:lang w:val="uk-UA"/>
        </w:rPr>
        <w:t xml:space="preserve"> </w:t>
      </w:r>
      <w:r w:rsidRPr="00506209">
        <w:rPr>
          <w:sz w:val="28"/>
          <w:szCs w:val="28"/>
          <w:lang w:val="uk-UA"/>
        </w:rPr>
        <w:t>відвідування</w:t>
      </w:r>
      <w:r w:rsidR="00A10155" w:rsidRPr="00506209">
        <w:rPr>
          <w:sz w:val="28"/>
          <w:szCs w:val="28"/>
          <w:lang w:val="uk-UA"/>
        </w:rPr>
        <w:t xml:space="preserve"> </w:t>
      </w:r>
      <w:r w:rsidRPr="00506209">
        <w:rPr>
          <w:sz w:val="28"/>
          <w:szCs w:val="28"/>
          <w:lang w:val="uk-UA"/>
        </w:rPr>
        <w:t>підприємств</w:t>
      </w:r>
      <w:r w:rsidR="00A10155" w:rsidRPr="00506209">
        <w:rPr>
          <w:sz w:val="28"/>
          <w:szCs w:val="28"/>
          <w:lang w:val="uk-UA"/>
        </w:rPr>
        <w:t xml:space="preserve"> </w:t>
      </w:r>
      <w:r w:rsidRPr="00506209">
        <w:rPr>
          <w:sz w:val="28"/>
          <w:szCs w:val="28"/>
          <w:lang w:val="uk-UA"/>
        </w:rPr>
        <w:t>постійно проводиться інформаційно-роз’яснювальна робота щодо</w:t>
      </w:r>
      <w:r w:rsidR="00A10155" w:rsidRPr="00506209">
        <w:rPr>
          <w:sz w:val="28"/>
          <w:szCs w:val="28"/>
          <w:lang w:val="uk-UA"/>
        </w:rPr>
        <w:t xml:space="preserve"> </w:t>
      </w:r>
      <w:r w:rsidRPr="00506209">
        <w:rPr>
          <w:sz w:val="28"/>
          <w:szCs w:val="28"/>
          <w:lang w:val="uk-UA"/>
        </w:rPr>
        <w:t>реалізації</w:t>
      </w:r>
      <w:r w:rsidR="00A10155" w:rsidRPr="00506209">
        <w:rPr>
          <w:sz w:val="28"/>
          <w:szCs w:val="28"/>
          <w:lang w:val="uk-UA"/>
        </w:rPr>
        <w:t xml:space="preserve"> </w:t>
      </w:r>
      <w:r w:rsidRPr="00506209">
        <w:rPr>
          <w:sz w:val="28"/>
          <w:szCs w:val="28"/>
          <w:lang w:val="uk-UA"/>
        </w:rPr>
        <w:t>законодавства про працевлаштування</w:t>
      </w:r>
      <w:r w:rsidR="00A10155" w:rsidRPr="00506209">
        <w:rPr>
          <w:sz w:val="28"/>
          <w:szCs w:val="28"/>
          <w:lang w:val="uk-UA"/>
        </w:rPr>
        <w:t xml:space="preserve"> </w:t>
      </w:r>
      <w:r w:rsidRPr="00506209">
        <w:rPr>
          <w:sz w:val="28"/>
          <w:szCs w:val="28"/>
          <w:lang w:val="uk-UA"/>
        </w:rPr>
        <w:t>громадян, які</w:t>
      </w:r>
      <w:r w:rsidR="00A10155" w:rsidRPr="00506209">
        <w:rPr>
          <w:sz w:val="28"/>
          <w:szCs w:val="28"/>
          <w:lang w:val="uk-UA"/>
        </w:rPr>
        <w:t xml:space="preserve"> </w:t>
      </w:r>
      <w:r w:rsidRPr="00506209">
        <w:rPr>
          <w:sz w:val="28"/>
          <w:szCs w:val="28"/>
          <w:lang w:val="uk-UA"/>
        </w:rPr>
        <w:t>потребують</w:t>
      </w:r>
      <w:r w:rsidR="00A10155" w:rsidRPr="00506209">
        <w:rPr>
          <w:sz w:val="28"/>
          <w:szCs w:val="28"/>
          <w:lang w:val="uk-UA"/>
        </w:rPr>
        <w:t xml:space="preserve"> </w:t>
      </w:r>
      <w:r w:rsidRPr="00506209">
        <w:rPr>
          <w:sz w:val="28"/>
          <w:szCs w:val="28"/>
          <w:lang w:val="uk-UA"/>
        </w:rPr>
        <w:t>соціального</w:t>
      </w:r>
      <w:r w:rsidR="00A10155" w:rsidRPr="00506209">
        <w:rPr>
          <w:sz w:val="28"/>
          <w:szCs w:val="28"/>
          <w:lang w:val="uk-UA"/>
        </w:rPr>
        <w:t xml:space="preserve"> </w:t>
      </w:r>
      <w:r w:rsidRPr="00506209">
        <w:rPr>
          <w:sz w:val="28"/>
          <w:szCs w:val="28"/>
          <w:lang w:val="uk-UA"/>
        </w:rPr>
        <w:t>захисту, в т.</w:t>
      </w:r>
      <w:r w:rsidR="00A10155" w:rsidRPr="00506209">
        <w:rPr>
          <w:sz w:val="28"/>
          <w:szCs w:val="28"/>
          <w:lang w:val="uk-UA"/>
        </w:rPr>
        <w:t xml:space="preserve"> </w:t>
      </w:r>
      <w:r w:rsidRPr="00506209">
        <w:rPr>
          <w:sz w:val="28"/>
          <w:szCs w:val="28"/>
          <w:lang w:val="uk-UA"/>
        </w:rPr>
        <w:t>ч. шляхом бронювання</w:t>
      </w:r>
      <w:r w:rsidR="00A10155" w:rsidRPr="00506209">
        <w:rPr>
          <w:sz w:val="28"/>
          <w:szCs w:val="28"/>
          <w:lang w:val="uk-UA"/>
        </w:rPr>
        <w:t xml:space="preserve"> </w:t>
      </w:r>
      <w:r w:rsidRPr="00506209">
        <w:rPr>
          <w:sz w:val="28"/>
          <w:szCs w:val="28"/>
          <w:lang w:val="uk-UA"/>
        </w:rPr>
        <w:t>робочих</w:t>
      </w:r>
      <w:r w:rsidR="00A10155" w:rsidRPr="00506209">
        <w:rPr>
          <w:sz w:val="28"/>
          <w:szCs w:val="28"/>
          <w:lang w:val="uk-UA"/>
        </w:rPr>
        <w:t xml:space="preserve"> </w:t>
      </w:r>
      <w:r w:rsidRPr="00506209">
        <w:rPr>
          <w:sz w:val="28"/>
          <w:szCs w:val="28"/>
          <w:lang w:val="uk-UA"/>
        </w:rPr>
        <w:t>місць та надання</w:t>
      </w:r>
      <w:r w:rsidR="00A10155" w:rsidRPr="00506209">
        <w:rPr>
          <w:sz w:val="28"/>
          <w:szCs w:val="28"/>
          <w:lang w:val="uk-UA"/>
        </w:rPr>
        <w:t xml:space="preserve"> </w:t>
      </w:r>
      <w:r w:rsidRPr="00506209">
        <w:rPr>
          <w:sz w:val="28"/>
          <w:szCs w:val="28"/>
          <w:lang w:val="uk-UA"/>
        </w:rPr>
        <w:t>роботодавцю</w:t>
      </w:r>
      <w:r w:rsidR="00A10155" w:rsidRPr="00506209">
        <w:rPr>
          <w:sz w:val="28"/>
          <w:szCs w:val="28"/>
          <w:lang w:val="uk-UA"/>
        </w:rPr>
        <w:t xml:space="preserve"> </w:t>
      </w:r>
      <w:r w:rsidRPr="00506209">
        <w:rPr>
          <w:sz w:val="28"/>
          <w:szCs w:val="28"/>
          <w:lang w:val="uk-UA"/>
        </w:rPr>
        <w:t>компенсації</w:t>
      </w:r>
      <w:r w:rsidR="00A10155" w:rsidRPr="00506209">
        <w:rPr>
          <w:sz w:val="28"/>
          <w:szCs w:val="28"/>
          <w:lang w:val="uk-UA"/>
        </w:rPr>
        <w:t xml:space="preserve"> </w:t>
      </w:r>
      <w:r w:rsidRPr="00506209">
        <w:rPr>
          <w:sz w:val="28"/>
          <w:szCs w:val="28"/>
          <w:lang w:val="uk-UA"/>
        </w:rPr>
        <w:t>єдиного</w:t>
      </w:r>
      <w:r w:rsidR="00A10155" w:rsidRPr="00506209">
        <w:rPr>
          <w:sz w:val="28"/>
          <w:szCs w:val="28"/>
          <w:lang w:val="uk-UA"/>
        </w:rPr>
        <w:t xml:space="preserve"> </w:t>
      </w:r>
      <w:r w:rsidRPr="00506209">
        <w:rPr>
          <w:sz w:val="28"/>
          <w:szCs w:val="28"/>
          <w:lang w:val="uk-UA"/>
        </w:rPr>
        <w:t>соцвнеску. За оперативними</w:t>
      </w:r>
      <w:r w:rsidR="00A10155" w:rsidRPr="00506209">
        <w:rPr>
          <w:sz w:val="28"/>
          <w:szCs w:val="28"/>
          <w:lang w:val="uk-UA"/>
        </w:rPr>
        <w:t xml:space="preserve"> </w:t>
      </w:r>
      <w:r w:rsidRPr="00506209">
        <w:rPr>
          <w:sz w:val="28"/>
          <w:szCs w:val="28"/>
          <w:lang w:val="uk-UA"/>
        </w:rPr>
        <w:t>даними</w:t>
      </w:r>
      <w:r w:rsidR="00D8283D" w:rsidRPr="00506209">
        <w:rPr>
          <w:sz w:val="28"/>
          <w:szCs w:val="28"/>
          <w:lang w:val="uk-UA"/>
        </w:rPr>
        <w:t>,</w:t>
      </w:r>
      <w:r w:rsidR="00A10155" w:rsidRPr="00506209">
        <w:rPr>
          <w:sz w:val="28"/>
          <w:szCs w:val="28"/>
          <w:lang w:val="uk-UA"/>
        </w:rPr>
        <w:t xml:space="preserve"> </w:t>
      </w:r>
      <w:r w:rsidRPr="00506209">
        <w:rPr>
          <w:sz w:val="28"/>
          <w:szCs w:val="28"/>
          <w:lang w:val="uk-UA"/>
        </w:rPr>
        <w:t>впродовж</w:t>
      </w:r>
      <w:r w:rsidR="004D5551">
        <w:rPr>
          <w:sz w:val="28"/>
          <w:szCs w:val="28"/>
          <w:lang w:val="uk-UA"/>
        </w:rPr>
        <w:t xml:space="preserve"> </w:t>
      </w:r>
      <w:r w:rsidR="0056595E">
        <w:rPr>
          <w:sz w:val="28"/>
          <w:szCs w:val="28"/>
          <w:lang w:val="uk-UA"/>
        </w:rPr>
        <w:br/>
      </w:r>
      <w:r w:rsidRPr="00506209">
        <w:rPr>
          <w:sz w:val="28"/>
          <w:szCs w:val="28"/>
          <w:lang w:val="uk-UA"/>
        </w:rPr>
        <w:t>2021 року проведено майже 1,6 тис. семінарів та мінісемінарів.</w:t>
      </w:r>
    </w:p>
    <w:p w14:paraId="71CE3514" w14:textId="2A8836AA" w:rsidR="00E34FD2" w:rsidRPr="00506209" w:rsidRDefault="00E34FD2" w:rsidP="004D5551">
      <w:pPr>
        <w:spacing w:line="230" w:lineRule="auto"/>
        <w:ind w:firstLine="567"/>
        <w:jc w:val="both"/>
        <w:rPr>
          <w:lang w:val="uk-UA"/>
        </w:rPr>
      </w:pPr>
      <w:r w:rsidRPr="00506209">
        <w:rPr>
          <w:sz w:val="28"/>
          <w:szCs w:val="28"/>
          <w:lang w:val="uk-UA"/>
        </w:rPr>
        <w:t>З метою розв’язання проблем молоді, яка звернулася до служби</w:t>
      </w:r>
      <w:r w:rsidR="00A10155" w:rsidRPr="00506209">
        <w:rPr>
          <w:sz w:val="28"/>
          <w:szCs w:val="28"/>
          <w:lang w:val="uk-UA"/>
        </w:rPr>
        <w:t xml:space="preserve"> </w:t>
      </w:r>
      <w:r w:rsidR="004D5551">
        <w:rPr>
          <w:sz w:val="28"/>
          <w:szCs w:val="28"/>
          <w:lang w:val="uk-UA"/>
        </w:rPr>
        <w:t xml:space="preserve"> </w:t>
      </w:r>
      <w:r w:rsidRPr="00506209">
        <w:rPr>
          <w:sz w:val="28"/>
          <w:szCs w:val="28"/>
          <w:lang w:val="uk-UA"/>
        </w:rPr>
        <w:t>зайнятості, надано</w:t>
      </w:r>
      <w:r w:rsidR="00A10155" w:rsidRPr="00506209">
        <w:rPr>
          <w:sz w:val="28"/>
          <w:szCs w:val="28"/>
          <w:lang w:val="uk-UA"/>
        </w:rPr>
        <w:t xml:space="preserve"> </w:t>
      </w:r>
      <w:r w:rsidRPr="00506209">
        <w:rPr>
          <w:sz w:val="28"/>
          <w:szCs w:val="28"/>
          <w:lang w:val="uk-UA"/>
        </w:rPr>
        <w:t>майже 84,9 тис. профорієнтаційних</w:t>
      </w:r>
      <w:r w:rsidR="00A10155" w:rsidRPr="00506209">
        <w:rPr>
          <w:sz w:val="28"/>
          <w:szCs w:val="28"/>
          <w:lang w:val="uk-UA"/>
        </w:rPr>
        <w:t xml:space="preserve"> </w:t>
      </w:r>
      <w:r w:rsidRPr="00506209">
        <w:rPr>
          <w:sz w:val="28"/>
          <w:szCs w:val="28"/>
          <w:lang w:val="uk-UA"/>
        </w:rPr>
        <w:t>послуг</w:t>
      </w:r>
      <w:r w:rsidR="00A10155" w:rsidRPr="00506209">
        <w:rPr>
          <w:sz w:val="28"/>
          <w:szCs w:val="28"/>
          <w:lang w:val="uk-UA"/>
        </w:rPr>
        <w:t xml:space="preserve"> </w:t>
      </w:r>
      <w:r w:rsidR="00C85E85">
        <w:rPr>
          <w:sz w:val="28"/>
          <w:szCs w:val="28"/>
          <w:lang w:val="uk-UA"/>
        </w:rPr>
        <w:t>понад</w:t>
      </w:r>
      <w:r w:rsidRPr="00506209">
        <w:rPr>
          <w:sz w:val="28"/>
          <w:szCs w:val="28"/>
          <w:lang w:val="uk-UA"/>
        </w:rPr>
        <w:t xml:space="preserve"> </w:t>
      </w:r>
      <w:r w:rsidR="004D5551">
        <w:rPr>
          <w:sz w:val="28"/>
          <w:szCs w:val="28"/>
          <w:lang w:val="uk-UA"/>
        </w:rPr>
        <w:t xml:space="preserve">                                 </w:t>
      </w:r>
      <w:r w:rsidRPr="00506209">
        <w:rPr>
          <w:sz w:val="28"/>
          <w:szCs w:val="28"/>
          <w:lang w:val="uk-UA"/>
        </w:rPr>
        <w:t>28,7 тис. безробітним</w:t>
      </w:r>
      <w:r w:rsidR="00A10155" w:rsidRPr="00506209">
        <w:rPr>
          <w:sz w:val="28"/>
          <w:szCs w:val="28"/>
          <w:lang w:val="uk-UA"/>
        </w:rPr>
        <w:t xml:space="preserve"> </w:t>
      </w:r>
      <w:r w:rsidRPr="00506209">
        <w:rPr>
          <w:sz w:val="28"/>
          <w:szCs w:val="28"/>
          <w:lang w:val="uk-UA"/>
        </w:rPr>
        <w:t>особам  віком до 35 років.</w:t>
      </w:r>
    </w:p>
    <w:bookmarkStart w:id="8" w:name="_MON_1690637473"/>
    <w:bookmarkEnd w:id="8"/>
    <w:p w14:paraId="0ED742F2" w14:textId="77777777" w:rsidR="00E34FD2" w:rsidRPr="00506209" w:rsidRDefault="00E34FD2" w:rsidP="00560BCA">
      <w:pPr>
        <w:ind w:firstLine="567"/>
        <w:jc w:val="center"/>
        <w:rPr>
          <w:sz w:val="28"/>
          <w:szCs w:val="28"/>
          <w:lang w:val="uk-UA"/>
        </w:rPr>
      </w:pPr>
      <w:r w:rsidRPr="00506209">
        <w:rPr>
          <w:sz w:val="28"/>
          <w:szCs w:val="28"/>
          <w:lang w:val="uk-UA"/>
        </w:rPr>
        <w:object w:dxaOrig="6693" w:dyaOrig="3604" w14:anchorId="6531A64B">
          <v:shape id="_x0000_i1029" type="#_x0000_t75" style="width:359.45pt;height:193.95pt" o:ole="">
            <v:imagedata r:id="rId44" o:title=""/>
          </v:shape>
          <o:OLEObject Type="Embed" ProgID="Excel.Sheet.12" ShapeID="_x0000_i1029" DrawAspect="Content" ObjectID="_1714201628" r:id="rId45"/>
        </w:object>
      </w:r>
    </w:p>
    <w:p w14:paraId="732FE8FF" w14:textId="2C758EDB" w:rsidR="00E34FD2" w:rsidRPr="00506209" w:rsidRDefault="00882AD1" w:rsidP="00560BCA">
      <w:pPr>
        <w:ind w:firstLine="567"/>
        <w:jc w:val="both"/>
        <w:rPr>
          <w:sz w:val="28"/>
          <w:szCs w:val="28"/>
          <w:lang w:val="uk-UA"/>
        </w:rPr>
      </w:pPr>
      <w:r w:rsidRPr="00506209">
        <w:rPr>
          <w:sz w:val="28"/>
          <w:szCs w:val="28"/>
          <w:lang w:val="uk-UA"/>
        </w:rPr>
        <w:t>У</w:t>
      </w:r>
      <w:r w:rsidR="00E34FD2" w:rsidRPr="00506209">
        <w:rPr>
          <w:sz w:val="28"/>
          <w:szCs w:val="28"/>
          <w:lang w:val="uk-UA"/>
        </w:rPr>
        <w:t>продовж</w:t>
      </w:r>
      <w:r w:rsidR="00A10155" w:rsidRPr="00506209">
        <w:rPr>
          <w:sz w:val="28"/>
          <w:szCs w:val="28"/>
          <w:lang w:val="uk-UA"/>
        </w:rPr>
        <w:t xml:space="preserve"> січня – </w:t>
      </w:r>
      <w:r w:rsidR="00E34FD2" w:rsidRPr="00506209">
        <w:rPr>
          <w:sz w:val="28"/>
          <w:szCs w:val="28"/>
          <w:lang w:val="uk-UA"/>
        </w:rPr>
        <w:t>грудня 2021 року в закладах освіти</w:t>
      </w:r>
      <w:r w:rsidR="00A10155" w:rsidRPr="00506209">
        <w:rPr>
          <w:sz w:val="28"/>
          <w:szCs w:val="28"/>
          <w:lang w:val="uk-UA"/>
        </w:rPr>
        <w:t xml:space="preserve"> </w:t>
      </w:r>
      <w:r w:rsidR="00E34FD2" w:rsidRPr="00506209">
        <w:rPr>
          <w:sz w:val="28"/>
          <w:szCs w:val="28"/>
          <w:lang w:val="uk-UA"/>
        </w:rPr>
        <w:t>області за направленнями</w:t>
      </w:r>
      <w:r w:rsidR="00A10155" w:rsidRPr="00506209">
        <w:rPr>
          <w:sz w:val="28"/>
          <w:szCs w:val="28"/>
          <w:lang w:val="uk-UA"/>
        </w:rPr>
        <w:t xml:space="preserve"> </w:t>
      </w:r>
      <w:r w:rsidR="00E34FD2" w:rsidRPr="00506209">
        <w:rPr>
          <w:sz w:val="28"/>
          <w:szCs w:val="28"/>
          <w:lang w:val="uk-UA"/>
        </w:rPr>
        <w:t>центрів</w:t>
      </w:r>
      <w:r w:rsidR="00A10155" w:rsidRPr="00506209">
        <w:rPr>
          <w:sz w:val="28"/>
          <w:szCs w:val="28"/>
          <w:lang w:val="uk-UA"/>
        </w:rPr>
        <w:t xml:space="preserve"> </w:t>
      </w:r>
      <w:r w:rsidR="00E34FD2" w:rsidRPr="00506209">
        <w:rPr>
          <w:sz w:val="28"/>
          <w:szCs w:val="28"/>
          <w:lang w:val="uk-UA"/>
        </w:rPr>
        <w:t>зайнятості проходили професійне</w:t>
      </w:r>
      <w:r w:rsidR="00A10155" w:rsidRPr="00506209">
        <w:rPr>
          <w:sz w:val="28"/>
          <w:szCs w:val="28"/>
          <w:lang w:val="uk-UA"/>
        </w:rPr>
        <w:t xml:space="preserve"> </w:t>
      </w:r>
      <w:r w:rsidR="00E34FD2" w:rsidRPr="00506209">
        <w:rPr>
          <w:sz w:val="28"/>
          <w:szCs w:val="28"/>
          <w:lang w:val="uk-UA"/>
        </w:rPr>
        <w:t>навчання</w:t>
      </w:r>
      <w:r w:rsidR="00A10155" w:rsidRPr="00506209">
        <w:rPr>
          <w:sz w:val="28"/>
          <w:szCs w:val="28"/>
          <w:lang w:val="uk-UA"/>
        </w:rPr>
        <w:t xml:space="preserve"> </w:t>
      </w:r>
      <w:r w:rsidR="00E34FD2" w:rsidRPr="00506209">
        <w:rPr>
          <w:sz w:val="28"/>
          <w:szCs w:val="28"/>
          <w:lang w:val="uk-UA"/>
        </w:rPr>
        <w:t>майже</w:t>
      </w:r>
      <w:r w:rsidR="00E34FD2" w:rsidRPr="00506209">
        <w:rPr>
          <w:sz w:val="28"/>
          <w:szCs w:val="28"/>
          <w:lang w:val="uk-UA"/>
        </w:rPr>
        <w:br/>
        <w:t>2 тис. осіб з числа безробітної</w:t>
      </w:r>
      <w:r w:rsidR="00A10155" w:rsidRPr="00506209">
        <w:rPr>
          <w:sz w:val="28"/>
          <w:szCs w:val="28"/>
          <w:lang w:val="uk-UA"/>
        </w:rPr>
        <w:t xml:space="preserve"> </w:t>
      </w:r>
      <w:r w:rsidR="00E34FD2" w:rsidRPr="00506209">
        <w:rPr>
          <w:sz w:val="28"/>
          <w:szCs w:val="28"/>
          <w:lang w:val="uk-UA"/>
        </w:rPr>
        <w:t>молоді, що</w:t>
      </w:r>
      <w:r w:rsidR="00A10155" w:rsidRPr="00506209">
        <w:rPr>
          <w:sz w:val="28"/>
          <w:szCs w:val="28"/>
          <w:lang w:val="uk-UA"/>
        </w:rPr>
        <w:t xml:space="preserve"> </w:t>
      </w:r>
      <w:r w:rsidR="00E613EE">
        <w:rPr>
          <w:sz w:val="28"/>
          <w:szCs w:val="28"/>
          <w:lang w:val="uk-UA"/>
        </w:rPr>
        <w:t>становить</w:t>
      </w:r>
      <w:r w:rsidR="00E34FD2" w:rsidRPr="00506209">
        <w:rPr>
          <w:sz w:val="28"/>
          <w:szCs w:val="28"/>
          <w:lang w:val="uk-UA"/>
        </w:rPr>
        <w:t xml:space="preserve"> 24,6% від</w:t>
      </w:r>
      <w:r w:rsidR="00A10155" w:rsidRPr="00506209">
        <w:rPr>
          <w:sz w:val="28"/>
          <w:szCs w:val="28"/>
          <w:lang w:val="uk-UA"/>
        </w:rPr>
        <w:t xml:space="preserve"> </w:t>
      </w:r>
      <w:r w:rsidR="00E34FD2" w:rsidRPr="00506209">
        <w:rPr>
          <w:sz w:val="28"/>
          <w:szCs w:val="28"/>
          <w:lang w:val="uk-UA"/>
        </w:rPr>
        <w:t>загальної</w:t>
      </w:r>
      <w:r w:rsidR="00A10155" w:rsidRPr="00506209">
        <w:rPr>
          <w:sz w:val="28"/>
          <w:szCs w:val="28"/>
          <w:lang w:val="uk-UA"/>
        </w:rPr>
        <w:t xml:space="preserve"> </w:t>
      </w:r>
      <w:r w:rsidR="00E34FD2" w:rsidRPr="00506209">
        <w:rPr>
          <w:sz w:val="28"/>
          <w:szCs w:val="28"/>
          <w:lang w:val="uk-UA"/>
        </w:rPr>
        <w:t>кількості</w:t>
      </w:r>
      <w:r w:rsidR="00A10155" w:rsidRPr="00506209">
        <w:rPr>
          <w:sz w:val="28"/>
          <w:szCs w:val="28"/>
          <w:lang w:val="uk-UA"/>
        </w:rPr>
        <w:t xml:space="preserve"> </w:t>
      </w:r>
      <w:r w:rsidR="00E34FD2" w:rsidRPr="00506209">
        <w:rPr>
          <w:sz w:val="28"/>
          <w:szCs w:val="28"/>
          <w:lang w:val="uk-UA"/>
        </w:rPr>
        <w:t xml:space="preserve">безробітних, які проходили навчання </w:t>
      </w:r>
      <w:r w:rsidR="00E613EE">
        <w:rPr>
          <w:sz w:val="28"/>
          <w:szCs w:val="28"/>
          <w:lang w:val="uk-UA"/>
        </w:rPr>
        <w:t>у</w:t>
      </w:r>
      <w:r w:rsidR="00E34FD2" w:rsidRPr="00506209">
        <w:rPr>
          <w:sz w:val="28"/>
          <w:szCs w:val="28"/>
          <w:lang w:val="uk-UA"/>
        </w:rPr>
        <w:t xml:space="preserve"> звітному</w:t>
      </w:r>
      <w:r w:rsidR="00A10155" w:rsidRPr="00506209">
        <w:rPr>
          <w:sz w:val="28"/>
          <w:szCs w:val="28"/>
          <w:lang w:val="uk-UA"/>
        </w:rPr>
        <w:t xml:space="preserve"> </w:t>
      </w:r>
      <w:r w:rsidR="00E34FD2" w:rsidRPr="00506209">
        <w:rPr>
          <w:sz w:val="28"/>
          <w:szCs w:val="28"/>
          <w:lang w:val="uk-UA"/>
        </w:rPr>
        <w:t>періоді.</w:t>
      </w:r>
    </w:p>
    <w:p w14:paraId="100A697D" w14:textId="77777777" w:rsidR="00E34FD2" w:rsidRPr="00506209" w:rsidRDefault="00E34FD2" w:rsidP="00560BCA">
      <w:pPr>
        <w:ind w:firstLine="567"/>
        <w:jc w:val="both"/>
        <w:rPr>
          <w:sz w:val="28"/>
          <w:szCs w:val="28"/>
          <w:lang w:val="uk-UA"/>
        </w:rPr>
      </w:pPr>
    </w:p>
    <w:bookmarkStart w:id="9" w:name="_MON_1696927226"/>
    <w:bookmarkEnd w:id="9"/>
    <w:p w14:paraId="7A7D94C8" w14:textId="77777777" w:rsidR="00E34FD2" w:rsidRPr="00506209" w:rsidRDefault="00E34FD2" w:rsidP="00560BCA">
      <w:pPr>
        <w:ind w:firstLine="567"/>
        <w:jc w:val="both"/>
        <w:rPr>
          <w:sz w:val="28"/>
          <w:szCs w:val="28"/>
          <w:lang w:val="uk-UA"/>
        </w:rPr>
      </w:pPr>
      <w:r w:rsidRPr="00506209">
        <w:rPr>
          <w:sz w:val="28"/>
          <w:szCs w:val="28"/>
          <w:lang w:val="uk-UA" w:eastAsia="uk-UA"/>
        </w:rPr>
        <w:object w:dxaOrig="7728" w:dyaOrig="3153" w14:anchorId="3CC582FB">
          <v:shape id="_x0000_i1030" type="#_x0000_t75" style="width:420.2pt;height:166.55pt" o:ole="">
            <v:imagedata r:id="rId46" o:title=""/>
          </v:shape>
          <o:OLEObject Type="Embed" ProgID="Excel.Sheet.12" ShapeID="_x0000_i1030" DrawAspect="Content" ObjectID="_1714201629" r:id="rId47"/>
        </w:object>
      </w:r>
    </w:p>
    <w:p w14:paraId="3EC1BB96" w14:textId="77777777" w:rsidR="00E34FD2" w:rsidRPr="00E613EE" w:rsidRDefault="00E34FD2" w:rsidP="00560BCA">
      <w:pPr>
        <w:ind w:firstLine="567"/>
        <w:jc w:val="both"/>
        <w:rPr>
          <w:sz w:val="22"/>
          <w:szCs w:val="22"/>
          <w:lang w:val="uk-UA"/>
        </w:rPr>
      </w:pPr>
    </w:p>
    <w:p w14:paraId="294637F2" w14:textId="7C64B4E2" w:rsidR="00E34FD2" w:rsidRPr="00506209" w:rsidRDefault="00E34FD2" w:rsidP="00560BCA">
      <w:pPr>
        <w:ind w:firstLine="567"/>
        <w:jc w:val="both"/>
        <w:rPr>
          <w:sz w:val="28"/>
          <w:szCs w:val="28"/>
          <w:lang w:val="uk-UA"/>
        </w:rPr>
      </w:pPr>
      <w:r w:rsidRPr="00506209">
        <w:rPr>
          <w:sz w:val="28"/>
          <w:szCs w:val="28"/>
          <w:lang w:val="uk-UA"/>
        </w:rPr>
        <w:t>Найбільшим попитом серед</w:t>
      </w:r>
      <w:r w:rsidR="00542BD2" w:rsidRPr="00506209">
        <w:rPr>
          <w:sz w:val="28"/>
          <w:szCs w:val="28"/>
          <w:lang w:val="uk-UA"/>
        </w:rPr>
        <w:t xml:space="preserve"> </w:t>
      </w:r>
      <w:r w:rsidRPr="00506209">
        <w:rPr>
          <w:sz w:val="28"/>
          <w:szCs w:val="28"/>
          <w:lang w:val="uk-UA"/>
        </w:rPr>
        <w:t>молоді</w:t>
      </w:r>
      <w:r w:rsidR="00542BD2" w:rsidRPr="00506209">
        <w:rPr>
          <w:sz w:val="28"/>
          <w:szCs w:val="28"/>
          <w:lang w:val="uk-UA"/>
        </w:rPr>
        <w:t xml:space="preserve"> </w:t>
      </w:r>
      <w:r w:rsidR="00E613EE">
        <w:rPr>
          <w:sz w:val="28"/>
          <w:szCs w:val="28"/>
          <w:lang w:val="uk-UA"/>
        </w:rPr>
        <w:t>були</w:t>
      </w:r>
      <w:r w:rsidR="00542BD2" w:rsidRPr="00506209">
        <w:rPr>
          <w:sz w:val="28"/>
          <w:szCs w:val="28"/>
          <w:lang w:val="uk-UA"/>
        </w:rPr>
        <w:t xml:space="preserve"> </w:t>
      </w:r>
      <w:r w:rsidRPr="00506209">
        <w:rPr>
          <w:sz w:val="28"/>
          <w:szCs w:val="28"/>
          <w:lang w:val="uk-UA"/>
        </w:rPr>
        <w:t>такі</w:t>
      </w:r>
      <w:r w:rsidR="00542BD2" w:rsidRPr="00506209">
        <w:rPr>
          <w:sz w:val="28"/>
          <w:szCs w:val="28"/>
          <w:lang w:val="uk-UA"/>
        </w:rPr>
        <w:t xml:space="preserve"> </w:t>
      </w:r>
      <w:r w:rsidRPr="00506209">
        <w:rPr>
          <w:sz w:val="28"/>
          <w:szCs w:val="28"/>
          <w:lang w:val="uk-UA"/>
        </w:rPr>
        <w:t>професії</w:t>
      </w:r>
      <w:r w:rsidR="00E613EE">
        <w:rPr>
          <w:sz w:val="28"/>
          <w:szCs w:val="28"/>
          <w:lang w:val="uk-UA"/>
        </w:rPr>
        <w:t>:</w:t>
      </w:r>
      <w:r w:rsidRPr="00506209">
        <w:rPr>
          <w:sz w:val="28"/>
          <w:szCs w:val="28"/>
          <w:lang w:val="uk-UA"/>
        </w:rPr>
        <w:t xml:space="preserve"> електрогазозварник, електрослюсар (слюсар) черговий та з ремонту устаткування, касир (в банку), манікюрник, молодша</w:t>
      </w:r>
      <w:r w:rsidR="00542BD2" w:rsidRPr="00506209">
        <w:rPr>
          <w:sz w:val="28"/>
          <w:szCs w:val="28"/>
          <w:lang w:val="uk-UA"/>
        </w:rPr>
        <w:t xml:space="preserve"> </w:t>
      </w:r>
      <w:r w:rsidRPr="00506209">
        <w:rPr>
          <w:sz w:val="28"/>
          <w:szCs w:val="28"/>
          <w:lang w:val="uk-UA"/>
        </w:rPr>
        <w:t>медична сестра (молодший</w:t>
      </w:r>
      <w:r w:rsidR="00542BD2" w:rsidRPr="00506209">
        <w:rPr>
          <w:sz w:val="28"/>
          <w:szCs w:val="28"/>
          <w:lang w:val="uk-UA"/>
        </w:rPr>
        <w:t xml:space="preserve"> </w:t>
      </w:r>
      <w:r w:rsidRPr="00506209">
        <w:rPr>
          <w:sz w:val="28"/>
          <w:szCs w:val="28"/>
          <w:lang w:val="uk-UA"/>
        </w:rPr>
        <w:t>медичний брат) з догляду за хворими та напрями підвищення</w:t>
      </w:r>
      <w:r w:rsidR="00542BD2" w:rsidRPr="00506209">
        <w:rPr>
          <w:sz w:val="28"/>
          <w:szCs w:val="28"/>
          <w:lang w:val="uk-UA"/>
        </w:rPr>
        <w:t xml:space="preserve"> </w:t>
      </w:r>
      <w:r w:rsidRPr="00506209">
        <w:rPr>
          <w:sz w:val="28"/>
          <w:szCs w:val="28"/>
          <w:lang w:val="uk-UA"/>
        </w:rPr>
        <w:t>кваліфікації</w:t>
      </w:r>
      <w:r w:rsidR="00E613EE">
        <w:rPr>
          <w:sz w:val="28"/>
          <w:szCs w:val="28"/>
          <w:lang w:val="uk-UA"/>
        </w:rPr>
        <w:t>:</w:t>
      </w:r>
      <w:r w:rsidRPr="00506209">
        <w:rPr>
          <w:sz w:val="28"/>
          <w:szCs w:val="28"/>
          <w:lang w:val="uk-UA"/>
        </w:rPr>
        <w:t xml:space="preserve"> </w:t>
      </w:r>
      <w:r w:rsidR="00E613EE" w:rsidRPr="00E613EE">
        <w:rPr>
          <w:rFonts w:eastAsia="Calibri"/>
          <w:sz w:val="28"/>
          <w:szCs w:val="28"/>
          <w:lang w:val="uk-UA" w:eastAsia="en-US"/>
        </w:rPr>
        <w:t>„</w:t>
      </w:r>
      <w:r w:rsidRPr="00506209">
        <w:rPr>
          <w:sz w:val="28"/>
          <w:szCs w:val="28"/>
          <w:lang w:val="uk-UA"/>
        </w:rPr>
        <w:t>Комп’ютеризація</w:t>
      </w:r>
      <w:r w:rsidR="00542BD2" w:rsidRPr="00506209">
        <w:rPr>
          <w:sz w:val="28"/>
          <w:szCs w:val="28"/>
          <w:lang w:val="uk-UA"/>
        </w:rPr>
        <w:t xml:space="preserve"> </w:t>
      </w:r>
      <w:r w:rsidRPr="00506209">
        <w:rPr>
          <w:sz w:val="28"/>
          <w:szCs w:val="28"/>
          <w:lang w:val="uk-UA"/>
        </w:rPr>
        <w:t>бухгалтерського</w:t>
      </w:r>
      <w:r w:rsidR="00542BD2" w:rsidRPr="00506209">
        <w:rPr>
          <w:sz w:val="28"/>
          <w:szCs w:val="28"/>
          <w:lang w:val="uk-UA"/>
        </w:rPr>
        <w:t xml:space="preserve"> </w:t>
      </w:r>
      <w:r w:rsidRPr="00506209">
        <w:rPr>
          <w:sz w:val="28"/>
          <w:szCs w:val="28"/>
          <w:lang w:val="uk-UA"/>
        </w:rPr>
        <w:t xml:space="preserve">обліку”, </w:t>
      </w:r>
      <w:r w:rsidR="00E613EE" w:rsidRPr="00E613EE">
        <w:rPr>
          <w:rFonts w:eastAsia="Calibri"/>
          <w:sz w:val="28"/>
          <w:szCs w:val="28"/>
          <w:lang w:val="uk-UA" w:eastAsia="en-US"/>
        </w:rPr>
        <w:t>„</w:t>
      </w:r>
      <w:r w:rsidRPr="00506209">
        <w:rPr>
          <w:sz w:val="28"/>
          <w:szCs w:val="28"/>
          <w:lang w:val="uk-UA"/>
        </w:rPr>
        <w:t>Основи</w:t>
      </w:r>
      <w:r w:rsidR="00542BD2" w:rsidRPr="00506209">
        <w:rPr>
          <w:sz w:val="28"/>
          <w:szCs w:val="28"/>
          <w:lang w:val="uk-UA"/>
        </w:rPr>
        <w:t xml:space="preserve"> </w:t>
      </w:r>
      <w:r w:rsidRPr="00506209">
        <w:rPr>
          <w:sz w:val="28"/>
          <w:szCs w:val="28"/>
          <w:lang w:val="uk-UA"/>
        </w:rPr>
        <w:t>розробки</w:t>
      </w:r>
      <w:r w:rsidR="00542BD2" w:rsidRPr="00506209">
        <w:rPr>
          <w:sz w:val="28"/>
          <w:szCs w:val="28"/>
          <w:lang w:val="uk-UA"/>
        </w:rPr>
        <w:t xml:space="preserve"> </w:t>
      </w:r>
      <w:r w:rsidRPr="00506209">
        <w:rPr>
          <w:sz w:val="28"/>
          <w:szCs w:val="28"/>
          <w:lang w:val="uk-UA"/>
        </w:rPr>
        <w:t xml:space="preserve">вебсайтів”, </w:t>
      </w:r>
      <w:r w:rsidR="00E613EE" w:rsidRPr="00E613EE">
        <w:rPr>
          <w:rFonts w:eastAsia="Calibri"/>
          <w:sz w:val="28"/>
          <w:szCs w:val="28"/>
          <w:lang w:val="uk-UA" w:eastAsia="en-US"/>
        </w:rPr>
        <w:t>„</w:t>
      </w:r>
      <w:r w:rsidRPr="00506209">
        <w:rPr>
          <w:sz w:val="28"/>
          <w:szCs w:val="28"/>
          <w:lang w:val="uk-UA"/>
        </w:rPr>
        <w:t>Агротехнічні</w:t>
      </w:r>
      <w:r w:rsidR="00542BD2" w:rsidRPr="00506209">
        <w:rPr>
          <w:sz w:val="28"/>
          <w:szCs w:val="28"/>
          <w:lang w:val="uk-UA"/>
        </w:rPr>
        <w:t xml:space="preserve"> </w:t>
      </w:r>
      <w:r w:rsidRPr="00506209">
        <w:rPr>
          <w:sz w:val="28"/>
          <w:szCs w:val="28"/>
          <w:lang w:val="uk-UA"/>
        </w:rPr>
        <w:t>роботи з вирощування</w:t>
      </w:r>
      <w:r w:rsidR="00542BD2" w:rsidRPr="00506209">
        <w:rPr>
          <w:sz w:val="28"/>
          <w:szCs w:val="28"/>
          <w:lang w:val="uk-UA"/>
        </w:rPr>
        <w:t xml:space="preserve"> </w:t>
      </w:r>
      <w:r w:rsidRPr="00506209">
        <w:rPr>
          <w:sz w:val="28"/>
          <w:szCs w:val="28"/>
          <w:lang w:val="uk-UA"/>
        </w:rPr>
        <w:t xml:space="preserve">зернових культур”, </w:t>
      </w:r>
      <w:r w:rsidR="000234FD" w:rsidRPr="000234FD">
        <w:rPr>
          <w:rFonts w:eastAsia="Calibri"/>
          <w:sz w:val="28"/>
          <w:szCs w:val="28"/>
          <w:lang w:val="uk-UA" w:eastAsia="en-US"/>
        </w:rPr>
        <w:t>„</w:t>
      </w:r>
      <w:r w:rsidRPr="00506209">
        <w:rPr>
          <w:sz w:val="28"/>
          <w:szCs w:val="28"/>
          <w:lang w:val="uk-UA"/>
        </w:rPr>
        <w:t>Використання</w:t>
      </w:r>
      <w:r w:rsidR="00542BD2" w:rsidRPr="00506209">
        <w:rPr>
          <w:sz w:val="28"/>
          <w:szCs w:val="28"/>
          <w:lang w:val="uk-UA"/>
        </w:rPr>
        <w:t xml:space="preserve"> </w:t>
      </w:r>
      <w:r w:rsidRPr="00506209">
        <w:rPr>
          <w:sz w:val="28"/>
          <w:szCs w:val="28"/>
          <w:lang w:val="uk-UA"/>
        </w:rPr>
        <w:t>сучасних</w:t>
      </w:r>
      <w:r w:rsidR="00542BD2" w:rsidRPr="00506209">
        <w:rPr>
          <w:sz w:val="28"/>
          <w:szCs w:val="28"/>
          <w:lang w:val="uk-UA"/>
        </w:rPr>
        <w:t xml:space="preserve"> </w:t>
      </w:r>
      <w:r w:rsidRPr="00506209">
        <w:rPr>
          <w:sz w:val="28"/>
          <w:szCs w:val="28"/>
          <w:lang w:val="uk-UA"/>
        </w:rPr>
        <w:t>виробничих</w:t>
      </w:r>
      <w:r w:rsidR="00542BD2" w:rsidRPr="00506209">
        <w:rPr>
          <w:sz w:val="28"/>
          <w:szCs w:val="28"/>
          <w:lang w:val="uk-UA"/>
        </w:rPr>
        <w:t xml:space="preserve"> </w:t>
      </w:r>
      <w:r w:rsidRPr="00506209">
        <w:rPr>
          <w:sz w:val="28"/>
          <w:szCs w:val="28"/>
          <w:lang w:val="uk-UA"/>
        </w:rPr>
        <w:t>технологій в роботі тракториста-машиніста</w:t>
      </w:r>
      <w:r w:rsidR="00542BD2" w:rsidRPr="00506209">
        <w:rPr>
          <w:sz w:val="28"/>
          <w:szCs w:val="28"/>
          <w:lang w:val="uk-UA"/>
        </w:rPr>
        <w:t xml:space="preserve"> </w:t>
      </w:r>
      <w:r w:rsidRPr="00506209">
        <w:rPr>
          <w:sz w:val="28"/>
          <w:szCs w:val="28"/>
          <w:lang w:val="uk-UA"/>
        </w:rPr>
        <w:t>сільськогосподарського</w:t>
      </w:r>
      <w:r w:rsidR="00542BD2" w:rsidRPr="00506209">
        <w:rPr>
          <w:sz w:val="28"/>
          <w:szCs w:val="28"/>
          <w:lang w:val="uk-UA"/>
        </w:rPr>
        <w:t xml:space="preserve"> </w:t>
      </w:r>
      <w:r w:rsidRPr="00506209">
        <w:rPr>
          <w:sz w:val="28"/>
          <w:szCs w:val="28"/>
          <w:lang w:val="uk-UA"/>
        </w:rPr>
        <w:t xml:space="preserve">виробництва”, </w:t>
      </w:r>
      <w:r w:rsidR="000234FD" w:rsidRPr="000234FD">
        <w:rPr>
          <w:rFonts w:eastAsia="Calibri"/>
          <w:sz w:val="28"/>
          <w:szCs w:val="28"/>
          <w:lang w:val="uk-UA" w:eastAsia="en-US"/>
        </w:rPr>
        <w:t>„</w:t>
      </w:r>
      <w:r w:rsidRPr="00506209">
        <w:rPr>
          <w:sz w:val="28"/>
          <w:szCs w:val="28"/>
          <w:lang w:val="uk-UA"/>
        </w:rPr>
        <w:t>Користувач ПК: офісні</w:t>
      </w:r>
      <w:r w:rsidR="00542BD2" w:rsidRPr="00506209">
        <w:rPr>
          <w:sz w:val="28"/>
          <w:szCs w:val="28"/>
          <w:lang w:val="uk-UA"/>
        </w:rPr>
        <w:t xml:space="preserve"> </w:t>
      </w:r>
      <w:r w:rsidRPr="00506209">
        <w:rPr>
          <w:sz w:val="28"/>
          <w:szCs w:val="28"/>
          <w:lang w:val="uk-UA"/>
        </w:rPr>
        <w:t xml:space="preserve">технології та Інтернет”, </w:t>
      </w:r>
      <w:r w:rsidR="000234FD" w:rsidRPr="000234FD">
        <w:rPr>
          <w:rFonts w:eastAsia="Calibri"/>
          <w:sz w:val="28"/>
          <w:szCs w:val="28"/>
          <w:lang w:val="uk-UA" w:eastAsia="en-US"/>
        </w:rPr>
        <w:t>„</w:t>
      </w:r>
      <w:r w:rsidRPr="00506209">
        <w:rPr>
          <w:sz w:val="28"/>
          <w:szCs w:val="28"/>
          <w:lang w:val="uk-UA"/>
        </w:rPr>
        <w:t xml:space="preserve">Офіс-менеджмент з основами діловодства”, </w:t>
      </w:r>
      <w:r w:rsidR="000234FD" w:rsidRPr="000234FD">
        <w:rPr>
          <w:rFonts w:eastAsia="Calibri"/>
          <w:sz w:val="28"/>
          <w:szCs w:val="28"/>
          <w:lang w:val="uk-UA" w:eastAsia="en-US"/>
        </w:rPr>
        <w:t>„</w:t>
      </w:r>
      <w:r w:rsidRPr="00506209">
        <w:rPr>
          <w:sz w:val="28"/>
          <w:szCs w:val="28"/>
          <w:lang w:val="uk-UA"/>
        </w:rPr>
        <w:t>Створення малого бізнесу: теоретичні</w:t>
      </w:r>
      <w:r w:rsidR="00542BD2" w:rsidRPr="00506209">
        <w:rPr>
          <w:sz w:val="28"/>
          <w:szCs w:val="28"/>
          <w:lang w:val="uk-UA"/>
        </w:rPr>
        <w:t xml:space="preserve"> </w:t>
      </w:r>
      <w:r w:rsidRPr="00506209">
        <w:rPr>
          <w:sz w:val="28"/>
          <w:szCs w:val="28"/>
          <w:lang w:val="uk-UA"/>
        </w:rPr>
        <w:t>основи та практичні</w:t>
      </w:r>
      <w:r w:rsidR="00542BD2" w:rsidRPr="00506209">
        <w:rPr>
          <w:sz w:val="28"/>
          <w:szCs w:val="28"/>
          <w:lang w:val="uk-UA"/>
        </w:rPr>
        <w:t xml:space="preserve"> </w:t>
      </w:r>
      <w:r w:rsidRPr="00506209">
        <w:rPr>
          <w:sz w:val="28"/>
          <w:szCs w:val="28"/>
          <w:lang w:val="uk-UA"/>
        </w:rPr>
        <w:t xml:space="preserve">аспекти”, </w:t>
      </w:r>
      <w:r w:rsidR="000234FD" w:rsidRPr="000234FD">
        <w:rPr>
          <w:rFonts w:eastAsia="Calibri"/>
          <w:sz w:val="28"/>
          <w:szCs w:val="28"/>
          <w:lang w:val="uk-UA" w:eastAsia="en-US"/>
        </w:rPr>
        <w:t>„</w:t>
      </w:r>
      <w:r w:rsidRPr="00506209">
        <w:rPr>
          <w:sz w:val="28"/>
          <w:szCs w:val="28"/>
          <w:lang w:val="uk-UA"/>
        </w:rPr>
        <w:t>Тракторист-машиніст</w:t>
      </w:r>
      <w:r w:rsidR="00542BD2" w:rsidRPr="00506209">
        <w:rPr>
          <w:sz w:val="28"/>
          <w:szCs w:val="28"/>
          <w:lang w:val="uk-UA"/>
        </w:rPr>
        <w:t xml:space="preserve"> </w:t>
      </w:r>
      <w:r w:rsidRPr="00506209">
        <w:rPr>
          <w:sz w:val="28"/>
          <w:szCs w:val="28"/>
          <w:lang w:val="uk-UA"/>
        </w:rPr>
        <w:t>сільськогосподарського</w:t>
      </w:r>
      <w:r w:rsidR="00542BD2" w:rsidRPr="00506209">
        <w:rPr>
          <w:sz w:val="28"/>
          <w:szCs w:val="28"/>
          <w:lang w:val="uk-UA"/>
        </w:rPr>
        <w:t xml:space="preserve"> </w:t>
      </w:r>
      <w:r w:rsidRPr="00506209">
        <w:rPr>
          <w:sz w:val="28"/>
          <w:szCs w:val="28"/>
          <w:lang w:val="uk-UA"/>
        </w:rPr>
        <w:t>виробництва (підтвердження</w:t>
      </w:r>
      <w:r w:rsidR="00542BD2" w:rsidRPr="00506209">
        <w:rPr>
          <w:sz w:val="28"/>
          <w:szCs w:val="28"/>
          <w:lang w:val="uk-UA"/>
        </w:rPr>
        <w:t xml:space="preserve"> </w:t>
      </w:r>
      <w:r w:rsidRPr="00506209">
        <w:rPr>
          <w:sz w:val="28"/>
          <w:szCs w:val="28"/>
          <w:lang w:val="uk-UA"/>
        </w:rPr>
        <w:t>знань з правил дорожнього руху та правил безпечної</w:t>
      </w:r>
      <w:r w:rsidR="00542BD2" w:rsidRPr="00506209">
        <w:rPr>
          <w:sz w:val="28"/>
          <w:szCs w:val="28"/>
          <w:lang w:val="uk-UA"/>
        </w:rPr>
        <w:t xml:space="preserve"> </w:t>
      </w:r>
      <w:r w:rsidRPr="00506209">
        <w:rPr>
          <w:sz w:val="28"/>
          <w:szCs w:val="28"/>
          <w:lang w:val="uk-UA"/>
        </w:rPr>
        <w:t>експлуатації</w:t>
      </w:r>
      <w:r w:rsidR="00542BD2" w:rsidRPr="00506209">
        <w:rPr>
          <w:sz w:val="28"/>
          <w:szCs w:val="28"/>
          <w:lang w:val="uk-UA"/>
        </w:rPr>
        <w:t xml:space="preserve"> </w:t>
      </w:r>
      <w:r w:rsidRPr="00506209">
        <w:rPr>
          <w:sz w:val="28"/>
          <w:szCs w:val="28"/>
          <w:lang w:val="uk-UA"/>
        </w:rPr>
        <w:t>тракторів та сільськогосподарської</w:t>
      </w:r>
      <w:r w:rsidR="00542BD2" w:rsidRPr="00506209">
        <w:rPr>
          <w:sz w:val="28"/>
          <w:szCs w:val="28"/>
          <w:lang w:val="uk-UA"/>
        </w:rPr>
        <w:t xml:space="preserve"> </w:t>
      </w:r>
      <w:r w:rsidRPr="00506209">
        <w:rPr>
          <w:sz w:val="28"/>
          <w:szCs w:val="28"/>
          <w:lang w:val="uk-UA"/>
        </w:rPr>
        <w:t>техніки)” тощо.</w:t>
      </w:r>
    </w:p>
    <w:p w14:paraId="05DCF936" w14:textId="77777777" w:rsidR="00E34FD2" w:rsidRPr="00506209" w:rsidRDefault="00E34FD2" w:rsidP="00560BCA">
      <w:pPr>
        <w:ind w:firstLine="567"/>
        <w:jc w:val="both"/>
        <w:rPr>
          <w:lang w:val="uk-UA"/>
        </w:rPr>
      </w:pPr>
      <w:r w:rsidRPr="00506209">
        <w:rPr>
          <w:sz w:val="28"/>
          <w:szCs w:val="28"/>
          <w:lang w:val="uk-UA"/>
        </w:rPr>
        <w:t>З числа осіб з інвалідністю, які</w:t>
      </w:r>
      <w:r w:rsidR="00542BD2" w:rsidRPr="00506209">
        <w:rPr>
          <w:sz w:val="28"/>
          <w:szCs w:val="28"/>
          <w:lang w:val="uk-UA"/>
        </w:rPr>
        <w:t xml:space="preserve"> </w:t>
      </w:r>
      <w:r w:rsidRPr="00506209">
        <w:rPr>
          <w:sz w:val="28"/>
          <w:szCs w:val="28"/>
          <w:lang w:val="uk-UA"/>
        </w:rPr>
        <w:t>перебувають на обліку, послуги</w:t>
      </w:r>
      <w:r w:rsidR="00542BD2" w:rsidRPr="00506209">
        <w:rPr>
          <w:sz w:val="28"/>
          <w:szCs w:val="28"/>
          <w:lang w:val="uk-UA"/>
        </w:rPr>
        <w:t xml:space="preserve"> </w:t>
      </w:r>
      <w:r w:rsidRPr="00506209">
        <w:rPr>
          <w:sz w:val="28"/>
          <w:szCs w:val="28"/>
          <w:lang w:val="uk-UA"/>
        </w:rPr>
        <w:t>професійного</w:t>
      </w:r>
      <w:r w:rsidR="00542BD2" w:rsidRPr="00506209">
        <w:rPr>
          <w:sz w:val="28"/>
          <w:szCs w:val="28"/>
          <w:lang w:val="uk-UA"/>
        </w:rPr>
        <w:t xml:space="preserve"> </w:t>
      </w:r>
      <w:r w:rsidRPr="00506209">
        <w:rPr>
          <w:sz w:val="28"/>
          <w:szCs w:val="28"/>
          <w:lang w:val="uk-UA"/>
        </w:rPr>
        <w:t>навчання з урахуванням</w:t>
      </w:r>
      <w:r w:rsidR="00542BD2" w:rsidRPr="00506209">
        <w:rPr>
          <w:sz w:val="28"/>
          <w:szCs w:val="28"/>
          <w:lang w:val="uk-UA"/>
        </w:rPr>
        <w:t xml:space="preserve"> </w:t>
      </w:r>
      <w:r w:rsidRPr="00506209">
        <w:rPr>
          <w:sz w:val="28"/>
          <w:szCs w:val="28"/>
          <w:lang w:val="uk-UA"/>
        </w:rPr>
        <w:t>рекомендацій медико-соціальних</w:t>
      </w:r>
      <w:r w:rsidR="00542BD2" w:rsidRPr="00506209">
        <w:rPr>
          <w:sz w:val="28"/>
          <w:szCs w:val="28"/>
          <w:lang w:val="uk-UA"/>
        </w:rPr>
        <w:t xml:space="preserve"> </w:t>
      </w:r>
      <w:r w:rsidRPr="00506209">
        <w:rPr>
          <w:sz w:val="28"/>
          <w:szCs w:val="28"/>
          <w:lang w:val="uk-UA"/>
        </w:rPr>
        <w:t>комісій</w:t>
      </w:r>
      <w:r w:rsidR="00542BD2" w:rsidRPr="00506209">
        <w:rPr>
          <w:sz w:val="28"/>
          <w:szCs w:val="28"/>
          <w:lang w:val="uk-UA"/>
        </w:rPr>
        <w:t xml:space="preserve"> </w:t>
      </w:r>
      <w:r w:rsidR="00EC6755" w:rsidRPr="00506209">
        <w:rPr>
          <w:sz w:val="28"/>
          <w:szCs w:val="28"/>
          <w:lang w:val="uk-UA"/>
        </w:rPr>
        <w:t>у</w:t>
      </w:r>
      <w:r w:rsidRPr="00506209">
        <w:rPr>
          <w:sz w:val="28"/>
          <w:szCs w:val="28"/>
          <w:lang w:val="uk-UA"/>
        </w:rPr>
        <w:t>продовж</w:t>
      </w:r>
      <w:r w:rsidR="00542BD2" w:rsidRPr="00506209">
        <w:rPr>
          <w:sz w:val="28"/>
          <w:szCs w:val="28"/>
          <w:lang w:val="uk-UA"/>
        </w:rPr>
        <w:t xml:space="preserve"> січня – </w:t>
      </w:r>
      <w:r w:rsidRPr="00506209">
        <w:rPr>
          <w:sz w:val="28"/>
          <w:szCs w:val="28"/>
          <w:lang w:val="uk-UA"/>
        </w:rPr>
        <w:t>грудня 2021 року  отримували 130 осіб з числа безробітних.</w:t>
      </w:r>
    </w:p>
    <w:p w14:paraId="09514C3C" w14:textId="77777777" w:rsidR="00E34FD2" w:rsidRPr="00506209" w:rsidRDefault="00E34FD2" w:rsidP="00560BCA">
      <w:pPr>
        <w:ind w:firstLine="567"/>
        <w:jc w:val="both"/>
        <w:rPr>
          <w:lang w:val="uk-UA"/>
        </w:rPr>
      </w:pPr>
      <w:r w:rsidRPr="00506209">
        <w:rPr>
          <w:sz w:val="28"/>
          <w:szCs w:val="28"/>
          <w:lang w:val="uk-UA"/>
        </w:rPr>
        <w:t>Профнавчання</w:t>
      </w:r>
      <w:r w:rsidR="00542BD2" w:rsidRPr="00506209">
        <w:rPr>
          <w:sz w:val="28"/>
          <w:szCs w:val="28"/>
          <w:lang w:val="uk-UA"/>
        </w:rPr>
        <w:t xml:space="preserve"> </w:t>
      </w:r>
      <w:r w:rsidRPr="00506209">
        <w:rPr>
          <w:sz w:val="28"/>
          <w:szCs w:val="28"/>
          <w:lang w:val="uk-UA"/>
        </w:rPr>
        <w:t>осіб з інвалідністю проводилось з урахуванням</w:t>
      </w:r>
      <w:r w:rsidR="00542BD2" w:rsidRPr="00506209">
        <w:rPr>
          <w:sz w:val="28"/>
          <w:szCs w:val="28"/>
          <w:lang w:val="uk-UA"/>
        </w:rPr>
        <w:t xml:space="preserve"> </w:t>
      </w:r>
      <w:r w:rsidRPr="00506209">
        <w:rPr>
          <w:sz w:val="28"/>
          <w:szCs w:val="28"/>
          <w:lang w:val="uk-UA"/>
        </w:rPr>
        <w:t>рекомендацій</w:t>
      </w:r>
      <w:r w:rsidR="00542BD2" w:rsidRPr="00506209">
        <w:rPr>
          <w:sz w:val="28"/>
          <w:szCs w:val="28"/>
          <w:lang w:val="uk-UA"/>
        </w:rPr>
        <w:t xml:space="preserve"> </w:t>
      </w:r>
      <w:r w:rsidRPr="00506209">
        <w:rPr>
          <w:sz w:val="28"/>
          <w:szCs w:val="28"/>
          <w:lang w:val="uk-UA"/>
        </w:rPr>
        <w:t>індивідуальних</w:t>
      </w:r>
      <w:r w:rsidR="00542BD2" w:rsidRPr="00506209">
        <w:rPr>
          <w:sz w:val="28"/>
          <w:szCs w:val="28"/>
          <w:lang w:val="uk-UA"/>
        </w:rPr>
        <w:t xml:space="preserve"> программ </w:t>
      </w:r>
      <w:r w:rsidRPr="00506209">
        <w:rPr>
          <w:sz w:val="28"/>
          <w:szCs w:val="28"/>
          <w:lang w:val="uk-UA"/>
        </w:rPr>
        <w:t xml:space="preserve">реабілітації та потреб ринку праці. </w:t>
      </w:r>
      <w:r w:rsidR="00B910F2" w:rsidRPr="00506209">
        <w:rPr>
          <w:sz w:val="28"/>
          <w:szCs w:val="28"/>
          <w:lang w:val="uk-UA"/>
        </w:rPr>
        <w:t>У</w:t>
      </w:r>
      <w:r w:rsidRPr="00506209">
        <w:rPr>
          <w:sz w:val="28"/>
          <w:szCs w:val="28"/>
          <w:lang w:val="uk-UA"/>
        </w:rPr>
        <w:t>продовж</w:t>
      </w:r>
      <w:r w:rsidR="00542BD2" w:rsidRPr="00506209">
        <w:rPr>
          <w:sz w:val="28"/>
          <w:szCs w:val="28"/>
          <w:lang w:val="uk-UA"/>
        </w:rPr>
        <w:t xml:space="preserve"> січня – </w:t>
      </w:r>
      <w:r w:rsidRPr="00506209">
        <w:rPr>
          <w:sz w:val="28"/>
          <w:szCs w:val="28"/>
          <w:lang w:val="uk-UA"/>
        </w:rPr>
        <w:t>вересня 2021 року професійну</w:t>
      </w:r>
      <w:r w:rsidR="00542BD2" w:rsidRPr="00506209">
        <w:rPr>
          <w:sz w:val="28"/>
          <w:szCs w:val="28"/>
          <w:lang w:val="uk-UA"/>
        </w:rPr>
        <w:t xml:space="preserve"> </w:t>
      </w:r>
      <w:r w:rsidRPr="00506209">
        <w:rPr>
          <w:sz w:val="28"/>
          <w:szCs w:val="28"/>
          <w:lang w:val="uk-UA"/>
        </w:rPr>
        <w:t>підготовку проходила одна особа з інвалідністю за професією</w:t>
      </w:r>
      <w:r w:rsidR="00542BD2" w:rsidRPr="00506209">
        <w:rPr>
          <w:sz w:val="28"/>
          <w:szCs w:val="28"/>
          <w:lang w:val="uk-UA"/>
        </w:rPr>
        <w:t xml:space="preserve"> </w:t>
      </w:r>
      <w:r w:rsidRPr="00506209">
        <w:rPr>
          <w:sz w:val="28"/>
          <w:szCs w:val="28"/>
          <w:lang w:val="uk-UA"/>
        </w:rPr>
        <w:t>офісний</w:t>
      </w:r>
      <w:r w:rsidR="00542BD2" w:rsidRPr="00506209">
        <w:rPr>
          <w:sz w:val="28"/>
          <w:szCs w:val="28"/>
          <w:lang w:val="uk-UA"/>
        </w:rPr>
        <w:t xml:space="preserve"> </w:t>
      </w:r>
      <w:r w:rsidRPr="00506209">
        <w:rPr>
          <w:sz w:val="28"/>
          <w:szCs w:val="28"/>
          <w:lang w:val="uk-UA"/>
        </w:rPr>
        <w:t>службовець (бухгалтерія).</w:t>
      </w:r>
    </w:p>
    <w:p w14:paraId="0EE65571" w14:textId="31142136" w:rsidR="00E34FD2" w:rsidRPr="00506209" w:rsidRDefault="00E34FD2" w:rsidP="00560BCA">
      <w:pPr>
        <w:ind w:firstLine="567"/>
        <w:jc w:val="both"/>
        <w:rPr>
          <w:sz w:val="28"/>
          <w:szCs w:val="28"/>
          <w:lang w:val="uk-UA"/>
        </w:rPr>
      </w:pPr>
      <w:r w:rsidRPr="00506209">
        <w:rPr>
          <w:sz w:val="28"/>
          <w:szCs w:val="28"/>
          <w:lang w:val="uk-UA"/>
        </w:rPr>
        <w:t>Підвищення</w:t>
      </w:r>
      <w:r w:rsidR="00542BD2" w:rsidRPr="00506209">
        <w:rPr>
          <w:sz w:val="28"/>
          <w:szCs w:val="28"/>
          <w:lang w:val="uk-UA"/>
        </w:rPr>
        <w:t xml:space="preserve"> </w:t>
      </w:r>
      <w:r w:rsidRPr="00506209">
        <w:rPr>
          <w:sz w:val="28"/>
          <w:szCs w:val="28"/>
          <w:lang w:val="uk-UA"/>
        </w:rPr>
        <w:t>кваліфікації</w:t>
      </w:r>
      <w:r w:rsidR="00542BD2" w:rsidRPr="00506209">
        <w:rPr>
          <w:sz w:val="28"/>
          <w:szCs w:val="28"/>
          <w:lang w:val="uk-UA"/>
        </w:rPr>
        <w:t xml:space="preserve"> </w:t>
      </w:r>
      <w:r w:rsidRPr="00506209">
        <w:rPr>
          <w:sz w:val="28"/>
          <w:szCs w:val="28"/>
          <w:lang w:val="uk-UA"/>
        </w:rPr>
        <w:t>безробітних</w:t>
      </w:r>
      <w:r w:rsidR="00542BD2" w:rsidRPr="00506209">
        <w:rPr>
          <w:sz w:val="28"/>
          <w:szCs w:val="28"/>
          <w:lang w:val="uk-UA"/>
        </w:rPr>
        <w:t xml:space="preserve"> </w:t>
      </w:r>
      <w:r w:rsidR="00536DFC" w:rsidRPr="00506209">
        <w:rPr>
          <w:sz w:val="28"/>
          <w:szCs w:val="28"/>
          <w:lang w:val="uk-UA"/>
        </w:rPr>
        <w:t>ціє</w:t>
      </w:r>
      <w:r w:rsidRPr="00506209">
        <w:rPr>
          <w:sz w:val="28"/>
          <w:szCs w:val="28"/>
          <w:lang w:val="uk-UA"/>
        </w:rPr>
        <w:t>ї</w:t>
      </w:r>
      <w:r w:rsidR="00542BD2" w:rsidRPr="00506209">
        <w:rPr>
          <w:sz w:val="28"/>
          <w:szCs w:val="28"/>
          <w:lang w:val="uk-UA"/>
        </w:rPr>
        <w:t xml:space="preserve"> </w:t>
      </w:r>
      <w:r w:rsidRPr="00506209">
        <w:rPr>
          <w:sz w:val="28"/>
          <w:szCs w:val="28"/>
          <w:lang w:val="uk-UA"/>
        </w:rPr>
        <w:t>категорії</w:t>
      </w:r>
      <w:r w:rsidR="00542BD2" w:rsidRPr="00506209">
        <w:rPr>
          <w:sz w:val="28"/>
          <w:szCs w:val="28"/>
          <w:lang w:val="uk-UA"/>
        </w:rPr>
        <w:t xml:space="preserve"> </w:t>
      </w:r>
      <w:r w:rsidRPr="00506209">
        <w:rPr>
          <w:sz w:val="28"/>
          <w:szCs w:val="28"/>
          <w:lang w:val="uk-UA"/>
        </w:rPr>
        <w:t>здійснювалось за навчальними</w:t>
      </w:r>
      <w:r w:rsidR="00542BD2" w:rsidRPr="00506209">
        <w:rPr>
          <w:sz w:val="28"/>
          <w:szCs w:val="28"/>
          <w:lang w:val="uk-UA"/>
        </w:rPr>
        <w:t xml:space="preserve"> </w:t>
      </w:r>
      <w:r w:rsidRPr="00506209">
        <w:rPr>
          <w:sz w:val="28"/>
          <w:szCs w:val="28"/>
          <w:lang w:val="uk-UA"/>
        </w:rPr>
        <w:t xml:space="preserve">програмами: </w:t>
      </w:r>
      <w:r w:rsidR="000234FD" w:rsidRPr="000234FD">
        <w:rPr>
          <w:rFonts w:eastAsia="Calibri"/>
          <w:sz w:val="28"/>
          <w:szCs w:val="28"/>
          <w:lang w:val="uk-UA" w:eastAsia="en-US"/>
        </w:rPr>
        <w:t>„</w:t>
      </w:r>
      <w:r w:rsidRPr="00506209">
        <w:rPr>
          <w:sz w:val="28"/>
          <w:szCs w:val="28"/>
          <w:lang w:val="uk-UA"/>
        </w:rPr>
        <w:t>Користувач ПК: офісні</w:t>
      </w:r>
      <w:r w:rsidR="00542BD2" w:rsidRPr="00506209">
        <w:rPr>
          <w:sz w:val="28"/>
          <w:szCs w:val="28"/>
          <w:lang w:val="uk-UA"/>
        </w:rPr>
        <w:t xml:space="preserve"> </w:t>
      </w:r>
      <w:r w:rsidRPr="00506209">
        <w:rPr>
          <w:sz w:val="28"/>
          <w:szCs w:val="28"/>
          <w:lang w:val="uk-UA"/>
        </w:rPr>
        <w:t xml:space="preserve">технології та Інтернет”, </w:t>
      </w:r>
      <w:r w:rsidR="000234FD" w:rsidRPr="000234FD">
        <w:rPr>
          <w:rFonts w:eastAsia="Calibri"/>
          <w:sz w:val="28"/>
          <w:szCs w:val="28"/>
          <w:lang w:val="uk-UA" w:eastAsia="en-US"/>
        </w:rPr>
        <w:t>„</w:t>
      </w:r>
      <w:r w:rsidRPr="00506209">
        <w:rPr>
          <w:sz w:val="28"/>
          <w:szCs w:val="28"/>
          <w:lang w:val="uk-UA"/>
        </w:rPr>
        <w:t>Навчання та переатестація</w:t>
      </w:r>
      <w:r w:rsidR="00542BD2" w:rsidRPr="00506209">
        <w:rPr>
          <w:sz w:val="28"/>
          <w:szCs w:val="28"/>
          <w:lang w:val="uk-UA"/>
        </w:rPr>
        <w:t xml:space="preserve"> </w:t>
      </w:r>
      <w:r w:rsidRPr="00506209">
        <w:rPr>
          <w:sz w:val="28"/>
          <w:szCs w:val="28"/>
          <w:lang w:val="uk-UA"/>
        </w:rPr>
        <w:t>трактористів-машиністів</w:t>
      </w:r>
      <w:r w:rsidR="00542BD2" w:rsidRPr="00506209">
        <w:rPr>
          <w:sz w:val="28"/>
          <w:szCs w:val="28"/>
          <w:lang w:val="uk-UA"/>
        </w:rPr>
        <w:t xml:space="preserve"> </w:t>
      </w:r>
      <w:r w:rsidRPr="00506209">
        <w:rPr>
          <w:sz w:val="28"/>
          <w:szCs w:val="28"/>
          <w:lang w:val="uk-UA"/>
        </w:rPr>
        <w:t>сільськогосподарського</w:t>
      </w:r>
      <w:r w:rsidR="00542BD2" w:rsidRPr="00506209">
        <w:rPr>
          <w:sz w:val="28"/>
          <w:szCs w:val="28"/>
          <w:lang w:val="uk-UA"/>
        </w:rPr>
        <w:t xml:space="preserve"> </w:t>
      </w:r>
      <w:r w:rsidRPr="00506209">
        <w:rPr>
          <w:sz w:val="28"/>
          <w:szCs w:val="28"/>
          <w:lang w:val="uk-UA"/>
        </w:rPr>
        <w:t>виробництва з питань</w:t>
      </w:r>
      <w:r w:rsidR="00542BD2" w:rsidRPr="00506209">
        <w:rPr>
          <w:sz w:val="28"/>
          <w:szCs w:val="28"/>
          <w:lang w:val="uk-UA"/>
        </w:rPr>
        <w:t xml:space="preserve"> </w:t>
      </w:r>
      <w:r w:rsidRPr="00506209">
        <w:rPr>
          <w:sz w:val="28"/>
          <w:szCs w:val="28"/>
          <w:lang w:val="uk-UA"/>
        </w:rPr>
        <w:t>підтвердження</w:t>
      </w:r>
      <w:r w:rsidR="00542BD2" w:rsidRPr="00506209">
        <w:rPr>
          <w:sz w:val="28"/>
          <w:szCs w:val="28"/>
          <w:lang w:val="uk-UA"/>
        </w:rPr>
        <w:t xml:space="preserve"> </w:t>
      </w:r>
      <w:r w:rsidRPr="00506209">
        <w:rPr>
          <w:sz w:val="28"/>
          <w:szCs w:val="28"/>
          <w:lang w:val="uk-UA"/>
        </w:rPr>
        <w:t>знань правил дорожнього руху та правил безпечної</w:t>
      </w:r>
      <w:r w:rsidR="00542BD2" w:rsidRPr="00506209">
        <w:rPr>
          <w:sz w:val="28"/>
          <w:szCs w:val="28"/>
          <w:lang w:val="uk-UA"/>
        </w:rPr>
        <w:t xml:space="preserve"> </w:t>
      </w:r>
      <w:r w:rsidRPr="00506209">
        <w:rPr>
          <w:sz w:val="28"/>
          <w:szCs w:val="28"/>
          <w:lang w:val="uk-UA"/>
        </w:rPr>
        <w:t>експлуатації</w:t>
      </w:r>
      <w:r w:rsidR="00542BD2" w:rsidRPr="00506209">
        <w:rPr>
          <w:sz w:val="28"/>
          <w:szCs w:val="28"/>
          <w:lang w:val="uk-UA"/>
        </w:rPr>
        <w:t xml:space="preserve"> </w:t>
      </w:r>
      <w:r w:rsidRPr="00506209">
        <w:rPr>
          <w:sz w:val="28"/>
          <w:szCs w:val="28"/>
          <w:lang w:val="uk-UA"/>
        </w:rPr>
        <w:t>тракторів та сільськогосподарської</w:t>
      </w:r>
      <w:r w:rsidR="00542BD2" w:rsidRPr="00506209">
        <w:rPr>
          <w:sz w:val="28"/>
          <w:szCs w:val="28"/>
          <w:lang w:val="uk-UA"/>
        </w:rPr>
        <w:t xml:space="preserve"> </w:t>
      </w:r>
      <w:r w:rsidRPr="00506209">
        <w:rPr>
          <w:sz w:val="28"/>
          <w:szCs w:val="28"/>
          <w:lang w:val="uk-UA"/>
        </w:rPr>
        <w:t xml:space="preserve">техніки”, </w:t>
      </w:r>
      <w:r w:rsidR="000234FD" w:rsidRPr="000234FD">
        <w:rPr>
          <w:rFonts w:eastAsia="Calibri"/>
          <w:sz w:val="28"/>
          <w:szCs w:val="28"/>
          <w:lang w:val="uk-UA" w:eastAsia="en-US"/>
        </w:rPr>
        <w:t>„</w:t>
      </w:r>
      <w:r w:rsidRPr="00506209">
        <w:rPr>
          <w:sz w:val="28"/>
          <w:szCs w:val="28"/>
          <w:lang w:val="uk-UA"/>
        </w:rPr>
        <w:t>Основи</w:t>
      </w:r>
      <w:r w:rsidR="00542BD2" w:rsidRPr="00506209">
        <w:rPr>
          <w:sz w:val="28"/>
          <w:szCs w:val="28"/>
          <w:lang w:val="uk-UA"/>
        </w:rPr>
        <w:t xml:space="preserve"> </w:t>
      </w:r>
      <w:r w:rsidRPr="00506209">
        <w:rPr>
          <w:sz w:val="28"/>
          <w:szCs w:val="28"/>
          <w:lang w:val="uk-UA"/>
        </w:rPr>
        <w:t>охорони</w:t>
      </w:r>
      <w:r w:rsidR="00542BD2" w:rsidRPr="00506209">
        <w:rPr>
          <w:sz w:val="28"/>
          <w:szCs w:val="28"/>
          <w:lang w:val="uk-UA"/>
        </w:rPr>
        <w:t xml:space="preserve"> </w:t>
      </w:r>
      <w:r w:rsidRPr="00506209">
        <w:rPr>
          <w:sz w:val="28"/>
          <w:szCs w:val="28"/>
          <w:lang w:val="uk-UA"/>
        </w:rPr>
        <w:t>праці та правове</w:t>
      </w:r>
      <w:r w:rsidR="000234FD">
        <w:rPr>
          <w:sz w:val="28"/>
          <w:szCs w:val="28"/>
          <w:lang w:val="uk-UA"/>
        </w:rPr>
        <w:t xml:space="preserve"> </w:t>
      </w:r>
      <w:r w:rsidRPr="00506209">
        <w:rPr>
          <w:sz w:val="28"/>
          <w:szCs w:val="28"/>
          <w:lang w:val="uk-UA"/>
        </w:rPr>
        <w:t>регулювання</w:t>
      </w:r>
      <w:r w:rsidR="00542BD2" w:rsidRPr="00506209">
        <w:rPr>
          <w:sz w:val="28"/>
          <w:szCs w:val="28"/>
          <w:lang w:val="uk-UA"/>
        </w:rPr>
        <w:t xml:space="preserve"> </w:t>
      </w:r>
      <w:r w:rsidRPr="00506209">
        <w:rPr>
          <w:sz w:val="28"/>
          <w:szCs w:val="28"/>
          <w:lang w:val="uk-UA"/>
        </w:rPr>
        <w:t>відносин у сільському</w:t>
      </w:r>
      <w:r w:rsidR="00542BD2" w:rsidRPr="00506209">
        <w:rPr>
          <w:sz w:val="28"/>
          <w:szCs w:val="28"/>
          <w:lang w:val="uk-UA"/>
        </w:rPr>
        <w:t xml:space="preserve"> </w:t>
      </w:r>
      <w:r w:rsidRPr="00506209">
        <w:rPr>
          <w:sz w:val="28"/>
          <w:szCs w:val="28"/>
          <w:lang w:val="uk-UA"/>
        </w:rPr>
        <w:t xml:space="preserve">господарстві”, </w:t>
      </w:r>
      <w:r w:rsidR="000234FD" w:rsidRPr="000234FD">
        <w:rPr>
          <w:rFonts w:eastAsia="Calibri"/>
          <w:sz w:val="28"/>
          <w:szCs w:val="28"/>
          <w:lang w:val="uk-UA" w:eastAsia="en-US"/>
        </w:rPr>
        <w:t>„</w:t>
      </w:r>
      <w:r w:rsidRPr="00506209">
        <w:rPr>
          <w:sz w:val="28"/>
          <w:szCs w:val="28"/>
          <w:lang w:val="uk-UA"/>
        </w:rPr>
        <w:t>Правове</w:t>
      </w:r>
      <w:r w:rsidR="000234FD">
        <w:rPr>
          <w:sz w:val="28"/>
          <w:szCs w:val="28"/>
          <w:lang w:val="uk-UA"/>
        </w:rPr>
        <w:t xml:space="preserve"> </w:t>
      </w:r>
      <w:r w:rsidRPr="00506209">
        <w:rPr>
          <w:sz w:val="28"/>
          <w:szCs w:val="28"/>
          <w:lang w:val="uk-UA"/>
        </w:rPr>
        <w:t>регулювання</w:t>
      </w:r>
      <w:r w:rsidR="00542BD2" w:rsidRPr="00506209">
        <w:rPr>
          <w:sz w:val="28"/>
          <w:szCs w:val="28"/>
          <w:lang w:val="uk-UA"/>
        </w:rPr>
        <w:t xml:space="preserve"> </w:t>
      </w:r>
      <w:r w:rsidRPr="00506209">
        <w:rPr>
          <w:sz w:val="28"/>
          <w:szCs w:val="28"/>
          <w:lang w:val="uk-UA"/>
        </w:rPr>
        <w:t>взаємовідносин у сільському</w:t>
      </w:r>
      <w:r w:rsidR="00542BD2" w:rsidRPr="00506209">
        <w:rPr>
          <w:sz w:val="28"/>
          <w:szCs w:val="28"/>
          <w:lang w:val="uk-UA"/>
        </w:rPr>
        <w:t xml:space="preserve"> </w:t>
      </w:r>
      <w:r w:rsidRPr="00506209">
        <w:rPr>
          <w:sz w:val="28"/>
          <w:szCs w:val="28"/>
          <w:lang w:val="uk-UA"/>
        </w:rPr>
        <w:t>господарстві з елементами</w:t>
      </w:r>
      <w:r w:rsidR="00542BD2" w:rsidRPr="00506209">
        <w:rPr>
          <w:sz w:val="28"/>
          <w:szCs w:val="28"/>
          <w:lang w:val="uk-UA"/>
        </w:rPr>
        <w:t xml:space="preserve"> </w:t>
      </w:r>
      <w:r w:rsidRPr="00506209">
        <w:rPr>
          <w:sz w:val="28"/>
          <w:szCs w:val="28"/>
          <w:lang w:val="uk-UA"/>
        </w:rPr>
        <w:t>охорони</w:t>
      </w:r>
      <w:r w:rsidR="00542BD2" w:rsidRPr="00506209">
        <w:rPr>
          <w:sz w:val="28"/>
          <w:szCs w:val="28"/>
          <w:lang w:val="uk-UA"/>
        </w:rPr>
        <w:t xml:space="preserve"> </w:t>
      </w:r>
      <w:r w:rsidRPr="00506209">
        <w:rPr>
          <w:sz w:val="28"/>
          <w:szCs w:val="28"/>
          <w:lang w:val="uk-UA"/>
        </w:rPr>
        <w:t xml:space="preserve">праці” </w:t>
      </w:r>
      <w:r w:rsidR="000234FD">
        <w:rPr>
          <w:sz w:val="28"/>
          <w:szCs w:val="28"/>
          <w:lang w:val="uk-UA"/>
        </w:rPr>
        <w:t>тощо</w:t>
      </w:r>
      <w:r w:rsidRPr="00506209">
        <w:rPr>
          <w:sz w:val="28"/>
          <w:szCs w:val="28"/>
          <w:lang w:val="uk-UA"/>
        </w:rPr>
        <w:t>.</w:t>
      </w:r>
    </w:p>
    <w:p w14:paraId="35689A02" w14:textId="1C9E882C" w:rsidR="00E34FD2" w:rsidRPr="00506209" w:rsidRDefault="00E34FD2" w:rsidP="00E32A0B">
      <w:pPr>
        <w:ind w:firstLine="567"/>
        <w:jc w:val="both"/>
        <w:rPr>
          <w:sz w:val="28"/>
          <w:szCs w:val="28"/>
          <w:lang w:val="uk-UA"/>
        </w:rPr>
      </w:pPr>
      <w:r w:rsidRPr="00506209">
        <w:rPr>
          <w:sz w:val="28"/>
          <w:szCs w:val="28"/>
          <w:lang w:val="uk-UA"/>
        </w:rPr>
        <w:t>З числа осіб з інвалідністю</w:t>
      </w:r>
      <w:r w:rsidR="00542BD2" w:rsidRPr="00506209">
        <w:rPr>
          <w:sz w:val="28"/>
          <w:szCs w:val="28"/>
          <w:lang w:val="uk-UA"/>
        </w:rPr>
        <w:t xml:space="preserve"> </w:t>
      </w:r>
      <w:r w:rsidR="00AC46D8" w:rsidRPr="00506209">
        <w:rPr>
          <w:sz w:val="28"/>
          <w:szCs w:val="28"/>
          <w:lang w:val="uk-UA"/>
        </w:rPr>
        <w:t>у</w:t>
      </w:r>
      <w:r w:rsidRPr="00506209">
        <w:rPr>
          <w:sz w:val="28"/>
          <w:szCs w:val="28"/>
          <w:lang w:val="uk-UA"/>
        </w:rPr>
        <w:t>продовж 2021 року проходили навчання на базі</w:t>
      </w:r>
      <w:r w:rsidR="00542BD2" w:rsidRPr="00506209">
        <w:rPr>
          <w:sz w:val="28"/>
          <w:szCs w:val="28"/>
          <w:lang w:val="uk-UA"/>
        </w:rPr>
        <w:t xml:space="preserve"> </w:t>
      </w:r>
      <w:r w:rsidRPr="00506209">
        <w:rPr>
          <w:sz w:val="28"/>
          <w:szCs w:val="28"/>
          <w:lang w:val="uk-UA"/>
        </w:rPr>
        <w:t>Дніпропетровського центру професійно-технічної</w:t>
      </w:r>
      <w:r w:rsidR="00542BD2" w:rsidRPr="00506209">
        <w:rPr>
          <w:sz w:val="28"/>
          <w:szCs w:val="28"/>
          <w:lang w:val="uk-UA"/>
        </w:rPr>
        <w:t xml:space="preserve"> </w:t>
      </w:r>
      <w:r w:rsidRPr="00506209">
        <w:rPr>
          <w:sz w:val="28"/>
          <w:szCs w:val="28"/>
          <w:lang w:val="uk-UA"/>
        </w:rPr>
        <w:t>освіти</w:t>
      </w:r>
      <w:r w:rsidR="00542BD2" w:rsidRPr="00506209">
        <w:rPr>
          <w:sz w:val="28"/>
          <w:szCs w:val="28"/>
          <w:lang w:val="uk-UA"/>
        </w:rPr>
        <w:t xml:space="preserve"> </w:t>
      </w:r>
      <w:r w:rsidRPr="00506209">
        <w:rPr>
          <w:sz w:val="28"/>
          <w:szCs w:val="28"/>
          <w:lang w:val="uk-UA"/>
        </w:rPr>
        <w:t>Державної</w:t>
      </w:r>
      <w:r w:rsidR="00542BD2" w:rsidRPr="00506209">
        <w:rPr>
          <w:sz w:val="28"/>
          <w:szCs w:val="28"/>
          <w:lang w:val="uk-UA"/>
        </w:rPr>
        <w:t xml:space="preserve"> </w:t>
      </w:r>
      <w:r w:rsidRPr="00506209">
        <w:rPr>
          <w:sz w:val="28"/>
          <w:szCs w:val="28"/>
          <w:lang w:val="uk-UA"/>
        </w:rPr>
        <w:t>служби</w:t>
      </w:r>
      <w:r w:rsidR="00542BD2" w:rsidRPr="00506209">
        <w:rPr>
          <w:sz w:val="28"/>
          <w:szCs w:val="28"/>
          <w:lang w:val="uk-UA"/>
        </w:rPr>
        <w:t xml:space="preserve"> </w:t>
      </w:r>
      <w:r w:rsidRPr="00506209">
        <w:rPr>
          <w:sz w:val="28"/>
          <w:szCs w:val="28"/>
          <w:lang w:val="uk-UA"/>
        </w:rPr>
        <w:t>зайнятості, Професійно-технічного училища №</w:t>
      </w:r>
      <w:r w:rsidR="00542BD2" w:rsidRPr="00506209">
        <w:rPr>
          <w:sz w:val="28"/>
          <w:szCs w:val="28"/>
          <w:lang w:val="uk-UA"/>
        </w:rPr>
        <w:t xml:space="preserve"> </w:t>
      </w:r>
      <w:r w:rsidRPr="00506209">
        <w:rPr>
          <w:sz w:val="28"/>
          <w:szCs w:val="28"/>
          <w:lang w:val="uk-UA"/>
        </w:rPr>
        <w:t xml:space="preserve">74, ОРДЕНА </w:t>
      </w:r>
      <w:r w:rsidR="008D10AA" w:rsidRPr="008D10AA">
        <w:rPr>
          <w:rFonts w:eastAsia="Calibri"/>
          <w:sz w:val="28"/>
          <w:szCs w:val="28"/>
          <w:lang w:val="uk-UA" w:eastAsia="en-US"/>
        </w:rPr>
        <w:t>„</w:t>
      </w:r>
      <w:r w:rsidRPr="00506209">
        <w:rPr>
          <w:sz w:val="28"/>
          <w:szCs w:val="28"/>
          <w:lang w:val="uk-UA"/>
        </w:rPr>
        <w:t xml:space="preserve">ЗНАК </w:t>
      </w:r>
      <w:r w:rsidRPr="0056595E">
        <w:rPr>
          <w:sz w:val="28"/>
          <w:szCs w:val="28"/>
          <w:lang w:val="uk-UA"/>
        </w:rPr>
        <w:t>ПОШАНИ” ВПУ №</w:t>
      </w:r>
      <w:r w:rsidR="008D10AA" w:rsidRPr="0056595E">
        <w:rPr>
          <w:sz w:val="28"/>
          <w:szCs w:val="28"/>
          <w:lang w:val="uk-UA"/>
        </w:rPr>
        <w:t xml:space="preserve"> </w:t>
      </w:r>
      <w:r w:rsidRPr="0056595E">
        <w:rPr>
          <w:sz w:val="28"/>
          <w:szCs w:val="28"/>
          <w:lang w:val="uk-UA"/>
        </w:rPr>
        <w:t xml:space="preserve">75, </w:t>
      </w:r>
      <w:r w:rsidR="005A1479" w:rsidRPr="0056595E">
        <w:rPr>
          <w:color w:val="000000"/>
          <w:sz w:val="28"/>
          <w:szCs w:val="28"/>
          <w:lang w:val="uk-UA"/>
        </w:rPr>
        <w:t>К</w:t>
      </w:r>
      <w:r w:rsidR="00542BD2" w:rsidRPr="0056595E">
        <w:rPr>
          <w:color w:val="000000"/>
          <w:sz w:val="28"/>
          <w:szCs w:val="28"/>
          <w:lang w:val="uk-UA"/>
        </w:rPr>
        <w:t xml:space="preserve">омунального </w:t>
      </w:r>
      <w:r w:rsidRPr="0056595E">
        <w:rPr>
          <w:color w:val="000000"/>
          <w:sz w:val="28"/>
          <w:szCs w:val="28"/>
          <w:lang w:val="uk-UA"/>
        </w:rPr>
        <w:t xml:space="preserve">підприємства </w:t>
      </w:r>
      <w:r w:rsidR="008D10AA" w:rsidRPr="0056595E">
        <w:rPr>
          <w:rFonts w:eastAsia="Calibri"/>
          <w:sz w:val="28"/>
          <w:szCs w:val="28"/>
          <w:lang w:val="uk-UA" w:eastAsia="en-US"/>
        </w:rPr>
        <w:t>„</w:t>
      </w:r>
      <w:r w:rsidRPr="0056595E">
        <w:rPr>
          <w:color w:val="000000"/>
          <w:sz w:val="28"/>
          <w:szCs w:val="28"/>
          <w:lang w:val="uk-UA"/>
        </w:rPr>
        <w:t>Навчально-курсовий</w:t>
      </w:r>
      <w:r w:rsidR="00542BD2" w:rsidRPr="00506209">
        <w:rPr>
          <w:color w:val="000000"/>
          <w:sz w:val="28"/>
          <w:szCs w:val="28"/>
          <w:shd w:val="clear" w:color="auto" w:fill="F8F8FF"/>
          <w:lang w:val="uk-UA"/>
        </w:rPr>
        <w:t xml:space="preserve"> </w:t>
      </w:r>
      <w:r w:rsidRPr="004D25B3">
        <w:rPr>
          <w:color w:val="000000"/>
          <w:sz w:val="28"/>
          <w:szCs w:val="28"/>
          <w:lang w:val="uk-UA"/>
        </w:rPr>
        <w:lastRenderedPageBreak/>
        <w:t>комбінат” Дніпропетровської</w:t>
      </w:r>
      <w:r w:rsidR="00542BD2" w:rsidRPr="004D25B3">
        <w:rPr>
          <w:color w:val="000000"/>
          <w:sz w:val="28"/>
          <w:szCs w:val="28"/>
          <w:lang w:val="uk-UA"/>
        </w:rPr>
        <w:t xml:space="preserve"> </w:t>
      </w:r>
      <w:r w:rsidRPr="004D25B3">
        <w:rPr>
          <w:color w:val="000000"/>
          <w:sz w:val="28"/>
          <w:szCs w:val="28"/>
          <w:lang w:val="uk-UA"/>
        </w:rPr>
        <w:t>обласної ради”</w:t>
      </w:r>
      <w:r w:rsidRPr="004D25B3">
        <w:rPr>
          <w:sz w:val="28"/>
          <w:szCs w:val="28"/>
          <w:lang w:val="uk-UA"/>
        </w:rPr>
        <w:t xml:space="preserve"> та</w:t>
      </w:r>
      <w:r w:rsidRPr="00506209">
        <w:rPr>
          <w:sz w:val="28"/>
          <w:szCs w:val="28"/>
          <w:lang w:val="uk-UA"/>
        </w:rPr>
        <w:t xml:space="preserve"> Державного Дніпропетровського</w:t>
      </w:r>
      <w:r w:rsidR="00542BD2" w:rsidRPr="00506209">
        <w:rPr>
          <w:sz w:val="28"/>
          <w:szCs w:val="28"/>
          <w:lang w:val="uk-UA"/>
        </w:rPr>
        <w:t xml:space="preserve"> </w:t>
      </w:r>
      <w:r w:rsidRPr="00506209">
        <w:rPr>
          <w:sz w:val="28"/>
          <w:szCs w:val="28"/>
          <w:lang w:val="uk-UA"/>
        </w:rPr>
        <w:t xml:space="preserve">навчального центру </w:t>
      </w:r>
      <w:r w:rsidR="008D10AA" w:rsidRPr="008D10AA">
        <w:rPr>
          <w:rFonts w:eastAsia="Calibri"/>
          <w:sz w:val="28"/>
          <w:szCs w:val="28"/>
          <w:lang w:val="uk-UA" w:eastAsia="en-US"/>
        </w:rPr>
        <w:t>„</w:t>
      </w:r>
      <w:r w:rsidRPr="00506209">
        <w:rPr>
          <w:sz w:val="28"/>
          <w:szCs w:val="28"/>
          <w:lang w:val="uk-UA"/>
        </w:rPr>
        <w:t>Дніпроагротехсервіс”.</w:t>
      </w:r>
    </w:p>
    <w:p w14:paraId="08E8FCEC" w14:textId="11FE47FA" w:rsidR="00E34FD2" w:rsidRPr="00506209" w:rsidRDefault="00E34FD2" w:rsidP="00E32A0B">
      <w:pPr>
        <w:ind w:firstLine="567"/>
        <w:jc w:val="both"/>
        <w:rPr>
          <w:sz w:val="28"/>
          <w:szCs w:val="28"/>
          <w:lang w:val="uk-UA"/>
        </w:rPr>
      </w:pPr>
      <w:r w:rsidRPr="00506209">
        <w:rPr>
          <w:sz w:val="28"/>
          <w:szCs w:val="28"/>
          <w:lang w:val="uk-UA"/>
        </w:rPr>
        <w:t>Зайнятість</w:t>
      </w:r>
      <w:r w:rsidR="00542BD2" w:rsidRPr="00506209">
        <w:rPr>
          <w:sz w:val="28"/>
          <w:szCs w:val="28"/>
          <w:lang w:val="uk-UA"/>
        </w:rPr>
        <w:t xml:space="preserve"> </w:t>
      </w:r>
      <w:r w:rsidRPr="00506209">
        <w:rPr>
          <w:sz w:val="28"/>
          <w:szCs w:val="28"/>
          <w:lang w:val="uk-UA"/>
        </w:rPr>
        <w:t>учнів, у першу</w:t>
      </w:r>
      <w:r w:rsidR="00542BD2" w:rsidRPr="00506209">
        <w:rPr>
          <w:sz w:val="28"/>
          <w:szCs w:val="28"/>
          <w:lang w:val="uk-UA"/>
        </w:rPr>
        <w:t xml:space="preserve"> </w:t>
      </w:r>
      <w:r w:rsidRPr="00506209">
        <w:rPr>
          <w:sz w:val="28"/>
          <w:szCs w:val="28"/>
          <w:lang w:val="uk-UA"/>
        </w:rPr>
        <w:t>чергу</w:t>
      </w:r>
      <w:r w:rsidR="00542BD2" w:rsidRPr="00506209">
        <w:rPr>
          <w:sz w:val="28"/>
          <w:szCs w:val="28"/>
          <w:lang w:val="uk-UA"/>
        </w:rPr>
        <w:t xml:space="preserve"> </w:t>
      </w:r>
      <w:r w:rsidRPr="00506209">
        <w:rPr>
          <w:sz w:val="28"/>
          <w:szCs w:val="28"/>
          <w:lang w:val="uk-UA"/>
        </w:rPr>
        <w:t>дітей-сиріт, дітей з малозабезпечених та неповних</w:t>
      </w:r>
      <w:r w:rsidR="00542BD2" w:rsidRPr="00506209">
        <w:rPr>
          <w:sz w:val="28"/>
          <w:szCs w:val="28"/>
          <w:lang w:val="uk-UA"/>
        </w:rPr>
        <w:t xml:space="preserve"> </w:t>
      </w:r>
      <w:r w:rsidRPr="00506209">
        <w:rPr>
          <w:sz w:val="28"/>
          <w:szCs w:val="28"/>
          <w:lang w:val="uk-UA"/>
        </w:rPr>
        <w:t xml:space="preserve">сімей, дітей, схильних до правопорушень, </w:t>
      </w:r>
      <w:r w:rsidR="008D10AA">
        <w:rPr>
          <w:sz w:val="28"/>
          <w:szCs w:val="28"/>
          <w:lang w:val="uk-UA"/>
        </w:rPr>
        <w:t>у</w:t>
      </w:r>
      <w:r w:rsidRPr="00506209">
        <w:rPr>
          <w:sz w:val="28"/>
          <w:szCs w:val="28"/>
          <w:lang w:val="uk-UA"/>
        </w:rPr>
        <w:t xml:space="preserve"> канікулярний</w:t>
      </w:r>
      <w:r w:rsidR="00542BD2" w:rsidRPr="00506209">
        <w:rPr>
          <w:sz w:val="28"/>
          <w:szCs w:val="28"/>
          <w:lang w:val="uk-UA"/>
        </w:rPr>
        <w:t xml:space="preserve"> </w:t>
      </w:r>
      <w:r w:rsidRPr="00506209">
        <w:rPr>
          <w:sz w:val="28"/>
          <w:szCs w:val="28"/>
          <w:lang w:val="uk-UA"/>
        </w:rPr>
        <w:t>період</w:t>
      </w:r>
      <w:r w:rsidR="00542BD2" w:rsidRPr="00506209">
        <w:rPr>
          <w:sz w:val="28"/>
          <w:szCs w:val="28"/>
          <w:lang w:val="uk-UA"/>
        </w:rPr>
        <w:t xml:space="preserve"> </w:t>
      </w:r>
      <w:r w:rsidRPr="00506209">
        <w:rPr>
          <w:sz w:val="28"/>
          <w:szCs w:val="28"/>
          <w:lang w:val="uk-UA"/>
        </w:rPr>
        <w:t>вирішується центрами зайнятості</w:t>
      </w:r>
      <w:r w:rsidR="00542BD2" w:rsidRPr="00506209">
        <w:rPr>
          <w:sz w:val="28"/>
          <w:szCs w:val="28"/>
          <w:lang w:val="uk-UA"/>
        </w:rPr>
        <w:t xml:space="preserve"> </w:t>
      </w:r>
      <w:r w:rsidRPr="00506209">
        <w:rPr>
          <w:sz w:val="28"/>
          <w:szCs w:val="28"/>
          <w:lang w:val="uk-UA"/>
        </w:rPr>
        <w:t xml:space="preserve">спільно з органами влади, роботодавцями та соціальними партнерами. </w:t>
      </w:r>
    </w:p>
    <w:p w14:paraId="6D3B9411" w14:textId="1133F423" w:rsidR="00E34FD2" w:rsidRPr="00506209" w:rsidRDefault="00E34FD2" w:rsidP="00E32A0B">
      <w:pPr>
        <w:ind w:firstLine="567"/>
        <w:jc w:val="both"/>
        <w:rPr>
          <w:sz w:val="28"/>
          <w:szCs w:val="28"/>
          <w:lang w:val="uk-UA"/>
        </w:rPr>
      </w:pPr>
      <w:r w:rsidRPr="00506209">
        <w:rPr>
          <w:sz w:val="28"/>
          <w:szCs w:val="28"/>
          <w:lang w:val="uk-UA"/>
        </w:rPr>
        <w:t>У звітному</w:t>
      </w:r>
      <w:r w:rsidR="00542BD2" w:rsidRPr="00506209">
        <w:rPr>
          <w:sz w:val="28"/>
          <w:szCs w:val="28"/>
          <w:lang w:val="uk-UA"/>
        </w:rPr>
        <w:t xml:space="preserve"> </w:t>
      </w:r>
      <w:r w:rsidRPr="00506209">
        <w:rPr>
          <w:sz w:val="28"/>
          <w:szCs w:val="28"/>
          <w:lang w:val="uk-UA"/>
        </w:rPr>
        <w:t>періоді</w:t>
      </w:r>
      <w:r w:rsidR="00542BD2" w:rsidRPr="00506209">
        <w:rPr>
          <w:sz w:val="28"/>
          <w:szCs w:val="28"/>
          <w:lang w:val="uk-UA"/>
        </w:rPr>
        <w:t xml:space="preserve"> </w:t>
      </w:r>
      <w:r w:rsidRPr="00506209">
        <w:rPr>
          <w:sz w:val="28"/>
          <w:szCs w:val="28"/>
          <w:lang w:val="uk-UA"/>
        </w:rPr>
        <w:t>20</w:t>
      </w:r>
      <w:r w:rsidR="00542BD2" w:rsidRPr="00506209">
        <w:rPr>
          <w:sz w:val="28"/>
          <w:szCs w:val="28"/>
          <w:lang w:val="uk-UA"/>
        </w:rPr>
        <w:t xml:space="preserve"> </w:t>
      </w:r>
      <w:r w:rsidRPr="00506209">
        <w:rPr>
          <w:sz w:val="28"/>
          <w:szCs w:val="28"/>
          <w:lang w:val="uk-UA"/>
        </w:rPr>
        <w:t>осіб з числа учнівської та студентської</w:t>
      </w:r>
      <w:r w:rsidR="00542BD2" w:rsidRPr="00506209">
        <w:rPr>
          <w:sz w:val="28"/>
          <w:szCs w:val="28"/>
          <w:lang w:val="uk-UA"/>
        </w:rPr>
        <w:t xml:space="preserve"> </w:t>
      </w:r>
      <w:r w:rsidRPr="00506209">
        <w:rPr>
          <w:sz w:val="28"/>
          <w:szCs w:val="28"/>
          <w:lang w:val="uk-UA"/>
        </w:rPr>
        <w:t>молоді</w:t>
      </w:r>
      <w:r w:rsidR="00542BD2" w:rsidRPr="00506209">
        <w:rPr>
          <w:sz w:val="28"/>
          <w:szCs w:val="28"/>
          <w:lang w:val="uk-UA"/>
        </w:rPr>
        <w:t xml:space="preserve"> </w:t>
      </w:r>
      <w:r w:rsidR="00384EB6" w:rsidRPr="00506209">
        <w:rPr>
          <w:sz w:val="28"/>
          <w:szCs w:val="28"/>
          <w:lang w:val="uk-UA"/>
        </w:rPr>
        <w:t>взяли</w:t>
      </w:r>
      <w:r w:rsidRPr="00506209">
        <w:rPr>
          <w:sz w:val="28"/>
          <w:szCs w:val="28"/>
          <w:lang w:val="uk-UA"/>
        </w:rPr>
        <w:t xml:space="preserve"> участь у тимчасових роботах. Учнівська та студентська молодь працювала</w:t>
      </w:r>
      <w:r w:rsidR="00542BD2" w:rsidRPr="00506209">
        <w:rPr>
          <w:sz w:val="28"/>
          <w:szCs w:val="28"/>
          <w:lang w:val="uk-UA"/>
        </w:rPr>
        <w:t xml:space="preserve"> </w:t>
      </w:r>
      <w:r w:rsidRPr="00506209">
        <w:rPr>
          <w:sz w:val="28"/>
          <w:szCs w:val="28"/>
          <w:lang w:val="uk-UA"/>
        </w:rPr>
        <w:t>підсобними</w:t>
      </w:r>
      <w:r w:rsidR="00542BD2" w:rsidRPr="00506209">
        <w:rPr>
          <w:sz w:val="28"/>
          <w:szCs w:val="28"/>
          <w:lang w:val="uk-UA"/>
        </w:rPr>
        <w:t xml:space="preserve"> </w:t>
      </w:r>
      <w:r w:rsidRPr="00506209">
        <w:rPr>
          <w:sz w:val="28"/>
          <w:szCs w:val="28"/>
          <w:lang w:val="uk-UA"/>
        </w:rPr>
        <w:t xml:space="preserve">робітниками (ПрАТ Суха Балка, ТОВ </w:t>
      </w:r>
      <w:r w:rsidR="00884389" w:rsidRPr="00884389">
        <w:rPr>
          <w:rFonts w:eastAsia="Calibri"/>
          <w:sz w:val="28"/>
          <w:szCs w:val="28"/>
          <w:lang w:val="uk-UA" w:eastAsia="en-US"/>
        </w:rPr>
        <w:t>„</w:t>
      </w:r>
      <w:r w:rsidRPr="00506209">
        <w:rPr>
          <w:sz w:val="28"/>
          <w:szCs w:val="28"/>
          <w:lang w:val="uk-UA"/>
        </w:rPr>
        <w:t>Скляний альянс”).</w:t>
      </w:r>
    </w:p>
    <w:p w14:paraId="21AC4212" w14:textId="79089E55" w:rsidR="00E34FD2" w:rsidRPr="00506209" w:rsidRDefault="00E34FD2" w:rsidP="00E32A0B">
      <w:pPr>
        <w:ind w:firstLine="567"/>
        <w:jc w:val="both"/>
        <w:rPr>
          <w:lang w:val="uk-UA"/>
        </w:rPr>
      </w:pPr>
      <w:r w:rsidRPr="00506209">
        <w:rPr>
          <w:sz w:val="28"/>
          <w:szCs w:val="28"/>
          <w:lang w:val="uk-UA"/>
        </w:rPr>
        <w:t>Профорієнтаційними</w:t>
      </w:r>
      <w:r w:rsidR="00542BD2" w:rsidRPr="00506209">
        <w:rPr>
          <w:sz w:val="28"/>
          <w:szCs w:val="28"/>
          <w:lang w:val="uk-UA"/>
        </w:rPr>
        <w:t xml:space="preserve"> </w:t>
      </w:r>
      <w:r w:rsidRPr="00506209">
        <w:rPr>
          <w:sz w:val="28"/>
          <w:szCs w:val="28"/>
          <w:lang w:val="uk-UA"/>
        </w:rPr>
        <w:t>послугами у звітному</w:t>
      </w:r>
      <w:r w:rsidR="00542BD2" w:rsidRPr="00506209">
        <w:rPr>
          <w:sz w:val="28"/>
          <w:szCs w:val="28"/>
          <w:lang w:val="uk-UA"/>
        </w:rPr>
        <w:t xml:space="preserve"> </w:t>
      </w:r>
      <w:r w:rsidRPr="00506209">
        <w:rPr>
          <w:sz w:val="28"/>
          <w:szCs w:val="28"/>
          <w:lang w:val="uk-UA"/>
        </w:rPr>
        <w:t>періоді</w:t>
      </w:r>
      <w:r w:rsidR="00542BD2" w:rsidRPr="00506209">
        <w:rPr>
          <w:sz w:val="28"/>
          <w:szCs w:val="28"/>
          <w:lang w:val="uk-UA"/>
        </w:rPr>
        <w:t xml:space="preserve"> </w:t>
      </w:r>
      <w:r w:rsidRPr="00506209">
        <w:rPr>
          <w:sz w:val="28"/>
          <w:szCs w:val="28"/>
          <w:lang w:val="uk-UA"/>
        </w:rPr>
        <w:t>охоплено 4705</w:t>
      </w:r>
      <w:r w:rsidR="000B1BEB" w:rsidRPr="00506209">
        <w:rPr>
          <w:sz w:val="28"/>
          <w:szCs w:val="28"/>
          <w:lang w:val="uk-UA"/>
        </w:rPr>
        <w:t xml:space="preserve"> </w:t>
      </w:r>
      <w:r w:rsidRPr="00506209">
        <w:rPr>
          <w:sz w:val="28"/>
          <w:szCs w:val="28"/>
          <w:lang w:val="uk-UA"/>
        </w:rPr>
        <w:t xml:space="preserve">осіб, </w:t>
      </w:r>
      <w:r w:rsidR="00E32A0B">
        <w:rPr>
          <w:sz w:val="28"/>
          <w:szCs w:val="28"/>
          <w:lang w:val="uk-UA"/>
        </w:rPr>
        <w:t xml:space="preserve">               </w:t>
      </w:r>
      <w:r w:rsidRPr="00506209">
        <w:rPr>
          <w:sz w:val="28"/>
          <w:szCs w:val="28"/>
          <w:lang w:val="uk-UA"/>
        </w:rPr>
        <w:t>що</w:t>
      </w:r>
      <w:r w:rsidR="00542BD2" w:rsidRPr="00506209">
        <w:rPr>
          <w:sz w:val="28"/>
          <w:szCs w:val="28"/>
          <w:lang w:val="uk-UA"/>
        </w:rPr>
        <w:t xml:space="preserve"> </w:t>
      </w:r>
      <w:r w:rsidRPr="00506209">
        <w:rPr>
          <w:sz w:val="28"/>
          <w:szCs w:val="28"/>
          <w:lang w:val="uk-UA"/>
        </w:rPr>
        <w:t xml:space="preserve">навчаються </w:t>
      </w:r>
      <w:r w:rsidR="008D10AA">
        <w:rPr>
          <w:sz w:val="28"/>
          <w:szCs w:val="28"/>
          <w:lang w:val="uk-UA"/>
        </w:rPr>
        <w:t>у</w:t>
      </w:r>
      <w:r w:rsidRPr="00506209">
        <w:rPr>
          <w:sz w:val="28"/>
          <w:szCs w:val="28"/>
          <w:lang w:val="uk-UA"/>
        </w:rPr>
        <w:t xml:space="preserve"> навчальних закладах різних</w:t>
      </w:r>
      <w:r w:rsidR="00542BD2" w:rsidRPr="00506209">
        <w:rPr>
          <w:sz w:val="28"/>
          <w:szCs w:val="28"/>
          <w:lang w:val="uk-UA"/>
        </w:rPr>
        <w:t xml:space="preserve"> </w:t>
      </w:r>
      <w:r w:rsidRPr="00506209">
        <w:rPr>
          <w:sz w:val="28"/>
          <w:szCs w:val="28"/>
          <w:lang w:val="uk-UA"/>
        </w:rPr>
        <w:t>типів, з них понад</w:t>
      </w:r>
      <w:r w:rsidR="00542BD2" w:rsidRPr="00506209">
        <w:rPr>
          <w:sz w:val="28"/>
          <w:szCs w:val="28"/>
          <w:lang w:val="uk-UA"/>
        </w:rPr>
        <w:t xml:space="preserve"> </w:t>
      </w:r>
      <w:r w:rsidRPr="00506209">
        <w:rPr>
          <w:sz w:val="28"/>
          <w:szCs w:val="28"/>
          <w:lang w:val="uk-UA"/>
        </w:rPr>
        <w:t>2535</w:t>
      </w:r>
      <w:r w:rsidR="00542BD2" w:rsidRPr="00506209">
        <w:rPr>
          <w:sz w:val="28"/>
          <w:szCs w:val="28"/>
          <w:lang w:val="uk-UA"/>
        </w:rPr>
        <w:t xml:space="preserve"> </w:t>
      </w:r>
      <w:r w:rsidRPr="00506209">
        <w:rPr>
          <w:sz w:val="28"/>
          <w:szCs w:val="28"/>
          <w:lang w:val="uk-UA"/>
        </w:rPr>
        <w:t>учнів</w:t>
      </w:r>
      <w:r w:rsidR="00542BD2" w:rsidRPr="00506209">
        <w:rPr>
          <w:sz w:val="28"/>
          <w:szCs w:val="28"/>
          <w:lang w:val="uk-UA"/>
        </w:rPr>
        <w:t xml:space="preserve"> </w:t>
      </w:r>
      <w:r w:rsidRPr="00506209">
        <w:rPr>
          <w:sz w:val="28"/>
          <w:szCs w:val="28"/>
          <w:lang w:val="uk-UA"/>
        </w:rPr>
        <w:t>загальної</w:t>
      </w:r>
      <w:r w:rsidR="00542BD2" w:rsidRPr="00506209">
        <w:rPr>
          <w:sz w:val="28"/>
          <w:szCs w:val="28"/>
          <w:lang w:val="uk-UA"/>
        </w:rPr>
        <w:t xml:space="preserve"> с</w:t>
      </w:r>
      <w:r w:rsidRPr="00506209">
        <w:rPr>
          <w:sz w:val="28"/>
          <w:szCs w:val="28"/>
          <w:lang w:val="uk-UA"/>
        </w:rPr>
        <w:t>ередньої</w:t>
      </w:r>
      <w:r w:rsidR="00542BD2" w:rsidRPr="00506209">
        <w:rPr>
          <w:sz w:val="28"/>
          <w:szCs w:val="28"/>
          <w:lang w:val="uk-UA"/>
        </w:rPr>
        <w:t xml:space="preserve"> </w:t>
      </w:r>
      <w:r w:rsidRPr="00506209">
        <w:rPr>
          <w:sz w:val="28"/>
          <w:szCs w:val="28"/>
          <w:lang w:val="uk-UA"/>
        </w:rPr>
        <w:t>освіти</w:t>
      </w:r>
      <w:r w:rsidR="00542BD2" w:rsidRPr="00506209">
        <w:rPr>
          <w:sz w:val="28"/>
          <w:szCs w:val="28"/>
          <w:lang w:val="uk-UA"/>
        </w:rPr>
        <w:t xml:space="preserve"> </w:t>
      </w:r>
      <w:r w:rsidRPr="00506209">
        <w:rPr>
          <w:sz w:val="28"/>
          <w:szCs w:val="28"/>
          <w:lang w:val="uk-UA"/>
        </w:rPr>
        <w:t>отримали</w:t>
      </w:r>
      <w:r w:rsidR="00542BD2" w:rsidRPr="00506209">
        <w:rPr>
          <w:sz w:val="28"/>
          <w:szCs w:val="28"/>
          <w:lang w:val="uk-UA"/>
        </w:rPr>
        <w:t xml:space="preserve"> </w:t>
      </w:r>
      <w:r w:rsidRPr="00506209">
        <w:rPr>
          <w:sz w:val="28"/>
          <w:szCs w:val="28"/>
          <w:lang w:val="uk-UA"/>
        </w:rPr>
        <w:t>майже</w:t>
      </w:r>
      <w:r w:rsidR="00542BD2" w:rsidRPr="00506209">
        <w:rPr>
          <w:sz w:val="28"/>
          <w:szCs w:val="28"/>
          <w:lang w:val="uk-UA"/>
        </w:rPr>
        <w:t xml:space="preserve"> </w:t>
      </w:r>
      <w:r w:rsidRPr="00506209">
        <w:rPr>
          <w:sz w:val="28"/>
          <w:szCs w:val="28"/>
          <w:lang w:val="uk-UA"/>
        </w:rPr>
        <w:t>2541</w:t>
      </w:r>
      <w:r w:rsidR="00542BD2" w:rsidRPr="00506209">
        <w:rPr>
          <w:sz w:val="28"/>
          <w:szCs w:val="28"/>
          <w:lang w:val="uk-UA"/>
        </w:rPr>
        <w:t xml:space="preserve"> </w:t>
      </w:r>
      <w:r w:rsidRPr="00506209">
        <w:rPr>
          <w:sz w:val="28"/>
          <w:szCs w:val="28"/>
          <w:lang w:val="uk-UA"/>
        </w:rPr>
        <w:t>різноманітн</w:t>
      </w:r>
      <w:r w:rsidR="004B372B" w:rsidRPr="00506209">
        <w:rPr>
          <w:sz w:val="28"/>
          <w:szCs w:val="28"/>
          <w:lang w:val="uk-UA"/>
        </w:rPr>
        <w:t>у</w:t>
      </w:r>
      <w:r w:rsidR="00542BD2" w:rsidRPr="00506209">
        <w:rPr>
          <w:sz w:val="28"/>
          <w:szCs w:val="28"/>
          <w:lang w:val="uk-UA"/>
        </w:rPr>
        <w:t xml:space="preserve"> </w:t>
      </w:r>
      <w:r w:rsidRPr="00506209">
        <w:rPr>
          <w:sz w:val="28"/>
          <w:szCs w:val="28"/>
          <w:lang w:val="uk-UA"/>
        </w:rPr>
        <w:t>профорієнтаційн</w:t>
      </w:r>
      <w:r w:rsidR="004B372B" w:rsidRPr="00506209">
        <w:rPr>
          <w:sz w:val="28"/>
          <w:szCs w:val="28"/>
          <w:lang w:val="uk-UA"/>
        </w:rPr>
        <w:t>у</w:t>
      </w:r>
      <w:r w:rsidR="00542BD2" w:rsidRPr="00506209">
        <w:rPr>
          <w:sz w:val="28"/>
          <w:szCs w:val="28"/>
          <w:lang w:val="uk-UA"/>
        </w:rPr>
        <w:t xml:space="preserve"> </w:t>
      </w:r>
      <w:r w:rsidRPr="00506209">
        <w:rPr>
          <w:sz w:val="28"/>
          <w:szCs w:val="28"/>
          <w:lang w:val="uk-UA"/>
        </w:rPr>
        <w:t>послуг</w:t>
      </w:r>
      <w:r w:rsidR="004B372B" w:rsidRPr="00506209">
        <w:rPr>
          <w:sz w:val="28"/>
          <w:szCs w:val="28"/>
          <w:lang w:val="uk-UA"/>
        </w:rPr>
        <w:t>у</w:t>
      </w:r>
      <w:r w:rsidRPr="00506209">
        <w:rPr>
          <w:sz w:val="28"/>
          <w:szCs w:val="28"/>
          <w:lang w:val="uk-UA"/>
        </w:rPr>
        <w:t>, з них 2030 – профінформаційних та 511 – профконсультаційних. З метою ознайомлення</w:t>
      </w:r>
      <w:r w:rsidR="00542BD2" w:rsidRPr="00506209">
        <w:rPr>
          <w:sz w:val="28"/>
          <w:szCs w:val="28"/>
          <w:lang w:val="uk-UA"/>
        </w:rPr>
        <w:t xml:space="preserve"> </w:t>
      </w:r>
      <w:r w:rsidRPr="00506209">
        <w:rPr>
          <w:sz w:val="28"/>
          <w:szCs w:val="28"/>
          <w:lang w:val="uk-UA"/>
        </w:rPr>
        <w:t>студентів ВНЗ та учнів ПТНЗ із комплексом соціальних</w:t>
      </w:r>
      <w:r w:rsidR="00542BD2" w:rsidRPr="00506209">
        <w:rPr>
          <w:sz w:val="28"/>
          <w:szCs w:val="28"/>
          <w:lang w:val="uk-UA"/>
        </w:rPr>
        <w:t xml:space="preserve"> </w:t>
      </w:r>
      <w:r w:rsidRPr="00506209">
        <w:rPr>
          <w:sz w:val="28"/>
          <w:szCs w:val="28"/>
          <w:lang w:val="uk-UA"/>
        </w:rPr>
        <w:t>послуг, які</w:t>
      </w:r>
      <w:r w:rsidR="00542BD2" w:rsidRPr="00506209">
        <w:rPr>
          <w:sz w:val="28"/>
          <w:szCs w:val="28"/>
          <w:lang w:val="uk-UA"/>
        </w:rPr>
        <w:t xml:space="preserve"> </w:t>
      </w:r>
      <w:r w:rsidRPr="00506209">
        <w:rPr>
          <w:sz w:val="28"/>
          <w:szCs w:val="28"/>
          <w:lang w:val="uk-UA"/>
        </w:rPr>
        <w:t>надає служба зайнятості, надані</w:t>
      </w:r>
      <w:r w:rsidR="00542BD2" w:rsidRPr="00506209">
        <w:rPr>
          <w:sz w:val="28"/>
          <w:szCs w:val="28"/>
          <w:lang w:val="uk-UA"/>
        </w:rPr>
        <w:t xml:space="preserve"> </w:t>
      </w:r>
      <w:r w:rsidRPr="00506209">
        <w:rPr>
          <w:sz w:val="28"/>
          <w:szCs w:val="28"/>
          <w:lang w:val="uk-UA"/>
        </w:rPr>
        <w:t>різноманітні</w:t>
      </w:r>
      <w:r w:rsidR="00542BD2" w:rsidRPr="00506209">
        <w:rPr>
          <w:sz w:val="28"/>
          <w:szCs w:val="28"/>
          <w:lang w:val="uk-UA"/>
        </w:rPr>
        <w:t xml:space="preserve"> </w:t>
      </w:r>
      <w:r w:rsidRPr="00506209">
        <w:rPr>
          <w:sz w:val="28"/>
          <w:szCs w:val="28"/>
          <w:lang w:val="uk-UA"/>
        </w:rPr>
        <w:t>профорієнтаційні</w:t>
      </w:r>
      <w:r w:rsidR="00542BD2" w:rsidRPr="00506209">
        <w:rPr>
          <w:sz w:val="28"/>
          <w:szCs w:val="28"/>
          <w:lang w:val="uk-UA"/>
        </w:rPr>
        <w:t xml:space="preserve"> </w:t>
      </w:r>
      <w:r w:rsidRPr="00506209">
        <w:rPr>
          <w:sz w:val="28"/>
          <w:szCs w:val="28"/>
          <w:lang w:val="uk-UA"/>
        </w:rPr>
        <w:t>послуги 1276 студентам ВНЗ та 894</w:t>
      </w:r>
      <w:r w:rsidR="00542BD2" w:rsidRPr="00506209">
        <w:rPr>
          <w:sz w:val="28"/>
          <w:szCs w:val="28"/>
          <w:lang w:val="uk-UA"/>
        </w:rPr>
        <w:t xml:space="preserve"> </w:t>
      </w:r>
      <w:r w:rsidRPr="00506209">
        <w:rPr>
          <w:sz w:val="28"/>
          <w:szCs w:val="28"/>
          <w:lang w:val="uk-UA"/>
        </w:rPr>
        <w:t xml:space="preserve">учням ПТНЗ. </w:t>
      </w:r>
    </w:p>
    <w:p w14:paraId="686F639C" w14:textId="042C52B1" w:rsidR="00E34FD2" w:rsidRPr="00506209" w:rsidRDefault="00E34FD2" w:rsidP="00E32A0B">
      <w:pPr>
        <w:ind w:firstLine="567"/>
        <w:jc w:val="both"/>
        <w:rPr>
          <w:lang w:val="uk-UA"/>
        </w:rPr>
      </w:pPr>
      <w:r w:rsidRPr="00506209">
        <w:rPr>
          <w:sz w:val="28"/>
          <w:szCs w:val="28"/>
          <w:lang w:val="uk-UA"/>
        </w:rPr>
        <w:t>З початку року за сприянням</w:t>
      </w:r>
      <w:r w:rsidR="00DA5A40" w:rsidRPr="00506209">
        <w:rPr>
          <w:sz w:val="28"/>
          <w:szCs w:val="28"/>
          <w:lang w:val="uk-UA"/>
        </w:rPr>
        <w:t xml:space="preserve"> </w:t>
      </w:r>
      <w:r w:rsidRPr="00506209">
        <w:rPr>
          <w:sz w:val="28"/>
          <w:szCs w:val="28"/>
          <w:lang w:val="uk-UA"/>
        </w:rPr>
        <w:t>фахівців</w:t>
      </w:r>
      <w:r w:rsidR="00DA5A40" w:rsidRPr="00506209">
        <w:rPr>
          <w:sz w:val="28"/>
          <w:szCs w:val="28"/>
          <w:lang w:val="uk-UA"/>
        </w:rPr>
        <w:t xml:space="preserve"> </w:t>
      </w:r>
      <w:r w:rsidRPr="00506209">
        <w:rPr>
          <w:sz w:val="28"/>
          <w:szCs w:val="28"/>
          <w:lang w:val="uk-UA"/>
        </w:rPr>
        <w:t>служби</w:t>
      </w:r>
      <w:r w:rsidR="00DA5A40" w:rsidRPr="00506209">
        <w:rPr>
          <w:sz w:val="28"/>
          <w:szCs w:val="28"/>
          <w:lang w:val="uk-UA"/>
        </w:rPr>
        <w:t xml:space="preserve"> </w:t>
      </w:r>
      <w:r w:rsidRPr="00506209">
        <w:rPr>
          <w:sz w:val="28"/>
          <w:szCs w:val="28"/>
          <w:lang w:val="uk-UA"/>
        </w:rPr>
        <w:t>зайнятості</w:t>
      </w:r>
      <w:r w:rsidR="00DA5A40" w:rsidRPr="00506209">
        <w:rPr>
          <w:sz w:val="28"/>
          <w:szCs w:val="28"/>
          <w:lang w:val="uk-UA"/>
        </w:rPr>
        <w:t xml:space="preserve"> </w:t>
      </w:r>
      <w:r w:rsidRPr="00506209">
        <w:rPr>
          <w:sz w:val="28"/>
          <w:szCs w:val="28"/>
          <w:lang w:val="uk-UA"/>
        </w:rPr>
        <w:t>відкрито</w:t>
      </w:r>
      <w:r w:rsidRPr="00506209">
        <w:rPr>
          <w:sz w:val="28"/>
          <w:szCs w:val="28"/>
          <w:lang w:val="uk-UA"/>
        </w:rPr>
        <w:br/>
        <w:t xml:space="preserve">10 </w:t>
      </w:r>
      <w:r w:rsidR="009A2AE4" w:rsidRPr="00506209">
        <w:rPr>
          <w:sz w:val="28"/>
          <w:szCs w:val="28"/>
          <w:lang w:val="uk-UA"/>
        </w:rPr>
        <w:t>ц</w:t>
      </w:r>
      <w:r w:rsidRPr="00506209">
        <w:rPr>
          <w:sz w:val="28"/>
          <w:szCs w:val="28"/>
          <w:lang w:val="uk-UA"/>
        </w:rPr>
        <w:t>ентрів</w:t>
      </w:r>
      <w:r w:rsidR="00DA5A40" w:rsidRPr="00506209">
        <w:rPr>
          <w:sz w:val="28"/>
          <w:szCs w:val="28"/>
          <w:lang w:val="uk-UA"/>
        </w:rPr>
        <w:t xml:space="preserve"> </w:t>
      </w:r>
      <w:r w:rsidRPr="00506209">
        <w:rPr>
          <w:sz w:val="28"/>
          <w:szCs w:val="28"/>
          <w:lang w:val="uk-UA"/>
        </w:rPr>
        <w:t>кар’єри в закладах профтехосвіти</w:t>
      </w:r>
      <w:r w:rsidR="00DA5A40" w:rsidRPr="00506209">
        <w:rPr>
          <w:sz w:val="28"/>
          <w:szCs w:val="28"/>
          <w:lang w:val="uk-UA"/>
        </w:rPr>
        <w:t xml:space="preserve"> </w:t>
      </w:r>
      <w:r w:rsidR="009A2AE4" w:rsidRPr="00506209">
        <w:rPr>
          <w:sz w:val="28"/>
          <w:szCs w:val="28"/>
          <w:lang w:val="uk-UA"/>
        </w:rPr>
        <w:t>регіону (172 учасники</w:t>
      </w:r>
      <w:r w:rsidRPr="00506209">
        <w:rPr>
          <w:sz w:val="28"/>
          <w:szCs w:val="28"/>
          <w:lang w:val="uk-UA"/>
        </w:rPr>
        <w:t>) із</w:t>
      </w:r>
      <w:r w:rsidR="00DA5A40" w:rsidRPr="00506209">
        <w:rPr>
          <w:sz w:val="28"/>
          <w:szCs w:val="28"/>
          <w:lang w:val="uk-UA"/>
        </w:rPr>
        <w:t xml:space="preserve"> </w:t>
      </w:r>
      <w:r w:rsidRPr="00506209">
        <w:rPr>
          <w:sz w:val="28"/>
          <w:szCs w:val="28"/>
          <w:lang w:val="uk-UA"/>
        </w:rPr>
        <w:t>залученням</w:t>
      </w:r>
      <w:r w:rsidR="00DA5A40" w:rsidRPr="00506209">
        <w:rPr>
          <w:sz w:val="28"/>
          <w:szCs w:val="28"/>
          <w:lang w:val="uk-UA"/>
        </w:rPr>
        <w:t xml:space="preserve"> </w:t>
      </w:r>
      <w:r w:rsidRPr="00506209">
        <w:rPr>
          <w:sz w:val="28"/>
          <w:szCs w:val="28"/>
          <w:lang w:val="uk-UA"/>
        </w:rPr>
        <w:t>керівного складу відділів</w:t>
      </w:r>
      <w:r w:rsidR="00DA5A40" w:rsidRPr="00506209">
        <w:rPr>
          <w:sz w:val="28"/>
          <w:szCs w:val="28"/>
          <w:lang w:val="uk-UA"/>
        </w:rPr>
        <w:t xml:space="preserve"> </w:t>
      </w:r>
      <w:r w:rsidRPr="00506209">
        <w:rPr>
          <w:sz w:val="28"/>
          <w:szCs w:val="28"/>
          <w:lang w:val="uk-UA"/>
        </w:rPr>
        <w:t>освіти, органів</w:t>
      </w:r>
      <w:r w:rsidR="00DA5A40" w:rsidRPr="00506209">
        <w:rPr>
          <w:sz w:val="28"/>
          <w:szCs w:val="28"/>
          <w:lang w:val="uk-UA"/>
        </w:rPr>
        <w:t xml:space="preserve"> </w:t>
      </w:r>
      <w:r w:rsidRPr="00506209">
        <w:rPr>
          <w:sz w:val="28"/>
          <w:szCs w:val="28"/>
          <w:lang w:val="uk-UA"/>
        </w:rPr>
        <w:t>місцевого</w:t>
      </w:r>
      <w:r w:rsidR="00DA5A40" w:rsidRPr="00506209">
        <w:rPr>
          <w:sz w:val="28"/>
          <w:szCs w:val="28"/>
          <w:lang w:val="uk-UA"/>
        </w:rPr>
        <w:t xml:space="preserve"> </w:t>
      </w:r>
      <w:r w:rsidRPr="00506209">
        <w:rPr>
          <w:sz w:val="28"/>
          <w:szCs w:val="28"/>
          <w:lang w:val="uk-UA"/>
        </w:rPr>
        <w:t>самоврядування, представників</w:t>
      </w:r>
      <w:r w:rsidR="00DA5A40" w:rsidRPr="00506209">
        <w:rPr>
          <w:sz w:val="28"/>
          <w:szCs w:val="28"/>
          <w:lang w:val="uk-UA"/>
        </w:rPr>
        <w:t xml:space="preserve"> </w:t>
      </w:r>
      <w:r w:rsidRPr="00506209">
        <w:rPr>
          <w:sz w:val="28"/>
          <w:szCs w:val="28"/>
          <w:lang w:val="uk-UA"/>
        </w:rPr>
        <w:t xml:space="preserve">підприємств. </w:t>
      </w:r>
      <w:r w:rsidR="00B62E8E" w:rsidRPr="00506209">
        <w:rPr>
          <w:sz w:val="28"/>
          <w:szCs w:val="28"/>
          <w:lang w:val="uk-UA"/>
        </w:rPr>
        <w:t>У</w:t>
      </w:r>
      <w:r w:rsidRPr="00506209">
        <w:rPr>
          <w:sz w:val="28"/>
          <w:szCs w:val="28"/>
          <w:lang w:val="uk-UA"/>
        </w:rPr>
        <w:t xml:space="preserve"> рамках співпраці з </w:t>
      </w:r>
      <w:r w:rsidR="003072B3" w:rsidRPr="00506209">
        <w:rPr>
          <w:sz w:val="28"/>
          <w:szCs w:val="28"/>
          <w:lang w:val="uk-UA"/>
        </w:rPr>
        <w:t>ц</w:t>
      </w:r>
      <w:r w:rsidRPr="00506209">
        <w:rPr>
          <w:sz w:val="28"/>
          <w:szCs w:val="28"/>
          <w:lang w:val="uk-UA"/>
        </w:rPr>
        <w:t>ентрами кар’єри проведено 19 заходів за участю 269 студентів ПТНЗ. Наприклад</w:t>
      </w:r>
      <w:r w:rsidR="003072B3" w:rsidRPr="00506209">
        <w:rPr>
          <w:sz w:val="28"/>
          <w:szCs w:val="28"/>
          <w:lang w:val="uk-UA"/>
        </w:rPr>
        <w:t>, у</w:t>
      </w:r>
      <w:r w:rsidRPr="00506209">
        <w:rPr>
          <w:sz w:val="28"/>
          <w:szCs w:val="28"/>
          <w:lang w:val="uk-UA"/>
        </w:rPr>
        <w:t xml:space="preserve"> листопаді поточного року фахівці</w:t>
      </w:r>
      <w:r w:rsidR="00DA5A40" w:rsidRPr="00506209">
        <w:rPr>
          <w:sz w:val="28"/>
          <w:szCs w:val="28"/>
          <w:lang w:val="uk-UA"/>
        </w:rPr>
        <w:t xml:space="preserve"> </w:t>
      </w:r>
      <w:r w:rsidRPr="00506209">
        <w:rPr>
          <w:sz w:val="28"/>
          <w:szCs w:val="28"/>
          <w:lang w:val="uk-UA"/>
        </w:rPr>
        <w:t>Покровської</w:t>
      </w:r>
      <w:r w:rsidR="00DA5A40" w:rsidRPr="00506209">
        <w:rPr>
          <w:sz w:val="28"/>
          <w:szCs w:val="28"/>
          <w:lang w:val="uk-UA"/>
        </w:rPr>
        <w:t xml:space="preserve"> </w:t>
      </w:r>
      <w:r w:rsidRPr="00506209">
        <w:rPr>
          <w:sz w:val="28"/>
          <w:szCs w:val="28"/>
          <w:lang w:val="uk-UA"/>
        </w:rPr>
        <w:t>районної</w:t>
      </w:r>
      <w:r w:rsidR="00DA5A40" w:rsidRPr="00506209">
        <w:rPr>
          <w:sz w:val="28"/>
          <w:szCs w:val="28"/>
          <w:lang w:val="uk-UA"/>
        </w:rPr>
        <w:t xml:space="preserve"> </w:t>
      </w:r>
      <w:r w:rsidRPr="00506209">
        <w:rPr>
          <w:sz w:val="28"/>
          <w:szCs w:val="28"/>
          <w:lang w:val="uk-UA"/>
        </w:rPr>
        <w:t>філії до Всеукраїнського</w:t>
      </w:r>
      <w:r w:rsidR="00DA5A40" w:rsidRPr="00506209">
        <w:rPr>
          <w:sz w:val="28"/>
          <w:szCs w:val="28"/>
          <w:lang w:val="uk-UA"/>
        </w:rPr>
        <w:t xml:space="preserve"> </w:t>
      </w:r>
      <w:r w:rsidRPr="00506209">
        <w:rPr>
          <w:sz w:val="28"/>
          <w:szCs w:val="28"/>
          <w:lang w:val="uk-UA"/>
        </w:rPr>
        <w:t>тижня</w:t>
      </w:r>
      <w:r w:rsidR="00DA5A40" w:rsidRPr="00506209">
        <w:rPr>
          <w:sz w:val="28"/>
          <w:szCs w:val="28"/>
          <w:lang w:val="uk-UA"/>
        </w:rPr>
        <w:t xml:space="preserve"> </w:t>
      </w:r>
      <w:r w:rsidRPr="00506209">
        <w:rPr>
          <w:sz w:val="28"/>
          <w:szCs w:val="28"/>
          <w:lang w:val="uk-UA"/>
        </w:rPr>
        <w:t>професійної (професійно-технічної) освіти</w:t>
      </w:r>
      <w:r w:rsidR="0079745C" w:rsidRPr="00506209">
        <w:rPr>
          <w:sz w:val="28"/>
          <w:szCs w:val="28"/>
          <w:lang w:val="uk-UA"/>
        </w:rPr>
        <w:t xml:space="preserve"> провели онлайн-</w:t>
      </w:r>
      <w:r w:rsidRPr="00506209">
        <w:rPr>
          <w:sz w:val="28"/>
          <w:szCs w:val="28"/>
          <w:lang w:val="uk-UA"/>
        </w:rPr>
        <w:t xml:space="preserve">засідання клубу </w:t>
      </w:r>
      <w:r w:rsidR="00884389" w:rsidRPr="00884389">
        <w:rPr>
          <w:rFonts w:eastAsia="Calibri"/>
          <w:sz w:val="28"/>
          <w:szCs w:val="28"/>
          <w:lang w:val="uk-UA" w:eastAsia="en-US"/>
        </w:rPr>
        <w:t>„</w:t>
      </w:r>
      <w:r w:rsidRPr="00506209">
        <w:rPr>
          <w:sz w:val="28"/>
          <w:szCs w:val="28"/>
          <w:lang w:val="uk-UA"/>
        </w:rPr>
        <w:t>Вектор”. Учасники заходу: 115 учнів</w:t>
      </w:r>
      <w:r w:rsidR="00DA5A40" w:rsidRPr="00506209">
        <w:rPr>
          <w:sz w:val="28"/>
          <w:szCs w:val="28"/>
          <w:lang w:val="uk-UA"/>
        </w:rPr>
        <w:t xml:space="preserve"> </w:t>
      </w:r>
      <w:r w:rsidRPr="00506209">
        <w:rPr>
          <w:sz w:val="28"/>
          <w:szCs w:val="28"/>
          <w:lang w:val="uk-UA"/>
        </w:rPr>
        <w:t>загальноосвітніх</w:t>
      </w:r>
      <w:r w:rsidR="00DA5A40" w:rsidRPr="00506209">
        <w:rPr>
          <w:sz w:val="28"/>
          <w:szCs w:val="28"/>
          <w:lang w:val="uk-UA"/>
        </w:rPr>
        <w:t xml:space="preserve"> </w:t>
      </w:r>
      <w:r w:rsidRPr="00506209">
        <w:rPr>
          <w:sz w:val="28"/>
          <w:szCs w:val="28"/>
          <w:lang w:val="uk-UA"/>
        </w:rPr>
        <w:t>навчальних</w:t>
      </w:r>
      <w:r w:rsidR="00DA5A40" w:rsidRPr="00506209">
        <w:rPr>
          <w:sz w:val="28"/>
          <w:szCs w:val="28"/>
          <w:lang w:val="uk-UA"/>
        </w:rPr>
        <w:t xml:space="preserve"> </w:t>
      </w:r>
      <w:r w:rsidRPr="00506209">
        <w:rPr>
          <w:sz w:val="28"/>
          <w:szCs w:val="28"/>
          <w:lang w:val="uk-UA"/>
        </w:rPr>
        <w:t>закладів</w:t>
      </w:r>
      <w:r w:rsidR="00DA5A40" w:rsidRPr="00506209">
        <w:rPr>
          <w:sz w:val="28"/>
          <w:szCs w:val="28"/>
          <w:lang w:val="uk-UA"/>
        </w:rPr>
        <w:t xml:space="preserve"> </w:t>
      </w:r>
      <w:r w:rsidRPr="00506209">
        <w:rPr>
          <w:sz w:val="28"/>
          <w:szCs w:val="28"/>
          <w:lang w:val="uk-UA"/>
        </w:rPr>
        <w:t>Покровської, Маломихайлівської, Великомихайлівської</w:t>
      </w:r>
      <w:r w:rsidR="00DA5A40" w:rsidRPr="00506209">
        <w:rPr>
          <w:sz w:val="28"/>
          <w:szCs w:val="28"/>
          <w:lang w:val="uk-UA"/>
        </w:rPr>
        <w:t xml:space="preserve"> </w:t>
      </w:r>
      <w:r w:rsidRPr="00506209">
        <w:rPr>
          <w:sz w:val="28"/>
          <w:szCs w:val="28"/>
          <w:lang w:val="uk-UA"/>
        </w:rPr>
        <w:t xml:space="preserve">територіальних громад та 11 студентів Ордена </w:t>
      </w:r>
      <w:r w:rsidR="00884389" w:rsidRPr="00884389">
        <w:rPr>
          <w:rFonts w:eastAsia="Calibri"/>
          <w:sz w:val="28"/>
          <w:szCs w:val="28"/>
          <w:lang w:val="uk-UA" w:eastAsia="en-US"/>
        </w:rPr>
        <w:t>„</w:t>
      </w:r>
      <w:r w:rsidRPr="00506209">
        <w:rPr>
          <w:sz w:val="28"/>
          <w:szCs w:val="28"/>
          <w:lang w:val="uk-UA"/>
        </w:rPr>
        <w:t xml:space="preserve">Знак Пошани” ВПУ </w:t>
      </w:r>
      <w:r w:rsidR="00884389">
        <w:rPr>
          <w:sz w:val="28"/>
          <w:szCs w:val="28"/>
          <w:lang w:val="uk-UA"/>
        </w:rPr>
        <w:t xml:space="preserve">№ </w:t>
      </w:r>
      <w:r w:rsidRPr="00506209">
        <w:rPr>
          <w:sz w:val="28"/>
          <w:szCs w:val="28"/>
          <w:lang w:val="uk-UA"/>
        </w:rPr>
        <w:t>75.</w:t>
      </w:r>
    </w:p>
    <w:p w14:paraId="144D44EC" w14:textId="77777777" w:rsidR="00E34FD2" w:rsidRPr="00506209" w:rsidRDefault="00E34FD2" w:rsidP="00E32A0B">
      <w:pPr>
        <w:ind w:firstLine="567"/>
        <w:jc w:val="both"/>
        <w:rPr>
          <w:lang w:val="uk-UA"/>
        </w:rPr>
      </w:pPr>
      <w:r w:rsidRPr="00506209">
        <w:rPr>
          <w:sz w:val="28"/>
          <w:szCs w:val="28"/>
          <w:lang w:val="uk-UA"/>
        </w:rPr>
        <w:t>З метою підвищення</w:t>
      </w:r>
      <w:r w:rsidR="00DA5A40" w:rsidRPr="00506209">
        <w:rPr>
          <w:sz w:val="28"/>
          <w:szCs w:val="28"/>
          <w:lang w:val="uk-UA"/>
        </w:rPr>
        <w:t xml:space="preserve"> </w:t>
      </w:r>
      <w:r w:rsidRPr="00506209">
        <w:rPr>
          <w:sz w:val="28"/>
          <w:szCs w:val="28"/>
          <w:lang w:val="uk-UA"/>
        </w:rPr>
        <w:t>мобільності та доступності</w:t>
      </w:r>
      <w:r w:rsidR="00DA5A40" w:rsidRPr="00506209">
        <w:rPr>
          <w:sz w:val="28"/>
          <w:szCs w:val="28"/>
          <w:lang w:val="uk-UA"/>
        </w:rPr>
        <w:t xml:space="preserve"> </w:t>
      </w:r>
      <w:r w:rsidRPr="00506209">
        <w:rPr>
          <w:sz w:val="28"/>
          <w:szCs w:val="28"/>
          <w:lang w:val="uk-UA"/>
        </w:rPr>
        <w:t>профорієнтаційних</w:t>
      </w:r>
      <w:r w:rsidR="00DA5A40" w:rsidRPr="00506209">
        <w:rPr>
          <w:sz w:val="28"/>
          <w:szCs w:val="28"/>
          <w:lang w:val="uk-UA"/>
        </w:rPr>
        <w:t xml:space="preserve"> </w:t>
      </w:r>
      <w:r w:rsidRPr="00506209">
        <w:rPr>
          <w:sz w:val="28"/>
          <w:szCs w:val="28"/>
          <w:lang w:val="uk-UA"/>
        </w:rPr>
        <w:t>послуг для молоді активно використовувались</w:t>
      </w:r>
      <w:r w:rsidR="00DA5A40" w:rsidRPr="00506209">
        <w:rPr>
          <w:sz w:val="28"/>
          <w:szCs w:val="28"/>
          <w:lang w:val="uk-UA"/>
        </w:rPr>
        <w:t xml:space="preserve"> </w:t>
      </w:r>
      <w:r w:rsidRPr="00506209">
        <w:rPr>
          <w:sz w:val="28"/>
          <w:szCs w:val="28"/>
          <w:lang w:val="uk-UA"/>
        </w:rPr>
        <w:t>дистанційні</w:t>
      </w:r>
      <w:r w:rsidR="00DA5A40" w:rsidRPr="00506209">
        <w:rPr>
          <w:sz w:val="28"/>
          <w:szCs w:val="28"/>
          <w:lang w:val="uk-UA"/>
        </w:rPr>
        <w:t xml:space="preserve"> </w:t>
      </w:r>
      <w:r w:rsidRPr="00506209">
        <w:rPr>
          <w:sz w:val="28"/>
          <w:szCs w:val="28"/>
          <w:lang w:val="uk-UA"/>
        </w:rPr>
        <w:t>форми</w:t>
      </w:r>
      <w:r w:rsidR="00DA5A40" w:rsidRPr="00506209">
        <w:rPr>
          <w:sz w:val="28"/>
          <w:szCs w:val="28"/>
          <w:lang w:val="uk-UA"/>
        </w:rPr>
        <w:t xml:space="preserve"> </w:t>
      </w:r>
      <w:r w:rsidRPr="00506209">
        <w:rPr>
          <w:sz w:val="28"/>
          <w:szCs w:val="28"/>
          <w:lang w:val="uk-UA"/>
        </w:rPr>
        <w:t>роботи (ZOOM, skype, googlemeet, viber). Проведено 32 онлайн</w:t>
      </w:r>
      <w:r w:rsidR="003C4933" w:rsidRPr="00506209">
        <w:rPr>
          <w:sz w:val="28"/>
          <w:szCs w:val="28"/>
          <w:lang w:val="uk-UA"/>
        </w:rPr>
        <w:t>-</w:t>
      </w:r>
      <w:r w:rsidRPr="00506209">
        <w:rPr>
          <w:sz w:val="28"/>
          <w:szCs w:val="28"/>
          <w:lang w:val="uk-UA"/>
        </w:rPr>
        <w:t xml:space="preserve">заходи за участю </w:t>
      </w:r>
      <w:r w:rsidR="00DA5A40" w:rsidRPr="00506209">
        <w:rPr>
          <w:sz w:val="28"/>
          <w:szCs w:val="28"/>
          <w:lang w:val="uk-UA"/>
        </w:rPr>
        <w:br/>
      </w:r>
      <w:r w:rsidRPr="00506209">
        <w:rPr>
          <w:sz w:val="28"/>
          <w:szCs w:val="28"/>
          <w:lang w:val="uk-UA"/>
        </w:rPr>
        <w:t xml:space="preserve">1616 учасників. </w:t>
      </w:r>
    </w:p>
    <w:p w14:paraId="7359BEC3" w14:textId="3079F594" w:rsidR="00E34FD2" w:rsidRPr="00506209" w:rsidRDefault="00E34FD2" w:rsidP="00E32A0B">
      <w:pPr>
        <w:ind w:firstLine="567"/>
        <w:jc w:val="both"/>
        <w:rPr>
          <w:lang w:val="uk-UA"/>
        </w:rPr>
      </w:pPr>
      <w:r w:rsidRPr="00506209">
        <w:rPr>
          <w:sz w:val="28"/>
          <w:szCs w:val="28"/>
          <w:lang w:val="uk-UA"/>
        </w:rPr>
        <w:t>Наприклад</w:t>
      </w:r>
      <w:r w:rsidR="003C4933" w:rsidRPr="00506209">
        <w:rPr>
          <w:sz w:val="28"/>
          <w:szCs w:val="28"/>
          <w:lang w:val="uk-UA"/>
        </w:rPr>
        <w:t>,</w:t>
      </w:r>
      <w:r w:rsidRPr="00506209">
        <w:rPr>
          <w:sz w:val="28"/>
          <w:szCs w:val="28"/>
          <w:lang w:val="uk-UA"/>
        </w:rPr>
        <w:t xml:space="preserve"> </w:t>
      </w:r>
      <w:r w:rsidR="003C4933" w:rsidRPr="00506209">
        <w:rPr>
          <w:sz w:val="28"/>
          <w:szCs w:val="28"/>
          <w:lang w:val="uk-UA"/>
        </w:rPr>
        <w:t>у</w:t>
      </w:r>
      <w:r w:rsidRPr="00506209">
        <w:rPr>
          <w:sz w:val="28"/>
          <w:szCs w:val="28"/>
          <w:lang w:val="uk-UA"/>
        </w:rPr>
        <w:t xml:space="preserve"> листопаді поточного року спеціалісти</w:t>
      </w:r>
      <w:r w:rsidR="00DA5A40" w:rsidRPr="00506209">
        <w:rPr>
          <w:sz w:val="28"/>
          <w:szCs w:val="28"/>
          <w:lang w:val="uk-UA"/>
        </w:rPr>
        <w:t xml:space="preserve"> </w:t>
      </w:r>
      <w:r w:rsidRPr="00506209">
        <w:rPr>
          <w:sz w:val="28"/>
          <w:szCs w:val="28"/>
          <w:lang w:val="uk-UA"/>
        </w:rPr>
        <w:t>Дніпропетровського</w:t>
      </w:r>
      <w:r w:rsidR="00DA5A40" w:rsidRPr="00506209">
        <w:rPr>
          <w:sz w:val="28"/>
          <w:szCs w:val="28"/>
          <w:lang w:val="uk-UA"/>
        </w:rPr>
        <w:t xml:space="preserve"> </w:t>
      </w:r>
      <w:r w:rsidRPr="00506209">
        <w:rPr>
          <w:sz w:val="28"/>
          <w:szCs w:val="28"/>
          <w:lang w:val="uk-UA"/>
        </w:rPr>
        <w:t>обласного центру зайнятості</w:t>
      </w:r>
      <w:r w:rsidR="00DA5A40" w:rsidRPr="00506209">
        <w:rPr>
          <w:sz w:val="28"/>
          <w:szCs w:val="28"/>
          <w:lang w:val="uk-UA"/>
        </w:rPr>
        <w:t xml:space="preserve"> </w:t>
      </w:r>
      <w:r w:rsidR="00C90C65" w:rsidRPr="00506209">
        <w:rPr>
          <w:sz w:val="28"/>
          <w:szCs w:val="28"/>
          <w:lang w:val="uk-UA"/>
        </w:rPr>
        <w:t>взяли</w:t>
      </w:r>
      <w:r w:rsidRPr="00506209">
        <w:rPr>
          <w:sz w:val="28"/>
          <w:szCs w:val="28"/>
          <w:lang w:val="uk-UA"/>
        </w:rPr>
        <w:t xml:space="preserve"> участь </w:t>
      </w:r>
      <w:r w:rsidR="00884389">
        <w:rPr>
          <w:sz w:val="28"/>
          <w:szCs w:val="28"/>
          <w:lang w:val="uk-UA"/>
        </w:rPr>
        <w:t>у</w:t>
      </w:r>
      <w:r w:rsidRPr="00506209">
        <w:rPr>
          <w:sz w:val="28"/>
          <w:szCs w:val="28"/>
          <w:lang w:val="uk-UA"/>
        </w:rPr>
        <w:t xml:space="preserve"> </w:t>
      </w:r>
      <w:r w:rsidR="00940857" w:rsidRPr="00506209">
        <w:rPr>
          <w:sz w:val="28"/>
          <w:szCs w:val="28"/>
          <w:lang w:val="uk-UA"/>
        </w:rPr>
        <w:t xml:space="preserve">панельній </w:t>
      </w:r>
      <w:r w:rsidRPr="00506209">
        <w:rPr>
          <w:sz w:val="28"/>
          <w:szCs w:val="28"/>
          <w:lang w:val="uk-UA"/>
        </w:rPr>
        <w:t>онлайн</w:t>
      </w:r>
      <w:r w:rsidR="00940857" w:rsidRPr="00506209">
        <w:rPr>
          <w:sz w:val="28"/>
          <w:szCs w:val="28"/>
          <w:lang w:val="uk-UA"/>
        </w:rPr>
        <w:t>-</w:t>
      </w:r>
      <w:r w:rsidRPr="00506209">
        <w:rPr>
          <w:sz w:val="28"/>
          <w:szCs w:val="28"/>
          <w:lang w:val="uk-UA"/>
        </w:rPr>
        <w:t xml:space="preserve">дискусії: </w:t>
      </w:r>
      <w:r w:rsidR="00884389" w:rsidRPr="00884389">
        <w:rPr>
          <w:rFonts w:eastAsia="Calibri"/>
          <w:sz w:val="28"/>
          <w:szCs w:val="28"/>
          <w:lang w:val="uk-UA" w:eastAsia="en-US"/>
        </w:rPr>
        <w:t>„</w:t>
      </w:r>
      <w:r w:rsidRPr="00506209">
        <w:rPr>
          <w:sz w:val="28"/>
          <w:szCs w:val="28"/>
          <w:lang w:val="uk-UA"/>
        </w:rPr>
        <w:t>Професійний</w:t>
      </w:r>
      <w:r w:rsidR="00DA5A40" w:rsidRPr="00506209">
        <w:rPr>
          <w:sz w:val="28"/>
          <w:szCs w:val="28"/>
          <w:lang w:val="uk-UA"/>
        </w:rPr>
        <w:t xml:space="preserve"> </w:t>
      </w:r>
      <w:r w:rsidRPr="00506209">
        <w:rPr>
          <w:sz w:val="28"/>
          <w:szCs w:val="28"/>
          <w:lang w:val="uk-UA"/>
        </w:rPr>
        <w:t>розвиток та європейська</w:t>
      </w:r>
      <w:r w:rsidR="00DA5A40" w:rsidRPr="00506209">
        <w:rPr>
          <w:sz w:val="28"/>
          <w:szCs w:val="28"/>
          <w:lang w:val="uk-UA"/>
        </w:rPr>
        <w:t xml:space="preserve"> </w:t>
      </w:r>
      <w:r w:rsidRPr="00506209">
        <w:rPr>
          <w:sz w:val="28"/>
          <w:szCs w:val="28"/>
          <w:lang w:val="uk-UA"/>
        </w:rPr>
        <w:t>інтеграція” за участю 100 студентів ДНУ імені</w:t>
      </w:r>
      <w:r w:rsidR="00DA5A40" w:rsidRPr="00506209">
        <w:rPr>
          <w:sz w:val="28"/>
          <w:szCs w:val="28"/>
          <w:lang w:val="uk-UA"/>
        </w:rPr>
        <w:t xml:space="preserve"> </w:t>
      </w:r>
      <w:r w:rsidRPr="00506209">
        <w:rPr>
          <w:sz w:val="28"/>
          <w:szCs w:val="28"/>
          <w:lang w:val="uk-UA"/>
        </w:rPr>
        <w:t>О.</w:t>
      </w:r>
      <w:r w:rsidR="00884389">
        <w:rPr>
          <w:sz w:val="28"/>
          <w:szCs w:val="28"/>
          <w:lang w:val="uk-UA"/>
        </w:rPr>
        <w:t xml:space="preserve"> </w:t>
      </w:r>
      <w:r w:rsidRPr="00506209">
        <w:rPr>
          <w:sz w:val="28"/>
          <w:szCs w:val="28"/>
          <w:lang w:val="uk-UA"/>
        </w:rPr>
        <w:t>Гончара, представників</w:t>
      </w:r>
      <w:r w:rsidR="00DA5A40" w:rsidRPr="00506209">
        <w:rPr>
          <w:sz w:val="28"/>
          <w:szCs w:val="28"/>
          <w:lang w:val="uk-UA"/>
        </w:rPr>
        <w:t xml:space="preserve"> </w:t>
      </w:r>
      <w:r w:rsidRPr="00506209">
        <w:rPr>
          <w:sz w:val="28"/>
          <w:szCs w:val="28"/>
          <w:lang w:val="uk-UA"/>
        </w:rPr>
        <w:t>громадських</w:t>
      </w:r>
      <w:r w:rsidR="00DA5A40" w:rsidRPr="00506209">
        <w:rPr>
          <w:sz w:val="28"/>
          <w:szCs w:val="28"/>
          <w:lang w:val="uk-UA"/>
        </w:rPr>
        <w:t xml:space="preserve"> </w:t>
      </w:r>
      <w:r w:rsidRPr="00506209">
        <w:rPr>
          <w:sz w:val="28"/>
          <w:szCs w:val="28"/>
          <w:lang w:val="uk-UA"/>
        </w:rPr>
        <w:t>організацій, бізнесу. Представники</w:t>
      </w:r>
      <w:r w:rsidR="00DA5A40" w:rsidRPr="00506209">
        <w:rPr>
          <w:sz w:val="28"/>
          <w:szCs w:val="28"/>
          <w:lang w:val="uk-UA"/>
        </w:rPr>
        <w:t xml:space="preserve"> </w:t>
      </w:r>
      <w:r w:rsidRPr="00506209">
        <w:rPr>
          <w:sz w:val="28"/>
          <w:szCs w:val="28"/>
          <w:lang w:val="uk-UA"/>
        </w:rPr>
        <w:t>служби</w:t>
      </w:r>
      <w:r w:rsidR="00DA5A40" w:rsidRPr="00506209">
        <w:rPr>
          <w:sz w:val="28"/>
          <w:szCs w:val="28"/>
          <w:lang w:val="uk-UA"/>
        </w:rPr>
        <w:t xml:space="preserve"> </w:t>
      </w:r>
      <w:r w:rsidRPr="00506209">
        <w:rPr>
          <w:sz w:val="28"/>
          <w:szCs w:val="28"/>
          <w:lang w:val="uk-UA"/>
        </w:rPr>
        <w:t>зайнятості</w:t>
      </w:r>
      <w:r w:rsidR="00DA5A40" w:rsidRPr="00506209">
        <w:rPr>
          <w:sz w:val="28"/>
          <w:szCs w:val="28"/>
          <w:lang w:val="uk-UA"/>
        </w:rPr>
        <w:t xml:space="preserve"> </w:t>
      </w:r>
      <w:r w:rsidRPr="00506209">
        <w:rPr>
          <w:sz w:val="28"/>
          <w:szCs w:val="28"/>
          <w:lang w:val="uk-UA"/>
        </w:rPr>
        <w:t>ознайомили</w:t>
      </w:r>
      <w:r w:rsidR="00DA5A40" w:rsidRPr="00506209">
        <w:rPr>
          <w:sz w:val="28"/>
          <w:szCs w:val="28"/>
          <w:lang w:val="uk-UA"/>
        </w:rPr>
        <w:t xml:space="preserve"> </w:t>
      </w:r>
      <w:r w:rsidRPr="00506209">
        <w:rPr>
          <w:sz w:val="28"/>
          <w:szCs w:val="28"/>
          <w:lang w:val="uk-UA"/>
        </w:rPr>
        <w:t>учасників заходу зі станом ринку праці у м. Дніпро та результатами участі</w:t>
      </w:r>
      <w:r w:rsidR="00DA5A40" w:rsidRPr="00506209">
        <w:rPr>
          <w:sz w:val="28"/>
          <w:szCs w:val="28"/>
          <w:lang w:val="uk-UA"/>
        </w:rPr>
        <w:t xml:space="preserve"> </w:t>
      </w:r>
      <w:r w:rsidRPr="00506209">
        <w:rPr>
          <w:sz w:val="28"/>
          <w:szCs w:val="28"/>
          <w:lang w:val="uk-UA"/>
        </w:rPr>
        <w:t>Державної</w:t>
      </w:r>
      <w:r w:rsidR="00DA5A40" w:rsidRPr="00506209">
        <w:rPr>
          <w:sz w:val="28"/>
          <w:szCs w:val="28"/>
          <w:lang w:val="uk-UA"/>
        </w:rPr>
        <w:t xml:space="preserve"> </w:t>
      </w:r>
      <w:r w:rsidRPr="00506209">
        <w:rPr>
          <w:sz w:val="28"/>
          <w:szCs w:val="28"/>
          <w:lang w:val="uk-UA"/>
        </w:rPr>
        <w:t>служби</w:t>
      </w:r>
      <w:r w:rsidR="00DA5A40" w:rsidRPr="00506209">
        <w:rPr>
          <w:sz w:val="28"/>
          <w:szCs w:val="28"/>
          <w:lang w:val="uk-UA"/>
        </w:rPr>
        <w:t xml:space="preserve"> </w:t>
      </w:r>
      <w:r w:rsidRPr="00506209">
        <w:rPr>
          <w:sz w:val="28"/>
          <w:szCs w:val="28"/>
          <w:lang w:val="uk-UA"/>
        </w:rPr>
        <w:t>зайнятості у міжнародних про</w:t>
      </w:r>
      <w:r w:rsidR="000B0EB0" w:rsidRPr="00506209">
        <w:rPr>
          <w:sz w:val="28"/>
          <w:szCs w:val="28"/>
          <w:lang w:val="uk-UA"/>
        </w:rPr>
        <w:t>є</w:t>
      </w:r>
      <w:r w:rsidRPr="00506209">
        <w:rPr>
          <w:sz w:val="28"/>
          <w:szCs w:val="28"/>
          <w:lang w:val="uk-UA"/>
        </w:rPr>
        <w:t xml:space="preserve">ктах: </w:t>
      </w:r>
      <w:r w:rsidR="00884389" w:rsidRPr="00884389">
        <w:rPr>
          <w:rFonts w:eastAsia="Calibri"/>
          <w:sz w:val="28"/>
          <w:szCs w:val="28"/>
          <w:lang w:val="uk-UA" w:eastAsia="en-US"/>
        </w:rPr>
        <w:t>„</w:t>
      </w:r>
      <w:r w:rsidRPr="00506209">
        <w:rPr>
          <w:sz w:val="28"/>
          <w:szCs w:val="28"/>
          <w:lang w:val="uk-UA"/>
        </w:rPr>
        <w:t>EU4Skills: кращі</w:t>
      </w:r>
      <w:r w:rsidR="00DA5A40" w:rsidRPr="00506209">
        <w:rPr>
          <w:sz w:val="28"/>
          <w:szCs w:val="28"/>
          <w:lang w:val="uk-UA"/>
        </w:rPr>
        <w:t xml:space="preserve"> </w:t>
      </w:r>
      <w:r w:rsidRPr="00506209">
        <w:rPr>
          <w:sz w:val="28"/>
          <w:szCs w:val="28"/>
          <w:lang w:val="uk-UA"/>
        </w:rPr>
        <w:t>навички для сучасної</w:t>
      </w:r>
      <w:r w:rsidR="00DA5A40" w:rsidRPr="00506209">
        <w:rPr>
          <w:sz w:val="28"/>
          <w:szCs w:val="28"/>
          <w:lang w:val="uk-UA"/>
        </w:rPr>
        <w:t xml:space="preserve"> </w:t>
      </w:r>
      <w:r w:rsidRPr="00506209">
        <w:rPr>
          <w:sz w:val="28"/>
          <w:szCs w:val="28"/>
          <w:lang w:val="uk-UA"/>
        </w:rPr>
        <w:t xml:space="preserve">України”, </w:t>
      </w:r>
      <w:r w:rsidR="004D25B3" w:rsidRPr="004D25B3">
        <w:rPr>
          <w:rFonts w:eastAsia="Calibri"/>
          <w:sz w:val="28"/>
          <w:szCs w:val="28"/>
          <w:lang w:val="uk-UA" w:eastAsia="en-US"/>
        </w:rPr>
        <w:t>„</w:t>
      </w:r>
      <w:r w:rsidRPr="00506209">
        <w:rPr>
          <w:sz w:val="28"/>
          <w:szCs w:val="28"/>
          <w:lang w:val="uk-UA"/>
        </w:rPr>
        <w:t>Україна 4.0 Дослідження</w:t>
      </w:r>
      <w:r w:rsidR="00DA5A40" w:rsidRPr="00506209">
        <w:rPr>
          <w:sz w:val="28"/>
          <w:szCs w:val="28"/>
          <w:lang w:val="uk-UA"/>
        </w:rPr>
        <w:t xml:space="preserve"> </w:t>
      </w:r>
      <w:r w:rsidRPr="00506209">
        <w:rPr>
          <w:sz w:val="28"/>
          <w:szCs w:val="28"/>
          <w:lang w:val="uk-UA"/>
        </w:rPr>
        <w:t>соціально-економічних</w:t>
      </w:r>
      <w:r w:rsidR="00DA5A40" w:rsidRPr="00506209">
        <w:rPr>
          <w:sz w:val="28"/>
          <w:szCs w:val="28"/>
          <w:lang w:val="uk-UA"/>
        </w:rPr>
        <w:t xml:space="preserve"> </w:t>
      </w:r>
      <w:r w:rsidRPr="00506209">
        <w:rPr>
          <w:sz w:val="28"/>
          <w:szCs w:val="28"/>
          <w:lang w:val="uk-UA"/>
        </w:rPr>
        <w:t>змін та прогнозування потреб в професійних</w:t>
      </w:r>
      <w:r w:rsidR="00DA5A40" w:rsidRPr="00506209">
        <w:rPr>
          <w:sz w:val="28"/>
          <w:szCs w:val="28"/>
          <w:lang w:val="uk-UA"/>
        </w:rPr>
        <w:t xml:space="preserve"> </w:t>
      </w:r>
      <w:r w:rsidRPr="00506209">
        <w:rPr>
          <w:sz w:val="28"/>
          <w:szCs w:val="28"/>
          <w:lang w:val="uk-UA"/>
        </w:rPr>
        <w:t>кваліфікаціях з цифровими</w:t>
      </w:r>
      <w:r w:rsidR="00DA5A40" w:rsidRPr="00506209">
        <w:rPr>
          <w:sz w:val="28"/>
          <w:szCs w:val="28"/>
          <w:lang w:val="uk-UA"/>
        </w:rPr>
        <w:t xml:space="preserve"> </w:t>
      </w:r>
      <w:r w:rsidRPr="00506209">
        <w:rPr>
          <w:sz w:val="28"/>
          <w:szCs w:val="28"/>
          <w:lang w:val="uk-UA"/>
        </w:rPr>
        <w:t xml:space="preserve">навичками”, платформою </w:t>
      </w:r>
      <w:r w:rsidR="00884389" w:rsidRPr="00884389">
        <w:rPr>
          <w:rFonts w:eastAsia="Calibri"/>
          <w:sz w:val="28"/>
          <w:szCs w:val="28"/>
          <w:lang w:val="uk-UA" w:eastAsia="en-US"/>
        </w:rPr>
        <w:t>„</w:t>
      </w:r>
      <w:r w:rsidRPr="00506209">
        <w:rPr>
          <w:sz w:val="28"/>
          <w:szCs w:val="28"/>
          <w:lang w:val="uk-UA"/>
        </w:rPr>
        <w:t>АРЕМА”.</w:t>
      </w:r>
    </w:p>
    <w:p w14:paraId="54F84569" w14:textId="2EED6668" w:rsidR="00E34FD2" w:rsidRPr="00506209" w:rsidRDefault="00B560ED" w:rsidP="00E32A0B">
      <w:pPr>
        <w:ind w:firstLine="567"/>
        <w:jc w:val="both"/>
        <w:rPr>
          <w:lang w:val="uk-UA"/>
        </w:rPr>
      </w:pPr>
      <w:r w:rsidRPr="00506209">
        <w:rPr>
          <w:sz w:val="28"/>
          <w:szCs w:val="28"/>
          <w:lang w:val="uk-UA"/>
        </w:rPr>
        <w:t>У</w:t>
      </w:r>
      <w:r w:rsidR="00E34FD2" w:rsidRPr="00506209">
        <w:rPr>
          <w:sz w:val="28"/>
          <w:szCs w:val="28"/>
          <w:lang w:val="uk-UA"/>
        </w:rPr>
        <w:t xml:space="preserve"> рамках Всеукраїнського</w:t>
      </w:r>
      <w:r w:rsidR="00DA5A40" w:rsidRPr="00506209">
        <w:rPr>
          <w:sz w:val="28"/>
          <w:szCs w:val="28"/>
          <w:lang w:val="uk-UA"/>
        </w:rPr>
        <w:t xml:space="preserve"> </w:t>
      </w:r>
      <w:r w:rsidR="00E34FD2" w:rsidRPr="00506209">
        <w:rPr>
          <w:sz w:val="28"/>
          <w:szCs w:val="28"/>
          <w:lang w:val="uk-UA"/>
        </w:rPr>
        <w:t>тижня</w:t>
      </w:r>
      <w:r w:rsidR="00DA5A40" w:rsidRPr="00506209">
        <w:rPr>
          <w:sz w:val="28"/>
          <w:szCs w:val="28"/>
          <w:lang w:val="uk-UA"/>
        </w:rPr>
        <w:t xml:space="preserve"> </w:t>
      </w:r>
      <w:r w:rsidR="00E34FD2" w:rsidRPr="00506209">
        <w:rPr>
          <w:sz w:val="28"/>
          <w:szCs w:val="28"/>
          <w:lang w:val="uk-UA"/>
        </w:rPr>
        <w:t xml:space="preserve">професійної (професійно-технічної) освіти проведено </w:t>
      </w:r>
      <w:r w:rsidR="00A17F91" w:rsidRPr="00A17F91">
        <w:rPr>
          <w:rFonts w:eastAsia="Calibri"/>
          <w:sz w:val="28"/>
          <w:szCs w:val="28"/>
          <w:lang w:val="uk-UA" w:eastAsia="en-US"/>
        </w:rPr>
        <w:t>„</w:t>
      </w:r>
      <w:r w:rsidR="00E34FD2" w:rsidRPr="00506209">
        <w:rPr>
          <w:sz w:val="28"/>
          <w:szCs w:val="28"/>
          <w:lang w:val="uk-UA"/>
        </w:rPr>
        <w:t>Презентацію</w:t>
      </w:r>
      <w:r w:rsidR="00DA5A40" w:rsidRPr="00506209">
        <w:rPr>
          <w:sz w:val="28"/>
          <w:szCs w:val="28"/>
          <w:lang w:val="uk-UA"/>
        </w:rPr>
        <w:t xml:space="preserve"> </w:t>
      </w:r>
      <w:r w:rsidR="00E34FD2" w:rsidRPr="00506209">
        <w:rPr>
          <w:sz w:val="28"/>
          <w:szCs w:val="28"/>
          <w:lang w:val="uk-UA"/>
        </w:rPr>
        <w:t>навчального закладу” Дніпропетровський</w:t>
      </w:r>
      <w:r w:rsidR="00DA5A40" w:rsidRPr="00506209">
        <w:rPr>
          <w:sz w:val="28"/>
          <w:szCs w:val="28"/>
          <w:lang w:val="uk-UA"/>
        </w:rPr>
        <w:t xml:space="preserve"> </w:t>
      </w:r>
      <w:r w:rsidR="00E34FD2" w:rsidRPr="00506209">
        <w:rPr>
          <w:sz w:val="28"/>
          <w:szCs w:val="28"/>
          <w:lang w:val="uk-UA"/>
        </w:rPr>
        <w:lastRenderedPageBreak/>
        <w:t>центр професійно-технічної освіти з підключенням</w:t>
      </w:r>
      <w:r w:rsidR="00DA5A40" w:rsidRPr="00506209">
        <w:rPr>
          <w:sz w:val="28"/>
          <w:szCs w:val="28"/>
          <w:lang w:val="uk-UA"/>
        </w:rPr>
        <w:t xml:space="preserve"> </w:t>
      </w:r>
      <w:r w:rsidR="00E34FD2" w:rsidRPr="00506209">
        <w:rPr>
          <w:sz w:val="28"/>
          <w:szCs w:val="28"/>
          <w:lang w:val="uk-UA"/>
        </w:rPr>
        <w:t>учнівської</w:t>
      </w:r>
      <w:r w:rsidR="00DA5A40" w:rsidRPr="00506209">
        <w:rPr>
          <w:sz w:val="28"/>
          <w:szCs w:val="28"/>
          <w:lang w:val="uk-UA"/>
        </w:rPr>
        <w:t xml:space="preserve"> </w:t>
      </w:r>
      <w:r w:rsidR="00E34FD2" w:rsidRPr="00506209">
        <w:rPr>
          <w:sz w:val="28"/>
          <w:szCs w:val="28"/>
          <w:lang w:val="uk-UA"/>
        </w:rPr>
        <w:t>молоді</w:t>
      </w:r>
      <w:r w:rsidR="00E32A0B">
        <w:rPr>
          <w:sz w:val="28"/>
          <w:szCs w:val="28"/>
          <w:lang w:val="uk-UA"/>
        </w:rPr>
        <w:t xml:space="preserve"> </w:t>
      </w:r>
      <w:r w:rsidR="00A17F91">
        <w:rPr>
          <w:sz w:val="28"/>
          <w:szCs w:val="28"/>
          <w:lang w:val="uk-UA"/>
        </w:rPr>
        <w:br/>
      </w:r>
      <w:r w:rsidR="00E34FD2" w:rsidRPr="00506209">
        <w:rPr>
          <w:sz w:val="28"/>
          <w:szCs w:val="28"/>
          <w:lang w:val="uk-UA"/>
        </w:rPr>
        <w:t>10 територій</w:t>
      </w:r>
      <w:r w:rsidR="00DA5A40" w:rsidRPr="00506209">
        <w:rPr>
          <w:sz w:val="28"/>
          <w:szCs w:val="28"/>
          <w:lang w:val="uk-UA"/>
        </w:rPr>
        <w:t xml:space="preserve"> </w:t>
      </w:r>
      <w:r w:rsidR="00FB7917" w:rsidRPr="00506209">
        <w:rPr>
          <w:sz w:val="28"/>
          <w:szCs w:val="28"/>
          <w:lang w:val="uk-UA"/>
        </w:rPr>
        <w:t>регіону (392 учасники</w:t>
      </w:r>
      <w:r w:rsidR="00E34FD2" w:rsidRPr="00506209">
        <w:rPr>
          <w:sz w:val="28"/>
          <w:szCs w:val="28"/>
          <w:lang w:val="uk-UA"/>
        </w:rPr>
        <w:t>) та 37 школярів з Хмельницької</w:t>
      </w:r>
      <w:r w:rsidR="00DA5A40" w:rsidRPr="00506209">
        <w:rPr>
          <w:sz w:val="28"/>
          <w:szCs w:val="28"/>
          <w:lang w:val="uk-UA"/>
        </w:rPr>
        <w:t xml:space="preserve"> </w:t>
      </w:r>
      <w:r w:rsidR="00E34FD2" w:rsidRPr="00506209">
        <w:rPr>
          <w:sz w:val="28"/>
          <w:szCs w:val="28"/>
          <w:lang w:val="uk-UA"/>
        </w:rPr>
        <w:t>області.</w:t>
      </w:r>
    </w:p>
    <w:p w14:paraId="538BAFAD" w14:textId="77D12E62" w:rsidR="00E34FD2" w:rsidRPr="00506209" w:rsidRDefault="00E34FD2" w:rsidP="00E32A0B">
      <w:pPr>
        <w:ind w:firstLine="567"/>
        <w:jc w:val="both"/>
        <w:rPr>
          <w:lang w:val="uk-UA"/>
        </w:rPr>
      </w:pPr>
      <w:r w:rsidRPr="00506209">
        <w:rPr>
          <w:sz w:val="28"/>
          <w:szCs w:val="28"/>
          <w:lang w:val="uk-UA"/>
        </w:rPr>
        <w:t>У рамках</w:t>
      </w:r>
      <w:r w:rsidR="00DA5A40" w:rsidRPr="00506209">
        <w:rPr>
          <w:sz w:val="28"/>
          <w:szCs w:val="28"/>
          <w:lang w:val="uk-UA"/>
        </w:rPr>
        <w:t xml:space="preserve"> </w:t>
      </w:r>
      <w:r w:rsidRPr="00506209">
        <w:rPr>
          <w:sz w:val="28"/>
          <w:szCs w:val="28"/>
          <w:lang w:val="uk-UA"/>
        </w:rPr>
        <w:t>роботи</w:t>
      </w:r>
      <w:r w:rsidR="00C3332D" w:rsidRPr="00506209">
        <w:rPr>
          <w:sz w:val="28"/>
          <w:szCs w:val="28"/>
          <w:lang w:val="uk-UA"/>
        </w:rPr>
        <w:t xml:space="preserve"> </w:t>
      </w:r>
      <w:r w:rsidRPr="00506209">
        <w:rPr>
          <w:sz w:val="28"/>
          <w:szCs w:val="28"/>
          <w:lang w:val="uk-UA"/>
        </w:rPr>
        <w:t>обласного</w:t>
      </w:r>
      <w:r w:rsidR="00DA5A40" w:rsidRPr="00506209">
        <w:rPr>
          <w:sz w:val="28"/>
          <w:szCs w:val="28"/>
          <w:lang w:val="uk-UA"/>
        </w:rPr>
        <w:t xml:space="preserve"> </w:t>
      </w:r>
      <w:r w:rsidRPr="00506209">
        <w:rPr>
          <w:sz w:val="28"/>
          <w:szCs w:val="28"/>
          <w:lang w:val="uk-UA"/>
        </w:rPr>
        <w:t>інформаційно-тренінгового центру проведено навчання 203 громадян</w:t>
      </w:r>
      <w:r w:rsidR="00DA5A40" w:rsidRPr="00506209">
        <w:rPr>
          <w:sz w:val="28"/>
          <w:szCs w:val="28"/>
          <w:lang w:val="uk-UA"/>
        </w:rPr>
        <w:t xml:space="preserve"> </w:t>
      </w:r>
      <w:r w:rsidRPr="00506209">
        <w:rPr>
          <w:sz w:val="28"/>
          <w:szCs w:val="28"/>
          <w:lang w:val="uk-UA"/>
        </w:rPr>
        <w:t>України, які</w:t>
      </w:r>
      <w:r w:rsidR="00DA5A40" w:rsidRPr="00506209">
        <w:rPr>
          <w:sz w:val="28"/>
          <w:szCs w:val="28"/>
          <w:lang w:val="uk-UA"/>
        </w:rPr>
        <w:t xml:space="preserve"> </w:t>
      </w:r>
      <w:r w:rsidRPr="00506209">
        <w:rPr>
          <w:sz w:val="28"/>
          <w:szCs w:val="28"/>
          <w:lang w:val="uk-UA"/>
        </w:rPr>
        <w:t>виявили</w:t>
      </w:r>
      <w:r w:rsidR="00DA5A40" w:rsidRPr="00506209">
        <w:rPr>
          <w:sz w:val="28"/>
          <w:szCs w:val="28"/>
          <w:lang w:val="uk-UA"/>
        </w:rPr>
        <w:t xml:space="preserve"> </w:t>
      </w:r>
      <w:r w:rsidRPr="00506209">
        <w:rPr>
          <w:sz w:val="28"/>
          <w:szCs w:val="28"/>
          <w:lang w:val="uk-UA"/>
        </w:rPr>
        <w:t>бажання</w:t>
      </w:r>
      <w:r w:rsidR="00DA5A40" w:rsidRPr="00506209">
        <w:rPr>
          <w:sz w:val="28"/>
          <w:szCs w:val="28"/>
          <w:lang w:val="uk-UA"/>
        </w:rPr>
        <w:t xml:space="preserve"> </w:t>
      </w:r>
      <w:r w:rsidRPr="00506209">
        <w:rPr>
          <w:sz w:val="28"/>
          <w:szCs w:val="28"/>
          <w:lang w:val="uk-UA"/>
        </w:rPr>
        <w:t>усиновити</w:t>
      </w:r>
      <w:r w:rsidR="00DA5A40" w:rsidRPr="00506209">
        <w:rPr>
          <w:sz w:val="28"/>
          <w:szCs w:val="28"/>
          <w:lang w:val="uk-UA"/>
        </w:rPr>
        <w:t xml:space="preserve"> </w:t>
      </w:r>
      <w:r w:rsidRPr="00506209">
        <w:rPr>
          <w:sz w:val="28"/>
          <w:szCs w:val="28"/>
          <w:lang w:val="uk-UA"/>
        </w:rPr>
        <w:t>дитин</w:t>
      </w:r>
      <w:r w:rsidR="009F3F51" w:rsidRPr="00506209">
        <w:rPr>
          <w:sz w:val="28"/>
          <w:szCs w:val="28"/>
          <w:lang w:val="uk-UA"/>
        </w:rPr>
        <w:t>у</w:t>
      </w:r>
      <w:r w:rsidR="00A17F91">
        <w:rPr>
          <w:sz w:val="28"/>
          <w:szCs w:val="28"/>
          <w:lang w:val="uk-UA"/>
        </w:rPr>
        <w:t xml:space="preserve">, </w:t>
      </w:r>
      <w:r w:rsidRPr="00506209">
        <w:rPr>
          <w:sz w:val="28"/>
          <w:szCs w:val="28"/>
          <w:lang w:val="uk-UA"/>
        </w:rPr>
        <w:t>105 кандидатів на створення</w:t>
      </w:r>
      <w:r w:rsidR="00DA5A40" w:rsidRPr="00506209">
        <w:rPr>
          <w:sz w:val="28"/>
          <w:szCs w:val="28"/>
          <w:lang w:val="uk-UA"/>
        </w:rPr>
        <w:t xml:space="preserve"> </w:t>
      </w:r>
      <w:r w:rsidRPr="00506209">
        <w:rPr>
          <w:sz w:val="28"/>
          <w:szCs w:val="28"/>
          <w:lang w:val="uk-UA"/>
        </w:rPr>
        <w:t>опікунських</w:t>
      </w:r>
      <w:r w:rsidR="00DA5A40" w:rsidRPr="00506209">
        <w:rPr>
          <w:sz w:val="28"/>
          <w:szCs w:val="28"/>
          <w:lang w:val="uk-UA"/>
        </w:rPr>
        <w:t xml:space="preserve"> </w:t>
      </w:r>
      <w:r w:rsidRPr="00506209">
        <w:rPr>
          <w:sz w:val="28"/>
          <w:szCs w:val="28"/>
          <w:lang w:val="uk-UA"/>
        </w:rPr>
        <w:t>с</w:t>
      </w:r>
      <w:r w:rsidR="00A17F91">
        <w:rPr>
          <w:sz w:val="28"/>
          <w:szCs w:val="28"/>
          <w:lang w:val="uk-UA"/>
        </w:rPr>
        <w:t xml:space="preserve">імей, 32 кандидати на створення </w:t>
      </w:r>
      <w:r w:rsidRPr="00506209">
        <w:rPr>
          <w:sz w:val="28"/>
          <w:szCs w:val="28"/>
          <w:lang w:val="uk-UA"/>
        </w:rPr>
        <w:t>20 прийомних</w:t>
      </w:r>
      <w:r w:rsidR="00DA5A40" w:rsidRPr="00506209">
        <w:rPr>
          <w:sz w:val="28"/>
          <w:szCs w:val="28"/>
          <w:lang w:val="uk-UA"/>
        </w:rPr>
        <w:t xml:space="preserve"> </w:t>
      </w:r>
      <w:r w:rsidRPr="00506209">
        <w:rPr>
          <w:sz w:val="28"/>
          <w:szCs w:val="28"/>
          <w:lang w:val="uk-UA"/>
        </w:rPr>
        <w:t>сімей та дитячих</w:t>
      </w:r>
      <w:r w:rsidR="00DA5A40" w:rsidRPr="00506209">
        <w:rPr>
          <w:sz w:val="28"/>
          <w:szCs w:val="28"/>
          <w:lang w:val="uk-UA"/>
        </w:rPr>
        <w:t xml:space="preserve"> </w:t>
      </w:r>
      <w:r w:rsidRPr="00506209">
        <w:rPr>
          <w:sz w:val="28"/>
          <w:szCs w:val="28"/>
          <w:lang w:val="uk-UA"/>
        </w:rPr>
        <w:t>будинків</w:t>
      </w:r>
      <w:r w:rsidR="00DA5A40" w:rsidRPr="00506209">
        <w:rPr>
          <w:sz w:val="28"/>
          <w:szCs w:val="28"/>
          <w:lang w:val="uk-UA"/>
        </w:rPr>
        <w:t xml:space="preserve"> </w:t>
      </w:r>
      <w:r w:rsidRPr="00506209">
        <w:rPr>
          <w:sz w:val="28"/>
          <w:szCs w:val="28"/>
          <w:lang w:val="uk-UA"/>
        </w:rPr>
        <w:t>сімейного типу. За сприянням</w:t>
      </w:r>
      <w:r w:rsidR="00DA5A40" w:rsidRPr="00506209">
        <w:rPr>
          <w:sz w:val="28"/>
          <w:szCs w:val="28"/>
          <w:lang w:val="uk-UA"/>
        </w:rPr>
        <w:t xml:space="preserve"> </w:t>
      </w:r>
      <w:r w:rsidRPr="00506209">
        <w:rPr>
          <w:sz w:val="28"/>
          <w:szCs w:val="28"/>
          <w:lang w:val="uk-UA"/>
        </w:rPr>
        <w:t>Дніпропетровського</w:t>
      </w:r>
      <w:r w:rsidR="00DA5A40" w:rsidRPr="00506209">
        <w:rPr>
          <w:sz w:val="28"/>
          <w:szCs w:val="28"/>
          <w:lang w:val="uk-UA"/>
        </w:rPr>
        <w:t xml:space="preserve"> </w:t>
      </w:r>
      <w:r w:rsidRPr="00506209">
        <w:rPr>
          <w:sz w:val="28"/>
          <w:szCs w:val="28"/>
          <w:lang w:val="uk-UA"/>
        </w:rPr>
        <w:t>об</w:t>
      </w:r>
      <w:r w:rsidR="00A17F91">
        <w:rPr>
          <w:sz w:val="28"/>
          <w:szCs w:val="28"/>
          <w:lang w:val="uk-UA"/>
        </w:rPr>
        <w:t>ласного центру соціальних служб</w:t>
      </w:r>
      <w:r w:rsidRPr="00506209">
        <w:rPr>
          <w:sz w:val="28"/>
          <w:szCs w:val="28"/>
          <w:lang w:val="uk-UA"/>
        </w:rPr>
        <w:t xml:space="preserve"> 186 працівників</w:t>
      </w:r>
      <w:r w:rsidR="00DA5A40" w:rsidRPr="00506209">
        <w:rPr>
          <w:sz w:val="28"/>
          <w:szCs w:val="28"/>
          <w:lang w:val="uk-UA"/>
        </w:rPr>
        <w:t xml:space="preserve"> </w:t>
      </w:r>
      <w:r w:rsidRPr="00506209">
        <w:rPr>
          <w:sz w:val="28"/>
          <w:szCs w:val="28"/>
          <w:lang w:val="uk-UA"/>
        </w:rPr>
        <w:t>надавачів</w:t>
      </w:r>
      <w:r w:rsidR="00DA5A40" w:rsidRPr="00506209">
        <w:rPr>
          <w:sz w:val="28"/>
          <w:szCs w:val="28"/>
          <w:lang w:val="uk-UA"/>
        </w:rPr>
        <w:t xml:space="preserve"> </w:t>
      </w:r>
      <w:r w:rsidRPr="00506209">
        <w:rPr>
          <w:sz w:val="28"/>
          <w:szCs w:val="28"/>
          <w:lang w:val="uk-UA"/>
        </w:rPr>
        <w:t>соціальних</w:t>
      </w:r>
      <w:r w:rsidR="00DA5A40" w:rsidRPr="00506209">
        <w:rPr>
          <w:sz w:val="28"/>
          <w:szCs w:val="28"/>
          <w:lang w:val="uk-UA"/>
        </w:rPr>
        <w:t xml:space="preserve"> </w:t>
      </w:r>
      <w:r w:rsidRPr="00506209">
        <w:rPr>
          <w:sz w:val="28"/>
          <w:szCs w:val="28"/>
          <w:lang w:val="uk-UA"/>
        </w:rPr>
        <w:t>послуг</w:t>
      </w:r>
      <w:r w:rsidR="00DA5A40" w:rsidRPr="00506209">
        <w:rPr>
          <w:sz w:val="28"/>
          <w:szCs w:val="28"/>
          <w:lang w:val="uk-UA"/>
        </w:rPr>
        <w:t xml:space="preserve"> </w:t>
      </w:r>
      <w:r w:rsidRPr="00506209">
        <w:rPr>
          <w:sz w:val="28"/>
          <w:szCs w:val="28"/>
          <w:lang w:val="uk-UA"/>
        </w:rPr>
        <w:t>пройшли</w:t>
      </w:r>
      <w:r w:rsidR="00DA5A40" w:rsidRPr="00506209">
        <w:rPr>
          <w:sz w:val="28"/>
          <w:szCs w:val="28"/>
          <w:lang w:val="uk-UA"/>
        </w:rPr>
        <w:t xml:space="preserve"> </w:t>
      </w:r>
      <w:r w:rsidRPr="00506209">
        <w:rPr>
          <w:sz w:val="28"/>
          <w:szCs w:val="28"/>
          <w:lang w:val="uk-UA"/>
        </w:rPr>
        <w:t>навчання з питань: проведення</w:t>
      </w:r>
      <w:r w:rsidR="00DA5A40" w:rsidRPr="00506209">
        <w:rPr>
          <w:sz w:val="28"/>
          <w:szCs w:val="28"/>
          <w:lang w:val="uk-UA"/>
        </w:rPr>
        <w:t xml:space="preserve"> </w:t>
      </w:r>
      <w:r w:rsidRPr="00506209">
        <w:rPr>
          <w:sz w:val="28"/>
          <w:szCs w:val="28"/>
          <w:lang w:val="uk-UA"/>
        </w:rPr>
        <w:t>соціальної</w:t>
      </w:r>
      <w:r w:rsidR="00DA5A40" w:rsidRPr="00506209">
        <w:rPr>
          <w:sz w:val="28"/>
          <w:szCs w:val="28"/>
          <w:lang w:val="uk-UA"/>
        </w:rPr>
        <w:t xml:space="preserve"> </w:t>
      </w:r>
      <w:r w:rsidRPr="00506209">
        <w:rPr>
          <w:sz w:val="28"/>
          <w:szCs w:val="28"/>
          <w:lang w:val="uk-UA"/>
        </w:rPr>
        <w:t>роботи, надання</w:t>
      </w:r>
      <w:r w:rsidR="00DA5A40" w:rsidRPr="00506209">
        <w:rPr>
          <w:sz w:val="28"/>
          <w:szCs w:val="28"/>
          <w:lang w:val="uk-UA"/>
        </w:rPr>
        <w:t xml:space="preserve"> </w:t>
      </w:r>
      <w:r w:rsidRPr="00506209">
        <w:rPr>
          <w:sz w:val="28"/>
          <w:szCs w:val="28"/>
          <w:lang w:val="uk-UA"/>
        </w:rPr>
        <w:t>соціальних</w:t>
      </w:r>
      <w:r w:rsidR="00DA5A40" w:rsidRPr="00506209">
        <w:rPr>
          <w:sz w:val="28"/>
          <w:szCs w:val="28"/>
          <w:lang w:val="uk-UA"/>
        </w:rPr>
        <w:t xml:space="preserve"> </w:t>
      </w:r>
      <w:r w:rsidR="00A17F91">
        <w:rPr>
          <w:sz w:val="28"/>
          <w:szCs w:val="28"/>
          <w:lang w:val="uk-UA"/>
        </w:rPr>
        <w:t>послуг</w:t>
      </w:r>
      <w:r w:rsidRPr="00506209">
        <w:rPr>
          <w:sz w:val="28"/>
          <w:szCs w:val="28"/>
          <w:lang w:val="uk-UA"/>
        </w:rPr>
        <w:t xml:space="preserve"> вразливим</w:t>
      </w:r>
      <w:r w:rsidR="00DA5A40" w:rsidRPr="00506209">
        <w:rPr>
          <w:sz w:val="28"/>
          <w:szCs w:val="28"/>
          <w:lang w:val="uk-UA"/>
        </w:rPr>
        <w:t xml:space="preserve"> </w:t>
      </w:r>
      <w:r w:rsidRPr="00506209">
        <w:rPr>
          <w:sz w:val="28"/>
          <w:szCs w:val="28"/>
          <w:lang w:val="uk-UA"/>
        </w:rPr>
        <w:t>категоріям</w:t>
      </w:r>
      <w:r w:rsidR="00DA5A40" w:rsidRPr="00506209">
        <w:rPr>
          <w:sz w:val="28"/>
          <w:szCs w:val="28"/>
          <w:lang w:val="uk-UA"/>
        </w:rPr>
        <w:t xml:space="preserve"> </w:t>
      </w:r>
      <w:r w:rsidRPr="00506209">
        <w:rPr>
          <w:sz w:val="28"/>
          <w:szCs w:val="28"/>
          <w:lang w:val="uk-UA"/>
        </w:rPr>
        <w:t>населення; встановлення</w:t>
      </w:r>
      <w:r w:rsidR="00DA5A40" w:rsidRPr="00506209">
        <w:rPr>
          <w:sz w:val="28"/>
          <w:szCs w:val="28"/>
          <w:lang w:val="uk-UA"/>
        </w:rPr>
        <w:t xml:space="preserve"> </w:t>
      </w:r>
      <w:r w:rsidRPr="00506209">
        <w:rPr>
          <w:sz w:val="28"/>
          <w:szCs w:val="28"/>
          <w:lang w:val="uk-UA"/>
        </w:rPr>
        <w:t>опіки, піклування, створення та забезпечення</w:t>
      </w:r>
      <w:r w:rsidR="00DA5A40" w:rsidRPr="00506209">
        <w:rPr>
          <w:sz w:val="28"/>
          <w:szCs w:val="28"/>
          <w:lang w:val="uk-UA"/>
        </w:rPr>
        <w:t xml:space="preserve"> </w:t>
      </w:r>
      <w:r w:rsidRPr="00506209">
        <w:rPr>
          <w:sz w:val="28"/>
          <w:szCs w:val="28"/>
          <w:lang w:val="uk-UA"/>
        </w:rPr>
        <w:t>діяльності</w:t>
      </w:r>
      <w:r w:rsidR="00DA5A40" w:rsidRPr="00506209">
        <w:rPr>
          <w:sz w:val="28"/>
          <w:szCs w:val="28"/>
          <w:lang w:val="uk-UA"/>
        </w:rPr>
        <w:t xml:space="preserve"> </w:t>
      </w:r>
      <w:r w:rsidRPr="00506209">
        <w:rPr>
          <w:sz w:val="28"/>
          <w:szCs w:val="28"/>
          <w:lang w:val="uk-UA"/>
        </w:rPr>
        <w:t>прийомних</w:t>
      </w:r>
      <w:r w:rsidR="00DA5A40" w:rsidRPr="00506209">
        <w:rPr>
          <w:sz w:val="28"/>
          <w:szCs w:val="28"/>
          <w:lang w:val="uk-UA"/>
        </w:rPr>
        <w:t xml:space="preserve"> </w:t>
      </w:r>
      <w:r w:rsidRPr="00506209">
        <w:rPr>
          <w:sz w:val="28"/>
          <w:szCs w:val="28"/>
          <w:lang w:val="uk-UA"/>
        </w:rPr>
        <w:t>сімей та дитячих</w:t>
      </w:r>
      <w:r w:rsidR="00DA5A40" w:rsidRPr="00506209">
        <w:rPr>
          <w:sz w:val="28"/>
          <w:szCs w:val="28"/>
          <w:lang w:val="uk-UA"/>
        </w:rPr>
        <w:t xml:space="preserve"> </w:t>
      </w:r>
      <w:r w:rsidRPr="00506209">
        <w:rPr>
          <w:sz w:val="28"/>
          <w:szCs w:val="28"/>
          <w:lang w:val="uk-UA"/>
        </w:rPr>
        <w:t>будинків</w:t>
      </w:r>
      <w:r w:rsidR="00DA5A40" w:rsidRPr="00506209">
        <w:rPr>
          <w:sz w:val="28"/>
          <w:szCs w:val="28"/>
          <w:lang w:val="uk-UA"/>
        </w:rPr>
        <w:t xml:space="preserve"> </w:t>
      </w:r>
      <w:r w:rsidRPr="00506209">
        <w:rPr>
          <w:sz w:val="28"/>
          <w:szCs w:val="28"/>
          <w:lang w:val="uk-UA"/>
        </w:rPr>
        <w:t>сімейного типу, здійснення</w:t>
      </w:r>
      <w:r w:rsidR="00DA5A40" w:rsidRPr="00506209">
        <w:rPr>
          <w:sz w:val="28"/>
          <w:szCs w:val="28"/>
          <w:lang w:val="uk-UA"/>
        </w:rPr>
        <w:t xml:space="preserve"> </w:t>
      </w:r>
      <w:r w:rsidRPr="00506209">
        <w:rPr>
          <w:sz w:val="28"/>
          <w:szCs w:val="28"/>
          <w:lang w:val="uk-UA"/>
        </w:rPr>
        <w:t>соціального</w:t>
      </w:r>
      <w:r w:rsidR="00DA5A40" w:rsidRPr="00506209">
        <w:rPr>
          <w:sz w:val="28"/>
          <w:szCs w:val="28"/>
          <w:lang w:val="uk-UA"/>
        </w:rPr>
        <w:t xml:space="preserve"> </w:t>
      </w:r>
      <w:r w:rsidRPr="00506209">
        <w:rPr>
          <w:sz w:val="28"/>
          <w:szCs w:val="28"/>
          <w:lang w:val="uk-UA"/>
        </w:rPr>
        <w:t>супроводу/супроводження</w:t>
      </w:r>
      <w:r w:rsidR="00DA5A40" w:rsidRPr="00506209">
        <w:rPr>
          <w:sz w:val="28"/>
          <w:szCs w:val="28"/>
          <w:lang w:val="uk-UA"/>
        </w:rPr>
        <w:t xml:space="preserve"> </w:t>
      </w:r>
      <w:r w:rsidRPr="00506209">
        <w:rPr>
          <w:sz w:val="28"/>
          <w:szCs w:val="28"/>
          <w:lang w:val="uk-UA"/>
        </w:rPr>
        <w:t>сімейних форм виховання</w:t>
      </w:r>
      <w:r w:rsidR="00DA5A40" w:rsidRPr="00506209">
        <w:rPr>
          <w:sz w:val="28"/>
          <w:szCs w:val="28"/>
          <w:lang w:val="uk-UA"/>
        </w:rPr>
        <w:t xml:space="preserve"> </w:t>
      </w:r>
      <w:r w:rsidRPr="00506209">
        <w:rPr>
          <w:sz w:val="28"/>
          <w:szCs w:val="28"/>
          <w:lang w:val="uk-UA"/>
        </w:rPr>
        <w:t>тощо.</w:t>
      </w:r>
      <w:r w:rsidRPr="00506209">
        <w:rPr>
          <w:sz w:val="28"/>
          <w:szCs w:val="28"/>
          <w:lang w:val="uk-UA"/>
        </w:rPr>
        <w:tab/>
      </w:r>
    </w:p>
    <w:p w14:paraId="30DF5438" w14:textId="77777777" w:rsidR="00731935" w:rsidRPr="00996753" w:rsidRDefault="00731935" w:rsidP="00996753">
      <w:pPr>
        <w:tabs>
          <w:tab w:val="left" w:pos="0"/>
        </w:tabs>
        <w:spacing w:line="226" w:lineRule="auto"/>
        <w:rPr>
          <w:b/>
          <w:lang w:val="uk-UA"/>
        </w:rPr>
      </w:pPr>
    </w:p>
    <w:p w14:paraId="02AEB00E" w14:textId="77777777" w:rsidR="00731935" w:rsidRPr="00506209" w:rsidRDefault="00731935" w:rsidP="00560BCA">
      <w:pPr>
        <w:tabs>
          <w:tab w:val="left" w:pos="0"/>
        </w:tabs>
        <w:spacing w:line="226" w:lineRule="auto"/>
        <w:ind w:firstLine="567"/>
        <w:jc w:val="center"/>
        <w:rPr>
          <w:b/>
          <w:sz w:val="28"/>
          <w:szCs w:val="28"/>
          <w:lang w:val="uk-UA"/>
        </w:rPr>
      </w:pPr>
      <w:r w:rsidRPr="00506209">
        <w:rPr>
          <w:b/>
          <w:sz w:val="28"/>
          <w:szCs w:val="28"/>
          <w:lang w:val="uk-UA"/>
        </w:rPr>
        <w:t>6.5. Захист прав дітей-сиріт та дітей,</w:t>
      </w:r>
    </w:p>
    <w:p w14:paraId="02A4B60C" w14:textId="77777777" w:rsidR="00731935" w:rsidRPr="00506209" w:rsidRDefault="00731935" w:rsidP="00560BCA">
      <w:pPr>
        <w:tabs>
          <w:tab w:val="left" w:pos="0"/>
        </w:tabs>
        <w:spacing w:line="226" w:lineRule="auto"/>
        <w:ind w:firstLine="567"/>
        <w:jc w:val="center"/>
        <w:rPr>
          <w:b/>
          <w:sz w:val="28"/>
          <w:szCs w:val="28"/>
          <w:lang w:val="uk-UA"/>
        </w:rPr>
      </w:pPr>
      <w:r w:rsidRPr="00506209">
        <w:rPr>
          <w:b/>
          <w:sz w:val="28"/>
          <w:szCs w:val="28"/>
          <w:lang w:val="uk-UA"/>
        </w:rPr>
        <w:t>позбавлених батьківського піклування</w:t>
      </w:r>
    </w:p>
    <w:p w14:paraId="03E89D3E" w14:textId="77777777" w:rsidR="00731935" w:rsidRPr="00996753" w:rsidRDefault="00731935" w:rsidP="00560BCA">
      <w:pPr>
        <w:tabs>
          <w:tab w:val="left" w:pos="0"/>
        </w:tabs>
        <w:spacing w:line="226" w:lineRule="auto"/>
        <w:ind w:firstLine="567"/>
        <w:jc w:val="center"/>
        <w:rPr>
          <w:lang w:val="uk-UA"/>
        </w:rPr>
      </w:pPr>
    </w:p>
    <w:p w14:paraId="0DE50473" w14:textId="77777777" w:rsidR="00B51615" w:rsidRPr="00506209" w:rsidRDefault="00B51615" w:rsidP="00560BCA">
      <w:pPr>
        <w:tabs>
          <w:tab w:val="left" w:pos="1050"/>
        </w:tabs>
        <w:ind w:firstLine="567"/>
        <w:rPr>
          <w:color w:val="000000"/>
          <w:sz w:val="28"/>
          <w:szCs w:val="28"/>
          <w:lang w:val="uk-UA"/>
        </w:rPr>
      </w:pPr>
      <w:r w:rsidRPr="00506209">
        <w:rPr>
          <w:color w:val="000000"/>
          <w:sz w:val="28"/>
          <w:szCs w:val="28"/>
          <w:lang w:val="uk-UA"/>
        </w:rPr>
        <w:t>Протягом 2021 року:</w:t>
      </w:r>
    </w:p>
    <w:p w14:paraId="25E87314" w14:textId="77777777" w:rsidR="00B51615" w:rsidRPr="00506209" w:rsidRDefault="00B51615" w:rsidP="00560BCA">
      <w:pPr>
        <w:ind w:firstLine="567"/>
        <w:jc w:val="both"/>
        <w:rPr>
          <w:sz w:val="28"/>
          <w:szCs w:val="28"/>
          <w:lang w:val="uk-UA"/>
        </w:rPr>
      </w:pPr>
      <w:r w:rsidRPr="00506209">
        <w:rPr>
          <w:bCs/>
          <w:color w:val="000000"/>
          <w:sz w:val="28"/>
          <w:szCs w:val="28"/>
          <w:lang w:val="uk-UA"/>
        </w:rPr>
        <w:t xml:space="preserve">усиновлено 130 </w:t>
      </w:r>
      <w:r w:rsidRPr="00506209">
        <w:rPr>
          <w:sz w:val="28"/>
          <w:szCs w:val="28"/>
          <w:lang w:val="uk-UA"/>
        </w:rPr>
        <w:t xml:space="preserve">дітей-сиріт та дітей, позбавлених </w:t>
      </w:r>
      <w:r w:rsidRPr="00506209">
        <w:rPr>
          <w:color w:val="000000"/>
          <w:sz w:val="28"/>
          <w:szCs w:val="28"/>
          <w:lang w:val="uk-UA"/>
        </w:rPr>
        <w:t xml:space="preserve">батьківського піклування (2020 рік </w:t>
      </w:r>
      <w:r w:rsidRPr="00506209">
        <w:rPr>
          <w:sz w:val="28"/>
          <w:szCs w:val="28"/>
          <w:lang w:val="uk-UA"/>
        </w:rPr>
        <w:t>– 90);</w:t>
      </w:r>
    </w:p>
    <w:p w14:paraId="619394FA" w14:textId="2D4E962C" w:rsidR="00B51615" w:rsidRPr="00506209" w:rsidRDefault="00B51615" w:rsidP="00560BCA">
      <w:pPr>
        <w:ind w:firstLine="567"/>
        <w:jc w:val="both"/>
        <w:rPr>
          <w:sz w:val="28"/>
          <w:szCs w:val="28"/>
          <w:lang w:val="uk-UA"/>
        </w:rPr>
      </w:pPr>
      <w:r w:rsidRPr="00506209">
        <w:rPr>
          <w:color w:val="000000"/>
          <w:sz w:val="28"/>
          <w:szCs w:val="28"/>
          <w:lang w:val="uk-UA"/>
        </w:rPr>
        <w:t>влаштовано під опіку (піклування)</w:t>
      </w:r>
      <w:r w:rsidRPr="00506209">
        <w:rPr>
          <w:sz w:val="28"/>
          <w:szCs w:val="28"/>
          <w:lang w:val="uk-UA"/>
        </w:rPr>
        <w:t xml:space="preserve"> – </w:t>
      </w:r>
      <w:r w:rsidRPr="00506209">
        <w:rPr>
          <w:color w:val="000000"/>
          <w:sz w:val="28"/>
          <w:szCs w:val="28"/>
          <w:lang w:val="uk-UA"/>
        </w:rPr>
        <w:t xml:space="preserve">835 </w:t>
      </w:r>
      <w:r w:rsidRPr="00506209">
        <w:rPr>
          <w:sz w:val="28"/>
          <w:szCs w:val="28"/>
          <w:lang w:val="uk-UA"/>
        </w:rPr>
        <w:t>дітей-сиріт та дітей, позбавлених батьківського піклування</w:t>
      </w:r>
      <w:r w:rsidRPr="00506209">
        <w:rPr>
          <w:color w:val="000000"/>
          <w:sz w:val="28"/>
          <w:szCs w:val="28"/>
          <w:lang w:val="uk-UA"/>
        </w:rPr>
        <w:t xml:space="preserve"> (2020 рік</w:t>
      </w:r>
      <w:r w:rsidRPr="00506209">
        <w:rPr>
          <w:sz w:val="28"/>
          <w:szCs w:val="28"/>
          <w:lang w:val="uk-UA"/>
        </w:rPr>
        <w:t xml:space="preserve"> – </w:t>
      </w:r>
      <w:r w:rsidRPr="00506209">
        <w:rPr>
          <w:color w:val="000000"/>
          <w:sz w:val="28"/>
          <w:szCs w:val="28"/>
          <w:lang w:val="uk-UA"/>
        </w:rPr>
        <w:t>800</w:t>
      </w:r>
      <w:r w:rsidRPr="00506209">
        <w:rPr>
          <w:sz w:val="28"/>
          <w:szCs w:val="28"/>
          <w:lang w:val="uk-UA"/>
        </w:rPr>
        <w:t>)</w:t>
      </w:r>
      <w:r w:rsidR="00996753">
        <w:rPr>
          <w:sz w:val="28"/>
          <w:szCs w:val="28"/>
          <w:lang w:val="uk-UA"/>
        </w:rPr>
        <w:t>,</w:t>
      </w:r>
      <w:r w:rsidRPr="00506209">
        <w:rPr>
          <w:sz w:val="28"/>
          <w:szCs w:val="28"/>
          <w:lang w:val="uk-UA"/>
        </w:rPr>
        <w:t xml:space="preserve"> до прийомних сімей та дитячих будинків сімейного типу – 280 </w:t>
      </w:r>
      <w:r w:rsidRPr="00506209">
        <w:rPr>
          <w:color w:val="000000"/>
          <w:sz w:val="28"/>
          <w:szCs w:val="28"/>
          <w:lang w:val="uk-UA"/>
        </w:rPr>
        <w:t>(2020 рік</w:t>
      </w:r>
      <w:r w:rsidRPr="00506209">
        <w:rPr>
          <w:sz w:val="28"/>
          <w:szCs w:val="28"/>
          <w:lang w:val="uk-UA"/>
        </w:rPr>
        <w:t xml:space="preserve"> – </w:t>
      </w:r>
      <w:r w:rsidRPr="00506209">
        <w:rPr>
          <w:color w:val="000000"/>
          <w:sz w:val="28"/>
          <w:szCs w:val="28"/>
          <w:lang w:val="uk-UA"/>
        </w:rPr>
        <w:t>268</w:t>
      </w:r>
      <w:r w:rsidRPr="00506209">
        <w:rPr>
          <w:sz w:val="28"/>
          <w:szCs w:val="28"/>
          <w:lang w:val="uk-UA"/>
        </w:rPr>
        <w:t>);</w:t>
      </w:r>
    </w:p>
    <w:p w14:paraId="75C720AF" w14:textId="77777777" w:rsidR="00B51615" w:rsidRPr="00506209" w:rsidRDefault="00B51615" w:rsidP="00560BCA">
      <w:pPr>
        <w:ind w:firstLine="567"/>
        <w:jc w:val="both"/>
        <w:rPr>
          <w:color w:val="000000"/>
          <w:sz w:val="28"/>
          <w:szCs w:val="28"/>
          <w:lang w:val="uk-UA"/>
        </w:rPr>
      </w:pPr>
      <w:r w:rsidRPr="00506209">
        <w:rPr>
          <w:color w:val="000000"/>
          <w:sz w:val="28"/>
          <w:szCs w:val="28"/>
          <w:lang w:val="uk-UA"/>
        </w:rPr>
        <w:t xml:space="preserve">виявлено, надано статус </w:t>
      </w:r>
      <w:r w:rsidRPr="00506209">
        <w:rPr>
          <w:sz w:val="28"/>
          <w:szCs w:val="28"/>
          <w:lang w:val="uk-UA"/>
        </w:rPr>
        <w:t>дитини-сироти та дитини, позбавленої батьківського піклування</w:t>
      </w:r>
      <w:r w:rsidR="00F50CC7" w:rsidRPr="00506209">
        <w:rPr>
          <w:sz w:val="28"/>
          <w:szCs w:val="28"/>
          <w:lang w:val="uk-UA"/>
        </w:rPr>
        <w:t>,</w:t>
      </w:r>
      <w:r w:rsidRPr="00506209">
        <w:rPr>
          <w:color w:val="000000"/>
          <w:sz w:val="28"/>
          <w:szCs w:val="28"/>
          <w:lang w:val="uk-UA"/>
        </w:rPr>
        <w:t xml:space="preserve"> та поставлено на облік</w:t>
      </w:r>
      <w:r w:rsidRPr="00506209">
        <w:rPr>
          <w:sz w:val="28"/>
          <w:szCs w:val="28"/>
          <w:lang w:val="uk-UA"/>
        </w:rPr>
        <w:t xml:space="preserve"> – </w:t>
      </w:r>
      <w:r w:rsidRPr="00506209">
        <w:rPr>
          <w:color w:val="000000"/>
          <w:sz w:val="28"/>
          <w:szCs w:val="28"/>
          <w:lang w:val="uk-UA"/>
        </w:rPr>
        <w:t xml:space="preserve">1149 дітей </w:t>
      </w:r>
      <w:r w:rsidRPr="00506209">
        <w:rPr>
          <w:color w:val="000000"/>
          <w:sz w:val="28"/>
          <w:szCs w:val="28"/>
          <w:lang w:val="uk-UA"/>
        </w:rPr>
        <w:br/>
        <w:t>(2020 рік</w:t>
      </w:r>
      <w:r w:rsidRPr="00506209">
        <w:rPr>
          <w:sz w:val="28"/>
          <w:szCs w:val="28"/>
          <w:lang w:val="uk-UA"/>
        </w:rPr>
        <w:t xml:space="preserve"> – </w:t>
      </w:r>
      <w:r w:rsidRPr="00506209">
        <w:rPr>
          <w:color w:val="000000"/>
          <w:sz w:val="28"/>
          <w:szCs w:val="28"/>
          <w:lang w:val="uk-UA"/>
        </w:rPr>
        <w:t>1153</w:t>
      </w:r>
      <w:r w:rsidRPr="00506209">
        <w:rPr>
          <w:sz w:val="28"/>
          <w:szCs w:val="28"/>
          <w:lang w:val="uk-UA"/>
        </w:rPr>
        <w:t xml:space="preserve">), з них </w:t>
      </w:r>
      <w:r w:rsidRPr="00506209">
        <w:rPr>
          <w:color w:val="000000"/>
          <w:sz w:val="28"/>
          <w:szCs w:val="28"/>
          <w:lang w:val="uk-UA"/>
        </w:rPr>
        <w:t xml:space="preserve">усиновлено та охоплено сімейними формами </w:t>
      </w:r>
      <w:r w:rsidR="00DA5A40" w:rsidRPr="00506209">
        <w:rPr>
          <w:color w:val="000000"/>
          <w:sz w:val="28"/>
          <w:szCs w:val="28"/>
          <w:lang w:val="uk-UA"/>
        </w:rPr>
        <w:br/>
      </w:r>
      <w:r w:rsidRPr="00506209">
        <w:rPr>
          <w:color w:val="000000"/>
          <w:sz w:val="28"/>
          <w:szCs w:val="28"/>
          <w:lang w:val="uk-UA"/>
        </w:rPr>
        <w:t xml:space="preserve">виховання </w:t>
      </w:r>
      <w:r w:rsidRPr="00506209">
        <w:rPr>
          <w:sz w:val="28"/>
          <w:szCs w:val="28"/>
          <w:lang w:val="uk-UA"/>
        </w:rPr>
        <w:t xml:space="preserve">– </w:t>
      </w:r>
      <w:r w:rsidRPr="00506209">
        <w:rPr>
          <w:color w:val="000000"/>
          <w:sz w:val="28"/>
          <w:szCs w:val="28"/>
          <w:lang w:val="uk-UA"/>
        </w:rPr>
        <w:t>777 (2020 рік</w:t>
      </w:r>
      <w:r w:rsidRPr="00506209">
        <w:rPr>
          <w:sz w:val="28"/>
          <w:szCs w:val="28"/>
          <w:lang w:val="uk-UA"/>
        </w:rPr>
        <w:t xml:space="preserve"> –</w:t>
      </w:r>
      <w:r w:rsidRPr="00506209">
        <w:rPr>
          <w:color w:val="000000"/>
          <w:sz w:val="28"/>
          <w:szCs w:val="28"/>
          <w:lang w:val="uk-UA"/>
        </w:rPr>
        <w:t>783</w:t>
      </w:r>
      <w:r w:rsidRPr="00506209">
        <w:rPr>
          <w:sz w:val="28"/>
          <w:szCs w:val="28"/>
          <w:lang w:val="uk-UA"/>
        </w:rPr>
        <w:t>)</w:t>
      </w:r>
      <w:r w:rsidRPr="00506209">
        <w:rPr>
          <w:color w:val="000000"/>
          <w:sz w:val="28"/>
          <w:szCs w:val="28"/>
          <w:lang w:val="uk-UA"/>
        </w:rPr>
        <w:t>.</w:t>
      </w:r>
    </w:p>
    <w:p w14:paraId="733DC445" w14:textId="77777777" w:rsidR="00B51615" w:rsidRPr="00506209" w:rsidRDefault="00B51615" w:rsidP="00560BCA">
      <w:pPr>
        <w:spacing w:line="226" w:lineRule="auto"/>
        <w:ind w:firstLine="567"/>
        <w:jc w:val="both"/>
        <w:rPr>
          <w:bCs/>
          <w:color w:val="000000"/>
          <w:sz w:val="28"/>
          <w:szCs w:val="28"/>
          <w:lang w:val="uk-UA"/>
        </w:rPr>
      </w:pPr>
      <w:r w:rsidRPr="00506209">
        <w:rPr>
          <w:bCs/>
          <w:color w:val="000000"/>
          <w:sz w:val="28"/>
          <w:szCs w:val="28"/>
          <w:lang w:val="uk-UA"/>
        </w:rPr>
        <w:t>На території області проживає 1861 дитин</w:t>
      </w:r>
      <w:r w:rsidR="00F50CC7" w:rsidRPr="00506209">
        <w:rPr>
          <w:bCs/>
          <w:color w:val="000000"/>
          <w:sz w:val="28"/>
          <w:szCs w:val="28"/>
          <w:lang w:val="uk-UA"/>
        </w:rPr>
        <w:t>а</w:t>
      </w:r>
      <w:r w:rsidRPr="00506209">
        <w:rPr>
          <w:bCs/>
          <w:color w:val="000000"/>
          <w:sz w:val="28"/>
          <w:szCs w:val="28"/>
          <w:lang w:val="uk-UA"/>
        </w:rPr>
        <w:t>, як</w:t>
      </w:r>
      <w:r w:rsidR="00F50CC7" w:rsidRPr="00506209">
        <w:rPr>
          <w:bCs/>
          <w:color w:val="000000"/>
          <w:sz w:val="28"/>
          <w:szCs w:val="28"/>
          <w:lang w:val="uk-UA"/>
        </w:rPr>
        <w:t>у</w:t>
      </w:r>
      <w:r w:rsidRPr="00506209">
        <w:rPr>
          <w:bCs/>
          <w:color w:val="000000"/>
          <w:sz w:val="28"/>
          <w:szCs w:val="28"/>
          <w:lang w:val="uk-UA"/>
        </w:rPr>
        <w:t xml:space="preserve"> усиновлено </w:t>
      </w:r>
      <w:r w:rsidRPr="00506209">
        <w:rPr>
          <w:bCs/>
          <w:color w:val="000000"/>
          <w:sz w:val="28"/>
          <w:szCs w:val="28"/>
          <w:lang w:val="uk-UA"/>
        </w:rPr>
        <w:br/>
      </w:r>
      <w:r w:rsidRPr="00506209">
        <w:rPr>
          <w:color w:val="000000"/>
          <w:sz w:val="28"/>
          <w:szCs w:val="28"/>
          <w:lang w:val="uk-UA"/>
        </w:rPr>
        <w:t>(2020 рік</w:t>
      </w:r>
      <w:r w:rsidRPr="00506209">
        <w:rPr>
          <w:sz w:val="28"/>
          <w:szCs w:val="28"/>
          <w:lang w:val="uk-UA"/>
        </w:rPr>
        <w:t xml:space="preserve"> – </w:t>
      </w:r>
      <w:r w:rsidRPr="00506209">
        <w:rPr>
          <w:color w:val="000000"/>
          <w:sz w:val="28"/>
          <w:szCs w:val="28"/>
          <w:lang w:val="uk-UA"/>
        </w:rPr>
        <w:t>1854</w:t>
      </w:r>
      <w:r w:rsidRPr="00506209">
        <w:rPr>
          <w:sz w:val="28"/>
          <w:szCs w:val="28"/>
          <w:lang w:val="uk-UA"/>
        </w:rPr>
        <w:t>)</w:t>
      </w:r>
      <w:r w:rsidRPr="00506209">
        <w:rPr>
          <w:bCs/>
          <w:color w:val="000000"/>
          <w:sz w:val="28"/>
          <w:szCs w:val="28"/>
          <w:lang w:val="uk-UA"/>
        </w:rPr>
        <w:t>.</w:t>
      </w:r>
    </w:p>
    <w:p w14:paraId="239F7E15" w14:textId="77777777" w:rsidR="00B51615" w:rsidRPr="00996753" w:rsidRDefault="00B51615" w:rsidP="00560BCA">
      <w:pPr>
        <w:pStyle w:val="af1"/>
        <w:shd w:val="clear" w:color="auto" w:fill="FFFFFF"/>
        <w:spacing w:before="0" w:beforeAutospacing="0" w:after="0" w:afterAutospacing="0" w:line="226" w:lineRule="auto"/>
        <w:ind w:firstLine="567"/>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701"/>
        <w:gridCol w:w="1808"/>
      </w:tblGrid>
      <w:tr w:rsidR="00B51615" w:rsidRPr="00506209" w14:paraId="5E76044A" w14:textId="77777777" w:rsidTr="00E509CD">
        <w:trPr>
          <w:tblHeader/>
        </w:trPr>
        <w:tc>
          <w:tcPr>
            <w:tcW w:w="5954" w:type="dxa"/>
          </w:tcPr>
          <w:p w14:paraId="38B4BE93" w14:textId="77777777" w:rsidR="00B51615" w:rsidRPr="00506209" w:rsidRDefault="00B51615" w:rsidP="00E509CD">
            <w:pPr>
              <w:spacing w:line="226" w:lineRule="auto"/>
              <w:jc w:val="center"/>
              <w:rPr>
                <w:color w:val="000000"/>
                <w:sz w:val="28"/>
                <w:szCs w:val="28"/>
                <w:lang w:val="uk-UA"/>
              </w:rPr>
            </w:pPr>
          </w:p>
        </w:tc>
        <w:tc>
          <w:tcPr>
            <w:tcW w:w="1701" w:type="dxa"/>
          </w:tcPr>
          <w:p w14:paraId="08FFEA2B"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2020 рік</w:t>
            </w:r>
          </w:p>
        </w:tc>
        <w:tc>
          <w:tcPr>
            <w:tcW w:w="1808" w:type="dxa"/>
          </w:tcPr>
          <w:p w14:paraId="5CC72226"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2021 рік</w:t>
            </w:r>
          </w:p>
        </w:tc>
      </w:tr>
      <w:tr w:rsidR="00B51615" w:rsidRPr="00506209" w14:paraId="44180311" w14:textId="77777777" w:rsidTr="00E509CD">
        <w:tc>
          <w:tcPr>
            <w:tcW w:w="5954" w:type="dxa"/>
          </w:tcPr>
          <w:p w14:paraId="708F67B7" w14:textId="77777777" w:rsidR="00B51615" w:rsidRPr="00506209" w:rsidRDefault="00B51615" w:rsidP="00E509CD">
            <w:pPr>
              <w:spacing w:line="226" w:lineRule="auto"/>
              <w:rPr>
                <w:color w:val="000000"/>
                <w:sz w:val="28"/>
                <w:szCs w:val="28"/>
                <w:lang w:val="uk-UA"/>
              </w:rPr>
            </w:pPr>
            <w:r w:rsidRPr="00506209">
              <w:rPr>
                <w:color w:val="000000"/>
                <w:sz w:val="28"/>
                <w:szCs w:val="28"/>
                <w:lang w:val="uk-UA"/>
              </w:rPr>
              <w:t>Кількість дитячих будинків сімейного типу</w:t>
            </w:r>
          </w:p>
        </w:tc>
        <w:tc>
          <w:tcPr>
            <w:tcW w:w="1701" w:type="dxa"/>
          </w:tcPr>
          <w:p w14:paraId="488AD9B5"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183</w:t>
            </w:r>
          </w:p>
        </w:tc>
        <w:tc>
          <w:tcPr>
            <w:tcW w:w="1808" w:type="dxa"/>
          </w:tcPr>
          <w:p w14:paraId="11CEC2E8"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192</w:t>
            </w:r>
          </w:p>
        </w:tc>
      </w:tr>
      <w:tr w:rsidR="00B51615" w:rsidRPr="00506209" w14:paraId="1E881252" w14:textId="77777777" w:rsidTr="00E509CD">
        <w:tc>
          <w:tcPr>
            <w:tcW w:w="5954" w:type="dxa"/>
          </w:tcPr>
          <w:p w14:paraId="683A7346" w14:textId="77777777" w:rsidR="00B51615" w:rsidRPr="00506209" w:rsidRDefault="00B51615" w:rsidP="00E509CD">
            <w:pPr>
              <w:spacing w:line="226" w:lineRule="auto"/>
              <w:rPr>
                <w:color w:val="000000"/>
                <w:sz w:val="28"/>
                <w:szCs w:val="28"/>
                <w:lang w:val="uk-UA"/>
              </w:rPr>
            </w:pPr>
            <w:r w:rsidRPr="00506209">
              <w:rPr>
                <w:color w:val="000000"/>
                <w:sz w:val="28"/>
                <w:szCs w:val="28"/>
                <w:lang w:val="uk-UA"/>
              </w:rPr>
              <w:t>Кількість дітей у них</w:t>
            </w:r>
          </w:p>
        </w:tc>
        <w:tc>
          <w:tcPr>
            <w:tcW w:w="1701" w:type="dxa"/>
          </w:tcPr>
          <w:p w14:paraId="256524F0"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1321</w:t>
            </w:r>
          </w:p>
        </w:tc>
        <w:tc>
          <w:tcPr>
            <w:tcW w:w="1808" w:type="dxa"/>
          </w:tcPr>
          <w:p w14:paraId="3446E33B"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1395</w:t>
            </w:r>
          </w:p>
        </w:tc>
      </w:tr>
      <w:tr w:rsidR="00B51615" w:rsidRPr="00506209" w14:paraId="7B5ADABA" w14:textId="77777777" w:rsidTr="00E509CD">
        <w:tc>
          <w:tcPr>
            <w:tcW w:w="5954" w:type="dxa"/>
          </w:tcPr>
          <w:p w14:paraId="65339CFE" w14:textId="77777777" w:rsidR="00B51615" w:rsidRPr="00506209" w:rsidRDefault="00B51615" w:rsidP="00E509CD">
            <w:pPr>
              <w:spacing w:line="226" w:lineRule="auto"/>
              <w:rPr>
                <w:color w:val="000000"/>
                <w:sz w:val="28"/>
                <w:szCs w:val="28"/>
                <w:lang w:val="uk-UA"/>
              </w:rPr>
            </w:pPr>
            <w:r w:rsidRPr="00506209">
              <w:rPr>
                <w:color w:val="000000"/>
                <w:sz w:val="28"/>
                <w:szCs w:val="28"/>
                <w:lang w:val="uk-UA"/>
              </w:rPr>
              <w:t>Кількість прийомних сімей</w:t>
            </w:r>
          </w:p>
        </w:tc>
        <w:tc>
          <w:tcPr>
            <w:tcW w:w="1701" w:type="dxa"/>
          </w:tcPr>
          <w:p w14:paraId="081AA7E0"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322</w:t>
            </w:r>
          </w:p>
        </w:tc>
        <w:tc>
          <w:tcPr>
            <w:tcW w:w="1808" w:type="dxa"/>
          </w:tcPr>
          <w:p w14:paraId="01A6E990"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305</w:t>
            </w:r>
          </w:p>
        </w:tc>
      </w:tr>
      <w:tr w:rsidR="00B51615" w:rsidRPr="00506209" w14:paraId="604C42BC" w14:textId="77777777" w:rsidTr="00E509CD">
        <w:tc>
          <w:tcPr>
            <w:tcW w:w="5954" w:type="dxa"/>
          </w:tcPr>
          <w:p w14:paraId="67861239" w14:textId="77777777" w:rsidR="00B51615" w:rsidRPr="00506209" w:rsidRDefault="00B51615" w:rsidP="00E509CD">
            <w:pPr>
              <w:spacing w:line="226" w:lineRule="auto"/>
              <w:rPr>
                <w:color w:val="000000"/>
                <w:sz w:val="28"/>
                <w:szCs w:val="28"/>
                <w:lang w:val="uk-UA"/>
              </w:rPr>
            </w:pPr>
            <w:r w:rsidRPr="00506209">
              <w:rPr>
                <w:color w:val="000000"/>
                <w:sz w:val="28"/>
                <w:szCs w:val="28"/>
                <w:lang w:val="uk-UA"/>
              </w:rPr>
              <w:t>Кількість дітей у них</w:t>
            </w:r>
          </w:p>
        </w:tc>
        <w:tc>
          <w:tcPr>
            <w:tcW w:w="1701" w:type="dxa"/>
          </w:tcPr>
          <w:p w14:paraId="1D75F571"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598</w:t>
            </w:r>
          </w:p>
        </w:tc>
        <w:tc>
          <w:tcPr>
            <w:tcW w:w="1808" w:type="dxa"/>
          </w:tcPr>
          <w:p w14:paraId="5155B6A2"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580</w:t>
            </w:r>
          </w:p>
        </w:tc>
      </w:tr>
      <w:tr w:rsidR="00B51615" w:rsidRPr="00506209" w14:paraId="185A2221" w14:textId="77777777" w:rsidTr="00E509CD">
        <w:tc>
          <w:tcPr>
            <w:tcW w:w="5954" w:type="dxa"/>
          </w:tcPr>
          <w:p w14:paraId="68A916FD" w14:textId="77777777" w:rsidR="00B51615" w:rsidRPr="00506209" w:rsidRDefault="00B51615" w:rsidP="00E509CD">
            <w:pPr>
              <w:spacing w:line="226" w:lineRule="auto"/>
              <w:rPr>
                <w:color w:val="000000"/>
                <w:sz w:val="28"/>
                <w:szCs w:val="28"/>
                <w:lang w:val="uk-UA"/>
              </w:rPr>
            </w:pPr>
            <w:r w:rsidRPr="00506209">
              <w:rPr>
                <w:color w:val="000000"/>
                <w:sz w:val="28"/>
                <w:szCs w:val="28"/>
                <w:lang w:val="uk-UA"/>
              </w:rPr>
              <w:t>Кількість усиновлених дітей</w:t>
            </w:r>
          </w:p>
        </w:tc>
        <w:tc>
          <w:tcPr>
            <w:tcW w:w="1701" w:type="dxa"/>
          </w:tcPr>
          <w:p w14:paraId="39E3C8F1"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90</w:t>
            </w:r>
          </w:p>
        </w:tc>
        <w:tc>
          <w:tcPr>
            <w:tcW w:w="1808" w:type="dxa"/>
          </w:tcPr>
          <w:p w14:paraId="72A0A801"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130</w:t>
            </w:r>
          </w:p>
        </w:tc>
      </w:tr>
      <w:tr w:rsidR="00B51615" w:rsidRPr="00506209" w14:paraId="34515307" w14:textId="77777777" w:rsidTr="00E509CD">
        <w:tc>
          <w:tcPr>
            <w:tcW w:w="5954" w:type="dxa"/>
          </w:tcPr>
          <w:p w14:paraId="54DC17E4" w14:textId="77777777" w:rsidR="00B51615" w:rsidRPr="00506209" w:rsidRDefault="00B51615" w:rsidP="00E509CD">
            <w:pPr>
              <w:spacing w:line="226" w:lineRule="auto"/>
              <w:rPr>
                <w:color w:val="000000"/>
                <w:sz w:val="28"/>
                <w:szCs w:val="28"/>
                <w:lang w:val="uk-UA"/>
              </w:rPr>
            </w:pPr>
            <w:r w:rsidRPr="00506209">
              <w:rPr>
                <w:color w:val="000000"/>
                <w:sz w:val="28"/>
                <w:szCs w:val="28"/>
                <w:lang w:val="uk-UA"/>
              </w:rPr>
              <w:t>Кількість дітей під опікою (піклуванням)</w:t>
            </w:r>
          </w:p>
        </w:tc>
        <w:tc>
          <w:tcPr>
            <w:tcW w:w="1701" w:type="dxa"/>
          </w:tcPr>
          <w:p w14:paraId="1A8D5FBF"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5828</w:t>
            </w:r>
          </w:p>
        </w:tc>
        <w:tc>
          <w:tcPr>
            <w:tcW w:w="1808" w:type="dxa"/>
          </w:tcPr>
          <w:p w14:paraId="3C9ED4AA" w14:textId="77777777" w:rsidR="00B51615" w:rsidRPr="00506209" w:rsidRDefault="00B51615" w:rsidP="00E509CD">
            <w:pPr>
              <w:spacing w:line="226" w:lineRule="auto"/>
              <w:jc w:val="center"/>
              <w:rPr>
                <w:color w:val="000000"/>
                <w:sz w:val="28"/>
                <w:szCs w:val="28"/>
                <w:lang w:val="uk-UA"/>
              </w:rPr>
            </w:pPr>
            <w:r w:rsidRPr="00506209">
              <w:rPr>
                <w:color w:val="000000"/>
                <w:sz w:val="28"/>
                <w:szCs w:val="28"/>
                <w:lang w:val="uk-UA"/>
              </w:rPr>
              <w:t>5703</w:t>
            </w:r>
          </w:p>
        </w:tc>
      </w:tr>
    </w:tbl>
    <w:p w14:paraId="2EEB0225" w14:textId="77777777" w:rsidR="00B51615" w:rsidRPr="00996753" w:rsidRDefault="00B51615" w:rsidP="00560BCA">
      <w:pPr>
        <w:pStyle w:val="af1"/>
        <w:shd w:val="clear" w:color="auto" w:fill="FFFFFF"/>
        <w:spacing w:before="0" w:beforeAutospacing="0" w:after="0" w:afterAutospacing="0" w:line="226" w:lineRule="auto"/>
        <w:ind w:firstLine="567"/>
        <w:jc w:val="both"/>
        <w:rPr>
          <w:lang w:val="uk-UA"/>
        </w:rPr>
      </w:pPr>
    </w:p>
    <w:p w14:paraId="08BE0DAD" w14:textId="77777777" w:rsidR="00B51615" w:rsidRPr="00506209" w:rsidRDefault="00B51615" w:rsidP="00560BCA">
      <w:pPr>
        <w:spacing w:line="226" w:lineRule="auto"/>
        <w:ind w:firstLine="567"/>
        <w:jc w:val="both"/>
        <w:rPr>
          <w:sz w:val="28"/>
          <w:szCs w:val="28"/>
          <w:lang w:val="uk-UA"/>
        </w:rPr>
      </w:pPr>
      <w:r w:rsidRPr="00506209">
        <w:rPr>
          <w:sz w:val="28"/>
          <w:szCs w:val="28"/>
          <w:lang w:val="uk-UA"/>
        </w:rPr>
        <w:t>Систематично здійснюються заходи стосовно посилення контролю за дотриманням прав усиновлених дітей.</w:t>
      </w:r>
    </w:p>
    <w:p w14:paraId="7E1F5D37" w14:textId="77777777" w:rsidR="00B51615" w:rsidRPr="00506209" w:rsidRDefault="00B51615" w:rsidP="00560BCA">
      <w:pPr>
        <w:spacing w:line="226" w:lineRule="auto"/>
        <w:ind w:firstLine="567"/>
        <w:jc w:val="both"/>
        <w:rPr>
          <w:bCs/>
          <w:color w:val="000000"/>
          <w:sz w:val="28"/>
          <w:szCs w:val="28"/>
          <w:lang w:val="uk-UA"/>
        </w:rPr>
      </w:pPr>
      <w:r w:rsidRPr="00506209">
        <w:rPr>
          <w:color w:val="000000"/>
          <w:sz w:val="28"/>
          <w:szCs w:val="28"/>
          <w:lang w:val="uk-UA"/>
        </w:rPr>
        <w:t>Протягом 2021 року</w:t>
      </w:r>
      <w:r w:rsidRPr="00506209">
        <w:rPr>
          <w:bCs/>
          <w:color w:val="000000"/>
          <w:sz w:val="28"/>
          <w:szCs w:val="28"/>
          <w:lang w:val="uk-UA"/>
        </w:rPr>
        <w:t xml:space="preserve"> спеціалістами служб у справах дітей міст та районів області здійснено 232 перевірки умов проживання та виховання дітей, </w:t>
      </w:r>
      <w:r w:rsidR="009869BB">
        <w:rPr>
          <w:bCs/>
          <w:color w:val="000000"/>
          <w:sz w:val="28"/>
          <w:szCs w:val="28"/>
          <w:lang w:val="uk-UA"/>
        </w:rPr>
        <w:t xml:space="preserve">                </w:t>
      </w:r>
      <w:r w:rsidRPr="00506209">
        <w:rPr>
          <w:bCs/>
          <w:color w:val="000000"/>
          <w:sz w:val="28"/>
          <w:szCs w:val="28"/>
          <w:lang w:val="uk-UA"/>
        </w:rPr>
        <w:t>яких усиновлено менше ніж 3 роки тому</w:t>
      </w:r>
      <w:r w:rsidRPr="00506209">
        <w:rPr>
          <w:color w:val="000000"/>
          <w:sz w:val="28"/>
          <w:szCs w:val="28"/>
          <w:lang w:val="uk-UA"/>
        </w:rPr>
        <w:t xml:space="preserve"> (2020 рік</w:t>
      </w:r>
      <w:r w:rsidRPr="00506209">
        <w:rPr>
          <w:sz w:val="28"/>
          <w:szCs w:val="28"/>
          <w:lang w:val="uk-UA"/>
        </w:rPr>
        <w:t xml:space="preserve"> – </w:t>
      </w:r>
      <w:r w:rsidRPr="00506209">
        <w:rPr>
          <w:color w:val="000000"/>
          <w:sz w:val="28"/>
          <w:szCs w:val="28"/>
          <w:lang w:val="uk-UA"/>
        </w:rPr>
        <w:t>270</w:t>
      </w:r>
      <w:r w:rsidRPr="00506209">
        <w:rPr>
          <w:sz w:val="28"/>
          <w:szCs w:val="28"/>
          <w:lang w:val="uk-UA"/>
        </w:rPr>
        <w:t>)</w:t>
      </w:r>
      <w:r w:rsidRPr="00506209">
        <w:rPr>
          <w:bCs/>
          <w:color w:val="000000"/>
          <w:sz w:val="28"/>
          <w:szCs w:val="28"/>
          <w:lang w:val="uk-UA"/>
        </w:rPr>
        <w:t xml:space="preserve">, та 482 перевірки </w:t>
      </w:r>
      <w:r w:rsidR="009869BB">
        <w:rPr>
          <w:bCs/>
          <w:color w:val="000000"/>
          <w:sz w:val="28"/>
          <w:szCs w:val="28"/>
          <w:lang w:val="uk-UA"/>
        </w:rPr>
        <w:t xml:space="preserve"> </w:t>
      </w:r>
      <w:r w:rsidRPr="00506209">
        <w:rPr>
          <w:bCs/>
          <w:color w:val="000000"/>
          <w:sz w:val="28"/>
          <w:szCs w:val="28"/>
          <w:lang w:val="uk-UA"/>
        </w:rPr>
        <w:t>умов проживання та виховання дітей, яких усиновлено понад</w:t>
      </w:r>
      <w:r w:rsidR="009869BB">
        <w:rPr>
          <w:bCs/>
          <w:color w:val="000000"/>
          <w:sz w:val="28"/>
          <w:szCs w:val="28"/>
          <w:lang w:val="uk-UA"/>
        </w:rPr>
        <w:t xml:space="preserve"> </w:t>
      </w:r>
      <w:r w:rsidRPr="00506209">
        <w:rPr>
          <w:bCs/>
          <w:color w:val="000000"/>
          <w:sz w:val="28"/>
          <w:szCs w:val="28"/>
          <w:lang w:val="uk-UA"/>
        </w:rPr>
        <w:t>3 роки тому</w:t>
      </w:r>
      <w:r w:rsidR="009869BB">
        <w:rPr>
          <w:bCs/>
          <w:color w:val="000000"/>
          <w:sz w:val="28"/>
          <w:szCs w:val="28"/>
          <w:lang w:val="uk-UA"/>
        </w:rPr>
        <w:t xml:space="preserve"> </w:t>
      </w:r>
      <w:r w:rsidRPr="00506209">
        <w:rPr>
          <w:bCs/>
          <w:color w:val="000000"/>
          <w:sz w:val="28"/>
          <w:szCs w:val="28"/>
          <w:lang w:val="uk-UA"/>
        </w:rPr>
        <w:t xml:space="preserve"> (</w:t>
      </w:r>
      <w:r w:rsidRPr="00506209">
        <w:rPr>
          <w:color w:val="000000"/>
          <w:sz w:val="28"/>
          <w:szCs w:val="28"/>
          <w:lang w:val="uk-UA"/>
        </w:rPr>
        <w:t>2020 рік</w:t>
      </w:r>
      <w:r w:rsidRPr="00506209">
        <w:rPr>
          <w:sz w:val="28"/>
          <w:szCs w:val="28"/>
          <w:lang w:val="uk-UA"/>
        </w:rPr>
        <w:t xml:space="preserve"> – </w:t>
      </w:r>
      <w:r w:rsidRPr="00506209">
        <w:rPr>
          <w:color w:val="000000"/>
          <w:sz w:val="28"/>
          <w:szCs w:val="28"/>
          <w:lang w:val="uk-UA"/>
        </w:rPr>
        <w:t>418</w:t>
      </w:r>
      <w:r w:rsidRPr="00506209">
        <w:rPr>
          <w:sz w:val="28"/>
          <w:szCs w:val="28"/>
          <w:lang w:val="uk-UA"/>
        </w:rPr>
        <w:t>).</w:t>
      </w:r>
    </w:p>
    <w:p w14:paraId="1448101A" w14:textId="77777777" w:rsidR="00B51615" w:rsidRPr="00506209" w:rsidRDefault="00B51615" w:rsidP="00560BCA">
      <w:pPr>
        <w:spacing w:line="226" w:lineRule="auto"/>
        <w:ind w:firstLine="567"/>
        <w:jc w:val="both"/>
        <w:rPr>
          <w:color w:val="000000"/>
          <w:sz w:val="28"/>
          <w:szCs w:val="28"/>
          <w:lang w:val="uk-UA"/>
        </w:rPr>
      </w:pPr>
      <w:r w:rsidRPr="00506209">
        <w:rPr>
          <w:color w:val="000000"/>
          <w:sz w:val="28"/>
          <w:szCs w:val="28"/>
          <w:lang w:val="uk-UA"/>
        </w:rPr>
        <w:lastRenderedPageBreak/>
        <w:t>За результатами перевірок фактів порушень прав дітей у сім’ях усиновлювачів не виявлено.</w:t>
      </w:r>
    </w:p>
    <w:p w14:paraId="2B9E7882" w14:textId="77777777" w:rsidR="00B51615" w:rsidRPr="00506209" w:rsidRDefault="00B51615" w:rsidP="00560BCA">
      <w:pPr>
        <w:pStyle w:val="af1"/>
        <w:shd w:val="clear" w:color="auto" w:fill="FFFFFF"/>
        <w:spacing w:before="0" w:beforeAutospacing="0" w:after="0" w:afterAutospacing="0" w:line="226" w:lineRule="auto"/>
        <w:ind w:firstLine="567"/>
        <w:jc w:val="both"/>
        <w:rPr>
          <w:sz w:val="28"/>
          <w:szCs w:val="28"/>
          <w:lang w:val="uk-UA"/>
        </w:rPr>
      </w:pPr>
      <w:r w:rsidRPr="00506209">
        <w:rPr>
          <w:sz w:val="28"/>
          <w:szCs w:val="28"/>
          <w:lang w:val="uk-UA"/>
        </w:rPr>
        <w:t>У сімейних формах виховання перебуває 90,5% дітей-сиріт та дітей, позбавлених батьківського піклування (</w:t>
      </w:r>
      <w:r w:rsidRPr="00506209">
        <w:rPr>
          <w:color w:val="000000"/>
          <w:sz w:val="28"/>
          <w:szCs w:val="28"/>
          <w:lang w:val="uk-UA"/>
        </w:rPr>
        <w:t>2020 рік</w:t>
      </w:r>
      <w:r w:rsidRPr="00506209">
        <w:rPr>
          <w:sz w:val="28"/>
          <w:szCs w:val="28"/>
          <w:lang w:val="uk-UA"/>
        </w:rPr>
        <w:t xml:space="preserve"> – 90,5%).</w:t>
      </w:r>
    </w:p>
    <w:bookmarkStart w:id="10" w:name="_MON_1681803978"/>
    <w:bookmarkStart w:id="11" w:name="_MON_1657435619"/>
    <w:bookmarkEnd w:id="10"/>
    <w:bookmarkEnd w:id="11"/>
    <w:p w14:paraId="7981DC81" w14:textId="08D5B427" w:rsidR="00B51615" w:rsidRPr="00506209" w:rsidRDefault="00C92166" w:rsidP="00560BCA">
      <w:pPr>
        <w:pStyle w:val="af1"/>
        <w:ind w:firstLine="567"/>
        <w:jc w:val="center"/>
        <w:rPr>
          <w:sz w:val="28"/>
          <w:szCs w:val="28"/>
          <w:lang w:val="uk-UA"/>
        </w:rPr>
      </w:pPr>
      <w:r w:rsidRPr="00506209">
        <w:rPr>
          <w:sz w:val="28"/>
          <w:szCs w:val="28"/>
          <w:lang w:val="uk-UA"/>
        </w:rPr>
        <w:object w:dxaOrig="7770" w:dyaOrig="3311" w14:anchorId="003EBB11">
          <v:shape id="_x0000_i1031" type="#_x0000_t75" style="width:389pt;height:155.3pt" o:ole="">
            <v:imagedata r:id="rId48" o:title=""/>
          </v:shape>
          <o:OLEObject Type="Embed" ProgID="Excel.Sheet.12" ShapeID="_x0000_i1031" DrawAspect="Content" ObjectID="_1714201630" r:id="rId49"/>
        </w:object>
      </w:r>
    </w:p>
    <w:p w14:paraId="05F5336F" w14:textId="77777777" w:rsidR="00B51615" w:rsidRPr="00506209" w:rsidRDefault="00B51615" w:rsidP="00560BCA">
      <w:pPr>
        <w:pStyle w:val="af1"/>
        <w:shd w:val="clear" w:color="auto" w:fill="FFFFFF"/>
        <w:spacing w:before="0" w:beforeAutospacing="0" w:after="0" w:afterAutospacing="0"/>
        <w:ind w:firstLine="567"/>
        <w:jc w:val="both"/>
        <w:rPr>
          <w:sz w:val="28"/>
          <w:szCs w:val="28"/>
          <w:lang w:val="uk-UA"/>
        </w:rPr>
      </w:pPr>
      <w:r w:rsidRPr="00506209">
        <w:rPr>
          <w:sz w:val="28"/>
          <w:szCs w:val="28"/>
          <w:lang w:val="uk-UA"/>
        </w:rPr>
        <w:t>Своєчасно здійснюються заходи щодо соціального захисту дітей-сиріт та дітей, позбавлених батьківського піклування: надання статусу дитини-сироти чи дитини, позбавленої батьківського піклування, та взяття таких дітей на облік дітей-сиріт та дітей, позбавлених батьківського піклування.</w:t>
      </w:r>
    </w:p>
    <w:p w14:paraId="2AC2D276" w14:textId="77777777" w:rsidR="00B51615" w:rsidRPr="00C92166" w:rsidRDefault="00B51615" w:rsidP="00560BCA">
      <w:pPr>
        <w:pStyle w:val="af1"/>
        <w:shd w:val="clear" w:color="auto" w:fill="FFFFFF"/>
        <w:spacing w:before="0" w:beforeAutospacing="0" w:after="0" w:afterAutospacing="0"/>
        <w:ind w:firstLine="567"/>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559"/>
        <w:gridCol w:w="1383"/>
      </w:tblGrid>
      <w:tr w:rsidR="00B51615" w:rsidRPr="00506209" w14:paraId="15ACF425" w14:textId="77777777" w:rsidTr="009869BB">
        <w:trPr>
          <w:tblHeader/>
        </w:trPr>
        <w:tc>
          <w:tcPr>
            <w:tcW w:w="6521" w:type="dxa"/>
          </w:tcPr>
          <w:p w14:paraId="0F10C7FF" w14:textId="77777777" w:rsidR="00B51615" w:rsidRPr="00506209" w:rsidRDefault="00B51615" w:rsidP="009869BB">
            <w:pPr>
              <w:ind w:firstLine="567"/>
              <w:jc w:val="center"/>
              <w:rPr>
                <w:color w:val="000000"/>
                <w:sz w:val="28"/>
                <w:szCs w:val="28"/>
                <w:lang w:val="uk-UA"/>
              </w:rPr>
            </w:pPr>
          </w:p>
        </w:tc>
        <w:tc>
          <w:tcPr>
            <w:tcW w:w="1559" w:type="dxa"/>
          </w:tcPr>
          <w:p w14:paraId="11D52DEC" w14:textId="77777777" w:rsidR="00B51615" w:rsidRPr="00506209" w:rsidRDefault="00B51615" w:rsidP="009869BB">
            <w:pPr>
              <w:jc w:val="center"/>
              <w:rPr>
                <w:color w:val="000000"/>
                <w:sz w:val="28"/>
                <w:szCs w:val="28"/>
                <w:lang w:val="uk-UA"/>
              </w:rPr>
            </w:pPr>
            <w:r w:rsidRPr="00506209">
              <w:rPr>
                <w:color w:val="000000"/>
                <w:sz w:val="28"/>
                <w:szCs w:val="28"/>
                <w:lang w:val="uk-UA"/>
              </w:rPr>
              <w:t>2020</w:t>
            </w:r>
            <w:r w:rsidR="009869BB">
              <w:rPr>
                <w:color w:val="000000"/>
                <w:sz w:val="28"/>
                <w:szCs w:val="28"/>
                <w:lang w:val="uk-UA"/>
              </w:rPr>
              <w:t xml:space="preserve"> </w:t>
            </w:r>
            <w:r w:rsidRPr="00506209">
              <w:rPr>
                <w:color w:val="000000"/>
                <w:sz w:val="28"/>
                <w:szCs w:val="28"/>
                <w:lang w:val="uk-UA"/>
              </w:rPr>
              <w:t>рік</w:t>
            </w:r>
          </w:p>
        </w:tc>
        <w:tc>
          <w:tcPr>
            <w:tcW w:w="1383" w:type="dxa"/>
          </w:tcPr>
          <w:p w14:paraId="3A4F779F" w14:textId="56897204" w:rsidR="00B51615" w:rsidRPr="00506209" w:rsidRDefault="009869BB" w:rsidP="009869BB">
            <w:pPr>
              <w:jc w:val="center"/>
              <w:rPr>
                <w:color w:val="000000"/>
                <w:sz w:val="28"/>
                <w:szCs w:val="28"/>
                <w:lang w:val="uk-UA"/>
              </w:rPr>
            </w:pPr>
            <w:r>
              <w:rPr>
                <w:color w:val="000000"/>
                <w:sz w:val="28"/>
                <w:szCs w:val="28"/>
                <w:lang w:val="uk-UA"/>
              </w:rPr>
              <w:t>202</w:t>
            </w:r>
            <w:r w:rsidR="00C92166">
              <w:rPr>
                <w:color w:val="000000"/>
                <w:sz w:val="28"/>
                <w:szCs w:val="28"/>
                <w:lang w:val="uk-UA"/>
              </w:rPr>
              <w:t>1</w:t>
            </w:r>
            <w:r>
              <w:rPr>
                <w:color w:val="000000"/>
                <w:sz w:val="28"/>
                <w:szCs w:val="28"/>
                <w:lang w:val="uk-UA"/>
              </w:rPr>
              <w:t xml:space="preserve"> </w:t>
            </w:r>
            <w:r w:rsidR="00B51615" w:rsidRPr="00506209">
              <w:rPr>
                <w:color w:val="000000"/>
                <w:sz w:val="28"/>
                <w:szCs w:val="28"/>
                <w:lang w:val="uk-UA"/>
              </w:rPr>
              <w:t>рік</w:t>
            </w:r>
          </w:p>
        </w:tc>
      </w:tr>
      <w:tr w:rsidR="00B51615" w:rsidRPr="00506209" w14:paraId="2970A32B" w14:textId="77777777" w:rsidTr="009869BB">
        <w:tc>
          <w:tcPr>
            <w:tcW w:w="6521" w:type="dxa"/>
          </w:tcPr>
          <w:p w14:paraId="271ED9B4" w14:textId="77777777" w:rsidR="009869BB" w:rsidRDefault="00B51615" w:rsidP="00DA5A40">
            <w:pPr>
              <w:rPr>
                <w:color w:val="000000"/>
                <w:sz w:val="28"/>
                <w:szCs w:val="28"/>
                <w:lang w:val="uk-UA"/>
              </w:rPr>
            </w:pPr>
            <w:r w:rsidRPr="00506209">
              <w:rPr>
                <w:color w:val="000000"/>
                <w:sz w:val="28"/>
                <w:szCs w:val="28"/>
                <w:lang w:val="uk-UA"/>
              </w:rPr>
              <w:t xml:space="preserve">Кількість проведених профілактичних </w:t>
            </w:r>
          </w:p>
          <w:p w14:paraId="659292F3" w14:textId="325228B4" w:rsidR="00B51615" w:rsidRPr="00506209" w:rsidRDefault="00B51615" w:rsidP="00DA5A40">
            <w:pPr>
              <w:rPr>
                <w:color w:val="000000"/>
                <w:sz w:val="28"/>
                <w:szCs w:val="28"/>
                <w:lang w:val="uk-UA"/>
              </w:rPr>
            </w:pPr>
            <w:r w:rsidRPr="00506209">
              <w:rPr>
                <w:color w:val="000000"/>
                <w:sz w:val="28"/>
                <w:szCs w:val="28"/>
                <w:lang w:val="uk-UA"/>
              </w:rPr>
              <w:t xml:space="preserve">рейдових заходів </w:t>
            </w:r>
            <w:r w:rsidR="00C92166" w:rsidRPr="00C92166">
              <w:rPr>
                <w:rFonts w:eastAsia="Calibri"/>
                <w:sz w:val="28"/>
                <w:szCs w:val="28"/>
                <w:lang w:val="uk-UA" w:eastAsia="en-US"/>
              </w:rPr>
              <w:t>„</w:t>
            </w:r>
            <w:r w:rsidRPr="00506209">
              <w:rPr>
                <w:color w:val="000000"/>
                <w:sz w:val="28"/>
                <w:szCs w:val="28"/>
                <w:lang w:val="uk-UA"/>
              </w:rPr>
              <w:t>Діти вулиці”</w:t>
            </w:r>
          </w:p>
        </w:tc>
        <w:tc>
          <w:tcPr>
            <w:tcW w:w="1559" w:type="dxa"/>
          </w:tcPr>
          <w:p w14:paraId="431C55D6" w14:textId="77777777" w:rsidR="00B51615" w:rsidRPr="00506209" w:rsidRDefault="00B51615" w:rsidP="009869BB">
            <w:pPr>
              <w:jc w:val="center"/>
              <w:rPr>
                <w:color w:val="000000"/>
                <w:sz w:val="28"/>
                <w:szCs w:val="28"/>
                <w:lang w:val="uk-UA"/>
              </w:rPr>
            </w:pPr>
            <w:r w:rsidRPr="00506209">
              <w:rPr>
                <w:color w:val="000000"/>
                <w:sz w:val="28"/>
                <w:szCs w:val="28"/>
                <w:lang w:val="uk-UA"/>
              </w:rPr>
              <w:t>2285</w:t>
            </w:r>
          </w:p>
        </w:tc>
        <w:tc>
          <w:tcPr>
            <w:tcW w:w="1383" w:type="dxa"/>
          </w:tcPr>
          <w:p w14:paraId="3115B940" w14:textId="77777777" w:rsidR="00B51615" w:rsidRPr="00506209" w:rsidRDefault="00B51615" w:rsidP="009869BB">
            <w:pPr>
              <w:jc w:val="center"/>
              <w:rPr>
                <w:color w:val="000000"/>
                <w:sz w:val="28"/>
                <w:szCs w:val="28"/>
                <w:lang w:val="uk-UA"/>
              </w:rPr>
            </w:pPr>
            <w:r w:rsidRPr="00506209">
              <w:rPr>
                <w:color w:val="000000"/>
                <w:sz w:val="28"/>
                <w:szCs w:val="28"/>
                <w:lang w:val="uk-UA"/>
              </w:rPr>
              <w:t>2871</w:t>
            </w:r>
          </w:p>
        </w:tc>
      </w:tr>
      <w:tr w:rsidR="00B51615" w:rsidRPr="00506209" w14:paraId="3BFE5916" w14:textId="77777777" w:rsidTr="009869BB">
        <w:tc>
          <w:tcPr>
            <w:tcW w:w="6521" w:type="dxa"/>
          </w:tcPr>
          <w:p w14:paraId="61307712" w14:textId="77777777" w:rsidR="00B51615" w:rsidRPr="00506209" w:rsidRDefault="00B51615" w:rsidP="00DA5A40">
            <w:pPr>
              <w:rPr>
                <w:color w:val="000000"/>
                <w:sz w:val="28"/>
                <w:szCs w:val="28"/>
                <w:lang w:val="uk-UA"/>
              </w:rPr>
            </w:pPr>
            <w:r w:rsidRPr="00506209">
              <w:rPr>
                <w:color w:val="000000"/>
                <w:sz w:val="28"/>
                <w:szCs w:val="28"/>
                <w:lang w:val="uk-UA"/>
              </w:rPr>
              <w:t>Кількість виявлених дітей у рейдах</w:t>
            </w:r>
          </w:p>
        </w:tc>
        <w:tc>
          <w:tcPr>
            <w:tcW w:w="1559" w:type="dxa"/>
          </w:tcPr>
          <w:p w14:paraId="1B54CE33" w14:textId="77777777" w:rsidR="00B51615" w:rsidRPr="00506209" w:rsidRDefault="00B51615" w:rsidP="009869BB">
            <w:pPr>
              <w:jc w:val="center"/>
              <w:rPr>
                <w:color w:val="000000"/>
                <w:sz w:val="28"/>
                <w:szCs w:val="28"/>
                <w:lang w:val="uk-UA"/>
              </w:rPr>
            </w:pPr>
            <w:r w:rsidRPr="00506209">
              <w:rPr>
                <w:color w:val="000000"/>
                <w:sz w:val="28"/>
                <w:szCs w:val="28"/>
                <w:lang w:val="uk-UA"/>
              </w:rPr>
              <w:t>291</w:t>
            </w:r>
          </w:p>
        </w:tc>
        <w:tc>
          <w:tcPr>
            <w:tcW w:w="1383" w:type="dxa"/>
          </w:tcPr>
          <w:p w14:paraId="1F773A25" w14:textId="77777777" w:rsidR="00B51615" w:rsidRPr="00506209" w:rsidRDefault="00B51615" w:rsidP="009869BB">
            <w:pPr>
              <w:jc w:val="center"/>
              <w:rPr>
                <w:color w:val="000000"/>
                <w:sz w:val="28"/>
                <w:szCs w:val="28"/>
                <w:lang w:val="uk-UA"/>
              </w:rPr>
            </w:pPr>
            <w:r w:rsidRPr="00506209">
              <w:rPr>
                <w:color w:val="000000"/>
                <w:sz w:val="28"/>
                <w:szCs w:val="28"/>
                <w:lang w:val="uk-UA"/>
              </w:rPr>
              <w:t>431</w:t>
            </w:r>
          </w:p>
        </w:tc>
      </w:tr>
      <w:tr w:rsidR="00B51615" w:rsidRPr="00506209" w14:paraId="297DEF5E" w14:textId="77777777" w:rsidTr="009869BB">
        <w:tc>
          <w:tcPr>
            <w:tcW w:w="6521" w:type="dxa"/>
          </w:tcPr>
          <w:p w14:paraId="27AC6AF3" w14:textId="77777777" w:rsidR="00B9176D" w:rsidRDefault="00B51615" w:rsidP="009869BB">
            <w:pPr>
              <w:rPr>
                <w:color w:val="000000"/>
                <w:sz w:val="28"/>
                <w:szCs w:val="28"/>
                <w:lang w:val="uk-UA"/>
              </w:rPr>
            </w:pPr>
            <w:r w:rsidRPr="00506209">
              <w:rPr>
                <w:color w:val="000000"/>
                <w:sz w:val="28"/>
                <w:szCs w:val="28"/>
                <w:lang w:val="uk-UA"/>
              </w:rPr>
              <w:t xml:space="preserve">Кількість дітей поставлено на облік як таких, </w:t>
            </w:r>
          </w:p>
          <w:p w14:paraId="1C8FAA78" w14:textId="77777777" w:rsidR="00B51615" w:rsidRPr="00506209" w:rsidRDefault="00B51615" w:rsidP="009869BB">
            <w:pPr>
              <w:rPr>
                <w:color w:val="000000"/>
                <w:sz w:val="28"/>
                <w:szCs w:val="28"/>
                <w:lang w:val="uk-UA"/>
              </w:rPr>
            </w:pPr>
            <w:r w:rsidRPr="00506209">
              <w:rPr>
                <w:color w:val="000000"/>
                <w:sz w:val="28"/>
                <w:szCs w:val="28"/>
                <w:lang w:val="uk-UA"/>
              </w:rPr>
              <w:t>що перебувають у складних</w:t>
            </w:r>
            <w:r w:rsidR="009869BB">
              <w:rPr>
                <w:color w:val="000000"/>
                <w:sz w:val="28"/>
                <w:szCs w:val="28"/>
                <w:lang w:val="uk-UA"/>
              </w:rPr>
              <w:t xml:space="preserve"> </w:t>
            </w:r>
            <w:r w:rsidRPr="00506209">
              <w:rPr>
                <w:color w:val="000000"/>
                <w:sz w:val="28"/>
                <w:szCs w:val="28"/>
                <w:lang w:val="uk-UA"/>
              </w:rPr>
              <w:t>життєвих обставинах</w:t>
            </w:r>
          </w:p>
        </w:tc>
        <w:tc>
          <w:tcPr>
            <w:tcW w:w="1559" w:type="dxa"/>
          </w:tcPr>
          <w:p w14:paraId="4E8B8E4A" w14:textId="77777777" w:rsidR="00B51615" w:rsidRPr="00506209" w:rsidRDefault="00B51615" w:rsidP="009869BB">
            <w:pPr>
              <w:jc w:val="center"/>
              <w:rPr>
                <w:color w:val="000000"/>
                <w:sz w:val="28"/>
                <w:szCs w:val="28"/>
                <w:lang w:val="uk-UA"/>
              </w:rPr>
            </w:pPr>
            <w:r w:rsidRPr="00506209">
              <w:rPr>
                <w:color w:val="000000"/>
                <w:sz w:val="28"/>
                <w:szCs w:val="28"/>
                <w:lang w:val="uk-UA"/>
              </w:rPr>
              <w:t>1112</w:t>
            </w:r>
          </w:p>
        </w:tc>
        <w:tc>
          <w:tcPr>
            <w:tcW w:w="1383" w:type="dxa"/>
          </w:tcPr>
          <w:p w14:paraId="5ADE9EC6" w14:textId="77777777" w:rsidR="00B51615" w:rsidRPr="00506209" w:rsidRDefault="00B51615" w:rsidP="009869BB">
            <w:pPr>
              <w:jc w:val="center"/>
              <w:rPr>
                <w:color w:val="000000"/>
                <w:sz w:val="28"/>
                <w:szCs w:val="28"/>
                <w:lang w:val="uk-UA"/>
              </w:rPr>
            </w:pPr>
            <w:r w:rsidRPr="00506209">
              <w:rPr>
                <w:color w:val="000000"/>
                <w:sz w:val="28"/>
                <w:szCs w:val="28"/>
                <w:lang w:val="uk-UA"/>
              </w:rPr>
              <w:t>1668</w:t>
            </w:r>
          </w:p>
        </w:tc>
      </w:tr>
      <w:tr w:rsidR="00B51615" w:rsidRPr="00506209" w14:paraId="182671E5" w14:textId="77777777" w:rsidTr="009869BB">
        <w:tc>
          <w:tcPr>
            <w:tcW w:w="6521" w:type="dxa"/>
          </w:tcPr>
          <w:p w14:paraId="5F54B007" w14:textId="77777777" w:rsidR="00B9176D" w:rsidRDefault="00B51615" w:rsidP="00DA5A40">
            <w:pPr>
              <w:rPr>
                <w:color w:val="000000"/>
                <w:sz w:val="28"/>
                <w:szCs w:val="28"/>
                <w:lang w:val="uk-UA"/>
              </w:rPr>
            </w:pPr>
            <w:r w:rsidRPr="00506209">
              <w:rPr>
                <w:color w:val="000000"/>
                <w:sz w:val="28"/>
                <w:szCs w:val="28"/>
                <w:lang w:val="uk-UA"/>
              </w:rPr>
              <w:t xml:space="preserve">Кількість дітей, влаштованих до центрів </w:t>
            </w:r>
          </w:p>
          <w:p w14:paraId="4EF1F64D" w14:textId="77777777" w:rsidR="00B51615" w:rsidRPr="00506209" w:rsidRDefault="00B51615" w:rsidP="00DA5A40">
            <w:pPr>
              <w:rPr>
                <w:color w:val="000000"/>
                <w:sz w:val="28"/>
                <w:szCs w:val="28"/>
                <w:lang w:val="uk-UA"/>
              </w:rPr>
            </w:pPr>
            <w:r w:rsidRPr="00506209">
              <w:rPr>
                <w:color w:val="000000"/>
                <w:sz w:val="28"/>
                <w:szCs w:val="28"/>
                <w:lang w:val="uk-UA"/>
              </w:rPr>
              <w:t>соціально-психологічної реабілітації дітей</w:t>
            </w:r>
          </w:p>
        </w:tc>
        <w:tc>
          <w:tcPr>
            <w:tcW w:w="1559" w:type="dxa"/>
          </w:tcPr>
          <w:p w14:paraId="3382C82F" w14:textId="77777777" w:rsidR="00B51615" w:rsidRPr="00506209" w:rsidRDefault="00B51615" w:rsidP="009869BB">
            <w:pPr>
              <w:jc w:val="center"/>
              <w:rPr>
                <w:color w:val="000000"/>
                <w:sz w:val="28"/>
                <w:szCs w:val="28"/>
                <w:lang w:val="uk-UA"/>
              </w:rPr>
            </w:pPr>
            <w:r w:rsidRPr="00506209">
              <w:rPr>
                <w:color w:val="000000"/>
                <w:sz w:val="28"/>
                <w:szCs w:val="28"/>
                <w:lang w:val="uk-UA"/>
              </w:rPr>
              <w:t>399</w:t>
            </w:r>
          </w:p>
        </w:tc>
        <w:tc>
          <w:tcPr>
            <w:tcW w:w="1383" w:type="dxa"/>
          </w:tcPr>
          <w:p w14:paraId="3B466F3E" w14:textId="77777777" w:rsidR="00B51615" w:rsidRPr="00506209" w:rsidRDefault="00B51615" w:rsidP="009869BB">
            <w:pPr>
              <w:jc w:val="center"/>
              <w:rPr>
                <w:color w:val="000000"/>
                <w:sz w:val="28"/>
                <w:szCs w:val="28"/>
                <w:lang w:val="uk-UA"/>
              </w:rPr>
            </w:pPr>
            <w:r w:rsidRPr="00506209">
              <w:rPr>
                <w:color w:val="000000"/>
                <w:sz w:val="28"/>
                <w:szCs w:val="28"/>
                <w:lang w:val="uk-UA"/>
              </w:rPr>
              <w:t>430</w:t>
            </w:r>
          </w:p>
        </w:tc>
      </w:tr>
      <w:tr w:rsidR="00B51615" w:rsidRPr="00506209" w14:paraId="5FF55BA6" w14:textId="77777777" w:rsidTr="009869BB">
        <w:tc>
          <w:tcPr>
            <w:tcW w:w="6521" w:type="dxa"/>
          </w:tcPr>
          <w:p w14:paraId="15EC25E7" w14:textId="77777777" w:rsidR="009869BB" w:rsidRDefault="00B51615" w:rsidP="00DA5A40">
            <w:pPr>
              <w:rPr>
                <w:color w:val="000000"/>
                <w:sz w:val="28"/>
                <w:szCs w:val="28"/>
                <w:lang w:val="uk-UA"/>
              </w:rPr>
            </w:pPr>
            <w:r w:rsidRPr="00506209">
              <w:rPr>
                <w:color w:val="000000"/>
                <w:sz w:val="28"/>
                <w:szCs w:val="28"/>
                <w:lang w:val="uk-UA"/>
              </w:rPr>
              <w:t xml:space="preserve">Кількість порушених клопотань службами </w:t>
            </w:r>
          </w:p>
          <w:p w14:paraId="1F76BBE1" w14:textId="77777777" w:rsidR="009869BB" w:rsidRDefault="00B51615" w:rsidP="00DA5A40">
            <w:pPr>
              <w:rPr>
                <w:color w:val="000000"/>
                <w:sz w:val="28"/>
                <w:szCs w:val="28"/>
                <w:lang w:val="uk-UA"/>
              </w:rPr>
            </w:pPr>
            <w:r w:rsidRPr="00506209">
              <w:rPr>
                <w:color w:val="000000"/>
                <w:sz w:val="28"/>
                <w:szCs w:val="28"/>
                <w:lang w:val="uk-UA"/>
              </w:rPr>
              <w:t xml:space="preserve">у справах дітей перед органами внутрішніх </w:t>
            </w:r>
          </w:p>
          <w:p w14:paraId="2912599E" w14:textId="77777777" w:rsidR="009869BB" w:rsidRDefault="00B51615" w:rsidP="00DA5A40">
            <w:pPr>
              <w:rPr>
                <w:color w:val="000000"/>
                <w:sz w:val="28"/>
                <w:szCs w:val="28"/>
                <w:lang w:val="uk-UA"/>
              </w:rPr>
            </w:pPr>
            <w:r w:rsidRPr="00506209">
              <w:rPr>
                <w:color w:val="000000"/>
                <w:sz w:val="28"/>
                <w:szCs w:val="28"/>
                <w:lang w:val="uk-UA"/>
              </w:rPr>
              <w:t xml:space="preserve">справ щодо притягнення батьків до адміністративної відповідальності за </w:t>
            </w:r>
          </w:p>
          <w:p w14:paraId="4004C2B0" w14:textId="77777777" w:rsidR="00B51615" w:rsidRPr="00506209" w:rsidRDefault="00B51615" w:rsidP="00DA5A40">
            <w:pPr>
              <w:rPr>
                <w:color w:val="000000"/>
                <w:sz w:val="28"/>
                <w:szCs w:val="28"/>
                <w:lang w:val="uk-UA"/>
              </w:rPr>
            </w:pPr>
            <w:r w:rsidRPr="00506209">
              <w:rPr>
                <w:color w:val="000000"/>
                <w:sz w:val="28"/>
                <w:szCs w:val="28"/>
                <w:lang w:val="uk-UA"/>
              </w:rPr>
              <w:t>ухилення від виховання своїх дітей</w:t>
            </w:r>
          </w:p>
        </w:tc>
        <w:tc>
          <w:tcPr>
            <w:tcW w:w="1559" w:type="dxa"/>
          </w:tcPr>
          <w:p w14:paraId="11ADADEF" w14:textId="77777777" w:rsidR="00B51615" w:rsidRPr="00506209" w:rsidRDefault="00B51615" w:rsidP="009869BB">
            <w:pPr>
              <w:jc w:val="center"/>
              <w:rPr>
                <w:color w:val="000000"/>
                <w:sz w:val="28"/>
                <w:szCs w:val="28"/>
                <w:lang w:val="uk-UA"/>
              </w:rPr>
            </w:pPr>
            <w:r w:rsidRPr="00506209">
              <w:rPr>
                <w:color w:val="000000"/>
                <w:sz w:val="28"/>
                <w:szCs w:val="28"/>
                <w:lang w:val="uk-UA"/>
              </w:rPr>
              <w:t>1277</w:t>
            </w:r>
          </w:p>
        </w:tc>
        <w:tc>
          <w:tcPr>
            <w:tcW w:w="1383" w:type="dxa"/>
          </w:tcPr>
          <w:p w14:paraId="4EF6750D" w14:textId="77777777" w:rsidR="00B51615" w:rsidRPr="00506209" w:rsidRDefault="00B51615" w:rsidP="009869BB">
            <w:pPr>
              <w:jc w:val="center"/>
              <w:rPr>
                <w:color w:val="000000"/>
                <w:sz w:val="28"/>
                <w:szCs w:val="28"/>
                <w:lang w:val="uk-UA"/>
              </w:rPr>
            </w:pPr>
            <w:r w:rsidRPr="00506209">
              <w:rPr>
                <w:color w:val="000000"/>
                <w:sz w:val="28"/>
                <w:szCs w:val="28"/>
                <w:lang w:val="uk-UA"/>
              </w:rPr>
              <w:t>1425</w:t>
            </w:r>
          </w:p>
        </w:tc>
      </w:tr>
    </w:tbl>
    <w:p w14:paraId="62C9C6AB" w14:textId="77777777" w:rsidR="00DA5A40" w:rsidRPr="00C92166" w:rsidRDefault="00DA5A40" w:rsidP="00560BCA">
      <w:pPr>
        <w:pStyle w:val="af1"/>
        <w:shd w:val="clear" w:color="auto" w:fill="FFFFFF"/>
        <w:spacing w:before="0" w:beforeAutospacing="0" w:after="0" w:afterAutospacing="0"/>
        <w:ind w:firstLine="567"/>
        <w:jc w:val="both"/>
        <w:rPr>
          <w:lang w:val="uk-UA"/>
        </w:rPr>
      </w:pPr>
    </w:p>
    <w:p w14:paraId="71D78661" w14:textId="6D1E1608" w:rsidR="00B51615" w:rsidRPr="00506209" w:rsidRDefault="00B51615" w:rsidP="00560BCA">
      <w:pPr>
        <w:pStyle w:val="af1"/>
        <w:shd w:val="clear" w:color="auto" w:fill="FFFFFF"/>
        <w:spacing w:before="0" w:beforeAutospacing="0" w:after="0" w:afterAutospacing="0"/>
        <w:ind w:firstLine="567"/>
        <w:jc w:val="both"/>
        <w:rPr>
          <w:sz w:val="28"/>
          <w:szCs w:val="28"/>
          <w:lang w:val="uk-UA"/>
        </w:rPr>
      </w:pPr>
      <w:r w:rsidRPr="00506209">
        <w:rPr>
          <w:sz w:val="28"/>
          <w:szCs w:val="28"/>
          <w:lang w:val="uk-UA"/>
        </w:rPr>
        <w:t xml:space="preserve">В області функціонує Комунальний заклад </w:t>
      </w:r>
      <w:r w:rsidR="00C92166" w:rsidRPr="00C92166">
        <w:rPr>
          <w:rFonts w:eastAsia="Calibri"/>
          <w:sz w:val="28"/>
          <w:szCs w:val="28"/>
          <w:lang w:val="uk-UA" w:eastAsia="en-US"/>
        </w:rPr>
        <w:t>„</w:t>
      </w:r>
      <w:r w:rsidRPr="00506209">
        <w:rPr>
          <w:sz w:val="28"/>
          <w:szCs w:val="28"/>
          <w:lang w:val="uk-UA"/>
        </w:rPr>
        <w:t xml:space="preserve">Центр соціальної підтримки дітей та сімей </w:t>
      </w:r>
      <w:r w:rsidR="00C92166" w:rsidRPr="00C92166">
        <w:rPr>
          <w:rFonts w:eastAsia="Calibri"/>
          <w:sz w:val="28"/>
          <w:szCs w:val="28"/>
          <w:lang w:val="uk-UA" w:eastAsia="en-US"/>
        </w:rPr>
        <w:t>„</w:t>
      </w:r>
      <w:r w:rsidRPr="00506209">
        <w:rPr>
          <w:sz w:val="28"/>
          <w:szCs w:val="28"/>
          <w:lang w:val="uk-UA"/>
        </w:rPr>
        <w:t xml:space="preserve">Добре вдома” Дніпропетровської обласної ради, у структурі якого функціонує відділення </w:t>
      </w:r>
      <w:r w:rsidR="00C92166" w:rsidRPr="00C92166">
        <w:rPr>
          <w:rFonts w:eastAsia="Calibri"/>
          <w:sz w:val="28"/>
          <w:szCs w:val="28"/>
          <w:lang w:val="uk-UA" w:eastAsia="en-US"/>
        </w:rPr>
        <w:t>„</w:t>
      </w:r>
      <w:r w:rsidRPr="00506209">
        <w:rPr>
          <w:sz w:val="28"/>
          <w:szCs w:val="28"/>
          <w:lang w:val="uk-UA"/>
        </w:rPr>
        <w:t xml:space="preserve">Малий груповий будиночок”. Станом на </w:t>
      </w:r>
      <w:r w:rsidRPr="00506209">
        <w:rPr>
          <w:sz w:val="28"/>
          <w:szCs w:val="28"/>
          <w:lang w:val="uk-UA"/>
        </w:rPr>
        <w:br/>
        <w:t>01</w:t>
      </w:r>
      <w:r w:rsidR="00C92166">
        <w:rPr>
          <w:sz w:val="28"/>
          <w:szCs w:val="28"/>
          <w:lang w:val="uk-UA"/>
        </w:rPr>
        <w:t xml:space="preserve"> січня </w:t>
      </w:r>
      <w:r w:rsidRPr="00506209">
        <w:rPr>
          <w:sz w:val="28"/>
          <w:szCs w:val="28"/>
          <w:lang w:val="uk-UA"/>
        </w:rPr>
        <w:t>2022</w:t>
      </w:r>
      <w:r w:rsidR="00C92166">
        <w:rPr>
          <w:sz w:val="28"/>
          <w:szCs w:val="28"/>
          <w:lang w:val="uk-UA"/>
        </w:rPr>
        <w:t xml:space="preserve"> року</w:t>
      </w:r>
      <w:r w:rsidRPr="00506209">
        <w:rPr>
          <w:sz w:val="28"/>
          <w:szCs w:val="28"/>
          <w:lang w:val="uk-UA"/>
        </w:rPr>
        <w:t xml:space="preserve"> у відділенні перебуває 13 дітей-сиріт та дітей, позбавлених батьківського піклування.</w:t>
      </w:r>
    </w:p>
    <w:p w14:paraId="744B2588" w14:textId="3FE3C915" w:rsidR="00B51615" w:rsidRPr="00506209" w:rsidRDefault="00B51615" w:rsidP="00560BCA">
      <w:pPr>
        <w:pStyle w:val="af1"/>
        <w:shd w:val="clear" w:color="auto" w:fill="FFFFFF"/>
        <w:spacing w:before="0" w:beforeAutospacing="0" w:after="0" w:afterAutospacing="0"/>
        <w:ind w:firstLine="567"/>
        <w:jc w:val="both"/>
        <w:rPr>
          <w:sz w:val="28"/>
          <w:szCs w:val="28"/>
          <w:lang w:val="uk-UA"/>
        </w:rPr>
      </w:pPr>
      <w:r w:rsidRPr="00506209">
        <w:rPr>
          <w:sz w:val="28"/>
          <w:szCs w:val="28"/>
          <w:lang w:val="uk-UA"/>
        </w:rPr>
        <w:t>Станом на 01</w:t>
      </w:r>
      <w:r w:rsidR="00C92166">
        <w:rPr>
          <w:sz w:val="28"/>
          <w:szCs w:val="28"/>
          <w:lang w:val="uk-UA"/>
        </w:rPr>
        <w:t xml:space="preserve"> січня </w:t>
      </w:r>
      <w:r w:rsidRPr="00506209">
        <w:rPr>
          <w:sz w:val="28"/>
          <w:szCs w:val="28"/>
          <w:lang w:val="uk-UA"/>
        </w:rPr>
        <w:t>2022</w:t>
      </w:r>
      <w:r w:rsidR="00C92166">
        <w:rPr>
          <w:sz w:val="28"/>
          <w:szCs w:val="28"/>
          <w:lang w:val="uk-UA"/>
        </w:rPr>
        <w:t xml:space="preserve"> року</w:t>
      </w:r>
      <w:r w:rsidRPr="00506209">
        <w:rPr>
          <w:sz w:val="28"/>
          <w:szCs w:val="28"/>
          <w:lang w:val="uk-UA"/>
        </w:rPr>
        <w:t>:</w:t>
      </w:r>
    </w:p>
    <w:p w14:paraId="01EBBAA3" w14:textId="77777777" w:rsidR="00B51615" w:rsidRPr="00506209" w:rsidRDefault="00B51615" w:rsidP="00560BCA">
      <w:pPr>
        <w:pStyle w:val="af1"/>
        <w:shd w:val="clear" w:color="auto" w:fill="FFFFFF"/>
        <w:spacing w:before="0" w:beforeAutospacing="0" w:after="0" w:afterAutospacing="0"/>
        <w:ind w:firstLine="567"/>
        <w:jc w:val="both"/>
        <w:rPr>
          <w:sz w:val="28"/>
          <w:szCs w:val="28"/>
          <w:lang w:val="uk-UA"/>
        </w:rPr>
      </w:pPr>
      <w:r w:rsidRPr="00506209">
        <w:rPr>
          <w:sz w:val="28"/>
          <w:szCs w:val="28"/>
          <w:lang w:val="uk-UA"/>
        </w:rPr>
        <w:t xml:space="preserve">у малому груповому будинку </w:t>
      </w:r>
      <w:r w:rsidR="00A25ED1" w:rsidRPr="00506209">
        <w:rPr>
          <w:sz w:val="28"/>
          <w:szCs w:val="28"/>
          <w:lang w:val="uk-UA"/>
        </w:rPr>
        <w:t>в</w:t>
      </w:r>
      <w:r w:rsidRPr="00506209">
        <w:rPr>
          <w:sz w:val="28"/>
          <w:szCs w:val="28"/>
          <w:lang w:val="uk-UA"/>
        </w:rPr>
        <w:t xml:space="preserve"> Солонянській територіальній громаді перебувало 9 дітей-сиріт та дітей, позбавлених батьківського піклування;</w:t>
      </w:r>
    </w:p>
    <w:p w14:paraId="4B63A5CD" w14:textId="77777777" w:rsidR="00B51615" w:rsidRPr="00951D3C" w:rsidRDefault="00B51615" w:rsidP="00560BCA">
      <w:pPr>
        <w:pStyle w:val="af1"/>
        <w:shd w:val="clear" w:color="auto" w:fill="FFFFFF"/>
        <w:spacing w:before="0" w:beforeAutospacing="0" w:after="0" w:afterAutospacing="0"/>
        <w:ind w:firstLine="567"/>
        <w:jc w:val="both"/>
        <w:rPr>
          <w:sz w:val="28"/>
          <w:szCs w:val="28"/>
        </w:rPr>
      </w:pPr>
      <w:r w:rsidRPr="00506209">
        <w:rPr>
          <w:sz w:val="28"/>
          <w:szCs w:val="28"/>
          <w:lang w:val="uk-UA"/>
        </w:rPr>
        <w:t>у малому груповому будинку у Петриківській територіальній громаді перебувало 8 дітей-сиріт та дітей, позбавлених батьківського піклування;</w:t>
      </w:r>
    </w:p>
    <w:p w14:paraId="48DC9838" w14:textId="77777777" w:rsidR="00B51615" w:rsidRPr="00506209" w:rsidRDefault="00B51615" w:rsidP="00B9176D">
      <w:pPr>
        <w:pStyle w:val="af1"/>
        <w:shd w:val="clear" w:color="auto" w:fill="FFFFFF"/>
        <w:spacing w:before="0" w:beforeAutospacing="0" w:after="0" w:afterAutospacing="0"/>
        <w:ind w:firstLine="567"/>
        <w:jc w:val="both"/>
        <w:rPr>
          <w:sz w:val="28"/>
          <w:szCs w:val="28"/>
          <w:lang w:val="uk-UA"/>
        </w:rPr>
      </w:pPr>
      <w:r w:rsidRPr="00506209">
        <w:rPr>
          <w:sz w:val="28"/>
          <w:szCs w:val="28"/>
          <w:lang w:val="uk-UA"/>
        </w:rPr>
        <w:lastRenderedPageBreak/>
        <w:t>у малому груповому будинку у м. Покров перебувало 8 дітей-сиріт та дітей, позбавлених батьківського піклування;</w:t>
      </w:r>
    </w:p>
    <w:p w14:paraId="51C878A8" w14:textId="77777777" w:rsidR="00B51615" w:rsidRPr="00506209" w:rsidRDefault="00B51615" w:rsidP="00B9176D">
      <w:pPr>
        <w:pStyle w:val="af1"/>
        <w:shd w:val="clear" w:color="auto" w:fill="FFFFFF"/>
        <w:spacing w:before="0" w:beforeAutospacing="0" w:after="0" w:afterAutospacing="0"/>
        <w:ind w:firstLine="567"/>
        <w:jc w:val="both"/>
        <w:rPr>
          <w:sz w:val="28"/>
          <w:szCs w:val="28"/>
          <w:lang w:val="uk-UA"/>
        </w:rPr>
      </w:pPr>
      <w:r w:rsidRPr="00506209">
        <w:rPr>
          <w:sz w:val="28"/>
          <w:szCs w:val="28"/>
          <w:lang w:val="uk-UA"/>
        </w:rPr>
        <w:t>у малому груповому будинку у Раївській територіальній громаді перебувало 7 дітей-сиріт та дітей, позбавлених батьківського піклування;</w:t>
      </w:r>
    </w:p>
    <w:p w14:paraId="12C9967B" w14:textId="74286F55" w:rsidR="00B51615" w:rsidRPr="00506209" w:rsidRDefault="00B51615" w:rsidP="00B9176D">
      <w:pPr>
        <w:pStyle w:val="af1"/>
        <w:shd w:val="clear" w:color="auto" w:fill="FFFFFF"/>
        <w:spacing w:before="0" w:beforeAutospacing="0" w:after="0" w:afterAutospacing="0"/>
        <w:ind w:firstLine="567"/>
        <w:jc w:val="both"/>
        <w:rPr>
          <w:sz w:val="28"/>
          <w:szCs w:val="28"/>
          <w:lang w:val="uk-UA"/>
        </w:rPr>
      </w:pPr>
      <w:r w:rsidRPr="00506209">
        <w:rPr>
          <w:sz w:val="28"/>
          <w:szCs w:val="28"/>
          <w:lang w:val="uk-UA"/>
        </w:rPr>
        <w:t>у малому груповому будинку у Богданівській територіальній громаді перебувало 7 дітей-сиріт та дітей, позбавлених батьківського піклування</w:t>
      </w:r>
      <w:r w:rsidR="001F2E3B">
        <w:rPr>
          <w:sz w:val="28"/>
          <w:szCs w:val="28"/>
          <w:lang w:val="uk-UA"/>
        </w:rPr>
        <w:t>.</w:t>
      </w:r>
    </w:p>
    <w:p w14:paraId="5A9EB12B" w14:textId="4E440AFC" w:rsidR="00B51615" w:rsidRPr="00506209" w:rsidRDefault="00B51615" w:rsidP="00B9176D">
      <w:pPr>
        <w:pStyle w:val="af1"/>
        <w:shd w:val="clear" w:color="auto" w:fill="FFFFFF"/>
        <w:spacing w:before="0" w:beforeAutospacing="0" w:after="0" w:afterAutospacing="0"/>
        <w:ind w:firstLine="567"/>
        <w:jc w:val="both"/>
        <w:rPr>
          <w:sz w:val="28"/>
          <w:szCs w:val="28"/>
          <w:lang w:val="uk-UA"/>
        </w:rPr>
      </w:pPr>
      <w:r w:rsidRPr="00506209">
        <w:rPr>
          <w:sz w:val="28"/>
          <w:szCs w:val="28"/>
          <w:lang w:val="uk-UA"/>
        </w:rPr>
        <w:t>На сьогодні на території області побудовано 6 малих групових будинків у  Солонянській територіальній громаді, Петриківській територіальній громаді, Боданівській територіальній громаді, Раївській територіальн</w:t>
      </w:r>
      <w:r w:rsidR="00C92166">
        <w:rPr>
          <w:sz w:val="28"/>
          <w:szCs w:val="28"/>
          <w:lang w:val="uk-UA"/>
        </w:rPr>
        <w:t xml:space="preserve">ій громаді, </w:t>
      </w:r>
      <w:r w:rsidRPr="00506209">
        <w:rPr>
          <w:sz w:val="28"/>
          <w:szCs w:val="28"/>
          <w:lang w:val="uk-UA"/>
        </w:rPr>
        <w:t>м. Покров та м. Камʼянське</w:t>
      </w:r>
      <w:r w:rsidR="001F2E3B">
        <w:rPr>
          <w:sz w:val="28"/>
          <w:szCs w:val="28"/>
          <w:lang w:val="uk-UA"/>
        </w:rPr>
        <w:t>.</w:t>
      </w:r>
    </w:p>
    <w:p w14:paraId="14FF9936" w14:textId="091A3C4E" w:rsidR="00B51615" w:rsidRPr="00506209" w:rsidRDefault="00B51615" w:rsidP="00B9176D">
      <w:pPr>
        <w:pStyle w:val="af1"/>
        <w:shd w:val="clear" w:color="auto" w:fill="FFFFFF"/>
        <w:spacing w:before="0" w:beforeAutospacing="0" w:after="0" w:afterAutospacing="0"/>
        <w:ind w:firstLine="567"/>
        <w:jc w:val="both"/>
        <w:rPr>
          <w:color w:val="000000"/>
          <w:sz w:val="28"/>
          <w:szCs w:val="28"/>
          <w:lang w:val="uk-UA"/>
        </w:rPr>
      </w:pPr>
      <w:r w:rsidRPr="00506209">
        <w:rPr>
          <w:sz w:val="28"/>
          <w:szCs w:val="28"/>
          <w:lang w:val="uk-UA"/>
        </w:rPr>
        <w:t>Здійснюються виступи у засобах масової інформації з питань сімейних форм виховання. Протягом 2021 року районними</w:t>
      </w:r>
      <w:r w:rsidRPr="00506209">
        <w:rPr>
          <w:color w:val="000000"/>
          <w:sz w:val="28"/>
          <w:szCs w:val="28"/>
          <w:lang w:val="uk-UA"/>
        </w:rPr>
        <w:t xml:space="preserve"> та міськими службами у с</w:t>
      </w:r>
      <w:r w:rsidR="001F2E3B">
        <w:rPr>
          <w:color w:val="000000"/>
          <w:sz w:val="28"/>
          <w:szCs w:val="28"/>
          <w:lang w:val="uk-UA"/>
        </w:rPr>
        <w:t>правах дітей розміщено 513 стат</w:t>
      </w:r>
      <w:r w:rsidRPr="00506209">
        <w:rPr>
          <w:color w:val="000000"/>
          <w:sz w:val="28"/>
          <w:szCs w:val="28"/>
          <w:lang w:val="uk-UA"/>
        </w:rPr>
        <w:t xml:space="preserve">ей у районних та міських друкованих засобах масової інформації та на офіційних сайтах районних адміністрацій та міських рад на теми </w:t>
      </w:r>
      <w:r w:rsidR="001F2E3B">
        <w:rPr>
          <w:color w:val="000000"/>
          <w:sz w:val="28"/>
          <w:szCs w:val="28"/>
          <w:lang w:val="uk-UA"/>
        </w:rPr>
        <w:t>з розвитку</w:t>
      </w:r>
      <w:r w:rsidRPr="00506209">
        <w:rPr>
          <w:color w:val="000000"/>
          <w:sz w:val="28"/>
          <w:szCs w:val="28"/>
          <w:lang w:val="uk-UA"/>
        </w:rPr>
        <w:t xml:space="preserve"> сімейних форм виховання, влаштування дітей до сімейних форм виховання.</w:t>
      </w:r>
    </w:p>
    <w:p w14:paraId="2CA5773F" w14:textId="5B81FA82" w:rsidR="00B51615" w:rsidRPr="00506209" w:rsidRDefault="00B51615" w:rsidP="00B9176D">
      <w:pPr>
        <w:pStyle w:val="af1"/>
        <w:shd w:val="clear" w:color="auto" w:fill="FFFFFF"/>
        <w:spacing w:before="0" w:beforeAutospacing="0" w:after="0" w:afterAutospacing="0"/>
        <w:ind w:firstLine="567"/>
        <w:jc w:val="both"/>
        <w:rPr>
          <w:color w:val="000000"/>
          <w:sz w:val="28"/>
          <w:szCs w:val="28"/>
          <w:lang w:val="uk-UA"/>
        </w:rPr>
      </w:pPr>
      <w:r w:rsidRPr="00506209">
        <w:rPr>
          <w:sz w:val="28"/>
          <w:szCs w:val="28"/>
          <w:lang w:val="uk-UA"/>
        </w:rPr>
        <w:t xml:space="preserve">Своєчасно здійснюється внесення даних про дітей-сиріт та дітей, позбавлених батьківського піклування, до електронних карток єдиної інформаційно-аналітичної системи </w:t>
      </w:r>
      <w:r w:rsidR="001F2E3B" w:rsidRPr="001F2E3B">
        <w:rPr>
          <w:rFonts w:eastAsia="Calibri"/>
          <w:sz w:val="28"/>
          <w:szCs w:val="28"/>
          <w:lang w:val="uk-UA" w:eastAsia="en-US"/>
        </w:rPr>
        <w:t>„</w:t>
      </w:r>
      <w:r w:rsidRPr="00506209">
        <w:rPr>
          <w:sz w:val="28"/>
          <w:szCs w:val="28"/>
          <w:lang w:val="uk-UA"/>
        </w:rPr>
        <w:t xml:space="preserve">Діти” з метою розміщення інформації на сайті </w:t>
      </w:r>
      <w:r w:rsidRPr="00506209">
        <w:rPr>
          <w:color w:val="000000"/>
          <w:sz w:val="28"/>
          <w:szCs w:val="28"/>
          <w:lang w:val="uk-UA"/>
        </w:rPr>
        <w:t>Міністерства соціальної політики України.</w:t>
      </w:r>
    </w:p>
    <w:p w14:paraId="62DC826D" w14:textId="247424D2" w:rsidR="00B51615" w:rsidRPr="00506209" w:rsidRDefault="005C6F31" w:rsidP="00B9176D">
      <w:pPr>
        <w:pStyle w:val="af1"/>
        <w:shd w:val="clear" w:color="auto" w:fill="FFFFFF"/>
        <w:spacing w:before="0" w:beforeAutospacing="0" w:after="0" w:afterAutospacing="0"/>
        <w:ind w:firstLine="567"/>
        <w:jc w:val="both"/>
        <w:rPr>
          <w:color w:val="000000"/>
          <w:sz w:val="28"/>
          <w:szCs w:val="28"/>
          <w:lang w:val="uk-UA"/>
        </w:rPr>
      </w:pPr>
      <w:r w:rsidRPr="00506209">
        <w:rPr>
          <w:color w:val="000000"/>
          <w:sz w:val="28"/>
          <w:szCs w:val="28"/>
          <w:lang w:val="uk-UA"/>
        </w:rPr>
        <w:t>У 2021 році з</w:t>
      </w:r>
      <w:r w:rsidR="00B51615" w:rsidRPr="00506209">
        <w:rPr>
          <w:color w:val="000000"/>
          <w:sz w:val="28"/>
          <w:szCs w:val="28"/>
          <w:lang w:val="uk-UA"/>
        </w:rPr>
        <w:t>а кошти субвенції з державного бюджету місцевим бюджетам придбано 171 житлови</w:t>
      </w:r>
      <w:r w:rsidR="00E428E3" w:rsidRPr="00506209">
        <w:rPr>
          <w:color w:val="000000"/>
          <w:sz w:val="28"/>
          <w:szCs w:val="28"/>
          <w:lang w:val="uk-UA"/>
        </w:rPr>
        <w:t>й</w:t>
      </w:r>
      <w:r w:rsidR="00B51615" w:rsidRPr="00506209">
        <w:rPr>
          <w:color w:val="000000"/>
          <w:sz w:val="28"/>
          <w:szCs w:val="28"/>
          <w:lang w:val="uk-UA"/>
        </w:rPr>
        <w:t xml:space="preserve"> об’єкт для дітей-сиріт, дітей, позбавлених батьківського піклування</w:t>
      </w:r>
      <w:r w:rsidR="001F2E3B">
        <w:rPr>
          <w:color w:val="000000"/>
          <w:sz w:val="28"/>
          <w:szCs w:val="28"/>
          <w:lang w:val="uk-UA"/>
        </w:rPr>
        <w:t>,</w:t>
      </w:r>
      <w:r w:rsidR="00B51615" w:rsidRPr="00506209">
        <w:rPr>
          <w:color w:val="000000"/>
          <w:sz w:val="28"/>
          <w:szCs w:val="28"/>
          <w:lang w:val="uk-UA"/>
        </w:rPr>
        <w:t xml:space="preserve"> та осіб з їх числа.</w:t>
      </w:r>
    </w:p>
    <w:p w14:paraId="408487EF" w14:textId="77777777" w:rsidR="00DB102D" w:rsidRPr="001F2E3B" w:rsidRDefault="00DB102D" w:rsidP="00DB102D">
      <w:pPr>
        <w:tabs>
          <w:tab w:val="left" w:pos="0"/>
        </w:tabs>
        <w:jc w:val="both"/>
        <w:rPr>
          <w:b/>
          <w:lang w:val="uk-UA"/>
        </w:rPr>
      </w:pPr>
    </w:p>
    <w:p w14:paraId="375FAAB9" w14:textId="77777777" w:rsidR="00731935" w:rsidRPr="00506209" w:rsidRDefault="00731935" w:rsidP="00DB102D">
      <w:pPr>
        <w:tabs>
          <w:tab w:val="left" w:pos="0"/>
        </w:tabs>
        <w:jc w:val="center"/>
        <w:rPr>
          <w:b/>
          <w:sz w:val="28"/>
          <w:szCs w:val="28"/>
          <w:lang w:val="uk-UA"/>
        </w:rPr>
      </w:pPr>
      <w:r w:rsidRPr="00506209">
        <w:rPr>
          <w:b/>
          <w:sz w:val="28"/>
          <w:szCs w:val="28"/>
          <w:lang w:val="uk-UA"/>
        </w:rPr>
        <w:t>6.6. Культура</w:t>
      </w:r>
    </w:p>
    <w:p w14:paraId="6C255F4F" w14:textId="77777777" w:rsidR="00731935" w:rsidRPr="001F2E3B" w:rsidRDefault="00731935" w:rsidP="00B9176D">
      <w:pPr>
        <w:tabs>
          <w:tab w:val="left" w:pos="0"/>
        </w:tabs>
        <w:ind w:firstLine="567"/>
        <w:jc w:val="both"/>
        <w:rPr>
          <w:lang w:val="uk-UA"/>
        </w:rPr>
      </w:pPr>
    </w:p>
    <w:p w14:paraId="70C64D50" w14:textId="01C089B8" w:rsidR="0042610F" w:rsidRPr="00506209" w:rsidRDefault="0042610F" w:rsidP="00B9176D">
      <w:pPr>
        <w:tabs>
          <w:tab w:val="left" w:pos="709"/>
        </w:tabs>
        <w:ind w:firstLine="567"/>
        <w:jc w:val="both"/>
        <w:rPr>
          <w:sz w:val="28"/>
          <w:szCs w:val="28"/>
          <w:lang w:val="uk-UA"/>
        </w:rPr>
      </w:pPr>
      <w:r w:rsidRPr="00506209">
        <w:rPr>
          <w:sz w:val="28"/>
          <w:szCs w:val="28"/>
          <w:lang w:val="uk-UA"/>
        </w:rPr>
        <w:t>Протягом</w:t>
      </w:r>
      <w:r w:rsidR="00492479" w:rsidRPr="00506209">
        <w:rPr>
          <w:sz w:val="28"/>
          <w:szCs w:val="28"/>
          <w:lang w:val="uk-UA"/>
        </w:rPr>
        <w:t xml:space="preserve"> </w:t>
      </w:r>
      <w:r w:rsidRPr="00506209">
        <w:rPr>
          <w:sz w:val="28"/>
          <w:szCs w:val="28"/>
          <w:lang w:val="uk-UA"/>
        </w:rPr>
        <w:t>звітного</w:t>
      </w:r>
      <w:r w:rsidR="00492479" w:rsidRPr="00506209">
        <w:rPr>
          <w:sz w:val="28"/>
          <w:szCs w:val="28"/>
          <w:lang w:val="uk-UA"/>
        </w:rPr>
        <w:t xml:space="preserve"> </w:t>
      </w:r>
      <w:r w:rsidRPr="00506209">
        <w:rPr>
          <w:sz w:val="28"/>
          <w:szCs w:val="28"/>
          <w:lang w:val="uk-UA"/>
        </w:rPr>
        <w:t>періоду</w:t>
      </w:r>
      <w:r w:rsidR="00492479" w:rsidRPr="00506209">
        <w:rPr>
          <w:sz w:val="28"/>
          <w:szCs w:val="28"/>
          <w:lang w:val="uk-UA"/>
        </w:rPr>
        <w:t xml:space="preserve"> </w:t>
      </w:r>
      <w:r w:rsidRPr="00506209">
        <w:rPr>
          <w:sz w:val="28"/>
          <w:szCs w:val="28"/>
          <w:lang w:val="uk-UA"/>
        </w:rPr>
        <w:t>збережено мережу закладів</w:t>
      </w:r>
      <w:r w:rsidR="00492479" w:rsidRPr="00506209">
        <w:rPr>
          <w:sz w:val="28"/>
          <w:szCs w:val="28"/>
          <w:lang w:val="uk-UA"/>
        </w:rPr>
        <w:t xml:space="preserve"> </w:t>
      </w:r>
      <w:r w:rsidRPr="00506209">
        <w:rPr>
          <w:sz w:val="28"/>
          <w:szCs w:val="28"/>
          <w:lang w:val="uk-UA"/>
        </w:rPr>
        <w:t>культури. Проведено 42 виїзн</w:t>
      </w:r>
      <w:r w:rsidR="00680E06" w:rsidRPr="00506209">
        <w:rPr>
          <w:sz w:val="28"/>
          <w:szCs w:val="28"/>
          <w:lang w:val="uk-UA"/>
        </w:rPr>
        <w:t>их</w:t>
      </w:r>
      <w:r w:rsidR="00492479" w:rsidRPr="00506209">
        <w:rPr>
          <w:sz w:val="28"/>
          <w:szCs w:val="28"/>
          <w:lang w:val="uk-UA"/>
        </w:rPr>
        <w:t xml:space="preserve"> </w:t>
      </w:r>
      <w:r w:rsidRPr="00506209">
        <w:rPr>
          <w:sz w:val="28"/>
          <w:szCs w:val="28"/>
          <w:lang w:val="uk-UA"/>
        </w:rPr>
        <w:t>концерти, представлено 196</w:t>
      </w:r>
      <w:r w:rsidR="00492479" w:rsidRPr="00506209">
        <w:rPr>
          <w:sz w:val="28"/>
          <w:szCs w:val="28"/>
          <w:lang w:val="uk-UA"/>
        </w:rPr>
        <w:t xml:space="preserve"> </w:t>
      </w:r>
      <w:r w:rsidRPr="00506209">
        <w:rPr>
          <w:sz w:val="28"/>
          <w:szCs w:val="28"/>
          <w:lang w:val="uk-UA"/>
        </w:rPr>
        <w:t>прем’єрн</w:t>
      </w:r>
      <w:r w:rsidR="00680E06" w:rsidRPr="00506209">
        <w:rPr>
          <w:sz w:val="28"/>
          <w:szCs w:val="28"/>
          <w:lang w:val="uk-UA"/>
        </w:rPr>
        <w:t>их</w:t>
      </w:r>
      <w:r w:rsidR="00492479" w:rsidRPr="00506209">
        <w:rPr>
          <w:sz w:val="28"/>
          <w:szCs w:val="28"/>
          <w:lang w:val="uk-UA"/>
        </w:rPr>
        <w:t xml:space="preserve"> </w:t>
      </w:r>
      <w:r w:rsidRPr="00506209">
        <w:rPr>
          <w:sz w:val="28"/>
          <w:szCs w:val="28"/>
          <w:lang w:val="uk-UA"/>
        </w:rPr>
        <w:t xml:space="preserve">вистав, </w:t>
      </w:r>
      <w:r w:rsidRPr="00506209">
        <w:rPr>
          <w:sz w:val="28"/>
          <w:szCs w:val="28"/>
          <w:lang w:val="uk-UA"/>
        </w:rPr>
        <w:br/>
        <w:t>323 особи відвідали курси</w:t>
      </w:r>
      <w:r w:rsidR="00492479" w:rsidRPr="00506209">
        <w:rPr>
          <w:sz w:val="28"/>
          <w:szCs w:val="28"/>
          <w:lang w:val="uk-UA"/>
        </w:rPr>
        <w:t xml:space="preserve"> </w:t>
      </w:r>
      <w:r w:rsidRPr="00506209">
        <w:rPr>
          <w:sz w:val="28"/>
          <w:szCs w:val="28"/>
          <w:lang w:val="uk-UA"/>
        </w:rPr>
        <w:t>підвищення</w:t>
      </w:r>
      <w:r w:rsidR="00492479" w:rsidRPr="00506209">
        <w:rPr>
          <w:sz w:val="28"/>
          <w:szCs w:val="28"/>
          <w:lang w:val="uk-UA"/>
        </w:rPr>
        <w:t xml:space="preserve"> </w:t>
      </w:r>
      <w:r w:rsidRPr="00506209">
        <w:rPr>
          <w:sz w:val="28"/>
          <w:szCs w:val="28"/>
          <w:lang w:val="uk-UA"/>
        </w:rPr>
        <w:t>кваліфікації.</w:t>
      </w:r>
      <w:r w:rsidR="00492479" w:rsidRPr="00506209">
        <w:rPr>
          <w:sz w:val="28"/>
          <w:szCs w:val="28"/>
          <w:lang w:val="uk-UA"/>
        </w:rPr>
        <w:t xml:space="preserve"> </w:t>
      </w:r>
      <w:r w:rsidRPr="00506209">
        <w:rPr>
          <w:sz w:val="28"/>
          <w:szCs w:val="28"/>
          <w:lang w:val="uk-UA"/>
        </w:rPr>
        <w:t>Керуючись</w:t>
      </w:r>
      <w:r w:rsidR="00492479" w:rsidRPr="00506209">
        <w:rPr>
          <w:sz w:val="28"/>
          <w:szCs w:val="28"/>
          <w:lang w:val="uk-UA"/>
        </w:rPr>
        <w:t xml:space="preserve"> </w:t>
      </w:r>
      <w:r w:rsidRPr="00506209">
        <w:rPr>
          <w:sz w:val="28"/>
          <w:szCs w:val="28"/>
          <w:lang w:val="uk-UA"/>
        </w:rPr>
        <w:t>постановою</w:t>
      </w:r>
      <w:r w:rsidR="00492479" w:rsidRPr="00506209">
        <w:rPr>
          <w:sz w:val="28"/>
          <w:szCs w:val="28"/>
          <w:lang w:val="uk-UA"/>
        </w:rPr>
        <w:t xml:space="preserve"> </w:t>
      </w:r>
      <w:r w:rsidRPr="00506209">
        <w:rPr>
          <w:sz w:val="28"/>
          <w:szCs w:val="28"/>
          <w:lang w:val="uk-UA"/>
        </w:rPr>
        <w:t>Кабінету</w:t>
      </w:r>
      <w:r w:rsidR="00492479" w:rsidRPr="00506209">
        <w:rPr>
          <w:sz w:val="28"/>
          <w:szCs w:val="28"/>
          <w:lang w:val="uk-UA"/>
        </w:rPr>
        <w:t xml:space="preserve"> </w:t>
      </w:r>
      <w:r w:rsidRPr="00506209">
        <w:rPr>
          <w:sz w:val="28"/>
          <w:szCs w:val="28"/>
          <w:lang w:val="uk-UA"/>
        </w:rPr>
        <w:t>Міністрів</w:t>
      </w:r>
      <w:r w:rsidR="00492479" w:rsidRPr="00506209">
        <w:rPr>
          <w:sz w:val="28"/>
          <w:szCs w:val="28"/>
          <w:lang w:val="uk-UA"/>
        </w:rPr>
        <w:t xml:space="preserve"> </w:t>
      </w:r>
      <w:r w:rsidRPr="00506209">
        <w:rPr>
          <w:sz w:val="28"/>
          <w:szCs w:val="28"/>
          <w:lang w:val="uk-UA"/>
        </w:rPr>
        <w:t>України</w:t>
      </w:r>
      <w:r w:rsidR="00492479" w:rsidRPr="00506209">
        <w:rPr>
          <w:sz w:val="28"/>
          <w:szCs w:val="28"/>
          <w:lang w:val="uk-UA"/>
        </w:rPr>
        <w:t xml:space="preserve"> </w:t>
      </w:r>
      <w:r w:rsidRPr="00506209">
        <w:rPr>
          <w:sz w:val="28"/>
          <w:szCs w:val="28"/>
          <w:lang w:val="uk-UA"/>
        </w:rPr>
        <w:t>від 11 березня 2020 року №</w:t>
      </w:r>
      <w:r w:rsidR="00492479" w:rsidRPr="00506209">
        <w:rPr>
          <w:sz w:val="28"/>
          <w:szCs w:val="28"/>
          <w:lang w:val="uk-UA"/>
        </w:rPr>
        <w:t xml:space="preserve"> </w:t>
      </w:r>
      <w:r w:rsidRPr="00506209">
        <w:rPr>
          <w:sz w:val="28"/>
          <w:szCs w:val="28"/>
          <w:lang w:val="uk-UA"/>
        </w:rPr>
        <w:t xml:space="preserve">211 </w:t>
      </w:r>
      <w:r w:rsidR="001F2E3B" w:rsidRPr="001F2E3B">
        <w:rPr>
          <w:rFonts w:eastAsia="Calibri"/>
          <w:sz w:val="28"/>
          <w:szCs w:val="28"/>
          <w:lang w:val="uk-UA" w:eastAsia="en-US"/>
        </w:rPr>
        <w:t>„</w:t>
      </w:r>
      <w:r w:rsidRPr="00506209">
        <w:rPr>
          <w:sz w:val="28"/>
          <w:szCs w:val="28"/>
          <w:lang w:val="uk-UA"/>
        </w:rPr>
        <w:t>Про запобігання</w:t>
      </w:r>
      <w:r w:rsidR="00492479" w:rsidRPr="00506209">
        <w:rPr>
          <w:sz w:val="28"/>
          <w:szCs w:val="28"/>
          <w:lang w:val="uk-UA"/>
        </w:rPr>
        <w:t xml:space="preserve"> </w:t>
      </w:r>
      <w:r w:rsidRPr="00506209">
        <w:rPr>
          <w:sz w:val="28"/>
          <w:szCs w:val="28"/>
          <w:lang w:val="uk-UA"/>
        </w:rPr>
        <w:t>поширенню на території</w:t>
      </w:r>
      <w:r w:rsidR="00492479" w:rsidRPr="00506209">
        <w:rPr>
          <w:sz w:val="28"/>
          <w:szCs w:val="28"/>
          <w:lang w:val="uk-UA"/>
        </w:rPr>
        <w:t xml:space="preserve"> </w:t>
      </w:r>
      <w:r w:rsidRPr="00506209">
        <w:rPr>
          <w:sz w:val="28"/>
          <w:szCs w:val="28"/>
          <w:lang w:val="uk-UA"/>
        </w:rPr>
        <w:t>України</w:t>
      </w:r>
      <w:r w:rsidR="00492479" w:rsidRPr="00506209">
        <w:rPr>
          <w:sz w:val="28"/>
          <w:szCs w:val="28"/>
          <w:lang w:val="uk-UA"/>
        </w:rPr>
        <w:t xml:space="preserve"> </w:t>
      </w:r>
      <w:r w:rsidRPr="00506209">
        <w:rPr>
          <w:sz w:val="28"/>
          <w:szCs w:val="28"/>
          <w:lang w:val="uk-UA"/>
        </w:rPr>
        <w:t>гострої</w:t>
      </w:r>
      <w:r w:rsidR="00492479" w:rsidRPr="00506209">
        <w:rPr>
          <w:sz w:val="28"/>
          <w:szCs w:val="28"/>
          <w:lang w:val="uk-UA"/>
        </w:rPr>
        <w:t xml:space="preserve"> </w:t>
      </w:r>
      <w:r w:rsidRPr="00506209">
        <w:rPr>
          <w:sz w:val="28"/>
          <w:szCs w:val="28"/>
          <w:lang w:val="uk-UA"/>
        </w:rPr>
        <w:t>респіраторної</w:t>
      </w:r>
      <w:r w:rsidR="00492479" w:rsidRPr="00506209">
        <w:rPr>
          <w:sz w:val="28"/>
          <w:szCs w:val="28"/>
          <w:lang w:val="uk-UA"/>
        </w:rPr>
        <w:t xml:space="preserve"> </w:t>
      </w:r>
      <w:r w:rsidRPr="00506209">
        <w:rPr>
          <w:sz w:val="28"/>
          <w:szCs w:val="28"/>
          <w:lang w:val="uk-UA"/>
        </w:rPr>
        <w:t>хвороби COVID-19, спричиненої</w:t>
      </w:r>
      <w:r w:rsidR="00492479" w:rsidRPr="00506209">
        <w:rPr>
          <w:sz w:val="28"/>
          <w:szCs w:val="28"/>
          <w:lang w:val="uk-UA"/>
        </w:rPr>
        <w:t xml:space="preserve"> </w:t>
      </w:r>
      <w:r w:rsidRPr="00506209">
        <w:rPr>
          <w:sz w:val="28"/>
          <w:szCs w:val="28"/>
          <w:lang w:val="uk-UA"/>
        </w:rPr>
        <w:t>коронавірусом SARS-CoV-2”</w:t>
      </w:r>
      <w:r w:rsidR="001F2E3B">
        <w:rPr>
          <w:sz w:val="28"/>
          <w:szCs w:val="28"/>
          <w:lang w:val="uk-UA"/>
        </w:rPr>
        <w:t xml:space="preserve">, </w:t>
      </w:r>
      <w:r w:rsidRPr="00506209">
        <w:rPr>
          <w:sz w:val="28"/>
          <w:szCs w:val="28"/>
          <w:lang w:val="uk-UA"/>
        </w:rPr>
        <w:t>враховуючи</w:t>
      </w:r>
      <w:r w:rsidR="00492479" w:rsidRPr="00506209">
        <w:rPr>
          <w:sz w:val="28"/>
          <w:szCs w:val="28"/>
          <w:lang w:val="uk-UA"/>
        </w:rPr>
        <w:t xml:space="preserve"> </w:t>
      </w:r>
      <w:r w:rsidRPr="00506209">
        <w:rPr>
          <w:sz w:val="28"/>
          <w:szCs w:val="28"/>
          <w:lang w:val="uk-UA"/>
        </w:rPr>
        <w:t>подовження</w:t>
      </w:r>
      <w:r w:rsidR="00492479" w:rsidRPr="00506209">
        <w:rPr>
          <w:sz w:val="28"/>
          <w:szCs w:val="28"/>
          <w:lang w:val="uk-UA"/>
        </w:rPr>
        <w:t xml:space="preserve"> </w:t>
      </w:r>
      <w:r w:rsidRPr="00506209">
        <w:rPr>
          <w:sz w:val="28"/>
          <w:szCs w:val="28"/>
          <w:lang w:val="uk-UA"/>
        </w:rPr>
        <w:t>терміну карантину на території</w:t>
      </w:r>
      <w:r w:rsidR="00492479" w:rsidRPr="00506209">
        <w:rPr>
          <w:sz w:val="28"/>
          <w:szCs w:val="28"/>
          <w:lang w:val="uk-UA"/>
        </w:rPr>
        <w:t xml:space="preserve"> </w:t>
      </w:r>
      <w:r w:rsidRPr="00506209">
        <w:rPr>
          <w:sz w:val="28"/>
          <w:szCs w:val="28"/>
          <w:lang w:val="uk-UA"/>
        </w:rPr>
        <w:t>України</w:t>
      </w:r>
      <w:r w:rsidR="001F2E3B">
        <w:rPr>
          <w:sz w:val="28"/>
          <w:szCs w:val="28"/>
          <w:lang w:val="uk-UA"/>
        </w:rPr>
        <w:t>,</w:t>
      </w:r>
      <w:r w:rsidRPr="00506209">
        <w:rPr>
          <w:sz w:val="28"/>
          <w:szCs w:val="28"/>
          <w:lang w:val="uk-UA"/>
        </w:rPr>
        <w:t xml:space="preserve"> не всі заходи, заплановані</w:t>
      </w:r>
      <w:r w:rsidR="00492479" w:rsidRPr="00506209">
        <w:rPr>
          <w:sz w:val="28"/>
          <w:szCs w:val="28"/>
          <w:lang w:val="uk-UA"/>
        </w:rPr>
        <w:t xml:space="preserve"> </w:t>
      </w:r>
      <w:r w:rsidRPr="00506209">
        <w:rPr>
          <w:sz w:val="28"/>
          <w:szCs w:val="28"/>
          <w:lang w:val="uk-UA"/>
        </w:rPr>
        <w:t>Програмою, були</w:t>
      </w:r>
      <w:r w:rsidR="00492479" w:rsidRPr="00506209">
        <w:rPr>
          <w:sz w:val="28"/>
          <w:szCs w:val="28"/>
          <w:lang w:val="uk-UA"/>
        </w:rPr>
        <w:t xml:space="preserve"> </w:t>
      </w:r>
      <w:r w:rsidRPr="00506209">
        <w:rPr>
          <w:sz w:val="28"/>
          <w:szCs w:val="28"/>
          <w:lang w:val="uk-UA"/>
        </w:rPr>
        <w:t>виконані в повному</w:t>
      </w:r>
      <w:r w:rsidR="00492479" w:rsidRPr="00506209">
        <w:rPr>
          <w:sz w:val="28"/>
          <w:szCs w:val="28"/>
          <w:lang w:val="uk-UA"/>
        </w:rPr>
        <w:t xml:space="preserve"> </w:t>
      </w:r>
      <w:r w:rsidRPr="00506209">
        <w:rPr>
          <w:sz w:val="28"/>
          <w:szCs w:val="28"/>
          <w:lang w:val="uk-UA"/>
        </w:rPr>
        <w:t>обсязі.</w:t>
      </w:r>
    </w:p>
    <w:p w14:paraId="0290DA65" w14:textId="77777777" w:rsidR="0042610F" w:rsidRPr="00506209" w:rsidRDefault="0042610F" w:rsidP="00B9176D">
      <w:pPr>
        <w:tabs>
          <w:tab w:val="left" w:pos="709"/>
        </w:tabs>
        <w:ind w:firstLine="567"/>
        <w:jc w:val="both"/>
        <w:rPr>
          <w:sz w:val="28"/>
          <w:szCs w:val="28"/>
          <w:lang w:val="uk-UA"/>
        </w:rPr>
      </w:pPr>
      <w:r w:rsidRPr="00506209">
        <w:rPr>
          <w:sz w:val="28"/>
          <w:szCs w:val="28"/>
          <w:lang w:val="uk-UA"/>
        </w:rPr>
        <w:t xml:space="preserve">У 2021 році впроваджено сучасні технологічні рішення в закладах культури області щодо бібліотечних, музейних послуг та виконавського мистецтва. </w:t>
      </w:r>
      <w:r w:rsidRPr="00506209">
        <w:rPr>
          <w:rFonts w:eastAsia="SimSun" w:cs="F"/>
          <w:sz w:val="28"/>
          <w:szCs w:val="28"/>
          <w:lang w:val="uk-UA" w:eastAsia="en-US"/>
        </w:rPr>
        <w:t>Для створення</w:t>
      </w:r>
      <w:r w:rsidR="00492479" w:rsidRPr="00506209">
        <w:rPr>
          <w:rFonts w:eastAsia="SimSun" w:cs="F"/>
          <w:sz w:val="28"/>
          <w:szCs w:val="28"/>
          <w:lang w:val="uk-UA" w:eastAsia="en-US"/>
        </w:rPr>
        <w:t xml:space="preserve"> </w:t>
      </w:r>
      <w:r w:rsidRPr="00506209">
        <w:rPr>
          <w:rFonts w:eastAsia="SimSun" w:cs="F"/>
          <w:sz w:val="28"/>
          <w:szCs w:val="28"/>
          <w:lang w:val="uk-UA" w:eastAsia="en-US"/>
        </w:rPr>
        <w:t>сучасного</w:t>
      </w:r>
      <w:r w:rsidR="00492479" w:rsidRPr="00506209">
        <w:rPr>
          <w:rFonts w:eastAsia="SimSun" w:cs="F"/>
          <w:sz w:val="28"/>
          <w:szCs w:val="28"/>
          <w:lang w:val="uk-UA" w:eastAsia="en-US"/>
        </w:rPr>
        <w:t xml:space="preserve"> </w:t>
      </w:r>
      <w:r w:rsidRPr="00506209">
        <w:rPr>
          <w:rFonts w:eastAsia="SimSun" w:cs="F"/>
          <w:sz w:val="28"/>
          <w:szCs w:val="28"/>
          <w:lang w:val="uk-UA" w:eastAsia="en-US"/>
        </w:rPr>
        <w:t>іміджу</w:t>
      </w:r>
      <w:r w:rsidR="00492479" w:rsidRPr="00506209">
        <w:rPr>
          <w:rFonts w:eastAsia="SimSun" w:cs="F"/>
          <w:sz w:val="28"/>
          <w:szCs w:val="28"/>
          <w:lang w:val="uk-UA" w:eastAsia="en-US"/>
        </w:rPr>
        <w:t xml:space="preserve"> </w:t>
      </w:r>
      <w:r w:rsidRPr="00506209">
        <w:rPr>
          <w:rFonts w:eastAsia="SimSun" w:cs="F"/>
          <w:sz w:val="28"/>
          <w:szCs w:val="28"/>
          <w:lang w:val="uk-UA" w:eastAsia="en-US"/>
        </w:rPr>
        <w:t>закладів</w:t>
      </w:r>
      <w:r w:rsidR="00492479" w:rsidRPr="00506209">
        <w:rPr>
          <w:rFonts w:eastAsia="SimSun" w:cs="F"/>
          <w:sz w:val="28"/>
          <w:szCs w:val="28"/>
          <w:lang w:val="uk-UA" w:eastAsia="en-US"/>
        </w:rPr>
        <w:t xml:space="preserve"> </w:t>
      </w:r>
      <w:r w:rsidRPr="00506209">
        <w:rPr>
          <w:rFonts w:eastAsia="SimSun" w:cs="F"/>
          <w:sz w:val="28"/>
          <w:szCs w:val="28"/>
          <w:lang w:val="uk-UA" w:eastAsia="en-US"/>
        </w:rPr>
        <w:t>культури</w:t>
      </w:r>
      <w:r w:rsidR="00492479" w:rsidRPr="00506209">
        <w:rPr>
          <w:rFonts w:eastAsia="SimSun" w:cs="F"/>
          <w:sz w:val="28"/>
          <w:szCs w:val="28"/>
          <w:lang w:val="uk-UA" w:eastAsia="en-US"/>
        </w:rPr>
        <w:t xml:space="preserve"> </w:t>
      </w:r>
      <w:r w:rsidRPr="00506209">
        <w:rPr>
          <w:rFonts w:eastAsia="SimSun" w:cs="F"/>
          <w:sz w:val="28"/>
          <w:szCs w:val="28"/>
          <w:lang w:val="uk-UA" w:eastAsia="en-US"/>
        </w:rPr>
        <w:t>обласного</w:t>
      </w:r>
      <w:r w:rsidR="00492479" w:rsidRPr="00506209">
        <w:rPr>
          <w:rFonts w:eastAsia="SimSun" w:cs="F"/>
          <w:sz w:val="28"/>
          <w:szCs w:val="28"/>
          <w:lang w:val="uk-UA" w:eastAsia="en-US"/>
        </w:rPr>
        <w:t xml:space="preserve"> </w:t>
      </w:r>
      <w:r w:rsidRPr="00506209">
        <w:rPr>
          <w:rFonts w:eastAsia="SimSun" w:cs="F"/>
          <w:sz w:val="28"/>
          <w:szCs w:val="28"/>
          <w:lang w:val="uk-UA" w:eastAsia="en-US"/>
        </w:rPr>
        <w:t>підпорядкування</w:t>
      </w:r>
      <w:r w:rsidR="00492479" w:rsidRPr="00506209">
        <w:rPr>
          <w:rFonts w:eastAsia="SimSun" w:cs="F"/>
          <w:sz w:val="28"/>
          <w:szCs w:val="28"/>
          <w:lang w:val="uk-UA" w:eastAsia="en-US"/>
        </w:rPr>
        <w:t xml:space="preserve"> </w:t>
      </w:r>
      <w:r w:rsidRPr="00506209">
        <w:rPr>
          <w:rFonts w:eastAsia="SimSun" w:cs="F"/>
          <w:sz w:val="28"/>
          <w:szCs w:val="28"/>
          <w:lang w:val="uk-UA" w:eastAsia="en-US"/>
        </w:rPr>
        <w:t xml:space="preserve">64 </w:t>
      </w:r>
      <w:r w:rsidRPr="00506209">
        <w:rPr>
          <w:rFonts w:eastAsia="SimSun" w:cs="F"/>
          <w:color w:val="000000"/>
          <w:sz w:val="28"/>
          <w:szCs w:val="28"/>
          <w:lang w:val="uk-UA" w:eastAsia="en-US"/>
        </w:rPr>
        <w:t>мистецьких</w:t>
      </w:r>
      <w:r w:rsidR="00492479" w:rsidRPr="00506209">
        <w:rPr>
          <w:rFonts w:eastAsia="SimSun" w:cs="F"/>
          <w:color w:val="000000"/>
          <w:sz w:val="28"/>
          <w:szCs w:val="28"/>
          <w:lang w:val="uk-UA" w:eastAsia="en-US"/>
        </w:rPr>
        <w:t xml:space="preserve"> </w:t>
      </w:r>
      <w:r w:rsidRPr="00506209">
        <w:rPr>
          <w:rFonts w:eastAsia="SimSun" w:cs="F"/>
          <w:color w:val="000000"/>
          <w:sz w:val="28"/>
          <w:szCs w:val="28"/>
          <w:lang w:val="uk-UA" w:eastAsia="en-US"/>
        </w:rPr>
        <w:t>колектив</w:t>
      </w:r>
      <w:r w:rsidR="00170723" w:rsidRPr="00506209">
        <w:rPr>
          <w:rFonts w:eastAsia="SimSun" w:cs="F"/>
          <w:color w:val="000000"/>
          <w:sz w:val="28"/>
          <w:szCs w:val="28"/>
          <w:lang w:val="uk-UA" w:eastAsia="en-US"/>
        </w:rPr>
        <w:t>и</w:t>
      </w:r>
      <w:r w:rsidR="00492479" w:rsidRPr="00506209">
        <w:rPr>
          <w:rFonts w:eastAsia="SimSun" w:cs="F"/>
          <w:color w:val="000000"/>
          <w:sz w:val="28"/>
          <w:szCs w:val="28"/>
          <w:lang w:val="uk-UA" w:eastAsia="en-US"/>
        </w:rPr>
        <w:t xml:space="preserve"> </w:t>
      </w:r>
      <w:r w:rsidRPr="00506209">
        <w:rPr>
          <w:rFonts w:eastAsia="SimSun" w:cs="F"/>
          <w:color w:val="000000"/>
          <w:sz w:val="28"/>
          <w:szCs w:val="28"/>
          <w:lang w:val="uk-UA" w:eastAsia="en-US"/>
        </w:rPr>
        <w:t>представили сучасні</w:t>
      </w:r>
      <w:r w:rsidR="00492479" w:rsidRPr="00506209">
        <w:rPr>
          <w:rFonts w:eastAsia="SimSun" w:cs="F"/>
          <w:color w:val="000000"/>
          <w:sz w:val="28"/>
          <w:szCs w:val="28"/>
          <w:lang w:val="uk-UA" w:eastAsia="en-US"/>
        </w:rPr>
        <w:t xml:space="preserve"> </w:t>
      </w:r>
      <w:r w:rsidRPr="00506209">
        <w:rPr>
          <w:rFonts w:eastAsia="SimSun" w:cs="F"/>
          <w:color w:val="000000"/>
          <w:sz w:val="28"/>
          <w:szCs w:val="28"/>
          <w:lang w:val="uk-UA" w:eastAsia="en-US"/>
        </w:rPr>
        <w:t>мистецькі проєкти на міжнародних, національних та обласних фестивалях, конкурсах обласного</w:t>
      </w:r>
      <w:r w:rsidR="004C7206" w:rsidRPr="00506209">
        <w:rPr>
          <w:rFonts w:eastAsia="SimSun" w:cs="F"/>
          <w:color w:val="000000"/>
          <w:sz w:val="28"/>
          <w:szCs w:val="28"/>
          <w:lang w:val="uk-UA" w:eastAsia="en-US"/>
        </w:rPr>
        <w:t xml:space="preserve"> </w:t>
      </w:r>
      <w:r w:rsidRPr="00506209">
        <w:rPr>
          <w:rFonts w:eastAsia="SimSun" w:cs="F"/>
          <w:color w:val="000000"/>
          <w:sz w:val="28"/>
          <w:szCs w:val="28"/>
          <w:lang w:val="uk-UA" w:eastAsia="en-US"/>
        </w:rPr>
        <w:t>рівня.</w:t>
      </w:r>
    </w:p>
    <w:p w14:paraId="0A171090" w14:textId="176FA192" w:rsidR="0042610F" w:rsidRPr="00506209" w:rsidRDefault="0042610F" w:rsidP="00B9176D">
      <w:pPr>
        <w:ind w:firstLine="567"/>
        <w:jc w:val="both"/>
        <w:rPr>
          <w:rFonts w:eastAsia="SimSun" w:cs="F"/>
          <w:sz w:val="28"/>
          <w:szCs w:val="28"/>
          <w:lang w:val="uk-UA" w:eastAsia="en-US"/>
        </w:rPr>
      </w:pPr>
      <w:r w:rsidRPr="00506209">
        <w:rPr>
          <w:rFonts w:eastAsia="SimSun" w:cs="F"/>
          <w:sz w:val="28"/>
          <w:szCs w:val="28"/>
          <w:lang w:val="uk-UA" w:eastAsia="en-US"/>
        </w:rPr>
        <w:t>У рамка</w:t>
      </w:r>
      <w:r w:rsidR="00142C87" w:rsidRPr="00506209">
        <w:rPr>
          <w:rFonts w:eastAsia="SimSun" w:cs="F"/>
          <w:sz w:val="28"/>
          <w:szCs w:val="28"/>
          <w:lang w:val="uk-UA" w:eastAsia="en-US"/>
        </w:rPr>
        <w:t>х</w:t>
      </w:r>
      <w:r w:rsidRPr="00506209">
        <w:rPr>
          <w:rFonts w:eastAsia="SimSun" w:cs="F"/>
          <w:sz w:val="28"/>
          <w:szCs w:val="28"/>
          <w:lang w:val="uk-UA" w:eastAsia="en-US"/>
        </w:rPr>
        <w:t xml:space="preserve"> реалізації плану основних культурно-мистецьких</w:t>
      </w:r>
      <w:r w:rsidR="00492479" w:rsidRPr="00506209">
        <w:rPr>
          <w:rFonts w:eastAsia="SimSun" w:cs="F"/>
          <w:sz w:val="28"/>
          <w:szCs w:val="28"/>
          <w:lang w:val="uk-UA" w:eastAsia="en-US"/>
        </w:rPr>
        <w:t xml:space="preserve"> </w:t>
      </w:r>
      <w:r w:rsidRPr="00506209">
        <w:rPr>
          <w:rFonts w:eastAsia="SimSun" w:cs="F"/>
          <w:sz w:val="28"/>
          <w:szCs w:val="28"/>
          <w:lang w:val="uk-UA" w:eastAsia="en-US"/>
        </w:rPr>
        <w:t>заходів за звітний</w:t>
      </w:r>
      <w:r w:rsidR="00492479" w:rsidRPr="00506209">
        <w:rPr>
          <w:rFonts w:eastAsia="SimSun" w:cs="F"/>
          <w:sz w:val="28"/>
          <w:szCs w:val="28"/>
          <w:lang w:val="uk-UA" w:eastAsia="en-US"/>
        </w:rPr>
        <w:t xml:space="preserve"> </w:t>
      </w:r>
      <w:r w:rsidRPr="00506209">
        <w:rPr>
          <w:rFonts w:eastAsia="SimSun" w:cs="F"/>
          <w:sz w:val="28"/>
          <w:szCs w:val="28"/>
          <w:lang w:val="uk-UA" w:eastAsia="en-US"/>
        </w:rPr>
        <w:t>період</w:t>
      </w:r>
      <w:r w:rsidR="001F2E3B">
        <w:rPr>
          <w:rFonts w:eastAsia="SimSun" w:cs="F"/>
          <w:sz w:val="28"/>
          <w:szCs w:val="28"/>
          <w:lang w:val="uk-UA" w:eastAsia="en-US"/>
        </w:rPr>
        <w:t xml:space="preserve"> </w:t>
      </w:r>
      <w:r w:rsidRPr="00506209">
        <w:rPr>
          <w:rFonts w:eastAsia="SimSun" w:cs="F"/>
          <w:sz w:val="28"/>
          <w:szCs w:val="28"/>
          <w:lang w:val="uk-UA" w:eastAsia="en-US"/>
        </w:rPr>
        <w:t>проведено:</w:t>
      </w:r>
    </w:p>
    <w:p w14:paraId="31E31CD0" w14:textId="0C4C9709" w:rsidR="0042610F" w:rsidRPr="00506209" w:rsidRDefault="00EC300D" w:rsidP="00B9176D">
      <w:pPr>
        <w:ind w:firstLine="567"/>
        <w:jc w:val="both"/>
        <w:rPr>
          <w:rFonts w:eastAsia="SimSun" w:cs="F"/>
          <w:sz w:val="28"/>
          <w:szCs w:val="28"/>
          <w:lang w:val="uk-UA" w:eastAsia="en-US"/>
        </w:rPr>
      </w:pPr>
      <w:r w:rsidRPr="00506209">
        <w:rPr>
          <w:rFonts w:eastAsia="SimSun" w:cs="F"/>
          <w:sz w:val="28"/>
          <w:szCs w:val="28"/>
          <w:lang w:val="uk-UA" w:eastAsia="en-US"/>
        </w:rPr>
        <w:t>Л</w:t>
      </w:r>
      <w:r w:rsidR="0042610F" w:rsidRPr="00506209">
        <w:rPr>
          <w:rFonts w:eastAsia="SimSun" w:cs="F"/>
          <w:sz w:val="28"/>
          <w:szCs w:val="28"/>
          <w:lang w:val="uk-UA" w:eastAsia="en-US"/>
        </w:rPr>
        <w:t>ітературно</w:t>
      </w:r>
      <w:r w:rsidRPr="00506209">
        <w:rPr>
          <w:rFonts w:eastAsia="SimSun" w:cs="F"/>
          <w:sz w:val="28"/>
          <w:szCs w:val="28"/>
          <w:lang w:val="uk-UA" w:eastAsia="en-US"/>
        </w:rPr>
        <w:t>-</w:t>
      </w:r>
      <w:r w:rsidR="0042610F" w:rsidRPr="00506209">
        <w:rPr>
          <w:rFonts w:eastAsia="SimSun" w:cs="F"/>
          <w:sz w:val="28"/>
          <w:szCs w:val="28"/>
          <w:lang w:val="uk-UA" w:eastAsia="en-US"/>
        </w:rPr>
        <w:t xml:space="preserve">мистецька акція  </w:t>
      </w:r>
      <w:r w:rsidR="001F2E3B" w:rsidRPr="001F2E3B">
        <w:rPr>
          <w:rFonts w:eastAsia="Calibri"/>
          <w:sz w:val="28"/>
          <w:szCs w:val="28"/>
          <w:lang w:val="uk-UA" w:eastAsia="en-US"/>
        </w:rPr>
        <w:t>„</w:t>
      </w:r>
      <w:r w:rsidR="0042610F" w:rsidRPr="00506209">
        <w:rPr>
          <w:rFonts w:eastAsia="SimSun" w:cs="F"/>
          <w:sz w:val="28"/>
          <w:szCs w:val="28"/>
          <w:lang w:val="uk-UA" w:eastAsia="en-US"/>
        </w:rPr>
        <w:t>Українська книга в Дніпрі”;</w:t>
      </w:r>
    </w:p>
    <w:p w14:paraId="70D52061" w14:textId="6449FDCB" w:rsidR="0042610F" w:rsidRPr="00506209" w:rsidRDefault="0042610F" w:rsidP="00B9176D">
      <w:pPr>
        <w:ind w:firstLine="567"/>
        <w:jc w:val="both"/>
        <w:rPr>
          <w:rFonts w:eastAsia="SimSun" w:cs="F"/>
          <w:sz w:val="28"/>
          <w:szCs w:val="28"/>
          <w:lang w:val="uk-UA" w:eastAsia="en-US"/>
        </w:rPr>
      </w:pPr>
      <w:r w:rsidRPr="00506209">
        <w:rPr>
          <w:rFonts w:eastAsia="SimSun" w:cs="F"/>
          <w:sz w:val="28"/>
          <w:szCs w:val="28"/>
          <w:lang w:val="uk-UA" w:eastAsia="en-US"/>
        </w:rPr>
        <w:t xml:space="preserve">виставка в рамках реалізації проєкту </w:t>
      </w:r>
      <w:r w:rsidR="001F2E3B" w:rsidRPr="001F2E3B">
        <w:rPr>
          <w:rFonts w:eastAsia="Calibri"/>
          <w:sz w:val="28"/>
          <w:szCs w:val="28"/>
          <w:lang w:val="uk-UA" w:eastAsia="en-US"/>
        </w:rPr>
        <w:t>„</w:t>
      </w:r>
      <w:r w:rsidRPr="00506209">
        <w:rPr>
          <w:rFonts w:eastAsia="SimSun" w:cs="F"/>
          <w:sz w:val="28"/>
          <w:szCs w:val="28"/>
          <w:lang w:val="uk-UA" w:eastAsia="en-US"/>
        </w:rPr>
        <w:t>Молоді художники 2021”;</w:t>
      </w:r>
    </w:p>
    <w:p w14:paraId="3B482F79" w14:textId="0BAF323C" w:rsidR="0042610F" w:rsidRPr="00506209" w:rsidRDefault="0042610F" w:rsidP="00B9176D">
      <w:pPr>
        <w:ind w:firstLine="567"/>
        <w:jc w:val="both"/>
        <w:rPr>
          <w:rFonts w:eastAsia="SimSun" w:cs="F"/>
          <w:sz w:val="28"/>
          <w:szCs w:val="28"/>
          <w:lang w:val="uk-UA" w:eastAsia="en-US"/>
        </w:rPr>
      </w:pPr>
      <w:r w:rsidRPr="00506209">
        <w:rPr>
          <w:rFonts w:eastAsia="SimSun" w:cs="F"/>
          <w:sz w:val="28"/>
          <w:szCs w:val="28"/>
          <w:lang w:val="uk-UA" w:eastAsia="en-US"/>
        </w:rPr>
        <w:lastRenderedPageBreak/>
        <w:t xml:space="preserve">захід </w:t>
      </w:r>
      <w:r w:rsidR="002B034B" w:rsidRPr="002B034B">
        <w:rPr>
          <w:rFonts w:eastAsia="Calibri"/>
          <w:sz w:val="28"/>
          <w:szCs w:val="28"/>
          <w:lang w:val="uk-UA" w:eastAsia="en-US"/>
        </w:rPr>
        <w:t>„</w:t>
      </w:r>
      <w:r w:rsidRPr="00506209">
        <w:rPr>
          <w:rFonts w:eastAsia="SimSun" w:cs="F"/>
          <w:sz w:val="28"/>
          <w:szCs w:val="28"/>
          <w:lang w:val="uk-UA" w:eastAsia="en-US"/>
        </w:rPr>
        <w:t xml:space="preserve">Вільне небо” з нагоди відзначення 30-ї річниці </w:t>
      </w:r>
      <w:r w:rsidR="006B2C4C">
        <w:rPr>
          <w:rFonts w:eastAsia="SimSun" w:cs="F"/>
          <w:sz w:val="28"/>
          <w:szCs w:val="28"/>
          <w:lang w:val="uk-UA" w:eastAsia="en-US"/>
        </w:rPr>
        <w:t>н</w:t>
      </w:r>
      <w:r w:rsidRPr="00506209">
        <w:rPr>
          <w:rFonts w:eastAsia="SimSun" w:cs="F"/>
          <w:sz w:val="28"/>
          <w:szCs w:val="28"/>
          <w:lang w:val="uk-UA" w:eastAsia="en-US"/>
        </w:rPr>
        <w:t>езалежності України;</w:t>
      </w:r>
    </w:p>
    <w:p w14:paraId="5B520B59" w14:textId="7C1BA515" w:rsidR="0042610F" w:rsidRPr="00506209" w:rsidRDefault="0042610F" w:rsidP="00B9176D">
      <w:pPr>
        <w:ind w:firstLine="567"/>
        <w:jc w:val="both"/>
        <w:rPr>
          <w:rFonts w:eastAsia="SimSun" w:cs="F"/>
          <w:sz w:val="28"/>
          <w:szCs w:val="28"/>
          <w:lang w:val="uk-UA" w:eastAsia="en-US"/>
        </w:rPr>
      </w:pPr>
      <w:r w:rsidRPr="00506209">
        <w:rPr>
          <w:rFonts w:eastAsia="SimSun" w:cs="F"/>
          <w:sz w:val="28"/>
          <w:szCs w:val="28"/>
          <w:lang w:val="uk-UA" w:eastAsia="en-US"/>
        </w:rPr>
        <w:t xml:space="preserve">мистецька акція </w:t>
      </w:r>
      <w:r w:rsidR="006B2C4C" w:rsidRPr="006B2C4C">
        <w:rPr>
          <w:rFonts w:eastAsia="Calibri"/>
          <w:sz w:val="28"/>
          <w:szCs w:val="28"/>
          <w:lang w:val="uk-UA" w:eastAsia="en-US"/>
        </w:rPr>
        <w:t>„</w:t>
      </w:r>
      <w:r w:rsidRPr="00506209">
        <w:rPr>
          <w:rFonts w:eastAsia="SimSun" w:cs="F"/>
          <w:sz w:val="28"/>
          <w:szCs w:val="28"/>
          <w:lang w:val="uk-UA" w:eastAsia="en-US"/>
        </w:rPr>
        <w:t>PROспіваємо”;</w:t>
      </w:r>
    </w:p>
    <w:p w14:paraId="758A3FBA" w14:textId="05BDFFB0" w:rsidR="0042610F" w:rsidRPr="00506209" w:rsidRDefault="0042610F" w:rsidP="00B9176D">
      <w:pPr>
        <w:ind w:firstLine="567"/>
        <w:jc w:val="both"/>
        <w:rPr>
          <w:rFonts w:eastAsia="SimSun" w:cs="F"/>
          <w:sz w:val="28"/>
          <w:szCs w:val="28"/>
          <w:lang w:val="uk-UA" w:eastAsia="en-US"/>
        </w:rPr>
      </w:pPr>
      <w:r w:rsidRPr="00506209">
        <w:rPr>
          <w:rFonts w:eastAsia="SimSun" w:cs="F"/>
          <w:sz w:val="28"/>
          <w:szCs w:val="28"/>
          <w:lang w:val="uk-UA" w:eastAsia="en-US"/>
        </w:rPr>
        <w:t xml:space="preserve">обласний фестиваль </w:t>
      </w:r>
      <w:r w:rsidR="0002621B" w:rsidRPr="0002621B">
        <w:rPr>
          <w:rFonts w:eastAsia="Calibri"/>
          <w:sz w:val="28"/>
          <w:szCs w:val="28"/>
          <w:lang w:val="uk-UA" w:eastAsia="en-US"/>
        </w:rPr>
        <w:t>„</w:t>
      </w:r>
      <w:r w:rsidRPr="00506209">
        <w:rPr>
          <w:rFonts w:eastAsia="SimSun" w:cs="F"/>
          <w:sz w:val="28"/>
          <w:szCs w:val="28"/>
          <w:lang w:val="uk-UA" w:eastAsia="en-US"/>
        </w:rPr>
        <w:t>Козацькі пісні Дніпропетровщини”;</w:t>
      </w:r>
    </w:p>
    <w:p w14:paraId="53BBC013" w14:textId="3DEC6D35" w:rsidR="0042610F" w:rsidRPr="00506209" w:rsidRDefault="0042610F" w:rsidP="00B9176D">
      <w:pPr>
        <w:ind w:firstLine="567"/>
        <w:jc w:val="both"/>
        <w:rPr>
          <w:rFonts w:eastAsia="SimSun" w:cs="F"/>
          <w:sz w:val="28"/>
          <w:szCs w:val="28"/>
          <w:lang w:val="uk-UA" w:eastAsia="en-US"/>
        </w:rPr>
      </w:pPr>
      <w:r w:rsidRPr="00506209">
        <w:rPr>
          <w:rFonts w:eastAsia="SimSun" w:cs="F"/>
          <w:sz w:val="28"/>
          <w:szCs w:val="28"/>
          <w:lang w:val="uk-UA" w:eastAsia="en-US"/>
        </w:rPr>
        <w:t xml:space="preserve">взято участь у Всеукраїнському фестивалі туристичних маршрутів та народних художніх промислів </w:t>
      </w:r>
      <w:r w:rsidR="0002621B" w:rsidRPr="0002621B">
        <w:rPr>
          <w:rFonts w:eastAsia="Calibri"/>
          <w:sz w:val="28"/>
          <w:szCs w:val="28"/>
          <w:lang w:val="uk-UA" w:eastAsia="en-US"/>
        </w:rPr>
        <w:t>„</w:t>
      </w:r>
      <w:r w:rsidRPr="00506209">
        <w:rPr>
          <w:rFonts w:eastAsia="SimSun" w:cs="F"/>
          <w:sz w:val="28"/>
          <w:szCs w:val="28"/>
          <w:lang w:val="uk-UA" w:eastAsia="en-US"/>
        </w:rPr>
        <w:t>Мандруй Україною”;</w:t>
      </w:r>
    </w:p>
    <w:p w14:paraId="64C47C55" w14:textId="48B9A229" w:rsidR="0042610F" w:rsidRPr="00506209" w:rsidRDefault="0042610F" w:rsidP="00B9176D">
      <w:pPr>
        <w:ind w:firstLine="567"/>
        <w:jc w:val="both"/>
        <w:rPr>
          <w:rFonts w:eastAsia="SimSun" w:cs="F"/>
          <w:sz w:val="28"/>
          <w:szCs w:val="28"/>
          <w:lang w:val="uk-UA" w:eastAsia="en-US"/>
        </w:rPr>
      </w:pPr>
      <w:r w:rsidRPr="00506209">
        <w:rPr>
          <w:rFonts w:eastAsia="SimSun" w:cs="F"/>
          <w:sz w:val="28"/>
          <w:szCs w:val="28"/>
          <w:lang w:val="uk-UA" w:eastAsia="en-US"/>
        </w:rPr>
        <w:t xml:space="preserve">заходи з відзначення 30-річчя Дня Незалежності України, Дня Державного </w:t>
      </w:r>
      <w:r w:rsidR="0002621B">
        <w:rPr>
          <w:rFonts w:eastAsia="SimSun" w:cs="F"/>
          <w:sz w:val="28"/>
          <w:szCs w:val="28"/>
          <w:lang w:val="uk-UA" w:eastAsia="en-US"/>
        </w:rPr>
        <w:t>П</w:t>
      </w:r>
      <w:r w:rsidRPr="00506209">
        <w:rPr>
          <w:rFonts w:eastAsia="SimSun" w:cs="F"/>
          <w:sz w:val="28"/>
          <w:szCs w:val="28"/>
          <w:lang w:val="uk-UA" w:eastAsia="en-US"/>
        </w:rPr>
        <w:t>рапора;</w:t>
      </w:r>
    </w:p>
    <w:p w14:paraId="60E2A424" w14:textId="1049D9BC" w:rsidR="0042610F" w:rsidRPr="00506209" w:rsidRDefault="0042610F" w:rsidP="00B9176D">
      <w:pPr>
        <w:ind w:firstLine="567"/>
        <w:jc w:val="both"/>
        <w:rPr>
          <w:rFonts w:eastAsia="SimSun" w:cs="F"/>
          <w:sz w:val="28"/>
          <w:szCs w:val="28"/>
          <w:lang w:val="uk-UA" w:eastAsia="en-US"/>
        </w:rPr>
      </w:pPr>
      <w:r w:rsidRPr="00506209">
        <w:rPr>
          <w:rFonts w:eastAsia="SimSun" w:cs="F"/>
          <w:sz w:val="28"/>
          <w:szCs w:val="28"/>
          <w:lang w:val="uk-UA" w:eastAsia="en-US"/>
        </w:rPr>
        <w:t>культурно-мистецьк</w:t>
      </w:r>
      <w:r w:rsidR="00416959">
        <w:rPr>
          <w:rFonts w:eastAsia="SimSun" w:cs="F"/>
          <w:sz w:val="28"/>
          <w:szCs w:val="28"/>
          <w:lang w:val="uk-UA" w:eastAsia="en-US"/>
        </w:rPr>
        <w:t>а</w:t>
      </w:r>
      <w:r w:rsidRPr="00506209">
        <w:rPr>
          <w:rFonts w:eastAsia="SimSun" w:cs="F"/>
          <w:sz w:val="28"/>
          <w:szCs w:val="28"/>
          <w:lang w:val="uk-UA" w:eastAsia="en-US"/>
        </w:rPr>
        <w:t xml:space="preserve"> акці</w:t>
      </w:r>
      <w:r w:rsidR="00416959">
        <w:rPr>
          <w:rFonts w:eastAsia="SimSun" w:cs="F"/>
          <w:sz w:val="28"/>
          <w:szCs w:val="28"/>
          <w:lang w:val="uk-UA" w:eastAsia="en-US"/>
        </w:rPr>
        <w:t>я</w:t>
      </w:r>
      <w:r w:rsidRPr="00506209">
        <w:rPr>
          <w:rFonts w:eastAsia="SimSun" w:cs="F"/>
          <w:sz w:val="28"/>
          <w:szCs w:val="28"/>
          <w:lang w:val="uk-UA" w:eastAsia="en-US"/>
        </w:rPr>
        <w:t xml:space="preserve"> </w:t>
      </w:r>
      <w:r w:rsidR="0002621B" w:rsidRPr="0002621B">
        <w:rPr>
          <w:rFonts w:eastAsia="Calibri"/>
          <w:sz w:val="28"/>
          <w:szCs w:val="28"/>
          <w:lang w:val="uk-UA" w:eastAsia="en-US"/>
        </w:rPr>
        <w:t>„</w:t>
      </w:r>
      <w:r w:rsidRPr="00506209">
        <w:rPr>
          <w:rFonts w:eastAsia="SimSun" w:cs="F"/>
          <w:sz w:val="28"/>
          <w:szCs w:val="28"/>
          <w:lang w:val="uk-UA" w:eastAsia="en-US"/>
        </w:rPr>
        <w:t>Святкова Петриківка”;</w:t>
      </w:r>
    </w:p>
    <w:p w14:paraId="71BFDC0E" w14:textId="455D0A25" w:rsidR="0042610F" w:rsidRPr="00506209" w:rsidRDefault="0042610F" w:rsidP="00B9176D">
      <w:pPr>
        <w:ind w:firstLine="567"/>
        <w:jc w:val="both"/>
        <w:rPr>
          <w:rFonts w:eastAsia="SimSun" w:cs="F"/>
          <w:sz w:val="28"/>
          <w:szCs w:val="28"/>
          <w:lang w:val="uk-UA" w:eastAsia="en-US"/>
        </w:rPr>
      </w:pPr>
      <w:r w:rsidRPr="00506209">
        <w:rPr>
          <w:rFonts w:eastAsia="SimSun" w:cs="F"/>
          <w:sz w:val="28"/>
          <w:szCs w:val="28"/>
          <w:lang w:val="uk-UA" w:eastAsia="en-US"/>
        </w:rPr>
        <w:t xml:space="preserve">новорічно-різдвяне свято </w:t>
      </w:r>
      <w:r w:rsidR="0002621B" w:rsidRPr="0002621B">
        <w:rPr>
          <w:rFonts w:eastAsia="Calibri"/>
          <w:sz w:val="28"/>
          <w:szCs w:val="28"/>
          <w:lang w:val="uk-UA" w:eastAsia="en-US"/>
        </w:rPr>
        <w:t>„</w:t>
      </w:r>
      <w:r w:rsidRPr="00506209">
        <w:rPr>
          <w:rFonts w:eastAsia="SimSun" w:cs="F"/>
          <w:sz w:val="28"/>
          <w:szCs w:val="28"/>
          <w:lang w:val="uk-UA" w:eastAsia="en-US"/>
        </w:rPr>
        <w:t>Співаємо разом, святкуємо разом”;</w:t>
      </w:r>
    </w:p>
    <w:p w14:paraId="686A0343" w14:textId="3A3BE5A6" w:rsidR="0042610F" w:rsidRPr="00506209" w:rsidRDefault="0042610F" w:rsidP="00B9176D">
      <w:pPr>
        <w:ind w:firstLine="567"/>
        <w:jc w:val="both"/>
        <w:rPr>
          <w:rFonts w:eastAsia="SimSun" w:cs="F"/>
          <w:sz w:val="28"/>
          <w:szCs w:val="28"/>
          <w:lang w:val="uk-UA" w:eastAsia="en-US"/>
        </w:rPr>
      </w:pPr>
      <w:r w:rsidRPr="00506209">
        <w:rPr>
          <w:rFonts w:eastAsia="SimSun" w:cs="F"/>
          <w:sz w:val="28"/>
          <w:szCs w:val="28"/>
          <w:lang w:val="uk-UA" w:eastAsia="en-US"/>
        </w:rPr>
        <w:t xml:space="preserve">29-й фестиваль-конкурс на вищу театральну нагороду Придніпров’я </w:t>
      </w:r>
      <w:r w:rsidR="0002621B" w:rsidRPr="0002621B">
        <w:rPr>
          <w:rFonts w:eastAsia="Calibri"/>
          <w:sz w:val="28"/>
          <w:szCs w:val="28"/>
          <w:lang w:val="uk-UA" w:eastAsia="en-US"/>
        </w:rPr>
        <w:t>„</w:t>
      </w:r>
      <w:r w:rsidRPr="00506209">
        <w:rPr>
          <w:rFonts w:eastAsia="SimSun" w:cs="F"/>
          <w:sz w:val="28"/>
          <w:szCs w:val="28"/>
          <w:lang w:val="uk-UA" w:eastAsia="en-US"/>
        </w:rPr>
        <w:t xml:space="preserve">Січеславна” 2021. У конкурсі взяли участь 15 колективів та представлено </w:t>
      </w:r>
      <w:r w:rsidR="0002621B">
        <w:rPr>
          <w:rFonts w:eastAsia="SimSun" w:cs="F"/>
          <w:sz w:val="28"/>
          <w:szCs w:val="28"/>
          <w:lang w:val="uk-UA" w:eastAsia="en-US"/>
        </w:rPr>
        <w:br/>
      </w:r>
      <w:r w:rsidRPr="00506209">
        <w:rPr>
          <w:rFonts w:eastAsia="SimSun" w:cs="F"/>
          <w:sz w:val="28"/>
          <w:szCs w:val="28"/>
          <w:lang w:val="uk-UA" w:eastAsia="en-US"/>
        </w:rPr>
        <w:t>19 вистав;</w:t>
      </w:r>
    </w:p>
    <w:p w14:paraId="460C1D0C" w14:textId="77777777" w:rsidR="0042610F" w:rsidRPr="00506209" w:rsidRDefault="0042610F" w:rsidP="00B9176D">
      <w:pPr>
        <w:ind w:firstLine="567"/>
        <w:jc w:val="both"/>
        <w:rPr>
          <w:rFonts w:eastAsia="SimSun" w:cs="F"/>
          <w:sz w:val="28"/>
          <w:szCs w:val="28"/>
          <w:lang w:val="uk-UA" w:eastAsia="en-US"/>
        </w:rPr>
      </w:pPr>
      <w:r w:rsidRPr="00506209">
        <w:rPr>
          <w:rFonts w:eastAsia="SimSun" w:cs="F"/>
          <w:sz w:val="28"/>
          <w:szCs w:val="28"/>
          <w:lang w:val="uk-UA" w:eastAsia="en-US"/>
        </w:rPr>
        <w:t>тренінг щодо охорони нематеріальної культурної спадщини та ін.</w:t>
      </w:r>
    </w:p>
    <w:p w14:paraId="59C32AED" w14:textId="58A06D79" w:rsidR="0042610F" w:rsidRPr="00506209" w:rsidRDefault="0042610F" w:rsidP="00B9176D">
      <w:pPr>
        <w:ind w:firstLine="567"/>
        <w:jc w:val="both"/>
        <w:rPr>
          <w:rFonts w:eastAsia="SimSun" w:cs="F"/>
          <w:sz w:val="28"/>
          <w:szCs w:val="28"/>
          <w:lang w:val="uk-UA" w:eastAsia="en-US"/>
        </w:rPr>
      </w:pPr>
      <w:r w:rsidRPr="00506209">
        <w:rPr>
          <w:rFonts w:eastAsia="SimSun" w:cs="F"/>
          <w:sz w:val="28"/>
          <w:szCs w:val="28"/>
          <w:lang w:val="uk-UA" w:eastAsia="en-US"/>
        </w:rPr>
        <w:t xml:space="preserve">Комунальним закладом </w:t>
      </w:r>
      <w:r w:rsidR="0002621B" w:rsidRPr="0002621B">
        <w:rPr>
          <w:rFonts w:eastAsia="Calibri"/>
          <w:sz w:val="28"/>
          <w:szCs w:val="28"/>
          <w:lang w:val="uk-UA" w:eastAsia="en-US"/>
        </w:rPr>
        <w:t>„</w:t>
      </w:r>
      <w:r w:rsidRPr="00506209">
        <w:rPr>
          <w:rFonts w:eastAsia="SimSun" w:cs="F"/>
          <w:sz w:val="28"/>
          <w:szCs w:val="28"/>
          <w:lang w:val="uk-UA" w:eastAsia="en-US"/>
        </w:rPr>
        <w:t xml:space="preserve">Дніпропетровський обласний методичний центр клубної роботи та народної творчості” проведено обласний дистанційний фестиваль-конкурс </w:t>
      </w:r>
      <w:r w:rsidR="0002621B" w:rsidRPr="0002621B">
        <w:rPr>
          <w:rFonts w:eastAsia="Calibri"/>
          <w:sz w:val="28"/>
          <w:szCs w:val="28"/>
          <w:lang w:val="uk-UA" w:eastAsia="en-US"/>
        </w:rPr>
        <w:t>„</w:t>
      </w:r>
      <w:r w:rsidRPr="00506209">
        <w:rPr>
          <w:rFonts w:eastAsia="SimSun" w:cs="F"/>
          <w:sz w:val="28"/>
          <w:szCs w:val="28"/>
          <w:lang w:val="uk-UA" w:eastAsia="en-US"/>
        </w:rPr>
        <w:t xml:space="preserve">Спадкоємці традицій”, відкритий онлайн фестиваль-конкурс вертепів та обрядових композицій </w:t>
      </w:r>
      <w:r w:rsidR="0002621B" w:rsidRPr="0002621B">
        <w:rPr>
          <w:rFonts w:eastAsia="Calibri"/>
          <w:sz w:val="28"/>
          <w:szCs w:val="28"/>
          <w:lang w:val="uk-UA" w:eastAsia="en-US"/>
        </w:rPr>
        <w:t>„</w:t>
      </w:r>
      <w:r w:rsidRPr="00506209">
        <w:rPr>
          <w:rFonts w:eastAsia="SimSun" w:cs="F"/>
          <w:sz w:val="28"/>
          <w:szCs w:val="28"/>
          <w:lang w:val="uk-UA" w:eastAsia="en-US"/>
        </w:rPr>
        <w:t>Різдвяна зірка” (Софіївська територіальна громада), започатковано дитячий вокальний</w:t>
      </w:r>
      <w:r w:rsidR="00DB102D">
        <w:rPr>
          <w:rFonts w:eastAsia="SimSun" w:cs="F"/>
          <w:sz w:val="28"/>
          <w:szCs w:val="28"/>
          <w:lang w:val="uk-UA" w:eastAsia="en-US"/>
        </w:rPr>
        <w:t xml:space="preserve"> </w:t>
      </w:r>
      <w:r w:rsidRPr="00506209">
        <w:rPr>
          <w:rFonts w:eastAsia="SimSun" w:cs="F"/>
          <w:sz w:val="28"/>
          <w:szCs w:val="28"/>
          <w:lang w:val="uk-UA" w:eastAsia="en-US"/>
        </w:rPr>
        <w:t xml:space="preserve">онлайн-фестиваль </w:t>
      </w:r>
      <w:r w:rsidR="0002621B" w:rsidRPr="0002621B">
        <w:rPr>
          <w:rFonts w:eastAsia="Calibri"/>
          <w:sz w:val="28"/>
          <w:szCs w:val="28"/>
          <w:lang w:val="uk-UA" w:eastAsia="en-US"/>
        </w:rPr>
        <w:t>„</w:t>
      </w:r>
      <w:r w:rsidRPr="00506209">
        <w:rPr>
          <w:rFonts w:eastAsia="SimSun" w:cs="F"/>
          <w:sz w:val="28"/>
          <w:szCs w:val="28"/>
          <w:lang w:val="uk-UA" w:eastAsia="en-US"/>
        </w:rPr>
        <w:t xml:space="preserve">Тобі співаю, моя Україно!”. Організовано спільний обласний семінар-практикум для керівників аматорських колективів та методистів з хореографічного мистецтва, для керівників, методистів вокально-хорових та фольклорних колективів </w:t>
      </w:r>
      <w:r w:rsidR="0002621B">
        <w:rPr>
          <w:rFonts w:eastAsia="SimSun" w:cs="F"/>
          <w:sz w:val="28"/>
          <w:szCs w:val="28"/>
          <w:lang w:val="uk-UA" w:eastAsia="en-US"/>
        </w:rPr>
        <w:t xml:space="preserve">– </w:t>
      </w:r>
      <w:r w:rsidRPr="00506209">
        <w:rPr>
          <w:rFonts w:eastAsia="SimSun" w:cs="F"/>
          <w:sz w:val="28"/>
          <w:szCs w:val="28"/>
          <w:lang w:val="uk-UA" w:eastAsia="en-US"/>
        </w:rPr>
        <w:t xml:space="preserve">обласний семінар-практикум </w:t>
      </w:r>
      <w:r w:rsidR="0002621B" w:rsidRPr="0002621B">
        <w:rPr>
          <w:rFonts w:eastAsia="Calibri"/>
          <w:sz w:val="28"/>
          <w:szCs w:val="28"/>
          <w:lang w:val="uk-UA" w:eastAsia="en-US"/>
        </w:rPr>
        <w:t>„</w:t>
      </w:r>
      <w:r w:rsidRPr="00506209">
        <w:rPr>
          <w:rFonts w:eastAsia="SimSun" w:cs="F"/>
          <w:sz w:val="28"/>
          <w:szCs w:val="28"/>
          <w:lang w:val="uk-UA" w:eastAsia="en-US"/>
        </w:rPr>
        <w:t>Значення української пісні у формуванні та розвитку національного вокально-хорового мистецтва”.</w:t>
      </w:r>
    </w:p>
    <w:p w14:paraId="2F52B092" w14:textId="5943CA7F" w:rsidR="0042610F" w:rsidRPr="00506209" w:rsidRDefault="00701FAE" w:rsidP="00B9176D">
      <w:pPr>
        <w:ind w:firstLine="567"/>
        <w:jc w:val="both"/>
        <w:rPr>
          <w:rFonts w:eastAsia="SimSun" w:cs="F"/>
          <w:sz w:val="28"/>
          <w:szCs w:val="28"/>
          <w:lang w:val="uk-UA" w:eastAsia="en-US"/>
        </w:rPr>
      </w:pPr>
      <w:r w:rsidRPr="00506209">
        <w:rPr>
          <w:rFonts w:eastAsia="SimSun" w:cs="F"/>
          <w:sz w:val="28"/>
          <w:szCs w:val="28"/>
          <w:lang w:val="uk-UA" w:eastAsia="en-US"/>
        </w:rPr>
        <w:t>У</w:t>
      </w:r>
      <w:r w:rsidR="0042610F" w:rsidRPr="00506209">
        <w:rPr>
          <w:rFonts w:eastAsia="SimSun" w:cs="F"/>
          <w:sz w:val="28"/>
          <w:szCs w:val="28"/>
          <w:lang w:val="uk-UA" w:eastAsia="en-US"/>
        </w:rPr>
        <w:t xml:space="preserve"> межах коштів загального фонду обласного бюджету на функціонування закладів культури проведено 17 культурно-мистецьких заходів, серед яких: І Міжнародний відкритий дистанційний конкурс фортепіанних ансамблів та концертів </w:t>
      </w:r>
      <w:r w:rsidR="0002621B" w:rsidRPr="0002621B">
        <w:rPr>
          <w:rFonts w:eastAsia="Calibri"/>
          <w:sz w:val="28"/>
          <w:szCs w:val="28"/>
          <w:lang w:val="uk-UA" w:eastAsia="en-US"/>
        </w:rPr>
        <w:t>„</w:t>
      </w:r>
      <w:r w:rsidR="0042610F" w:rsidRPr="00506209">
        <w:rPr>
          <w:rFonts w:eastAsia="SimSun" w:cs="F"/>
          <w:sz w:val="28"/>
          <w:szCs w:val="28"/>
          <w:lang w:val="uk-UA" w:eastAsia="en-US"/>
        </w:rPr>
        <w:t xml:space="preserve">Дует”, ХХV Регіональний онлайн конкурс учнів шкіл естетичного виховання </w:t>
      </w:r>
      <w:r w:rsidR="0002621B" w:rsidRPr="0002621B">
        <w:rPr>
          <w:rFonts w:eastAsia="Calibri"/>
          <w:sz w:val="28"/>
          <w:szCs w:val="28"/>
          <w:lang w:val="uk-UA" w:eastAsia="en-US"/>
        </w:rPr>
        <w:t>„</w:t>
      </w:r>
      <w:r w:rsidR="0042610F" w:rsidRPr="00506209">
        <w:rPr>
          <w:rFonts w:eastAsia="SimSun" w:cs="F"/>
          <w:sz w:val="28"/>
          <w:szCs w:val="28"/>
          <w:lang w:val="uk-UA" w:eastAsia="en-US"/>
        </w:rPr>
        <w:t xml:space="preserve">Юний скрипаль”, 47-й Всеукраїнський відкритий дистанційний фестиваль академічної духової музики </w:t>
      </w:r>
      <w:r w:rsidR="0002621B" w:rsidRPr="0002621B">
        <w:rPr>
          <w:rFonts w:eastAsia="Calibri"/>
          <w:sz w:val="28"/>
          <w:szCs w:val="28"/>
          <w:lang w:val="uk-UA" w:eastAsia="en-US"/>
        </w:rPr>
        <w:t>„</w:t>
      </w:r>
      <w:r w:rsidR="0042610F" w:rsidRPr="00506209">
        <w:rPr>
          <w:rFonts w:eastAsia="SimSun" w:cs="F"/>
          <w:sz w:val="28"/>
          <w:szCs w:val="28"/>
          <w:lang w:val="uk-UA" w:eastAsia="en-US"/>
        </w:rPr>
        <w:t xml:space="preserve">Чарівна флейта”, Всеукраїнський  дистанційний фестиваль-конкурс виконавців на народних інструментах (солісти, колективи) </w:t>
      </w:r>
      <w:r w:rsidR="0002621B" w:rsidRPr="0002621B">
        <w:rPr>
          <w:rFonts w:eastAsia="Calibri"/>
          <w:sz w:val="28"/>
          <w:szCs w:val="28"/>
          <w:lang w:val="uk-UA" w:eastAsia="en-US"/>
        </w:rPr>
        <w:t>„</w:t>
      </w:r>
      <w:r w:rsidR="0042610F" w:rsidRPr="00506209">
        <w:rPr>
          <w:rFonts w:eastAsia="SimSun" w:cs="F"/>
          <w:sz w:val="28"/>
          <w:szCs w:val="28"/>
          <w:lang w:val="uk-UA" w:eastAsia="en-US"/>
        </w:rPr>
        <w:t>Україно моя – 2021”, міська музичного-теоретична онлайн</w:t>
      </w:r>
      <w:r w:rsidR="00FB2BAF" w:rsidRPr="00506209">
        <w:rPr>
          <w:rFonts w:eastAsia="SimSun" w:cs="F"/>
          <w:sz w:val="28"/>
          <w:szCs w:val="28"/>
          <w:lang w:val="uk-UA" w:eastAsia="en-US"/>
        </w:rPr>
        <w:t>-</w:t>
      </w:r>
      <w:r w:rsidR="0042610F" w:rsidRPr="00506209">
        <w:rPr>
          <w:rFonts w:eastAsia="SimSun" w:cs="F"/>
          <w:sz w:val="28"/>
          <w:szCs w:val="28"/>
          <w:lang w:val="uk-UA" w:eastAsia="en-US"/>
        </w:rPr>
        <w:t xml:space="preserve">олімпіада з сольфеджіо та музичної грамоти, </w:t>
      </w:r>
      <w:r w:rsidR="0002621B">
        <w:rPr>
          <w:rFonts w:eastAsia="SimSun" w:cs="F"/>
          <w:sz w:val="28"/>
          <w:szCs w:val="28"/>
          <w:lang w:val="uk-UA" w:eastAsia="en-US"/>
        </w:rPr>
        <w:t>у</w:t>
      </w:r>
      <w:r w:rsidR="0042610F" w:rsidRPr="00506209">
        <w:rPr>
          <w:rFonts w:eastAsia="SimSun" w:cs="F"/>
          <w:sz w:val="28"/>
          <w:szCs w:val="28"/>
          <w:lang w:val="uk-UA" w:eastAsia="en-US"/>
        </w:rPr>
        <w:t xml:space="preserve"> концертних залах Дніпропетровської академії музики </w:t>
      </w:r>
      <w:r w:rsidR="0002621B">
        <w:rPr>
          <w:rFonts w:eastAsia="SimSun" w:cs="F"/>
          <w:sz w:val="28"/>
          <w:szCs w:val="28"/>
          <w:lang w:val="uk-UA" w:eastAsia="en-US"/>
        </w:rPr>
        <w:br/>
      </w:r>
      <w:r w:rsidR="0042610F" w:rsidRPr="00506209">
        <w:rPr>
          <w:rFonts w:eastAsia="SimSun" w:cs="F"/>
          <w:sz w:val="28"/>
          <w:szCs w:val="28"/>
          <w:lang w:val="uk-UA" w:eastAsia="en-US"/>
        </w:rPr>
        <w:t xml:space="preserve">ім. М. Глінки пройшов VІІ Форум виконавців на народних інструментах у рамках Міжнародного фестивалю музичного мистецтва </w:t>
      </w:r>
      <w:r w:rsidR="0002621B" w:rsidRPr="0002621B">
        <w:rPr>
          <w:rFonts w:eastAsia="Calibri"/>
          <w:sz w:val="28"/>
          <w:szCs w:val="28"/>
          <w:lang w:val="uk-UA" w:eastAsia="en-US"/>
        </w:rPr>
        <w:t>„</w:t>
      </w:r>
      <w:r w:rsidR="0042610F" w:rsidRPr="00506209">
        <w:rPr>
          <w:rFonts w:eastAsia="SimSun" w:cs="F"/>
          <w:sz w:val="28"/>
          <w:szCs w:val="28"/>
          <w:lang w:val="uk-UA" w:eastAsia="en-US"/>
        </w:rPr>
        <w:t xml:space="preserve">Музика без меж”, відкритий конкурс виконавців на духових академічних інструментах </w:t>
      </w:r>
      <w:r w:rsidR="0002621B" w:rsidRPr="0002621B">
        <w:rPr>
          <w:rFonts w:eastAsia="Calibri"/>
          <w:sz w:val="28"/>
          <w:szCs w:val="28"/>
          <w:lang w:val="uk-UA" w:eastAsia="en-US"/>
        </w:rPr>
        <w:t>„</w:t>
      </w:r>
      <w:r w:rsidR="0042610F" w:rsidRPr="00506209">
        <w:rPr>
          <w:rFonts w:eastAsia="SimSun" w:cs="F"/>
          <w:sz w:val="28"/>
          <w:szCs w:val="28"/>
          <w:lang w:val="uk-UA" w:eastAsia="en-US"/>
        </w:rPr>
        <w:t xml:space="preserve">Дніпровські сурми”, відкритий конкурс виконавців на струнно-смичкових академічних інструментах серед вихованців мистецьких початкових навчальних закладів, </w:t>
      </w:r>
      <w:r w:rsidR="0042610F" w:rsidRPr="00506209">
        <w:rPr>
          <w:sz w:val="28"/>
          <w:szCs w:val="28"/>
          <w:lang w:val="uk-UA"/>
        </w:rPr>
        <w:t>Європейський музичний форум, присвячений оперно-симфонічним шедеврам світового музичного мистецтва</w:t>
      </w:r>
      <w:r w:rsidR="0042610F" w:rsidRPr="00506209">
        <w:rPr>
          <w:rFonts w:eastAsia="SimSun" w:cs="F"/>
          <w:sz w:val="28"/>
          <w:szCs w:val="28"/>
          <w:lang w:val="uk-UA" w:eastAsia="en-US"/>
        </w:rPr>
        <w:t xml:space="preserve">, творчий проєкт </w:t>
      </w:r>
      <w:r w:rsidR="0002621B" w:rsidRPr="0002621B">
        <w:rPr>
          <w:rFonts w:eastAsia="Calibri"/>
          <w:sz w:val="28"/>
          <w:szCs w:val="28"/>
          <w:lang w:val="uk-UA" w:eastAsia="en-US"/>
        </w:rPr>
        <w:t>„</w:t>
      </w:r>
      <w:r w:rsidR="0042610F" w:rsidRPr="00506209">
        <w:rPr>
          <w:rFonts w:eastAsia="SimSun" w:cs="F"/>
          <w:sz w:val="28"/>
          <w:szCs w:val="28"/>
          <w:lang w:val="uk-UA" w:eastAsia="en-US"/>
        </w:rPr>
        <w:t xml:space="preserve">Сторінками духовної музики”, регіональний конкурс скрипалів </w:t>
      </w:r>
      <w:r w:rsidR="0002621B" w:rsidRPr="0002621B">
        <w:rPr>
          <w:rFonts w:eastAsia="Calibri"/>
          <w:sz w:val="28"/>
          <w:szCs w:val="28"/>
          <w:lang w:val="uk-UA" w:eastAsia="en-US"/>
        </w:rPr>
        <w:t>„</w:t>
      </w:r>
      <w:r w:rsidR="0042610F" w:rsidRPr="00506209">
        <w:rPr>
          <w:rFonts w:eastAsia="SimSun" w:cs="F"/>
          <w:sz w:val="28"/>
          <w:szCs w:val="28"/>
          <w:lang w:val="uk-UA" w:eastAsia="en-US"/>
        </w:rPr>
        <w:t>Надія”.</w:t>
      </w:r>
    </w:p>
    <w:p w14:paraId="124CAF27" w14:textId="12B88B96" w:rsidR="0042610F" w:rsidRPr="00506209" w:rsidRDefault="0042610F" w:rsidP="00B9176D">
      <w:pPr>
        <w:ind w:firstLine="567"/>
        <w:jc w:val="both"/>
        <w:rPr>
          <w:sz w:val="28"/>
          <w:szCs w:val="28"/>
          <w:lang w:val="uk-UA"/>
        </w:rPr>
      </w:pPr>
      <w:r w:rsidRPr="00506209">
        <w:rPr>
          <w:sz w:val="28"/>
          <w:szCs w:val="28"/>
          <w:lang w:val="uk-UA"/>
        </w:rPr>
        <w:t xml:space="preserve">У </w:t>
      </w:r>
      <w:r w:rsidR="00FA1C7F" w:rsidRPr="00506209">
        <w:rPr>
          <w:sz w:val="28"/>
          <w:szCs w:val="28"/>
          <w:lang w:val="uk-UA"/>
        </w:rPr>
        <w:t>К</w:t>
      </w:r>
      <w:r w:rsidRPr="00506209">
        <w:rPr>
          <w:sz w:val="28"/>
          <w:szCs w:val="28"/>
          <w:lang w:val="uk-UA"/>
        </w:rPr>
        <w:t xml:space="preserve">омунальному закладі культури </w:t>
      </w:r>
      <w:r w:rsidR="00F64905" w:rsidRPr="00F64905">
        <w:rPr>
          <w:rFonts w:eastAsia="Calibri"/>
          <w:sz w:val="28"/>
          <w:szCs w:val="28"/>
          <w:lang w:val="uk-UA" w:eastAsia="en-US"/>
        </w:rPr>
        <w:t>„</w:t>
      </w:r>
      <w:r w:rsidRPr="00506209">
        <w:rPr>
          <w:sz w:val="28"/>
          <w:szCs w:val="28"/>
          <w:lang w:val="uk-UA"/>
        </w:rPr>
        <w:t>Дніпропетровська</w:t>
      </w:r>
      <w:r w:rsidR="00BD53A1" w:rsidRPr="00506209">
        <w:rPr>
          <w:sz w:val="28"/>
          <w:szCs w:val="28"/>
          <w:lang w:val="uk-UA"/>
        </w:rPr>
        <w:t xml:space="preserve"> </w:t>
      </w:r>
      <w:r w:rsidRPr="00506209">
        <w:rPr>
          <w:sz w:val="28"/>
          <w:szCs w:val="28"/>
          <w:lang w:val="uk-UA"/>
        </w:rPr>
        <w:t>обласна</w:t>
      </w:r>
      <w:r w:rsidR="00BD53A1" w:rsidRPr="00506209">
        <w:rPr>
          <w:sz w:val="28"/>
          <w:szCs w:val="28"/>
          <w:lang w:val="uk-UA"/>
        </w:rPr>
        <w:t xml:space="preserve"> </w:t>
      </w:r>
      <w:r w:rsidRPr="00506209">
        <w:rPr>
          <w:sz w:val="28"/>
          <w:szCs w:val="28"/>
          <w:lang w:val="uk-UA"/>
        </w:rPr>
        <w:t>універсальна</w:t>
      </w:r>
      <w:r w:rsidR="00BD53A1" w:rsidRPr="00506209">
        <w:rPr>
          <w:sz w:val="28"/>
          <w:szCs w:val="28"/>
          <w:lang w:val="uk-UA"/>
        </w:rPr>
        <w:t xml:space="preserve"> </w:t>
      </w:r>
      <w:r w:rsidRPr="00506209">
        <w:rPr>
          <w:sz w:val="28"/>
          <w:szCs w:val="28"/>
          <w:lang w:val="uk-UA"/>
        </w:rPr>
        <w:t>наукова</w:t>
      </w:r>
      <w:r w:rsidR="00BD53A1" w:rsidRPr="00506209">
        <w:rPr>
          <w:sz w:val="28"/>
          <w:szCs w:val="28"/>
          <w:lang w:val="uk-UA"/>
        </w:rPr>
        <w:t xml:space="preserve"> </w:t>
      </w:r>
      <w:r w:rsidRPr="00506209">
        <w:rPr>
          <w:sz w:val="28"/>
          <w:szCs w:val="28"/>
          <w:lang w:val="uk-UA"/>
        </w:rPr>
        <w:t>бібліотека</w:t>
      </w:r>
      <w:r w:rsidR="00BD53A1" w:rsidRPr="00506209">
        <w:rPr>
          <w:sz w:val="28"/>
          <w:szCs w:val="28"/>
          <w:lang w:val="uk-UA"/>
        </w:rPr>
        <w:t xml:space="preserve"> </w:t>
      </w:r>
      <w:r w:rsidRPr="00506209">
        <w:rPr>
          <w:sz w:val="28"/>
          <w:szCs w:val="28"/>
          <w:lang w:val="uk-UA"/>
        </w:rPr>
        <w:t xml:space="preserve">ім. </w:t>
      </w:r>
      <w:r w:rsidR="000854D0">
        <w:rPr>
          <w:sz w:val="28"/>
          <w:szCs w:val="28"/>
          <w:lang w:val="uk-UA"/>
        </w:rPr>
        <w:t xml:space="preserve">Первоучителів </w:t>
      </w:r>
      <w:r w:rsidRPr="00506209">
        <w:rPr>
          <w:sz w:val="28"/>
          <w:szCs w:val="28"/>
          <w:lang w:val="uk-UA"/>
        </w:rPr>
        <w:t xml:space="preserve">Кирила і Мефодія” за </w:t>
      </w:r>
      <w:r w:rsidRPr="00506209">
        <w:rPr>
          <w:sz w:val="28"/>
          <w:szCs w:val="28"/>
          <w:lang w:val="uk-UA"/>
        </w:rPr>
        <w:lastRenderedPageBreak/>
        <w:t>2021</w:t>
      </w:r>
      <w:r w:rsidR="00BD53A1" w:rsidRPr="00506209">
        <w:rPr>
          <w:sz w:val="28"/>
          <w:szCs w:val="28"/>
          <w:lang w:val="uk-UA"/>
        </w:rPr>
        <w:t xml:space="preserve"> </w:t>
      </w:r>
      <w:r w:rsidRPr="00506209">
        <w:rPr>
          <w:sz w:val="28"/>
          <w:szCs w:val="28"/>
          <w:lang w:val="uk-UA"/>
        </w:rPr>
        <w:t>рік створено 2 електронних каталоги в Іларіонівській</w:t>
      </w:r>
      <w:r w:rsidR="00BD53A1" w:rsidRPr="00506209">
        <w:rPr>
          <w:sz w:val="28"/>
          <w:szCs w:val="28"/>
          <w:lang w:val="uk-UA"/>
        </w:rPr>
        <w:t xml:space="preserve"> </w:t>
      </w:r>
      <w:r w:rsidRPr="00506209">
        <w:rPr>
          <w:sz w:val="28"/>
          <w:szCs w:val="28"/>
          <w:lang w:val="uk-UA"/>
        </w:rPr>
        <w:t>селищній</w:t>
      </w:r>
      <w:r w:rsidR="00BD53A1" w:rsidRPr="00506209">
        <w:rPr>
          <w:sz w:val="28"/>
          <w:szCs w:val="28"/>
          <w:lang w:val="uk-UA"/>
        </w:rPr>
        <w:t xml:space="preserve"> </w:t>
      </w:r>
      <w:r w:rsidRPr="00506209">
        <w:rPr>
          <w:sz w:val="28"/>
          <w:szCs w:val="28"/>
          <w:lang w:val="uk-UA"/>
        </w:rPr>
        <w:t>бібліотеці та Тернівській</w:t>
      </w:r>
      <w:r w:rsidR="00BD53A1" w:rsidRPr="00506209">
        <w:rPr>
          <w:sz w:val="28"/>
          <w:szCs w:val="28"/>
          <w:lang w:val="uk-UA"/>
        </w:rPr>
        <w:t xml:space="preserve"> </w:t>
      </w:r>
      <w:r w:rsidRPr="00506209">
        <w:rPr>
          <w:sz w:val="28"/>
          <w:szCs w:val="28"/>
          <w:lang w:val="uk-UA"/>
        </w:rPr>
        <w:t>міській</w:t>
      </w:r>
      <w:r w:rsidR="00BD53A1" w:rsidRPr="00506209">
        <w:rPr>
          <w:sz w:val="28"/>
          <w:szCs w:val="28"/>
          <w:lang w:val="uk-UA"/>
        </w:rPr>
        <w:t xml:space="preserve"> </w:t>
      </w:r>
      <w:r w:rsidRPr="00506209">
        <w:rPr>
          <w:sz w:val="28"/>
          <w:szCs w:val="28"/>
          <w:lang w:val="uk-UA"/>
        </w:rPr>
        <w:t>бібліотеці для дітей. З метою ефективного</w:t>
      </w:r>
      <w:r w:rsidR="00BD53A1" w:rsidRPr="00506209">
        <w:rPr>
          <w:sz w:val="28"/>
          <w:szCs w:val="28"/>
          <w:lang w:val="uk-UA"/>
        </w:rPr>
        <w:t xml:space="preserve"> </w:t>
      </w:r>
      <w:r w:rsidRPr="00506209">
        <w:rPr>
          <w:sz w:val="28"/>
          <w:szCs w:val="28"/>
          <w:lang w:val="uk-UA"/>
        </w:rPr>
        <w:t>використання</w:t>
      </w:r>
      <w:r w:rsidR="00BD53A1" w:rsidRPr="00506209">
        <w:rPr>
          <w:sz w:val="28"/>
          <w:szCs w:val="28"/>
          <w:lang w:val="uk-UA"/>
        </w:rPr>
        <w:t xml:space="preserve"> </w:t>
      </w:r>
      <w:r w:rsidRPr="00506209">
        <w:rPr>
          <w:sz w:val="28"/>
          <w:szCs w:val="28"/>
          <w:lang w:val="uk-UA"/>
        </w:rPr>
        <w:t>вже</w:t>
      </w:r>
      <w:r w:rsidR="00BD53A1" w:rsidRPr="00506209">
        <w:rPr>
          <w:sz w:val="28"/>
          <w:szCs w:val="28"/>
          <w:lang w:val="uk-UA"/>
        </w:rPr>
        <w:t xml:space="preserve"> </w:t>
      </w:r>
      <w:r w:rsidRPr="00506209">
        <w:rPr>
          <w:sz w:val="28"/>
          <w:szCs w:val="28"/>
          <w:lang w:val="uk-UA"/>
        </w:rPr>
        <w:t>створених</w:t>
      </w:r>
      <w:r w:rsidR="00BD53A1" w:rsidRPr="00506209">
        <w:rPr>
          <w:sz w:val="28"/>
          <w:szCs w:val="28"/>
          <w:lang w:val="uk-UA"/>
        </w:rPr>
        <w:t xml:space="preserve"> </w:t>
      </w:r>
      <w:r w:rsidRPr="00506209">
        <w:rPr>
          <w:sz w:val="28"/>
          <w:szCs w:val="28"/>
          <w:lang w:val="uk-UA"/>
        </w:rPr>
        <w:t>каталогів</w:t>
      </w:r>
      <w:r w:rsidR="00BD53A1" w:rsidRPr="00506209">
        <w:rPr>
          <w:sz w:val="28"/>
          <w:szCs w:val="28"/>
          <w:lang w:val="uk-UA"/>
        </w:rPr>
        <w:t xml:space="preserve"> </w:t>
      </w:r>
      <w:r w:rsidRPr="00506209">
        <w:rPr>
          <w:sz w:val="28"/>
          <w:szCs w:val="28"/>
          <w:lang w:val="uk-UA"/>
        </w:rPr>
        <w:t>бібліографічно-аналітичної</w:t>
      </w:r>
      <w:r w:rsidR="00BD53A1" w:rsidRPr="00506209">
        <w:rPr>
          <w:sz w:val="28"/>
          <w:szCs w:val="28"/>
          <w:lang w:val="uk-UA"/>
        </w:rPr>
        <w:t xml:space="preserve"> </w:t>
      </w:r>
      <w:r w:rsidRPr="00506209">
        <w:rPr>
          <w:sz w:val="28"/>
          <w:szCs w:val="28"/>
          <w:lang w:val="uk-UA"/>
        </w:rPr>
        <w:t>інформації</w:t>
      </w:r>
      <w:r w:rsidR="00BD53A1" w:rsidRPr="00506209">
        <w:rPr>
          <w:sz w:val="28"/>
          <w:szCs w:val="28"/>
          <w:lang w:val="uk-UA"/>
        </w:rPr>
        <w:t xml:space="preserve"> </w:t>
      </w:r>
      <w:r w:rsidRPr="00506209">
        <w:rPr>
          <w:sz w:val="28"/>
          <w:szCs w:val="28"/>
          <w:lang w:val="uk-UA"/>
        </w:rPr>
        <w:t>продовжувалась робота з онлайн-консультування</w:t>
      </w:r>
      <w:r w:rsidR="00BD53A1" w:rsidRPr="00506209">
        <w:rPr>
          <w:sz w:val="28"/>
          <w:szCs w:val="28"/>
          <w:lang w:val="uk-UA"/>
        </w:rPr>
        <w:t xml:space="preserve"> </w:t>
      </w:r>
      <w:r w:rsidRPr="00506209">
        <w:rPr>
          <w:sz w:val="28"/>
          <w:szCs w:val="28"/>
          <w:lang w:val="uk-UA"/>
        </w:rPr>
        <w:t>щодо</w:t>
      </w:r>
      <w:r w:rsidR="00BD53A1" w:rsidRPr="00506209">
        <w:rPr>
          <w:sz w:val="28"/>
          <w:szCs w:val="28"/>
          <w:lang w:val="uk-UA"/>
        </w:rPr>
        <w:t xml:space="preserve"> </w:t>
      </w:r>
      <w:r w:rsidRPr="00506209">
        <w:rPr>
          <w:sz w:val="28"/>
          <w:szCs w:val="28"/>
          <w:lang w:val="uk-UA"/>
        </w:rPr>
        <w:t>наповнення та використання</w:t>
      </w:r>
      <w:r w:rsidR="00BD53A1" w:rsidRPr="00506209">
        <w:rPr>
          <w:sz w:val="28"/>
          <w:szCs w:val="28"/>
          <w:lang w:val="uk-UA"/>
        </w:rPr>
        <w:t xml:space="preserve"> </w:t>
      </w:r>
      <w:r w:rsidRPr="00506209">
        <w:rPr>
          <w:sz w:val="28"/>
          <w:szCs w:val="28"/>
          <w:lang w:val="uk-UA"/>
        </w:rPr>
        <w:t>електронних</w:t>
      </w:r>
      <w:r w:rsidR="00BD53A1" w:rsidRPr="00506209">
        <w:rPr>
          <w:sz w:val="28"/>
          <w:szCs w:val="28"/>
          <w:lang w:val="uk-UA"/>
        </w:rPr>
        <w:t xml:space="preserve"> </w:t>
      </w:r>
      <w:r w:rsidRPr="00506209">
        <w:rPr>
          <w:sz w:val="28"/>
          <w:szCs w:val="28"/>
          <w:lang w:val="uk-UA"/>
        </w:rPr>
        <w:t xml:space="preserve">каталогів </w:t>
      </w:r>
      <w:r w:rsidR="00C15F7E">
        <w:rPr>
          <w:sz w:val="28"/>
          <w:szCs w:val="28"/>
          <w:lang w:val="uk-UA"/>
        </w:rPr>
        <w:t>у</w:t>
      </w:r>
      <w:r w:rsidRPr="00506209">
        <w:rPr>
          <w:sz w:val="28"/>
          <w:szCs w:val="28"/>
          <w:lang w:val="uk-UA"/>
        </w:rPr>
        <w:t xml:space="preserve"> межах </w:t>
      </w:r>
      <w:r w:rsidR="00C15F7E" w:rsidRPr="00C15F7E">
        <w:rPr>
          <w:rFonts w:eastAsia="Calibri"/>
          <w:sz w:val="28"/>
          <w:szCs w:val="28"/>
          <w:lang w:val="uk-UA" w:eastAsia="en-US"/>
        </w:rPr>
        <w:t>„</w:t>
      </w:r>
      <w:r w:rsidRPr="00506209">
        <w:rPr>
          <w:sz w:val="28"/>
          <w:szCs w:val="28"/>
          <w:lang w:val="uk-UA"/>
        </w:rPr>
        <w:t>Регіонального корпоративного бібліотечного</w:t>
      </w:r>
      <w:r w:rsidR="00BD53A1" w:rsidRPr="00506209">
        <w:rPr>
          <w:sz w:val="28"/>
          <w:szCs w:val="28"/>
          <w:lang w:val="uk-UA"/>
        </w:rPr>
        <w:t xml:space="preserve"> </w:t>
      </w:r>
      <w:r w:rsidRPr="00506209">
        <w:rPr>
          <w:sz w:val="28"/>
          <w:szCs w:val="28"/>
          <w:lang w:val="uk-UA"/>
        </w:rPr>
        <w:t>проєкту</w:t>
      </w:r>
      <w:r w:rsidR="00BD53A1" w:rsidRPr="00506209">
        <w:rPr>
          <w:sz w:val="28"/>
          <w:szCs w:val="28"/>
          <w:lang w:val="uk-UA"/>
        </w:rPr>
        <w:t xml:space="preserve"> </w:t>
      </w:r>
      <w:r w:rsidR="00C15F7E" w:rsidRPr="00C15F7E">
        <w:rPr>
          <w:rFonts w:eastAsia="Calibri"/>
          <w:sz w:val="28"/>
          <w:szCs w:val="28"/>
          <w:lang w:val="uk-UA" w:eastAsia="en-US"/>
        </w:rPr>
        <w:t>„</w:t>
      </w:r>
      <w:r w:rsidRPr="00506209">
        <w:rPr>
          <w:sz w:val="28"/>
          <w:szCs w:val="28"/>
          <w:lang w:val="uk-UA"/>
        </w:rPr>
        <w:t>Електронний каталог: можливості</w:t>
      </w:r>
      <w:r w:rsidR="00BD53A1" w:rsidRPr="00506209">
        <w:rPr>
          <w:sz w:val="28"/>
          <w:szCs w:val="28"/>
          <w:lang w:val="uk-UA"/>
        </w:rPr>
        <w:t xml:space="preserve"> </w:t>
      </w:r>
      <w:r w:rsidRPr="00506209">
        <w:rPr>
          <w:sz w:val="28"/>
          <w:szCs w:val="28"/>
          <w:lang w:val="uk-UA"/>
        </w:rPr>
        <w:t>ефективного</w:t>
      </w:r>
      <w:r w:rsidR="00BD53A1" w:rsidRPr="00506209">
        <w:rPr>
          <w:sz w:val="28"/>
          <w:szCs w:val="28"/>
          <w:lang w:val="uk-UA"/>
        </w:rPr>
        <w:t xml:space="preserve"> </w:t>
      </w:r>
      <w:r w:rsidRPr="00506209">
        <w:rPr>
          <w:sz w:val="28"/>
          <w:szCs w:val="28"/>
          <w:lang w:val="uk-UA"/>
        </w:rPr>
        <w:t>використання”. Консультації</w:t>
      </w:r>
      <w:r w:rsidR="00BD53A1" w:rsidRPr="00506209">
        <w:rPr>
          <w:sz w:val="28"/>
          <w:szCs w:val="28"/>
          <w:lang w:val="uk-UA"/>
        </w:rPr>
        <w:t xml:space="preserve"> </w:t>
      </w:r>
      <w:r w:rsidRPr="00506209">
        <w:rPr>
          <w:sz w:val="28"/>
          <w:szCs w:val="28"/>
          <w:lang w:val="uk-UA"/>
        </w:rPr>
        <w:t>отримали</w:t>
      </w:r>
      <w:r w:rsidR="00BD53A1" w:rsidRPr="00506209">
        <w:rPr>
          <w:sz w:val="28"/>
          <w:szCs w:val="28"/>
          <w:lang w:val="uk-UA"/>
        </w:rPr>
        <w:t xml:space="preserve"> </w:t>
      </w:r>
      <w:r w:rsidRPr="00506209">
        <w:rPr>
          <w:sz w:val="28"/>
          <w:szCs w:val="28"/>
          <w:lang w:val="uk-UA"/>
        </w:rPr>
        <w:t>бібліотекарі</w:t>
      </w:r>
      <w:r w:rsidR="00BD53A1" w:rsidRPr="00506209">
        <w:rPr>
          <w:sz w:val="28"/>
          <w:szCs w:val="28"/>
          <w:lang w:val="uk-UA"/>
        </w:rPr>
        <w:t xml:space="preserve"> </w:t>
      </w:r>
      <w:r w:rsidRPr="00506209">
        <w:rPr>
          <w:sz w:val="28"/>
          <w:szCs w:val="28"/>
          <w:lang w:val="uk-UA"/>
        </w:rPr>
        <w:t>Перещепинської</w:t>
      </w:r>
      <w:r w:rsidR="00BD53A1" w:rsidRPr="00506209">
        <w:rPr>
          <w:sz w:val="28"/>
          <w:szCs w:val="28"/>
          <w:lang w:val="uk-UA"/>
        </w:rPr>
        <w:t xml:space="preserve"> </w:t>
      </w:r>
      <w:r w:rsidRPr="00506209">
        <w:rPr>
          <w:sz w:val="28"/>
          <w:szCs w:val="28"/>
          <w:lang w:val="uk-UA"/>
        </w:rPr>
        <w:t>центральної</w:t>
      </w:r>
      <w:r w:rsidR="00BD53A1" w:rsidRPr="00506209">
        <w:rPr>
          <w:sz w:val="28"/>
          <w:szCs w:val="28"/>
          <w:lang w:val="uk-UA"/>
        </w:rPr>
        <w:t xml:space="preserve"> </w:t>
      </w:r>
      <w:r w:rsidRPr="00506209">
        <w:rPr>
          <w:sz w:val="28"/>
          <w:szCs w:val="28"/>
          <w:lang w:val="uk-UA"/>
        </w:rPr>
        <w:t>бібліотеки</w:t>
      </w:r>
      <w:r w:rsidR="00BD53A1" w:rsidRPr="00506209">
        <w:rPr>
          <w:sz w:val="28"/>
          <w:szCs w:val="28"/>
          <w:lang w:val="uk-UA"/>
        </w:rPr>
        <w:t xml:space="preserve"> </w:t>
      </w:r>
      <w:r w:rsidRPr="00506209">
        <w:rPr>
          <w:sz w:val="28"/>
          <w:szCs w:val="28"/>
          <w:lang w:val="uk-UA"/>
        </w:rPr>
        <w:t xml:space="preserve">Новомосковського району </w:t>
      </w:r>
      <w:r w:rsidR="00C15F7E">
        <w:rPr>
          <w:sz w:val="28"/>
          <w:szCs w:val="28"/>
          <w:lang w:val="uk-UA"/>
        </w:rPr>
        <w:br/>
      </w:r>
      <w:r w:rsidRPr="00506209">
        <w:rPr>
          <w:sz w:val="28"/>
          <w:szCs w:val="28"/>
          <w:lang w:val="uk-UA"/>
        </w:rPr>
        <w:t>(12 учасників); Томаківської</w:t>
      </w:r>
      <w:r w:rsidR="00BD53A1" w:rsidRPr="00506209">
        <w:rPr>
          <w:sz w:val="28"/>
          <w:szCs w:val="28"/>
          <w:lang w:val="uk-UA"/>
        </w:rPr>
        <w:t xml:space="preserve"> </w:t>
      </w:r>
      <w:r w:rsidRPr="00506209">
        <w:rPr>
          <w:sz w:val="28"/>
          <w:szCs w:val="28"/>
          <w:lang w:val="uk-UA"/>
        </w:rPr>
        <w:t>центральної</w:t>
      </w:r>
      <w:r w:rsidR="00BD53A1" w:rsidRPr="00506209">
        <w:rPr>
          <w:sz w:val="28"/>
          <w:szCs w:val="28"/>
          <w:lang w:val="uk-UA"/>
        </w:rPr>
        <w:t xml:space="preserve"> </w:t>
      </w:r>
      <w:r w:rsidRPr="00506209">
        <w:rPr>
          <w:sz w:val="28"/>
          <w:szCs w:val="28"/>
          <w:lang w:val="uk-UA"/>
        </w:rPr>
        <w:t>бібліотеки (12 учасників).</w:t>
      </w:r>
    </w:p>
    <w:p w14:paraId="22E8240A" w14:textId="77777777" w:rsidR="00E72560" w:rsidRPr="00506209" w:rsidRDefault="00FA1C7F" w:rsidP="00B9176D">
      <w:pPr>
        <w:ind w:firstLine="567"/>
        <w:jc w:val="both"/>
        <w:rPr>
          <w:sz w:val="28"/>
          <w:szCs w:val="28"/>
          <w:lang w:val="uk-UA"/>
        </w:rPr>
      </w:pPr>
      <w:r w:rsidRPr="00506209">
        <w:rPr>
          <w:sz w:val="28"/>
          <w:szCs w:val="28"/>
          <w:lang w:val="uk-UA"/>
        </w:rPr>
        <w:t>У</w:t>
      </w:r>
      <w:r w:rsidR="00E72560" w:rsidRPr="00506209">
        <w:rPr>
          <w:sz w:val="28"/>
          <w:szCs w:val="28"/>
          <w:lang w:val="uk-UA"/>
        </w:rPr>
        <w:t>продовж 2021 року бібліотеки</w:t>
      </w:r>
      <w:r w:rsidR="00BD53A1" w:rsidRPr="00506209">
        <w:rPr>
          <w:sz w:val="28"/>
          <w:szCs w:val="28"/>
          <w:lang w:val="uk-UA"/>
        </w:rPr>
        <w:t xml:space="preserve"> </w:t>
      </w:r>
      <w:r w:rsidR="00E72560" w:rsidRPr="00506209">
        <w:rPr>
          <w:sz w:val="28"/>
          <w:szCs w:val="28"/>
          <w:lang w:val="uk-UA"/>
        </w:rPr>
        <w:t>області</w:t>
      </w:r>
      <w:r w:rsidR="00BD53A1" w:rsidRPr="00506209">
        <w:rPr>
          <w:sz w:val="28"/>
          <w:szCs w:val="28"/>
          <w:lang w:val="uk-UA"/>
        </w:rPr>
        <w:t xml:space="preserve"> </w:t>
      </w:r>
      <w:r w:rsidR="00E72560" w:rsidRPr="00506209">
        <w:rPr>
          <w:sz w:val="28"/>
          <w:szCs w:val="28"/>
          <w:lang w:val="uk-UA"/>
        </w:rPr>
        <w:t>отримали</w:t>
      </w:r>
      <w:r w:rsidR="00BD53A1" w:rsidRPr="00506209">
        <w:rPr>
          <w:sz w:val="28"/>
          <w:szCs w:val="28"/>
          <w:lang w:val="uk-UA"/>
        </w:rPr>
        <w:t xml:space="preserve"> </w:t>
      </w:r>
      <w:r w:rsidR="00E72560" w:rsidRPr="00506209">
        <w:rPr>
          <w:sz w:val="28"/>
          <w:szCs w:val="28"/>
          <w:lang w:val="uk-UA"/>
        </w:rPr>
        <w:t>понад 30 тис</w:t>
      </w:r>
      <w:r w:rsidR="00BD53A1" w:rsidRPr="00506209">
        <w:rPr>
          <w:sz w:val="28"/>
          <w:szCs w:val="28"/>
          <w:lang w:val="uk-UA"/>
        </w:rPr>
        <w:t>.</w:t>
      </w:r>
      <w:r w:rsidR="00E72560" w:rsidRPr="00506209">
        <w:rPr>
          <w:sz w:val="28"/>
          <w:szCs w:val="28"/>
          <w:lang w:val="uk-UA"/>
        </w:rPr>
        <w:t xml:space="preserve"> примірників</w:t>
      </w:r>
      <w:r w:rsidR="00BD53A1" w:rsidRPr="00506209">
        <w:rPr>
          <w:sz w:val="28"/>
          <w:szCs w:val="28"/>
          <w:lang w:val="uk-UA"/>
        </w:rPr>
        <w:t xml:space="preserve"> </w:t>
      </w:r>
      <w:r w:rsidR="00E72560" w:rsidRPr="00506209">
        <w:rPr>
          <w:sz w:val="28"/>
          <w:szCs w:val="28"/>
          <w:lang w:val="uk-UA"/>
        </w:rPr>
        <w:t>нової</w:t>
      </w:r>
      <w:r w:rsidR="00BD53A1" w:rsidRPr="00506209">
        <w:rPr>
          <w:sz w:val="28"/>
          <w:szCs w:val="28"/>
          <w:lang w:val="uk-UA"/>
        </w:rPr>
        <w:t xml:space="preserve"> </w:t>
      </w:r>
      <w:r w:rsidR="00E72560" w:rsidRPr="00506209">
        <w:rPr>
          <w:sz w:val="28"/>
          <w:szCs w:val="28"/>
          <w:lang w:val="uk-UA"/>
        </w:rPr>
        <w:t>літератури. Серед книг художні, довідкові, науково-популярні, історичні. Фонди</w:t>
      </w:r>
      <w:r w:rsidR="00BD53A1" w:rsidRPr="00506209">
        <w:rPr>
          <w:sz w:val="28"/>
          <w:szCs w:val="28"/>
          <w:lang w:val="uk-UA"/>
        </w:rPr>
        <w:t xml:space="preserve"> </w:t>
      </w:r>
      <w:r w:rsidR="00E72560" w:rsidRPr="00506209">
        <w:rPr>
          <w:sz w:val="28"/>
          <w:szCs w:val="28"/>
          <w:lang w:val="uk-UA"/>
        </w:rPr>
        <w:t>поповнювали</w:t>
      </w:r>
      <w:r w:rsidR="00BD53A1" w:rsidRPr="00506209">
        <w:rPr>
          <w:sz w:val="28"/>
          <w:szCs w:val="28"/>
          <w:lang w:val="uk-UA"/>
        </w:rPr>
        <w:t xml:space="preserve"> </w:t>
      </w:r>
      <w:r w:rsidR="00E72560" w:rsidRPr="00506209">
        <w:rPr>
          <w:sz w:val="28"/>
          <w:szCs w:val="28"/>
          <w:lang w:val="uk-UA"/>
        </w:rPr>
        <w:t>державним та місцевим коштом.</w:t>
      </w:r>
    </w:p>
    <w:p w14:paraId="3EBB684D" w14:textId="77777777" w:rsidR="0042610F" w:rsidRPr="00506209" w:rsidRDefault="0042610F" w:rsidP="00B9176D">
      <w:pPr>
        <w:ind w:firstLine="567"/>
        <w:jc w:val="both"/>
        <w:rPr>
          <w:sz w:val="28"/>
          <w:szCs w:val="28"/>
          <w:lang w:val="uk-UA"/>
        </w:rPr>
      </w:pPr>
      <w:r w:rsidRPr="00506209">
        <w:rPr>
          <w:sz w:val="28"/>
          <w:szCs w:val="28"/>
          <w:lang w:val="uk-UA"/>
        </w:rPr>
        <w:t>У музейних закладах обласного підпорядкування відбулося</w:t>
      </w:r>
      <w:r w:rsidR="00DB102D">
        <w:rPr>
          <w:sz w:val="28"/>
          <w:szCs w:val="28"/>
          <w:lang w:val="uk-UA"/>
        </w:rPr>
        <w:t xml:space="preserve"> </w:t>
      </w:r>
      <w:r w:rsidRPr="00506209">
        <w:rPr>
          <w:sz w:val="28"/>
          <w:szCs w:val="28"/>
          <w:lang w:val="uk-UA"/>
        </w:rPr>
        <w:t>407 музейних виставок для цільових аудиторій, 109 музейних заходів (онлайн-заходи, онлайн-проєкти, відеопрезентації, онлайн-лекції, онлайн-майстер-класи, тематичні вечори та ін.) та 84 інтерактивн</w:t>
      </w:r>
      <w:r w:rsidR="00FA1C7F" w:rsidRPr="00506209">
        <w:rPr>
          <w:sz w:val="28"/>
          <w:szCs w:val="28"/>
          <w:lang w:val="uk-UA"/>
        </w:rPr>
        <w:t>их</w:t>
      </w:r>
      <w:r w:rsidRPr="00506209">
        <w:rPr>
          <w:sz w:val="28"/>
          <w:szCs w:val="28"/>
          <w:lang w:val="uk-UA"/>
        </w:rPr>
        <w:t xml:space="preserve"> виставки.</w:t>
      </w:r>
    </w:p>
    <w:p w14:paraId="369D358E" w14:textId="77777777" w:rsidR="0042610F" w:rsidRPr="00506209" w:rsidRDefault="0042610F" w:rsidP="00B9176D">
      <w:pPr>
        <w:ind w:firstLine="567"/>
        <w:jc w:val="both"/>
        <w:rPr>
          <w:lang w:val="uk-UA"/>
        </w:rPr>
      </w:pPr>
      <w:r w:rsidRPr="00506209">
        <w:rPr>
          <w:sz w:val="28"/>
          <w:szCs w:val="28"/>
          <w:shd w:val="clear" w:color="auto" w:fill="FFFFFF"/>
          <w:lang w:val="uk-UA"/>
        </w:rPr>
        <w:t>З</w:t>
      </w:r>
      <w:r w:rsidRPr="00506209">
        <w:rPr>
          <w:bCs/>
          <w:sz w:val="28"/>
          <w:szCs w:val="28"/>
          <w:lang w:val="uk-UA"/>
        </w:rPr>
        <w:t xml:space="preserve">абезпечено реалізацію </w:t>
      </w:r>
      <w:r w:rsidRPr="00506209">
        <w:rPr>
          <w:sz w:val="28"/>
          <w:szCs w:val="28"/>
          <w:shd w:val="clear" w:color="auto" w:fill="FFFFFF"/>
          <w:lang w:val="uk-UA"/>
        </w:rPr>
        <w:t>заходів з охорони культурної спадщини:</w:t>
      </w:r>
    </w:p>
    <w:p w14:paraId="481C4B6C" w14:textId="77777777" w:rsidR="0042610F" w:rsidRPr="00506209" w:rsidRDefault="0042610F" w:rsidP="00B9176D">
      <w:pPr>
        <w:ind w:firstLine="567"/>
        <w:jc w:val="both"/>
        <w:rPr>
          <w:bCs/>
          <w:i/>
          <w:sz w:val="28"/>
          <w:szCs w:val="28"/>
          <w:lang w:val="uk-UA"/>
        </w:rPr>
      </w:pPr>
      <w:r w:rsidRPr="00506209">
        <w:rPr>
          <w:bCs/>
          <w:sz w:val="28"/>
          <w:szCs w:val="28"/>
          <w:lang w:val="uk-UA"/>
        </w:rPr>
        <w:t>проведена підготовча робота з вивчення картографічних та інших наукових і архівних матеріалів. Підготовлено тендерну документацію та визначено виконавця послуги (через систему електронних закупівель) та отримано технічну документацію з визначення меж територій 450 пам’яток археології;</w:t>
      </w:r>
    </w:p>
    <w:p w14:paraId="008648FA" w14:textId="589E1B92" w:rsidR="0042610F" w:rsidRPr="00506209" w:rsidRDefault="0042610F" w:rsidP="00B9176D">
      <w:pPr>
        <w:ind w:firstLine="567"/>
        <w:jc w:val="both"/>
        <w:rPr>
          <w:sz w:val="28"/>
          <w:szCs w:val="28"/>
          <w:lang w:val="uk-UA"/>
        </w:rPr>
      </w:pPr>
      <w:r w:rsidRPr="00506209">
        <w:rPr>
          <w:sz w:val="28"/>
          <w:szCs w:val="28"/>
          <w:lang w:val="uk-UA"/>
        </w:rPr>
        <w:t>проведено роботу з авторами</w:t>
      </w:r>
      <w:r w:rsidRPr="00506209">
        <w:rPr>
          <w:bCs/>
          <w:sz w:val="28"/>
          <w:szCs w:val="28"/>
          <w:lang w:val="uk-UA"/>
        </w:rPr>
        <w:t xml:space="preserve"> матеріалів тому </w:t>
      </w:r>
      <w:r w:rsidR="00C15F7E" w:rsidRPr="00C15F7E">
        <w:rPr>
          <w:rFonts w:eastAsia="Calibri"/>
          <w:sz w:val="28"/>
          <w:szCs w:val="28"/>
          <w:lang w:val="uk-UA" w:eastAsia="en-US"/>
        </w:rPr>
        <w:t>„</w:t>
      </w:r>
      <w:r w:rsidRPr="00506209">
        <w:rPr>
          <w:bCs/>
          <w:sz w:val="28"/>
          <w:szCs w:val="28"/>
          <w:lang w:val="uk-UA"/>
        </w:rPr>
        <w:t>Звід пам’яток історії та культури України. Дніпропетровська область”</w:t>
      </w:r>
      <w:r w:rsidRPr="00506209">
        <w:rPr>
          <w:sz w:val="28"/>
          <w:szCs w:val="28"/>
          <w:lang w:val="uk-UA"/>
        </w:rPr>
        <w:t xml:space="preserve">: сформовано завдання, надано консультації та опрацьовано подані матеріали (наукові статті, картографічні матеріали, поверхові плани) – 253 матеріали;  </w:t>
      </w:r>
    </w:p>
    <w:p w14:paraId="3AAA5106" w14:textId="2C4A3034" w:rsidR="0042610F" w:rsidRPr="00506209" w:rsidRDefault="0042610F" w:rsidP="00B9176D">
      <w:pPr>
        <w:ind w:firstLine="567"/>
        <w:jc w:val="both"/>
        <w:rPr>
          <w:sz w:val="28"/>
          <w:szCs w:val="28"/>
          <w:lang w:val="uk-UA"/>
        </w:rPr>
      </w:pPr>
      <w:r w:rsidRPr="00506209">
        <w:rPr>
          <w:sz w:val="28"/>
          <w:szCs w:val="28"/>
          <w:lang w:val="uk-UA"/>
        </w:rPr>
        <w:t xml:space="preserve">проводиться робота з упорядкування матеріалів та підготовки до друку збірки </w:t>
      </w:r>
      <w:r w:rsidR="00C15F7E" w:rsidRPr="00C15F7E">
        <w:rPr>
          <w:rFonts w:eastAsia="Calibri"/>
          <w:sz w:val="28"/>
          <w:szCs w:val="28"/>
          <w:lang w:val="uk-UA" w:eastAsia="en-US"/>
        </w:rPr>
        <w:t>„</w:t>
      </w:r>
      <w:r w:rsidRPr="00506209">
        <w:rPr>
          <w:sz w:val="28"/>
          <w:szCs w:val="28"/>
          <w:lang w:val="uk-UA"/>
        </w:rPr>
        <w:t>Пам’ятки історії та культури</w:t>
      </w:r>
      <w:r w:rsidR="00565BEF" w:rsidRPr="00506209">
        <w:rPr>
          <w:sz w:val="28"/>
          <w:szCs w:val="28"/>
          <w:lang w:val="uk-UA"/>
        </w:rPr>
        <w:t xml:space="preserve"> </w:t>
      </w:r>
      <w:r w:rsidRPr="00506209">
        <w:rPr>
          <w:sz w:val="28"/>
          <w:szCs w:val="28"/>
          <w:lang w:val="uk-UA"/>
        </w:rPr>
        <w:t>Кам</w:t>
      </w:r>
      <w:r w:rsidR="00565BEF" w:rsidRPr="00506209">
        <w:rPr>
          <w:sz w:val="28"/>
          <w:szCs w:val="28"/>
          <w:lang w:val="uk-UA"/>
        </w:rPr>
        <w:t>’</w:t>
      </w:r>
      <w:r w:rsidRPr="00506209">
        <w:rPr>
          <w:sz w:val="28"/>
          <w:szCs w:val="28"/>
          <w:lang w:val="uk-UA"/>
        </w:rPr>
        <w:t>янського</w:t>
      </w:r>
      <w:r w:rsidR="00565BEF" w:rsidRPr="00506209">
        <w:rPr>
          <w:sz w:val="28"/>
          <w:szCs w:val="28"/>
          <w:lang w:val="uk-UA"/>
        </w:rPr>
        <w:t xml:space="preserve"> </w:t>
      </w:r>
      <w:r w:rsidRPr="00506209">
        <w:rPr>
          <w:sz w:val="28"/>
          <w:szCs w:val="28"/>
          <w:lang w:val="uk-UA"/>
        </w:rPr>
        <w:t>рай</w:t>
      </w:r>
      <w:r w:rsidR="00565BEF" w:rsidRPr="00506209">
        <w:rPr>
          <w:sz w:val="28"/>
          <w:szCs w:val="28"/>
          <w:lang w:val="uk-UA"/>
        </w:rPr>
        <w:t>о</w:t>
      </w:r>
      <w:r w:rsidRPr="00506209">
        <w:rPr>
          <w:sz w:val="28"/>
          <w:szCs w:val="28"/>
          <w:lang w:val="uk-UA"/>
        </w:rPr>
        <w:t>ну, частина 1” (</w:t>
      </w:r>
      <w:r w:rsidR="00C15F7E">
        <w:rPr>
          <w:sz w:val="28"/>
          <w:szCs w:val="28"/>
          <w:lang w:val="uk-UA"/>
        </w:rPr>
        <w:t>у</w:t>
      </w:r>
      <w:r w:rsidRPr="00506209">
        <w:rPr>
          <w:sz w:val="28"/>
          <w:szCs w:val="28"/>
          <w:lang w:val="uk-UA"/>
        </w:rPr>
        <w:t xml:space="preserve"> межах колишнього Криничанського району), складено постатейний, географічний та іменний покажчики, проведена робота з видавником.</w:t>
      </w:r>
    </w:p>
    <w:p w14:paraId="32F3217B" w14:textId="0E865984" w:rsidR="0042610F" w:rsidRPr="00506209" w:rsidRDefault="0042610F" w:rsidP="00B9176D">
      <w:pPr>
        <w:ind w:firstLine="567"/>
        <w:jc w:val="both"/>
        <w:rPr>
          <w:rFonts w:eastAsia="SimSun" w:cs="F"/>
          <w:color w:val="000000"/>
          <w:sz w:val="28"/>
          <w:szCs w:val="28"/>
          <w:lang w:val="uk-UA" w:eastAsia="en-US"/>
        </w:rPr>
      </w:pPr>
      <w:bookmarkStart w:id="12" w:name="_Hlk250082"/>
      <w:bookmarkStart w:id="13" w:name="_Hlk5893305"/>
      <w:bookmarkStart w:id="14" w:name="_Hlk37686228"/>
      <w:r w:rsidRPr="00506209">
        <w:rPr>
          <w:rFonts w:eastAsia="SimSun" w:cs="F"/>
          <w:color w:val="000000"/>
          <w:sz w:val="28"/>
          <w:szCs w:val="28"/>
          <w:lang w:val="uk-UA" w:eastAsia="en-US"/>
        </w:rPr>
        <w:t xml:space="preserve">З метою популяризації </w:t>
      </w:r>
      <w:r w:rsidR="00C15F7E">
        <w:rPr>
          <w:rFonts w:eastAsia="SimSun" w:cs="F"/>
          <w:color w:val="000000"/>
          <w:sz w:val="28"/>
          <w:szCs w:val="28"/>
          <w:lang w:val="uk-UA" w:eastAsia="en-US"/>
        </w:rPr>
        <w:t>п</w:t>
      </w:r>
      <w:r w:rsidRPr="00506209">
        <w:rPr>
          <w:rFonts w:eastAsia="SimSun" w:cs="F"/>
          <w:color w:val="000000"/>
          <w:sz w:val="28"/>
          <w:szCs w:val="28"/>
          <w:lang w:val="uk-UA" w:eastAsia="en-US"/>
        </w:rPr>
        <w:t xml:space="preserve">етриківського розпису для студентів спеціалізації </w:t>
      </w:r>
      <w:r w:rsidR="00C15F7E" w:rsidRPr="00C15F7E">
        <w:rPr>
          <w:rFonts w:eastAsia="Calibri"/>
          <w:sz w:val="28"/>
          <w:szCs w:val="28"/>
          <w:lang w:val="uk-UA" w:eastAsia="en-US"/>
        </w:rPr>
        <w:t>„</w:t>
      </w:r>
      <w:r w:rsidRPr="00506209">
        <w:rPr>
          <w:rFonts w:eastAsia="SimSun" w:cs="F"/>
          <w:color w:val="000000"/>
          <w:sz w:val="28"/>
          <w:szCs w:val="28"/>
          <w:lang w:val="uk-UA" w:eastAsia="en-US"/>
        </w:rPr>
        <w:t xml:space="preserve">Декоративно-прикладне мистецтво” та для абітурієнтів </w:t>
      </w:r>
      <w:r w:rsidR="00CC55B7" w:rsidRPr="00506209">
        <w:rPr>
          <w:rFonts w:eastAsia="SimSun" w:cs="F"/>
          <w:color w:val="000000"/>
          <w:sz w:val="28"/>
          <w:szCs w:val="28"/>
          <w:lang w:val="uk-UA" w:eastAsia="en-US"/>
        </w:rPr>
        <w:t>К</w:t>
      </w:r>
      <w:r w:rsidRPr="00506209">
        <w:rPr>
          <w:rFonts w:eastAsia="SimSun" w:cs="F"/>
          <w:color w:val="000000"/>
          <w:sz w:val="28"/>
          <w:szCs w:val="28"/>
          <w:lang w:val="uk-UA" w:eastAsia="en-US"/>
        </w:rPr>
        <w:t xml:space="preserve">омунального закладу </w:t>
      </w:r>
      <w:r w:rsidR="00C15F7E" w:rsidRPr="00C15F7E">
        <w:rPr>
          <w:rFonts w:eastAsia="Calibri"/>
          <w:sz w:val="28"/>
          <w:szCs w:val="28"/>
          <w:lang w:val="uk-UA" w:eastAsia="en-US"/>
        </w:rPr>
        <w:t>„</w:t>
      </w:r>
      <w:r w:rsidRPr="00506209">
        <w:rPr>
          <w:rFonts w:eastAsia="SimSun" w:cs="F"/>
          <w:color w:val="000000"/>
          <w:sz w:val="28"/>
          <w:szCs w:val="28"/>
          <w:lang w:val="uk-UA" w:eastAsia="en-US"/>
        </w:rPr>
        <w:t xml:space="preserve">Дніпропетровський фаховий мистецько-художній коледж культури” Дніпропетровської обласної ради Тетяною Анатоліївною Гарькавою записано 9 відеоуроків, які містять у собі виконання традиційних елементів </w:t>
      </w:r>
      <w:r w:rsidR="00C15F7E">
        <w:rPr>
          <w:rFonts w:eastAsia="SimSun" w:cs="F"/>
          <w:color w:val="000000"/>
          <w:sz w:val="28"/>
          <w:szCs w:val="28"/>
          <w:lang w:val="uk-UA" w:eastAsia="en-US"/>
        </w:rPr>
        <w:t>п</w:t>
      </w:r>
      <w:r w:rsidRPr="00506209">
        <w:rPr>
          <w:rFonts w:eastAsia="SimSun" w:cs="F"/>
          <w:color w:val="000000"/>
          <w:sz w:val="28"/>
          <w:szCs w:val="28"/>
          <w:lang w:val="uk-UA" w:eastAsia="en-US"/>
        </w:rPr>
        <w:t xml:space="preserve">етриківського розпису: цибулька, кучерявка, мак, мальва, соняшник, листя, калина та горобина. У відеоуроках подається інформація щодо техніки та технології виконання </w:t>
      </w:r>
      <w:r w:rsidR="00C15F7E">
        <w:rPr>
          <w:rFonts w:eastAsia="SimSun" w:cs="F"/>
          <w:color w:val="000000"/>
          <w:sz w:val="28"/>
          <w:szCs w:val="28"/>
          <w:lang w:val="uk-UA" w:eastAsia="en-US"/>
        </w:rPr>
        <w:t>п</w:t>
      </w:r>
      <w:r w:rsidRPr="00506209">
        <w:rPr>
          <w:rFonts w:eastAsia="SimSun" w:cs="F"/>
          <w:color w:val="000000"/>
          <w:sz w:val="28"/>
          <w:szCs w:val="28"/>
          <w:lang w:val="uk-UA" w:eastAsia="en-US"/>
        </w:rPr>
        <w:t xml:space="preserve">етриківського розпису. Також у визначних місцях нашого міста та області відбулися 8 виставок Тетяни Гарькавої та її студентів з </w:t>
      </w:r>
      <w:r w:rsidR="00C15F7E">
        <w:rPr>
          <w:rFonts w:eastAsia="SimSun" w:cs="F"/>
          <w:color w:val="000000"/>
          <w:sz w:val="28"/>
          <w:szCs w:val="28"/>
          <w:lang w:val="uk-UA" w:eastAsia="en-US"/>
        </w:rPr>
        <w:t>п</w:t>
      </w:r>
      <w:r w:rsidRPr="00506209">
        <w:rPr>
          <w:rFonts w:eastAsia="SimSun" w:cs="F"/>
          <w:color w:val="000000"/>
          <w:sz w:val="28"/>
          <w:szCs w:val="28"/>
          <w:lang w:val="uk-UA" w:eastAsia="en-US"/>
        </w:rPr>
        <w:t xml:space="preserve">етриківського розпису </w:t>
      </w:r>
      <w:r w:rsidR="00C15F7E" w:rsidRPr="00C15F7E">
        <w:rPr>
          <w:rFonts w:eastAsia="Calibri"/>
          <w:sz w:val="28"/>
          <w:szCs w:val="28"/>
          <w:lang w:val="uk-UA" w:eastAsia="en-US"/>
        </w:rPr>
        <w:t>„</w:t>
      </w:r>
      <w:r w:rsidRPr="00506209">
        <w:rPr>
          <w:rFonts w:eastAsia="SimSun" w:cs="F"/>
          <w:color w:val="000000"/>
          <w:sz w:val="28"/>
          <w:szCs w:val="28"/>
          <w:lang w:val="uk-UA" w:eastAsia="en-US"/>
        </w:rPr>
        <w:t xml:space="preserve">Наступність поколінь”. </w:t>
      </w:r>
      <w:r w:rsidR="00C15F7E">
        <w:rPr>
          <w:rFonts w:eastAsia="SimSun" w:cs="F"/>
          <w:color w:val="000000"/>
          <w:sz w:val="28"/>
          <w:szCs w:val="28"/>
          <w:lang w:val="uk-UA" w:eastAsia="en-US"/>
        </w:rPr>
        <w:t>П</w:t>
      </w:r>
      <w:r w:rsidRPr="00506209">
        <w:rPr>
          <w:rFonts w:eastAsia="SimSun" w:cs="F"/>
          <w:color w:val="000000"/>
          <w:sz w:val="28"/>
          <w:szCs w:val="28"/>
          <w:lang w:val="uk-UA" w:eastAsia="en-US"/>
        </w:rPr>
        <w:t>роведений майстер-клас у Львівському фаховому коледжі будівництва, архітектури та дизайну. Викладачі та студенти 2</w:t>
      </w:r>
      <w:r w:rsidR="00450A40" w:rsidRPr="00506209">
        <w:rPr>
          <w:rFonts w:eastAsia="SimSun" w:cs="F"/>
          <w:color w:val="000000"/>
          <w:sz w:val="28"/>
          <w:szCs w:val="28"/>
          <w:lang w:val="uk-UA" w:eastAsia="en-US"/>
        </w:rPr>
        <w:t xml:space="preserve"> </w:t>
      </w:r>
      <w:r w:rsidRPr="00506209">
        <w:rPr>
          <w:sz w:val="28"/>
          <w:szCs w:val="28"/>
          <w:lang w:val="uk-UA"/>
        </w:rPr>
        <w:t xml:space="preserve">– </w:t>
      </w:r>
      <w:r w:rsidRPr="00506209">
        <w:rPr>
          <w:rFonts w:eastAsia="SimSun" w:cs="F"/>
          <w:color w:val="000000"/>
          <w:sz w:val="28"/>
          <w:szCs w:val="28"/>
          <w:lang w:val="uk-UA" w:eastAsia="en-US"/>
        </w:rPr>
        <w:t>4 курсів</w:t>
      </w:r>
      <w:r w:rsidR="00BD53A1" w:rsidRPr="00506209">
        <w:rPr>
          <w:rFonts w:eastAsia="SimSun" w:cs="F"/>
          <w:color w:val="000000"/>
          <w:sz w:val="28"/>
          <w:szCs w:val="28"/>
          <w:lang w:val="uk-UA" w:eastAsia="en-US"/>
        </w:rPr>
        <w:t xml:space="preserve"> </w:t>
      </w:r>
      <w:r w:rsidRPr="00506209">
        <w:rPr>
          <w:rFonts w:eastAsia="SimSun" w:cs="F"/>
          <w:color w:val="000000"/>
          <w:sz w:val="28"/>
          <w:szCs w:val="28"/>
          <w:lang w:val="uk-UA" w:eastAsia="en-US"/>
        </w:rPr>
        <w:t>були</w:t>
      </w:r>
      <w:r w:rsidR="00BD53A1" w:rsidRPr="00506209">
        <w:rPr>
          <w:rFonts w:eastAsia="SimSun" w:cs="F"/>
          <w:color w:val="000000"/>
          <w:sz w:val="28"/>
          <w:szCs w:val="28"/>
          <w:lang w:val="uk-UA" w:eastAsia="en-US"/>
        </w:rPr>
        <w:t xml:space="preserve"> </w:t>
      </w:r>
      <w:r w:rsidRPr="00506209">
        <w:rPr>
          <w:rFonts w:eastAsia="SimSun" w:cs="F"/>
          <w:color w:val="000000"/>
          <w:sz w:val="28"/>
          <w:szCs w:val="28"/>
          <w:lang w:val="uk-UA" w:eastAsia="en-US"/>
        </w:rPr>
        <w:t xml:space="preserve">запрошені на майстер-клас з </w:t>
      </w:r>
      <w:r w:rsidR="00C15F7E">
        <w:rPr>
          <w:rFonts w:eastAsia="SimSun" w:cs="F"/>
          <w:color w:val="000000"/>
          <w:sz w:val="28"/>
          <w:szCs w:val="28"/>
          <w:lang w:val="uk-UA" w:eastAsia="en-US"/>
        </w:rPr>
        <w:t>п</w:t>
      </w:r>
      <w:r w:rsidRPr="00506209">
        <w:rPr>
          <w:rFonts w:eastAsia="SimSun" w:cs="F"/>
          <w:color w:val="000000"/>
          <w:sz w:val="28"/>
          <w:szCs w:val="28"/>
          <w:lang w:val="uk-UA" w:eastAsia="en-US"/>
        </w:rPr>
        <w:t>етриківського</w:t>
      </w:r>
      <w:r w:rsidR="00BD53A1" w:rsidRPr="00506209">
        <w:rPr>
          <w:rFonts w:eastAsia="SimSun" w:cs="F"/>
          <w:color w:val="000000"/>
          <w:sz w:val="28"/>
          <w:szCs w:val="28"/>
          <w:lang w:val="uk-UA" w:eastAsia="en-US"/>
        </w:rPr>
        <w:t xml:space="preserve"> </w:t>
      </w:r>
      <w:r w:rsidRPr="00506209">
        <w:rPr>
          <w:rFonts w:eastAsia="SimSun" w:cs="F"/>
          <w:color w:val="000000"/>
          <w:sz w:val="28"/>
          <w:szCs w:val="28"/>
          <w:lang w:val="uk-UA" w:eastAsia="en-US"/>
        </w:rPr>
        <w:t>розпису.</w:t>
      </w:r>
    </w:p>
    <w:bookmarkEnd w:id="12"/>
    <w:bookmarkEnd w:id="13"/>
    <w:p w14:paraId="345849DF" w14:textId="595544E9" w:rsidR="0042610F" w:rsidRPr="00506209" w:rsidRDefault="0042610F" w:rsidP="00B9176D">
      <w:pPr>
        <w:ind w:firstLine="567"/>
        <w:jc w:val="both"/>
        <w:rPr>
          <w:sz w:val="28"/>
          <w:szCs w:val="28"/>
          <w:lang w:val="uk-UA"/>
        </w:rPr>
      </w:pPr>
      <w:r w:rsidRPr="00506209">
        <w:rPr>
          <w:sz w:val="28"/>
          <w:szCs w:val="28"/>
          <w:lang w:val="uk-UA"/>
        </w:rPr>
        <w:lastRenderedPageBreak/>
        <w:t xml:space="preserve">Бібліофонд бібліотечних закладів обласного підпорядкування у </w:t>
      </w:r>
      <w:r w:rsidRPr="00506209">
        <w:rPr>
          <w:sz w:val="28"/>
          <w:szCs w:val="28"/>
          <w:lang w:val="uk-UA"/>
        </w:rPr>
        <w:br/>
      </w:r>
      <w:r w:rsidR="00A854DF">
        <w:rPr>
          <w:sz w:val="28"/>
          <w:szCs w:val="28"/>
          <w:lang w:val="uk-UA"/>
        </w:rPr>
        <w:t xml:space="preserve">2021 році </w:t>
      </w:r>
      <w:r w:rsidRPr="00506209">
        <w:rPr>
          <w:sz w:val="28"/>
          <w:szCs w:val="28"/>
          <w:lang w:val="uk-UA"/>
        </w:rPr>
        <w:t xml:space="preserve">поповнено 3627 примірниками, що дозволило актуалізувати наявні інформаційні ресурси та задовольнити попит читачів. </w:t>
      </w:r>
    </w:p>
    <w:p w14:paraId="3A16AFDA" w14:textId="6A32EB1E" w:rsidR="00F50101" w:rsidRPr="00506209" w:rsidRDefault="00F50101" w:rsidP="00B9176D">
      <w:pPr>
        <w:ind w:firstLine="567"/>
        <w:jc w:val="both"/>
        <w:rPr>
          <w:rFonts w:eastAsia="SimSun" w:cs="F"/>
          <w:color w:val="000000"/>
          <w:sz w:val="28"/>
          <w:szCs w:val="28"/>
          <w:lang w:val="uk-UA" w:eastAsia="en-US"/>
        </w:rPr>
      </w:pPr>
      <w:r w:rsidRPr="00506209">
        <w:rPr>
          <w:rFonts w:eastAsia="SimSun" w:cs="F"/>
          <w:color w:val="000000"/>
          <w:sz w:val="28"/>
          <w:szCs w:val="28"/>
          <w:lang w:val="uk-UA" w:eastAsia="en-US"/>
        </w:rPr>
        <w:t xml:space="preserve">У 2021 </w:t>
      </w:r>
      <w:r w:rsidR="00A854DF">
        <w:rPr>
          <w:rFonts w:eastAsia="SimSun" w:cs="F"/>
          <w:color w:val="000000"/>
          <w:sz w:val="28"/>
          <w:szCs w:val="28"/>
          <w:lang w:val="uk-UA" w:eastAsia="en-US"/>
        </w:rPr>
        <w:t>році</w:t>
      </w:r>
      <w:r w:rsidRPr="00506209">
        <w:rPr>
          <w:rFonts w:eastAsia="SimSun" w:cs="F"/>
          <w:color w:val="000000"/>
          <w:sz w:val="28"/>
          <w:szCs w:val="28"/>
          <w:lang w:val="uk-UA" w:eastAsia="en-US"/>
        </w:rPr>
        <w:t xml:space="preserve"> проведено </w:t>
      </w:r>
      <w:r w:rsidR="00CB6E83" w:rsidRPr="00506209">
        <w:rPr>
          <w:rFonts w:eastAsia="SimSun" w:cs="F"/>
          <w:color w:val="000000"/>
          <w:sz w:val="28"/>
          <w:szCs w:val="28"/>
          <w:lang w:val="uk-UA" w:eastAsia="en-US"/>
        </w:rPr>
        <w:t>так</w:t>
      </w:r>
      <w:r w:rsidRPr="00506209">
        <w:rPr>
          <w:rFonts w:eastAsia="SimSun" w:cs="F"/>
          <w:color w:val="000000"/>
          <w:sz w:val="28"/>
          <w:szCs w:val="28"/>
          <w:lang w:val="uk-UA" w:eastAsia="en-US"/>
        </w:rPr>
        <w:t>і роботи:</w:t>
      </w:r>
    </w:p>
    <w:p w14:paraId="13650EBF" w14:textId="00E009FD" w:rsidR="0042610F" w:rsidRPr="00506209" w:rsidRDefault="0042610F" w:rsidP="00B9176D">
      <w:pPr>
        <w:ind w:firstLine="567"/>
        <w:jc w:val="both"/>
        <w:rPr>
          <w:rFonts w:eastAsia="SimSun" w:cs="F"/>
          <w:color w:val="000000"/>
          <w:sz w:val="28"/>
          <w:szCs w:val="28"/>
          <w:lang w:val="uk-UA" w:eastAsia="en-US"/>
        </w:rPr>
      </w:pPr>
      <w:r w:rsidRPr="00506209">
        <w:rPr>
          <w:rFonts w:eastAsia="SimSun" w:cs="F"/>
          <w:color w:val="000000"/>
          <w:sz w:val="28"/>
          <w:szCs w:val="28"/>
          <w:lang w:val="uk-UA" w:eastAsia="en-US"/>
        </w:rPr>
        <w:t xml:space="preserve">капітальний  ремонт комплексної системи протипожежного захисту в будівлі </w:t>
      </w:r>
      <w:r w:rsidR="008B30E1" w:rsidRPr="00506209">
        <w:rPr>
          <w:rFonts w:eastAsia="SimSun" w:cs="F"/>
          <w:color w:val="000000"/>
          <w:sz w:val="28"/>
          <w:szCs w:val="28"/>
          <w:lang w:val="uk-UA" w:eastAsia="en-US"/>
        </w:rPr>
        <w:t>К</w:t>
      </w:r>
      <w:r w:rsidRPr="00506209">
        <w:rPr>
          <w:rFonts w:eastAsia="SimSun" w:cs="F"/>
          <w:color w:val="000000"/>
          <w:sz w:val="28"/>
          <w:szCs w:val="28"/>
          <w:lang w:val="uk-UA" w:eastAsia="en-US"/>
        </w:rPr>
        <w:t xml:space="preserve">омунального закладу культури </w:t>
      </w:r>
      <w:r w:rsidR="00A854DF" w:rsidRPr="00A854DF">
        <w:rPr>
          <w:rFonts w:eastAsia="Calibri"/>
          <w:sz w:val="28"/>
          <w:szCs w:val="28"/>
          <w:lang w:val="uk-UA" w:eastAsia="en-US"/>
        </w:rPr>
        <w:t>„</w:t>
      </w:r>
      <w:r w:rsidRPr="00506209">
        <w:rPr>
          <w:rFonts w:eastAsia="SimSun" w:cs="F"/>
          <w:color w:val="000000"/>
          <w:sz w:val="28"/>
          <w:szCs w:val="28"/>
          <w:lang w:val="uk-UA" w:eastAsia="en-US"/>
        </w:rPr>
        <w:t>Дніпровський академічний український музично-драматичний театр  ім. Т.Г. Шевченка” Дніпропетровської обласної ради”;</w:t>
      </w:r>
    </w:p>
    <w:p w14:paraId="26F372FB" w14:textId="511DD778" w:rsidR="0042610F" w:rsidRPr="00506209" w:rsidRDefault="0042610F" w:rsidP="00B9176D">
      <w:pPr>
        <w:ind w:firstLine="567"/>
        <w:jc w:val="both"/>
        <w:rPr>
          <w:rFonts w:eastAsia="SimSun" w:cs="F"/>
          <w:color w:val="000000"/>
          <w:sz w:val="28"/>
          <w:szCs w:val="28"/>
          <w:lang w:val="uk-UA" w:eastAsia="en-US"/>
        </w:rPr>
      </w:pPr>
      <w:r w:rsidRPr="00506209">
        <w:rPr>
          <w:rFonts w:eastAsia="SimSun" w:cs="F"/>
          <w:color w:val="000000"/>
          <w:sz w:val="28"/>
          <w:szCs w:val="28"/>
          <w:lang w:val="uk-UA" w:eastAsia="en-US"/>
        </w:rPr>
        <w:t xml:space="preserve">капітальний ремонт котельної </w:t>
      </w:r>
      <w:r w:rsidR="00F10122" w:rsidRPr="00506209">
        <w:rPr>
          <w:rFonts w:eastAsia="SimSun" w:cs="F"/>
          <w:color w:val="000000"/>
          <w:sz w:val="28"/>
          <w:szCs w:val="28"/>
          <w:lang w:val="uk-UA" w:eastAsia="en-US"/>
        </w:rPr>
        <w:t>К</w:t>
      </w:r>
      <w:r w:rsidRPr="00506209">
        <w:rPr>
          <w:rFonts w:eastAsia="SimSun" w:cs="F"/>
          <w:color w:val="000000"/>
          <w:sz w:val="28"/>
          <w:szCs w:val="28"/>
          <w:lang w:val="uk-UA" w:eastAsia="en-US"/>
        </w:rPr>
        <w:t xml:space="preserve">омунального закладу культури </w:t>
      </w:r>
      <w:r w:rsidR="00A854DF" w:rsidRPr="00A854DF">
        <w:rPr>
          <w:rFonts w:eastAsia="Calibri"/>
          <w:sz w:val="28"/>
          <w:szCs w:val="28"/>
          <w:lang w:val="uk-UA" w:eastAsia="en-US"/>
        </w:rPr>
        <w:t>„</w:t>
      </w:r>
      <w:r w:rsidRPr="00506209">
        <w:rPr>
          <w:rFonts w:eastAsia="SimSun" w:cs="F"/>
          <w:color w:val="000000"/>
          <w:sz w:val="28"/>
          <w:szCs w:val="28"/>
          <w:lang w:val="uk-UA" w:eastAsia="en-US"/>
        </w:rPr>
        <w:t>Дніпровський академічний театр драми та комедії” Дніпропетровської обласної ради”;</w:t>
      </w:r>
    </w:p>
    <w:p w14:paraId="648EC67F" w14:textId="743C5F54" w:rsidR="0042610F" w:rsidRPr="00506209" w:rsidRDefault="0042610F" w:rsidP="00B9176D">
      <w:pPr>
        <w:ind w:firstLine="567"/>
        <w:jc w:val="both"/>
        <w:rPr>
          <w:sz w:val="28"/>
          <w:szCs w:val="28"/>
          <w:lang w:val="uk-UA"/>
        </w:rPr>
      </w:pPr>
      <w:r w:rsidRPr="00506209">
        <w:rPr>
          <w:rFonts w:eastAsia="SimSun" w:cs="F"/>
          <w:color w:val="000000"/>
          <w:sz w:val="28"/>
          <w:szCs w:val="28"/>
          <w:lang w:val="uk-UA" w:eastAsia="en-US"/>
        </w:rPr>
        <w:t xml:space="preserve">капітальний ремонт приміщень Діорами (зали № 7) будівлі </w:t>
      </w:r>
      <w:r w:rsidR="00F10122" w:rsidRPr="00506209">
        <w:rPr>
          <w:rFonts w:eastAsia="SimSun" w:cs="F"/>
          <w:color w:val="000000"/>
          <w:sz w:val="28"/>
          <w:szCs w:val="28"/>
          <w:lang w:val="uk-UA" w:eastAsia="en-US"/>
        </w:rPr>
        <w:t>К</w:t>
      </w:r>
      <w:r w:rsidRPr="00506209">
        <w:rPr>
          <w:rFonts w:eastAsia="SimSun" w:cs="F"/>
          <w:color w:val="000000"/>
          <w:sz w:val="28"/>
          <w:szCs w:val="28"/>
          <w:lang w:val="uk-UA" w:eastAsia="en-US"/>
        </w:rPr>
        <w:t xml:space="preserve">омунального закладу культури </w:t>
      </w:r>
      <w:r w:rsidR="00A854DF" w:rsidRPr="00A854DF">
        <w:rPr>
          <w:rFonts w:eastAsia="Calibri"/>
          <w:sz w:val="28"/>
          <w:szCs w:val="28"/>
          <w:lang w:val="uk-UA" w:eastAsia="en-US"/>
        </w:rPr>
        <w:t>„</w:t>
      </w:r>
      <w:r w:rsidRPr="00506209">
        <w:rPr>
          <w:sz w:val="28"/>
          <w:szCs w:val="28"/>
          <w:lang w:val="uk-UA"/>
        </w:rPr>
        <w:t>Дніпропетровський національний історичний музей ім. Д.І.</w:t>
      </w:r>
      <w:r w:rsidR="00A854DF">
        <w:rPr>
          <w:sz w:val="28"/>
          <w:szCs w:val="28"/>
          <w:lang w:val="uk-UA"/>
        </w:rPr>
        <w:t xml:space="preserve"> </w:t>
      </w:r>
      <w:r w:rsidRPr="00506209">
        <w:rPr>
          <w:sz w:val="28"/>
          <w:szCs w:val="28"/>
          <w:lang w:val="uk-UA"/>
        </w:rPr>
        <w:t>Яворницького” Дніпропетровської обласної ради”;</w:t>
      </w:r>
    </w:p>
    <w:p w14:paraId="5461E2A2" w14:textId="76BFF3E6" w:rsidR="0042610F" w:rsidRPr="00506209" w:rsidRDefault="0042610F" w:rsidP="00B9176D">
      <w:pPr>
        <w:ind w:firstLine="567"/>
        <w:jc w:val="both"/>
        <w:rPr>
          <w:sz w:val="28"/>
          <w:szCs w:val="28"/>
          <w:lang w:val="uk-UA"/>
        </w:rPr>
      </w:pPr>
      <w:r w:rsidRPr="00506209">
        <w:rPr>
          <w:sz w:val="28"/>
          <w:szCs w:val="28"/>
          <w:lang w:val="uk-UA"/>
        </w:rPr>
        <w:t xml:space="preserve">капітальний ремонт системи водозабезпечення з облаштуванням протипожежного водопроводу в будівлі </w:t>
      </w:r>
      <w:r w:rsidR="00DA4783" w:rsidRPr="00506209">
        <w:rPr>
          <w:sz w:val="28"/>
          <w:szCs w:val="28"/>
          <w:lang w:val="uk-UA"/>
        </w:rPr>
        <w:t>К</w:t>
      </w:r>
      <w:r w:rsidRPr="00506209">
        <w:rPr>
          <w:sz w:val="28"/>
          <w:szCs w:val="28"/>
          <w:lang w:val="uk-UA"/>
        </w:rPr>
        <w:t xml:space="preserve">омунального закладу культури </w:t>
      </w:r>
      <w:r w:rsidR="00A854DF" w:rsidRPr="00A854DF">
        <w:rPr>
          <w:rFonts w:eastAsia="Calibri"/>
          <w:sz w:val="28"/>
          <w:szCs w:val="28"/>
          <w:lang w:val="uk-UA" w:eastAsia="en-US"/>
        </w:rPr>
        <w:t>„</w:t>
      </w:r>
      <w:r w:rsidRPr="00506209">
        <w:rPr>
          <w:sz w:val="28"/>
          <w:szCs w:val="28"/>
          <w:lang w:val="uk-UA"/>
        </w:rPr>
        <w:t xml:space="preserve">Дніпровський академічний український музично-драматичний театр </w:t>
      </w:r>
      <w:r w:rsidRPr="00506209">
        <w:rPr>
          <w:sz w:val="28"/>
          <w:szCs w:val="28"/>
          <w:lang w:val="uk-UA"/>
        </w:rPr>
        <w:br/>
        <w:t>ім. Т.Г. Шевченка” Дніпропетровської обласної ради”;</w:t>
      </w:r>
    </w:p>
    <w:p w14:paraId="4A403B4A" w14:textId="5D16DEEF" w:rsidR="0042610F" w:rsidRPr="00506209" w:rsidRDefault="0042610F" w:rsidP="00B9176D">
      <w:pPr>
        <w:ind w:firstLine="567"/>
        <w:jc w:val="both"/>
        <w:rPr>
          <w:rFonts w:eastAsia="SimSun" w:cs="F"/>
          <w:color w:val="000000"/>
          <w:sz w:val="28"/>
          <w:szCs w:val="28"/>
          <w:lang w:val="uk-UA" w:eastAsia="en-US"/>
        </w:rPr>
      </w:pPr>
      <w:r w:rsidRPr="00506209">
        <w:rPr>
          <w:sz w:val="28"/>
          <w:szCs w:val="28"/>
          <w:lang w:val="uk-UA"/>
        </w:rPr>
        <w:t xml:space="preserve">капітальний  ремонт комплексної системи протипожежного будівлі обласного </w:t>
      </w:r>
      <w:r w:rsidR="00A72868" w:rsidRPr="00506209">
        <w:rPr>
          <w:sz w:val="28"/>
          <w:szCs w:val="28"/>
          <w:lang w:val="uk-UA"/>
        </w:rPr>
        <w:t>К</w:t>
      </w:r>
      <w:r w:rsidRPr="00506209">
        <w:rPr>
          <w:sz w:val="28"/>
          <w:szCs w:val="28"/>
          <w:lang w:val="uk-UA"/>
        </w:rPr>
        <w:t xml:space="preserve">омунального підприємства культури </w:t>
      </w:r>
      <w:r w:rsidR="0056595E" w:rsidRPr="0056595E">
        <w:rPr>
          <w:rFonts w:eastAsia="Calibri"/>
          <w:sz w:val="28"/>
          <w:szCs w:val="28"/>
          <w:lang w:val="uk-UA" w:eastAsia="en-US"/>
        </w:rPr>
        <w:t>„</w:t>
      </w:r>
      <w:r w:rsidRPr="00506209">
        <w:rPr>
          <w:sz w:val="28"/>
          <w:szCs w:val="28"/>
          <w:lang w:val="uk-UA"/>
        </w:rPr>
        <w:t>Дніпропетровський академічний театр опери та балету”;</w:t>
      </w:r>
    </w:p>
    <w:bookmarkEnd w:id="14"/>
    <w:p w14:paraId="1D2F68F1" w14:textId="282F5D2C" w:rsidR="0042610F" w:rsidRPr="00506209" w:rsidRDefault="0042610F" w:rsidP="00B9176D">
      <w:pPr>
        <w:ind w:firstLine="567"/>
        <w:jc w:val="both"/>
        <w:rPr>
          <w:sz w:val="28"/>
          <w:szCs w:val="28"/>
          <w:lang w:val="uk-UA"/>
        </w:rPr>
      </w:pPr>
      <w:r w:rsidRPr="00506209">
        <w:rPr>
          <w:sz w:val="28"/>
          <w:szCs w:val="28"/>
          <w:lang w:val="uk-UA"/>
        </w:rPr>
        <w:t xml:space="preserve">розробка проєктно-кошторисної документації </w:t>
      </w:r>
      <w:r w:rsidR="00A854DF" w:rsidRPr="00A854DF">
        <w:rPr>
          <w:rFonts w:eastAsia="Calibri"/>
          <w:sz w:val="28"/>
          <w:szCs w:val="28"/>
          <w:lang w:val="uk-UA" w:eastAsia="en-US"/>
        </w:rPr>
        <w:t>„</w:t>
      </w:r>
      <w:r w:rsidRPr="00506209">
        <w:rPr>
          <w:sz w:val="28"/>
          <w:szCs w:val="28"/>
          <w:lang w:val="uk-UA"/>
        </w:rPr>
        <w:t xml:space="preserve">Реконструкція приміщень котельної, в частині заміни котлів, розташованого в будівлі </w:t>
      </w:r>
      <w:r w:rsidR="00A72868" w:rsidRPr="00506209">
        <w:rPr>
          <w:sz w:val="28"/>
          <w:szCs w:val="28"/>
          <w:lang w:val="uk-UA"/>
        </w:rPr>
        <w:t>К</w:t>
      </w:r>
      <w:r w:rsidRPr="00506209">
        <w:rPr>
          <w:sz w:val="28"/>
          <w:szCs w:val="28"/>
          <w:lang w:val="uk-UA"/>
        </w:rPr>
        <w:t xml:space="preserve">омунального закладу культури </w:t>
      </w:r>
      <w:r w:rsidR="00A854DF" w:rsidRPr="00A854DF">
        <w:rPr>
          <w:rFonts w:eastAsia="Calibri"/>
          <w:sz w:val="28"/>
          <w:szCs w:val="28"/>
          <w:lang w:val="uk-UA" w:eastAsia="en-US"/>
        </w:rPr>
        <w:t>„</w:t>
      </w:r>
      <w:r w:rsidRPr="00506209">
        <w:rPr>
          <w:sz w:val="28"/>
          <w:szCs w:val="28"/>
          <w:lang w:val="uk-UA"/>
        </w:rPr>
        <w:t>Дніпропетровський національний історичний музей ім. Д.І.</w:t>
      </w:r>
      <w:r w:rsidR="00A854DF">
        <w:rPr>
          <w:sz w:val="28"/>
          <w:szCs w:val="28"/>
          <w:lang w:val="uk-UA"/>
        </w:rPr>
        <w:t xml:space="preserve"> </w:t>
      </w:r>
      <w:r w:rsidRPr="00506209">
        <w:rPr>
          <w:sz w:val="28"/>
          <w:szCs w:val="28"/>
          <w:lang w:val="uk-UA"/>
        </w:rPr>
        <w:t>Яворницького” Дніпропетровської обласної ради”;</w:t>
      </w:r>
    </w:p>
    <w:p w14:paraId="3ED99DF9" w14:textId="5277E3F8" w:rsidR="0042610F" w:rsidRPr="00506209" w:rsidRDefault="0042610F" w:rsidP="00B9176D">
      <w:pPr>
        <w:ind w:firstLine="567"/>
        <w:jc w:val="both"/>
        <w:rPr>
          <w:sz w:val="28"/>
          <w:szCs w:val="28"/>
          <w:lang w:val="uk-UA"/>
        </w:rPr>
      </w:pPr>
      <w:r w:rsidRPr="00506209">
        <w:rPr>
          <w:sz w:val="28"/>
          <w:szCs w:val="28"/>
          <w:lang w:val="uk-UA"/>
        </w:rPr>
        <w:t xml:space="preserve">розробка проєктно-кошторисної документації </w:t>
      </w:r>
      <w:r w:rsidR="00A854DF" w:rsidRPr="00A854DF">
        <w:rPr>
          <w:rFonts w:eastAsia="Calibri"/>
          <w:sz w:val="28"/>
          <w:szCs w:val="28"/>
          <w:lang w:val="uk-UA" w:eastAsia="en-US"/>
        </w:rPr>
        <w:t>„</w:t>
      </w:r>
      <w:r w:rsidRPr="00506209">
        <w:rPr>
          <w:sz w:val="28"/>
          <w:szCs w:val="28"/>
          <w:lang w:val="uk-UA"/>
        </w:rPr>
        <w:t xml:space="preserve">Реставрація фасадів пам’ятки архітектури місцевого значення охор. № 75 – будівлі </w:t>
      </w:r>
      <w:r w:rsidRPr="00506209">
        <w:rPr>
          <w:rFonts w:eastAsia="SimSun" w:cs="F"/>
          <w:color w:val="000000"/>
          <w:sz w:val="28"/>
          <w:szCs w:val="28"/>
          <w:lang w:val="uk-UA" w:eastAsia="en-US"/>
        </w:rPr>
        <w:t xml:space="preserve">комунального закладу культури </w:t>
      </w:r>
      <w:r w:rsidR="00A854DF" w:rsidRPr="00A854DF">
        <w:rPr>
          <w:rFonts w:eastAsia="Calibri"/>
          <w:sz w:val="28"/>
          <w:szCs w:val="28"/>
          <w:lang w:val="uk-UA" w:eastAsia="en-US"/>
        </w:rPr>
        <w:t>„</w:t>
      </w:r>
      <w:r w:rsidRPr="00506209">
        <w:rPr>
          <w:sz w:val="28"/>
          <w:szCs w:val="28"/>
          <w:lang w:val="uk-UA"/>
        </w:rPr>
        <w:t xml:space="preserve">Дніпропетровський національний історичний музей </w:t>
      </w:r>
      <w:r w:rsidRPr="00506209">
        <w:rPr>
          <w:sz w:val="28"/>
          <w:szCs w:val="28"/>
          <w:lang w:val="uk-UA"/>
        </w:rPr>
        <w:br/>
        <w:t>ім. Д.І.</w:t>
      </w:r>
      <w:r w:rsidR="00A854DF">
        <w:rPr>
          <w:sz w:val="28"/>
          <w:szCs w:val="28"/>
          <w:lang w:val="uk-UA"/>
        </w:rPr>
        <w:t xml:space="preserve"> </w:t>
      </w:r>
      <w:r w:rsidRPr="00506209">
        <w:rPr>
          <w:sz w:val="28"/>
          <w:szCs w:val="28"/>
          <w:lang w:val="uk-UA"/>
        </w:rPr>
        <w:t>Яворницького” Дніпропетровської обласної ради”.</w:t>
      </w:r>
    </w:p>
    <w:p w14:paraId="3D8E2AAE" w14:textId="77777777" w:rsidR="00660D9C" w:rsidRPr="00506209" w:rsidRDefault="00660D9C" w:rsidP="00B9176D">
      <w:pPr>
        <w:ind w:firstLine="567"/>
        <w:jc w:val="both"/>
        <w:rPr>
          <w:lang w:val="uk-UA"/>
        </w:rPr>
      </w:pPr>
    </w:p>
    <w:p w14:paraId="12082B28" w14:textId="77777777" w:rsidR="00731935" w:rsidRPr="00506209" w:rsidRDefault="00731935" w:rsidP="00DB102D">
      <w:pPr>
        <w:tabs>
          <w:tab w:val="left" w:pos="0"/>
        </w:tabs>
        <w:jc w:val="center"/>
        <w:rPr>
          <w:b/>
          <w:sz w:val="28"/>
          <w:szCs w:val="28"/>
          <w:lang w:val="uk-UA"/>
        </w:rPr>
      </w:pPr>
      <w:r w:rsidRPr="00506209">
        <w:rPr>
          <w:b/>
          <w:sz w:val="28"/>
          <w:szCs w:val="28"/>
          <w:lang w:val="uk-UA"/>
        </w:rPr>
        <w:t>6.7. Фізичне виховання та спорт</w:t>
      </w:r>
    </w:p>
    <w:p w14:paraId="5E6C5E1E" w14:textId="77777777" w:rsidR="00731935" w:rsidRPr="009A0C2B" w:rsidRDefault="00731935" w:rsidP="00B9176D">
      <w:pPr>
        <w:widowControl w:val="0"/>
        <w:tabs>
          <w:tab w:val="left" w:pos="0"/>
        </w:tabs>
        <w:ind w:firstLine="567"/>
        <w:jc w:val="both"/>
        <w:rPr>
          <w:b/>
          <w:lang w:val="uk-UA"/>
        </w:rPr>
      </w:pPr>
    </w:p>
    <w:p w14:paraId="7E6394C3" w14:textId="6E7E18FD" w:rsidR="00D140E7" w:rsidRPr="00506209" w:rsidRDefault="00D140E7" w:rsidP="00B9176D">
      <w:pPr>
        <w:ind w:firstLine="567"/>
        <w:jc w:val="both"/>
        <w:rPr>
          <w:sz w:val="28"/>
          <w:szCs w:val="28"/>
          <w:lang w:val="uk-UA"/>
        </w:rPr>
      </w:pPr>
      <w:r w:rsidRPr="00506209">
        <w:rPr>
          <w:sz w:val="28"/>
          <w:szCs w:val="28"/>
          <w:lang w:val="uk-UA"/>
        </w:rPr>
        <w:t xml:space="preserve">Для створення умов </w:t>
      </w:r>
      <w:r w:rsidR="001249D9">
        <w:rPr>
          <w:sz w:val="28"/>
          <w:szCs w:val="28"/>
          <w:lang w:val="uk-UA"/>
        </w:rPr>
        <w:t>із</w:t>
      </w:r>
      <w:r w:rsidRPr="00506209">
        <w:rPr>
          <w:sz w:val="28"/>
          <w:szCs w:val="28"/>
          <w:lang w:val="uk-UA"/>
        </w:rPr>
        <w:t xml:space="preserve"> залученн</w:t>
      </w:r>
      <w:r w:rsidR="001249D9">
        <w:rPr>
          <w:sz w:val="28"/>
          <w:szCs w:val="28"/>
          <w:lang w:val="uk-UA"/>
        </w:rPr>
        <w:t>я</w:t>
      </w:r>
      <w:r w:rsidRPr="00506209">
        <w:rPr>
          <w:sz w:val="28"/>
          <w:szCs w:val="28"/>
          <w:lang w:val="uk-UA"/>
        </w:rPr>
        <w:t xml:space="preserve"> всіх верств населення до занять фізичною культурою та спортом в області рішенням Дніпропетровської обласної ради від 02 грудня 2016 року №</w:t>
      </w:r>
      <w:r w:rsidR="001249D9">
        <w:rPr>
          <w:sz w:val="28"/>
          <w:szCs w:val="28"/>
          <w:lang w:val="uk-UA"/>
        </w:rPr>
        <w:t xml:space="preserve"> </w:t>
      </w:r>
      <w:r w:rsidRPr="00506209">
        <w:rPr>
          <w:sz w:val="28"/>
          <w:szCs w:val="28"/>
          <w:lang w:val="uk-UA"/>
        </w:rPr>
        <w:t>122-7/VІІ (</w:t>
      </w:r>
      <w:r w:rsidR="00F128DA" w:rsidRPr="00506209">
        <w:rPr>
          <w:sz w:val="28"/>
          <w:szCs w:val="28"/>
          <w:lang w:val="uk-UA"/>
        </w:rPr>
        <w:t>і</w:t>
      </w:r>
      <w:r w:rsidRPr="00506209">
        <w:rPr>
          <w:sz w:val="28"/>
          <w:szCs w:val="28"/>
          <w:lang w:val="uk-UA"/>
        </w:rPr>
        <w:t xml:space="preserve">з змінами) затверджена </w:t>
      </w:r>
      <w:r w:rsidR="001249D9" w:rsidRPr="001249D9">
        <w:rPr>
          <w:rFonts w:eastAsia="Calibri"/>
          <w:sz w:val="28"/>
          <w:szCs w:val="28"/>
          <w:lang w:val="uk-UA" w:eastAsia="en-US"/>
        </w:rPr>
        <w:t>„</w:t>
      </w:r>
      <w:r w:rsidRPr="00506209">
        <w:rPr>
          <w:sz w:val="28"/>
          <w:szCs w:val="28"/>
          <w:lang w:val="uk-UA"/>
        </w:rPr>
        <w:t>Цільова комплексна програма розвитку фізичної культури і спорту                          в Дніпропетровській області до 2024 року”.</w:t>
      </w:r>
    </w:p>
    <w:p w14:paraId="4D4F044F" w14:textId="77777777" w:rsidR="00D140E7" w:rsidRPr="00506209" w:rsidRDefault="00D140E7" w:rsidP="00B9176D">
      <w:pPr>
        <w:ind w:firstLine="567"/>
        <w:jc w:val="both"/>
        <w:rPr>
          <w:bCs/>
          <w:sz w:val="28"/>
          <w:szCs w:val="28"/>
          <w:lang w:val="uk-UA"/>
        </w:rPr>
      </w:pPr>
      <w:r w:rsidRPr="00506209">
        <w:rPr>
          <w:bCs/>
          <w:sz w:val="28"/>
          <w:szCs w:val="28"/>
          <w:lang w:val="uk-UA"/>
        </w:rPr>
        <w:t xml:space="preserve">Налагоджена співпраця з 7 райдержадміністраціями та 86 виконавчими комітетами об’єднаних територіальних громад, обласними організаціями фізкультурно-спортивних товариств, обласним відділенням </w:t>
      </w:r>
      <w:r w:rsidR="00A74AF1" w:rsidRPr="00506209">
        <w:rPr>
          <w:bCs/>
          <w:sz w:val="28"/>
          <w:szCs w:val="28"/>
          <w:lang w:val="uk-UA"/>
        </w:rPr>
        <w:t>Н</w:t>
      </w:r>
      <w:r w:rsidRPr="00506209">
        <w:rPr>
          <w:bCs/>
          <w:sz w:val="28"/>
          <w:szCs w:val="28"/>
          <w:lang w:val="uk-UA"/>
        </w:rPr>
        <w:t>аціонального олімпійського комітету України, 108 обласними федераціями з видів спорту.</w:t>
      </w:r>
    </w:p>
    <w:p w14:paraId="626428A2" w14:textId="7AD6B0AA" w:rsidR="00DB102D" w:rsidRPr="00506209" w:rsidRDefault="00D140E7" w:rsidP="001249D9">
      <w:pPr>
        <w:ind w:firstLine="567"/>
        <w:jc w:val="both"/>
        <w:rPr>
          <w:bCs/>
          <w:sz w:val="28"/>
          <w:szCs w:val="28"/>
          <w:lang w:val="uk-UA"/>
        </w:rPr>
      </w:pPr>
      <w:r w:rsidRPr="00506209">
        <w:rPr>
          <w:bCs/>
          <w:sz w:val="28"/>
          <w:szCs w:val="28"/>
          <w:lang w:val="uk-UA"/>
        </w:rPr>
        <w:t xml:space="preserve">Протягом 2021 року Громадською організацією </w:t>
      </w:r>
      <w:r w:rsidR="001249D9" w:rsidRPr="001249D9">
        <w:rPr>
          <w:rFonts w:eastAsia="Calibri"/>
          <w:sz w:val="28"/>
          <w:szCs w:val="28"/>
          <w:lang w:val="uk-UA" w:eastAsia="en-US"/>
        </w:rPr>
        <w:t>„</w:t>
      </w:r>
      <w:r w:rsidRPr="00506209">
        <w:rPr>
          <w:bCs/>
          <w:sz w:val="28"/>
          <w:szCs w:val="28"/>
          <w:lang w:val="uk-UA"/>
        </w:rPr>
        <w:t xml:space="preserve">Дніпропетровська обласна організація фізкультурно-спортивного товариства </w:t>
      </w:r>
      <w:r w:rsidR="001249D9" w:rsidRPr="001249D9">
        <w:rPr>
          <w:rFonts w:eastAsia="Calibri"/>
          <w:sz w:val="28"/>
          <w:szCs w:val="28"/>
          <w:lang w:val="uk-UA" w:eastAsia="en-US"/>
        </w:rPr>
        <w:t>„</w:t>
      </w:r>
      <w:r w:rsidRPr="00506209">
        <w:rPr>
          <w:bCs/>
          <w:sz w:val="28"/>
          <w:szCs w:val="28"/>
          <w:lang w:val="uk-UA"/>
        </w:rPr>
        <w:t xml:space="preserve">Динамо” України” проведено 87 спортивних заходів серед працівників </w:t>
      </w:r>
      <w:r w:rsidRPr="00506209">
        <w:rPr>
          <w:bCs/>
          <w:sz w:val="28"/>
          <w:szCs w:val="28"/>
          <w:lang w:val="uk-UA"/>
        </w:rPr>
        <w:lastRenderedPageBreak/>
        <w:t>правоохоронних органів, рятувальних та інших спеціальних служб області та членів їх</w:t>
      </w:r>
      <w:r w:rsidR="001249D9">
        <w:rPr>
          <w:bCs/>
          <w:sz w:val="28"/>
          <w:szCs w:val="28"/>
          <w:lang w:val="uk-UA"/>
        </w:rPr>
        <w:t>ніх</w:t>
      </w:r>
      <w:r w:rsidRPr="00506209">
        <w:rPr>
          <w:bCs/>
          <w:sz w:val="28"/>
          <w:szCs w:val="28"/>
          <w:lang w:val="uk-UA"/>
        </w:rPr>
        <w:t xml:space="preserve"> сімей загальною кількістю 6704 ос</w:t>
      </w:r>
      <w:r w:rsidR="009A0C2B">
        <w:rPr>
          <w:bCs/>
          <w:sz w:val="28"/>
          <w:szCs w:val="28"/>
          <w:lang w:val="uk-UA"/>
        </w:rPr>
        <w:t>о</w:t>
      </w:r>
      <w:r w:rsidRPr="00506209">
        <w:rPr>
          <w:bCs/>
          <w:sz w:val="28"/>
          <w:szCs w:val="28"/>
          <w:lang w:val="uk-UA"/>
        </w:rPr>
        <w:t>б</w:t>
      </w:r>
      <w:r w:rsidR="009A0C2B">
        <w:rPr>
          <w:bCs/>
          <w:sz w:val="28"/>
          <w:szCs w:val="28"/>
          <w:lang w:val="uk-UA"/>
        </w:rPr>
        <w:t>и</w:t>
      </w:r>
      <w:r w:rsidRPr="00506209">
        <w:rPr>
          <w:bCs/>
          <w:sz w:val="28"/>
          <w:szCs w:val="28"/>
          <w:lang w:val="uk-UA"/>
        </w:rPr>
        <w:t>.</w:t>
      </w:r>
    </w:p>
    <w:p w14:paraId="3777AC37" w14:textId="77777777" w:rsidR="00D140E7" w:rsidRPr="00506209" w:rsidRDefault="00D140E7" w:rsidP="00B9176D">
      <w:pPr>
        <w:ind w:firstLine="567"/>
        <w:jc w:val="both"/>
        <w:rPr>
          <w:bCs/>
          <w:sz w:val="28"/>
          <w:szCs w:val="28"/>
          <w:lang w:val="uk-UA"/>
        </w:rPr>
      </w:pPr>
      <w:r w:rsidRPr="00506209">
        <w:rPr>
          <w:bCs/>
          <w:sz w:val="28"/>
          <w:szCs w:val="28"/>
          <w:lang w:val="uk-UA"/>
        </w:rPr>
        <w:t>Громадськими організаціями проведено:</w:t>
      </w:r>
    </w:p>
    <w:p w14:paraId="051679E6" w14:textId="181FDFE3" w:rsidR="00D140E7" w:rsidRPr="00506209" w:rsidRDefault="00D140E7" w:rsidP="00B9176D">
      <w:pPr>
        <w:ind w:firstLine="567"/>
        <w:jc w:val="both"/>
        <w:rPr>
          <w:bCs/>
          <w:sz w:val="28"/>
          <w:szCs w:val="28"/>
          <w:lang w:val="uk-UA"/>
        </w:rPr>
      </w:pPr>
      <w:r w:rsidRPr="00506209">
        <w:rPr>
          <w:bCs/>
          <w:sz w:val="28"/>
          <w:szCs w:val="28"/>
          <w:lang w:val="uk-UA"/>
        </w:rPr>
        <w:t xml:space="preserve">Дніпропетровською обласною організацією фізкультурно-спортивного товариства </w:t>
      </w:r>
      <w:r w:rsidR="001249D9" w:rsidRPr="001249D9">
        <w:rPr>
          <w:rFonts w:eastAsia="Calibri"/>
          <w:sz w:val="28"/>
          <w:szCs w:val="28"/>
          <w:lang w:val="uk-UA" w:eastAsia="en-US"/>
        </w:rPr>
        <w:t>„</w:t>
      </w:r>
      <w:r w:rsidRPr="00506209">
        <w:rPr>
          <w:bCs/>
          <w:sz w:val="28"/>
          <w:szCs w:val="28"/>
          <w:lang w:val="uk-UA"/>
        </w:rPr>
        <w:t xml:space="preserve">Спартак” – 45 спортивних заходи </w:t>
      </w:r>
      <w:r w:rsidR="00A74AF1" w:rsidRPr="00506209">
        <w:rPr>
          <w:bCs/>
          <w:sz w:val="28"/>
          <w:szCs w:val="28"/>
          <w:lang w:val="uk-UA"/>
        </w:rPr>
        <w:t>і</w:t>
      </w:r>
      <w:r w:rsidRPr="00506209">
        <w:rPr>
          <w:bCs/>
          <w:sz w:val="28"/>
          <w:szCs w:val="28"/>
          <w:lang w:val="uk-UA"/>
        </w:rPr>
        <w:t>з загальн</w:t>
      </w:r>
      <w:r w:rsidR="007B3559" w:rsidRPr="00506209">
        <w:rPr>
          <w:bCs/>
          <w:sz w:val="28"/>
          <w:szCs w:val="28"/>
          <w:lang w:val="uk-UA"/>
        </w:rPr>
        <w:t xml:space="preserve">ою кількістю </w:t>
      </w:r>
      <w:r w:rsidR="007B3559" w:rsidRPr="00506209">
        <w:rPr>
          <w:bCs/>
          <w:sz w:val="28"/>
          <w:szCs w:val="28"/>
          <w:lang w:val="uk-UA"/>
        </w:rPr>
        <w:br/>
        <w:t>3889 спортсменів;</w:t>
      </w:r>
    </w:p>
    <w:p w14:paraId="4A4F1DB5" w14:textId="0699BC08" w:rsidR="00D140E7" w:rsidRPr="00506209" w:rsidRDefault="001249D9" w:rsidP="00B9176D">
      <w:pPr>
        <w:ind w:firstLine="567"/>
        <w:jc w:val="both"/>
        <w:rPr>
          <w:bCs/>
          <w:sz w:val="28"/>
          <w:szCs w:val="28"/>
          <w:lang w:val="uk-UA"/>
        </w:rPr>
      </w:pPr>
      <w:r w:rsidRPr="001249D9">
        <w:rPr>
          <w:rFonts w:eastAsia="Calibri"/>
          <w:sz w:val="28"/>
          <w:szCs w:val="28"/>
          <w:lang w:val="uk-UA" w:eastAsia="en-US"/>
        </w:rPr>
        <w:t>„</w:t>
      </w:r>
      <w:r w:rsidR="00D140E7" w:rsidRPr="00506209">
        <w:rPr>
          <w:bCs/>
          <w:sz w:val="28"/>
          <w:szCs w:val="28"/>
          <w:lang w:val="uk-UA"/>
        </w:rPr>
        <w:t xml:space="preserve">Дніпропетровська обласна організація фізкультурно-спортивного товариства “Україна” – 312 змагань серед </w:t>
      </w:r>
      <w:r w:rsidR="00F6697E">
        <w:rPr>
          <w:bCs/>
          <w:sz w:val="28"/>
          <w:szCs w:val="28"/>
          <w:lang w:val="uk-UA"/>
        </w:rPr>
        <w:t>працівників</w:t>
      </w:r>
      <w:r w:rsidR="00D140E7" w:rsidRPr="00506209">
        <w:rPr>
          <w:bCs/>
          <w:sz w:val="28"/>
          <w:szCs w:val="28"/>
          <w:lang w:val="uk-UA"/>
        </w:rPr>
        <w:t xml:space="preserve"> промислової сфери з загальною кількістю 4700 спортсменів</w:t>
      </w:r>
      <w:r w:rsidR="00511A81" w:rsidRPr="00506209">
        <w:rPr>
          <w:bCs/>
          <w:sz w:val="28"/>
          <w:szCs w:val="28"/>
          <w:lang w:val="uk-UA"/>
        </w:rPr>
        <w:t>;</w:t>
      </w:r>
    </w:p>
    <w:p w14:paraId="58338896" w14:textId="410FE289" w:rsidR="00D140E7" w:rsidRPr="00506209" w:rsidRDefault="001249D9" w:rsidP="00B9176D">
      <w:pPr>
        <w:ind w:firstLine="567"/>
        <w:jc w:val="both"/>
        <w:rPr>
          <w:bCs/>
          <w:sz w:val="28"/>
          <w:szCs w:val="28"/>
          <w:lang w:val="uk-UA"/>
        </w:rPr>
      </w:pPr>
      <w:r w:rsidRPr="001249D9">
        <w:rPr>
          <w:rFonts w:eastAsia="Calibri"/>
          <w:sz w:val="28"/>
          <w:szCs w:val="28"/>
          <w:lang w:val="uk-UA" w:eastAsia="en-US"/>
        </w:rPr>
        <w:t>„</w:t>
      </w:r>
      <w:r w:rsidR="00D140E7" w:rsidRPr="00506209">
        <w:rPr>
          <w:bCs/>
          <w:sz w:val="28"/>
          <w:szCs w:val="28"/>
          <w:lang w:val="uk-UA"/>
        </w:rPr>
        <w:t xml:space="preserve">Дніпропетровська територіальна організація всеукраїнського фізкультурно-спортивного товариства </w:t>
      </w:r>
      <w:r w:rsidRPr="001249D9">
        <w:rPr>
          <w:rFonts w:eastAsia="Calibri"/>
          <w:sz w:val="28"/>
          <w:szCs w:val="28"/>
          <w:lang w:val="uk-UA" w:eastAsia="en-US"/>
        </w:rPr>
        <w:t>„</w:t>
      </w:r>
      <w:r w:rsidR="00D140E7" w:rsidRPr="00506209">
        <w:rPr>
          <w:bCs/>
          <w:sz w:val="28"/>
          <w:szCs w:val="28"/>
          <w:lang w:val="uk-UA"/>
        </w:rPr>
        <w:t xml:space="preserve">Колос” та районними осередками – </w:t>
      </w:r>
      <w:r w:rsidR="00BD53A1" w:rsidRPr="00506209">
        <w:rPr>
          <w:bCs/>
          <w:sz w:val="28"/>
          <w:szCs w:val="28"/>
          <w:lang w:val="uk-UA"/>
        </w:rPr>
        <w:br/>
      </w:r>
      <w:r w:rsidR="00D140E7" w:rsidRPr="00506209">
        <w:rPr>
          <w:bCs/>
          <w:sz w:val="28"/>
          <w:szCs w:val="28"/>
          <w:lang w:val="uk-UA"/>
        </w:rPr>
        <w:t>360 обласних та районних змагань</w:t>
      </w:r>
      <w:r w:rsidR="00600F9C" w:rsidRPr="00506209">
        <w:rPr>
          <w:bCs/>
          <w:sz w:val="28"/>
          <w:szCs w:val="28"/>
          <w:lang w:val="uk-UA"/>
        </w:rPr>
        <w:t>,</w:t>
      </w:r>
      <w:r w:rsidR="00D140E7" w:rsidRPr="00506209">
        <w:rPr>
          <w:bCs/>
          <w:sz w:val="28"/>
          <w:szCs w:val="28"/>
          <w:lang w:val="uk-UA"/>
        </w:rPr>
        <w:t xml:space="preserve"> </w:t>
      </w:r>
      <w:r>
        <w:rPr>
          <w:bCs/>
          <w:sz w:val="28"/>
          <w:szCs w:val="28"/>
          <w:lang w:val="uk-UA"/>
        </w:rPr>
        <w:t>у</w:t>
      </w:r>
      <w:r w:rsidR="00D140E7" w:rsidRPr="00506209">
        <w:rPr>
          <w:bCs/>
          <w:sz w:val="28"/>
          <w:szCs w:val="28"/>
          <w:lang w:val="uk-UA"/>
        </w:rPr>
        <w:t xml:space="preserve"> яких </w:t>
      </w:r>
      <w:r w:rsidR="00511A81" w:rsidRPr="00506209">
        <w:rPr>
          <w:bCs/>
          <w:sz w:val="28"/>
          <w:szCs w:val="28"/>
          <w:lang w:val="uk-UA"/>
        </w:rPr>
        <w:t>взял</w:t>
      </w:r>
      <w:r w:rsidR="00D140E7" w:rsidRPr="00506209">
        <w:rPr>
          <w:bCs/>
          <w:sz w:val="28"/>
          <w:szCs w:val="28"/>
          <w:lang w:val="uk-UA"/>
        </w:rPr>
        <w:t>и участь понад 48000 осіб</w:t>
      </w:r>
      <w:r w:rsidR="00511A81" w:rsidRPr="00506209">
        <w:rPr>
          <w:bCs/>
          <w:sz w:val="28"/>
          <w:szCs w:val="28"/>
          <w:lang w:val="uk-UA"/>
        </w:rPr>
        <w:t>;</w:t>
      </w:r>
    </w:p>
    <w:p w14:paraId="4C0BC88B" w14:textId="61582802" w:rsidR="00D140E7" w:rsidRPr="00506209" w:rsidRDefault="00D140E7" w:rsidP="00B9176D">
      <w:pPr>
        <w:ind w:firstLine="567"/>
        <w:jc w:val="both"/>
        <w:rPr>
          <w:bCs/>
          <w:sz w:val="28"/>
          <w:szCs w:val="28"/>
          <w:lang w:val="uk-UA"/>
        </w:rPr>
      </w:pPr>
      <w:r w:rsidRPr="00506209">
        <w:rPr>
          <w:bCs/>
          <w:sz w:val="28"/>
          <w:szCs w:val="28"/>
          <w:lang w:val="uk-UA"/>
        </w:rPr>
        <w:t xml:space="preserve">Комунальним закладом </w:t>
      </w:r>
      <w:r w:rsidR="001249D9" w:rsidRPr="001249D9">
        <w:rPr>
          <w:rFonts w:eastAsia="Calibri"/>
          <w:sz w:val="28"/>
          <w:szCs w:val="28"/>
          <w:lang w:val="uk-UA" w:eastAsia="en-US"/>
        </w:rPr>
        <w:t>„</w:t>
      </w:r>
      <w:r w:rsidRPr="00506209">
        <w:rPr>
          <w:bCs/>
          <w:sz w:val="28"/>
          <w:szCs w:val="28"/>
          <w:lang w:val="uk-UA"/>
        </w:rPr>
        <w:t xml:space="preserve">Дніпропетровський обласний центр фізичного здоров’я населення </w:t>
      </w:r>
      <w:r w:rsidR="001249D9" w:rsidRPr="001249D9">
        <w:rPr>
          <w:rFonts w:eastAsia="Calibri"/>
          <w:sz w:val="28"/>
          <w:szCs w:val="28"/>
          <w:lang w:val="uk-UA" w:eastAsia="en-US"/>
        </w:rPr>
        <w:t>„</w:t>
      </w:r>
      <w:r w:rsidRPr="00506209">
        <w:rPr>
          <w:bCs/>
          <w:sz w:val="28"/>
          <w:szCs w:val="28"/>
          <w:lang w:val="uk-UA"/>
        </w:rPr>
        <w:t>Спорт для всіх” за 2021 рік проведено</w:t>
      </w:r>
      <w:r w:rsidR="0023496C">
        <w:rPr>
          <w:bCs/>
          <w:sz w:val="28"/>
          <w:szCs w:val="28"/>
          <w:lang w:val="uk-UA"/>
        </w:rPr>
        <w:t xml:space="preserve"> </w:t>
      </w:r>
      <w:r w:rsidRPr="00506209">
        <w:rPr>
          <w:bCs/>
          <w:sz w:val="28"/>
          <w:szCs w:val="28"/>
          <w:lang w:val="uk-UA"/>
        </w:rPr>
        <w:t>35 заходів</w:t>
      </w:r>
      <w:r w:rsidR="00607DAD" w:rsidRPr="00506209">
        <w:rPr>
          <w:bCs/>
          <w:sz w:val="28"/>
          <w:szCs w:val="28"/>
          <w:lang w:val="uk-UA"/>
        </w:rPr>
        <w:t>,</w:t>
      </w:r>
      <w:r w:rsidRPr="00506209">
        <w:rPr>
          <w:bCs/>
          <w:sz w:val="28"/>
          <w:szCs w:val="28"/>
          <w:lang w:val="uk-UA"/>
        </w:rPr>
        <w:t xml:space="preserve"> </w:t>
      </w:r>
      <w:r w:rsidR="0023496C">
        <w:rPr>
          <w:bCs/>
          <w:sz w:val="28"/>
          <w:szCs w:val="28"/>
          <w:lang w:val="uk-UA"/>
        </w:rPr>
        <w:t xml:space="preserve">                </w:t>
      </w:r>
      <w:r w:rsidRPr="00506209">
        <w:rPr>
          <w:bCs/>
          <w:sz w:val="28"/>
          <w:szCs w:val="28"/>
          <w:lang w:val="uk-UA"/>
        </w:rPr>
        <w:t xml:space="preserve">у яких </w:t>
      </w:r>
      <w:r w:rsidR="00607DAD" w:rsidRPr="00506209">
        <w:rPr>
          <w:bCs/>
          <w:sz w:val="28"/>
          <w:szCs w:val="28"/>
          <w:lang w:val="uk-UA"/>
        </w:rPr>
        <w:t>взяли</w:t>
      </w:r>
      <w:r w:rsidRPr="00506209">
        <w:rPr>
          <w:bCs/>
          <w:sz w:val="28"/>
          <w:szCs w:val="28"/>
          <w:lang w:val="uk-UA"/>
        </w:rPr>
        <w:t xml:space="preserve"> участь 3302 учасники.</w:t>
      </w:r>
    </w:p>
    <w:p w14:paraId="7B196578" w14:textId="5DD25E91" w:rsidR="00D140E7" w:rsidRPr="00506209" w:rsidRDefault="00D140E7" w:rsidP="00B9176D">
      <w:pPr>
        <w:ind w:firstLine="567"/>
        <w:jc w:val="both"/>
        <w:rPr>
          <w:bCs/>
          <w:sz w:val="28"/>
          <w:szCs w:val="28"/>
          <w:lang w:val="uk-UA"/>
        </w:rPr>
      </w:pPr>
      <w:r w:rsidRPr="00506209">
        <w:rPr>
          <w:bCs/>
          <w:sz w:val="28"/>
          <w:szCs w:val="28"/>
          <w:lang w:val="uk-UA"/>
        </w:rPr>
        <w:t>342 спортсмен</w:t>
      </w:r>
      <w:r w:rsidR="00CC0C7E" w:rsidRPr="00506209">
        <w:rPr>
          <w:bCs/>
          <w:sz w:val="28"/>
          <w:szCs w:val="28"/>
          <w:lang w:val="uk-UA"/>
        </w:rPr>
        <w:t>и</w:t>
      </w:r>
      <w:r w:rsidRPr="00506209">
        <w:rPr>
          <w:bCs/>
          <w:sz w:val="28"/>
          <w:szCs w:val="28"/>
          <w:lang w:val="uk-UA"/>
        </w:rPr>
        <w:t xml:space="preserve"> </w:t>
      </w:r>
      <w:r w:rsidR="00CC0C7E" w:rsidRPr="00506209">
        <w:rPr>
          <w:bCs/>
          <w:sz w:val="28"/>
          <w:szCs w:val="28"/>
          <w:lang w:val="uk-UA"/>
        </w:rPr>
        <w:t>К</w:t>
      </w:r>
      <w:r w:rsidRPr="00506209">
        <w:rPr>
          <w:bCs/>
          <w:sz w:val="28"/>
          <w:szCs w:val="28"/>
          <w:lang w:val="uk-UA"/>
        </w:rPr>
        <w:t xml:space="preserve">омунального позашкільного закладу освіти </w:t>
      </w:r>
      <w:r w:rsidR="00C6794D" w:rsidRPr="00C6794D">
        <w:rPr>
          <w:rFonts w:eastAsia="Calibri"/>
          <w:sz w:val="28"/>
          <w:szCs w:val="28"/>
          <w:lang w:val="uk-UA" w:eastAsia="en-US"/>
        </w:rPr>
        <w:t>„</w:t>
      </w:r>
      <w:r w:rsidRPr="00506209">
        <w:rPr>
          <w:bCs/>
          <w:sz w:val="28"/>
          <w:szCs w:val="28"/>
          <w:lang w:val="uk-UA"/>
        </w:rPr>
        <w:t xml:space="preserve">Дніпропетровська обласна спеціалізована дитячо-юнацька спортивна школа” Дніпропетровської обласної ради” </w:t>
      </w:r>
      <w:r w:rsidR="00CC0C7E" w:rsidRPr="00506209">
        <w:rPr>
          <w:bCs/>
          <w:sz w:val="28"/>
          <w:szCs w:val="28"/>
          <w:lang w:val="uk-UA"/>
        </w:rPr>
        <w:t>взяли</w:t>
      </w:r>
      <w:r w:rsidRPr="00506209">
        <w:rPr>
          <w:bCs/>
          <w:sz w:val="28"/>
          <w:szCs w:val="28"/>
          <w:lang w:val="uk-UA"/>
        </w:rPr>
        <w:t xml:space="preserve"> </w:t>
      </w:r>
      <w:r w:rsidR="00F6697E">
        <w:rPr>
          <w:bCs/>
          <w:sz w:val="28"/>
          <w:szCs w:val="28"/>
          <w:lang w:val="uk-UA"/>
        </w:rPr>
        <w:t>участь у 27 змаганнях обласного,</w:t>
      </w:r>
      <w:r w:rsidRPr="00506209">
        <w:rPr>
          <w:bCs/>
          <w:sz w:val="28"/>
          <w:szCs w:val="28"/>
          <w:lang w:val="uk-UA"/>
        </w:rPr>
        <w:t xml:space="preserve"> </w:t>
      </w:r>
      <w:r w:rsidR="00EC755C" w:rsidRPr="00506209">
        <w:rPr>
          <w:sz w:val="28"/>
          <w:szCs w:val="28"/>
          <w:lang w:val="uk-UA"/>
        </w:rPr>
        <w:t>в</w:t>
      </w:r>
      <w:r w:rsidR="00C6794D">
        <w:rPr>
          <w:bCs/>
          <w:sz w:val="28"/>
          <w:szCs w:val="28"/>
          <w:lang w:val="uk-UA"/>
        </w:rPr>
        <w:t>сеукраїнського</w:t>
      </w:r>
      <w:r w:rsidRPr="00506209">
        <w:rPr>
          <w:bCs/>
          <w:sz w:val="28"/>
          <w:szCs w:val="28"/>
          <w:lang w:val="uk-UA"/>
        </w:rPr>
        <w:t xml:space="preserve"> та </w:t>
      </w:r>
      <w:r w:rsidR="00EC755C" w:rsidRPr="00506209">
        <w:rPr>
          <w:bCs/>
          <w:sz w:val="28"/>
          <w:szCs w:val="28"/>
          <w:lang w:val="uk-UA"/>
        </w:rPr>
        <w:t>м</w:t>
      </w:r>
      <w:r w:rsidRPr="00506209">
        <w:rPr>
          <w:bCs/>
          <w:sz w:val="28"/>
          <w:szCs w:val="28"/>
          <w:lang w:val="uk-UA"/>
        </w:rPr>
        <w:t>іжнародного рівня.</w:t>
      </w:r>
    </w:p>
    <w:p w14:paraId="185698CB" w14:textId="368E6645" w:rsidR="00D140E7" w:rsidRPr="00506209" w:rsidRDefault="00D140E7" w:rsidP="00B9176D">
      <w:pPr>
        <w:ind w:firstLine="567"/>
        <w:jc w:val="both"/>
        <w:rPr>
          <w:bCs/>
          <w:sz w:val="28"/>
          <w:szCs w:val="28"/>
          <w:lang w:val="uk-UA"/>
        </w:rPr>
      </w:pPr>
      <w:r w:rsidRPr="00506209">
        <w:rPr>
          <w:bCs/>
          <w:sz w:val="28"/>
          <w:szCs w:val="28"/>
          <w:lang w:val="uk-UA"/>
        </w:rPr>
        <w:t xml:space="preserve">Відділенням </w:t>
      </w:r>
      <w:r w:rsidR="00EC755C" w:rsidRPr="00506209">
        <w:rPr>
          <w:bCs/>
          <w:sz w:val="28"/>
          <w:szCs w:val="28"/>
          <w:lang w:val="uk-UA"/>
        </w:rPr>
        <w:t>Н</w:t>
      </w:r>
      <w:r w:rsidRPr="00506209">
        <w:rPr>
          <w:bCs/>
          <w:sz w:val="28"/>
          <w:szCs w:val="28"/>
          <w:lang w:val="uk-UA"/>
        </w:rPr>
        <w:t>аціонального олімпійського комітету (далі – НОК) України Дніпропетровської області проведено 112 заходів</w:t>
      </w:r>
      <w:r w:rsidR="00EC755C" w:rsidRPr="00506209">
        <w:rPr>
          <w:bCs/>
          <w:sz w:val="28"/>
          <w:szCs w:val="28"/>
          <w:lang w:val="uk-UA"/>
        </w:rPr>
        <w:t>,</w:t>
      </w:r>
      <w:r w:rsidRPr="00506209">
        <w:rPr>
          <w:bCs/>
          <w:sz w:val="28"/>
          <w:szCs w:val="28"/>
          <w:lang w:val="uk-UA"/>
        </w:rPr>
        <w:t xml:space="preserve"> </w:t>
      </w:r>
      <w:r w:rsidR="000D49EB">
        <w:rPr>
          <w:bCs/>
          <w:sz w:val="28"/>
          <w:szCs w:val="28"/>
          <w:lang w:val="uk-UA"/>
        </w:rPr>
        <w:t>у</w:t>
      </w:r>
      <w:r w:rsidRPr="00506209">
        <w:rPr>
          <w:bCs/>
          <w:sz w:val="28"/>
          <w:szCs w:val="28"/>
          <w:lang w:val="uk-UA"/>
        </w:rPr>
        <w:t xml:space="preserve"> яких </w:t>
      </w:r>
      <w:r w:rsidR="00EC755C" w:rsidRPr="00506209">
        <w:rPr>
          <w:bCs/>
          <w:sz w:val="28"/>
          <w:szCs w:val="28"/>
          <w:lang w:val="uk-UA"/>
        </w:rPr>
        <w:t>взяли</w:t>
      </w:r>
      <w:r w:rsidRPr="00506209">
        <w:rPr>
          <w:bCs/>
          <w:sz w:val="28"/>
          <w:szCs w:val="28"/>
          <w:lang w:val="uk-UA"/>
        </w:rPr>
        <w:t xml:space="preserve"> участь 9075 учасників.</w:t>
      </w:r>
    </w:p>
    <w:p w14:paraId="4D306250" w14:textId="77777777" w:rsidR="00D140E7" w:rsidRPr="00506209" w:rsidRDefault="00D140E7" w:rsidP="00B9176D">
      <w:pPr>
        <w:ind w:firstLine="567"/>
        <w:jc w:val="both"/>
        <w:rPr>
          <w:bCs/>
          <w:sz w:val="28"/>
          <w:szCs w:val="28"/>
          <w:lang w:val="uk-UA"/>
        </w:rPr>
      </w:pPr>
      <w:r w:rsidRPr="00506209">
        <w:rPr>
          <w:bCs/>
          <w:sz w:val="28"/>
          <w:szCs w:val="28"/>
          <w:lang w:val="uk-UA"/>
        </w:rPr>
        <w:t>Забезпечується ефективна діяльність мережі спортивних закладів та установ, яка складається з 81 дитячо-юнацьких спортивних шкіл, обласної школи вищої спортивної майстерності, фахового коледжу спорту, державного коледжу та інституту фізичної культури і спорту.</w:t>
      </w:r>
    </w:p>
    <w:p w14:paraId="5438643D" w14:textId="2415059B" w:rsidR="00D140E7" w:rsidRPr="00506209" w:rsidRDefault="00D140E7" w:rsidP="00B9176D">
      <w:pPr>
        <w:ind w:firstLine="567"/>
        <w:jc w:val="both"/>
        <w:rPr>
          <w:bCs/>
          <w:sz w:val="28"/>
          <w:szCs w:val="28"/>
          <w:lang w:val="uk-UA"/>
        </w:rPr>
      </w:pPr>
      <w:r w:rsidRPr="00506209">
        <w:rPr>
          <w:bCs/>
          <w:sz w:val="28"/>
          <w:szCs w:val="28"/>
          <w:lang w:val="uk-UA"/>
        </w:rPr>
        <w:t xml:space="preserve">За рахунок обласного бюджету забезпечується діяльність </w:t>
      </w:r>
      <w:r w:rsidR="00EC755C" w:rsidRPr="00506209">
        <w:rPr>
          <w:bCs/>
          <w:sz w:val="28"/>
          <w:szCs w:val="28"/>
          <w:lang w:val="uk-UA"/>
        </w:rPr>
        <w:t>К</w:t>
      </w:r>
      <w:r w:rsidRPr="00506209">
        <w:rPr>
          <w:bCs/>
          <w:sz w:val="28"/>
          <w:szCs w:val="28"/>
          <w:lang w:val="uk-UA"/>
        </w:rPr>
        <w:t xml:space="preserve">омунального закладу </w:t>
      </w:r>
      <w:r w:rsidR="000D49EB" w:rsidRPr="000D49EB">
        <w:rPr>
          <w:rFonts w:eastAsia="Calibri"/>
          <w:sz w:val="28"/>
          <w:szCs w:val="28"/>
          <w:lang w:val="uk-UA" w:eastAsia="en-US"/>
        </w:rPr>
        <w:t>„</w:t>
      </w:r>
      <w:r w:rsidRPr="00506209">
        <w:rPr>
          <w:bCs/>
          <w:sz w:val="28"/>
          <w:szCs w:val="28"/>
          <w:lang w:val="uk-UA"/>
        </w:rPr>
        <w:t>Обласна школа вищої спортивної майстерності”, Обласн</w:t>
      </w:r>
      <w:r w:rsidR="00542CA2">
        <w:rPr>
          <w:bCs/>
          <w:sz w:val="28"/>
          <w:szCs w:val="28"/>
          <w:lang w:val="uk-UA"/>
        </w:rPr>
        <w:t>ого</w:t>
      </w:r>
      <w:r w:rsidRPr="00506209">
        <w:rPr>
          <w:bCs/>
          <w:sz w:val="28"/>
          <w:szCs w:val="28"/>
          <w:lang w:val="uk-UA"/>
        </w:rPr>
        <w:t xml:space="preserve"> комунальн</w:t>
      </w:r>
      <w:r w:rsidR="00542CA2">
        <w:rPr>
          <w:bCs/>
          <w:sz w:val="28"/>
          <w:szCs w:val="28"/>
          <w:lang w:val="uk-UA"/>
        </w:rPr>
        <w:t>ого</w:t>
      </w:r>
      <w:r w:rsidRPr="00506209">
        <w:rPr>
          <w:bCs/>
          <w:sz w:val="28"/>
          <w:szCs w:val="28"/>
          <w:lang w:val="uk-UA"/>
        </w:rPr>
        <w:t xml:space="preserve"> позашкільн</w:t>
      </w:r>
      <w:r w:rsidR="00542CA2">
        <w:rPr>
          <w:bCs/>
          <w:sz w:val="28"/>
          <w:szCs w:val="28"/>
          <w:lang w:val="uk-UA"/>
        </w:rPr>
        <w:t>ого</w:t>
      </w:r>
      <w:r w:rsidRPr="00506209">
        <w:rPr>
          <w:bCs/>
          <w:sz w:val="28"/>
          <w:szCs w:val="28"/>
          <w:lang w:val="uk-UA"/>
        </w:rPr>
        <w:t xml:space="preserve"> заклад</w:t>
      </w:r>
      <w:r w:rsidR="00542CA2">
        <w:rPr>
          <w:bCs/>
          <w:sz w:val="28"/>
          <w:szCs w:val="28"/>
          <w:lang w:val="uk-UA"/>
        </w:rPr>
        <w:t>у</w:t>
      </w:r>
      <w:r w:rsidRPr="00506209">
        <w:rPr>
          <w:bCs/>
          <w:sz w:val="28"/>
          <w:szCs w:val="28"/>
          <w:lang w:val="uk-UA"/>
        </w:rPr>
        <w:t xml:space="preserve"> освіти </w:t>
      </w:r>
      <w:r w:rsidR="00542CA2" w:rsidRPr="00542CA2">
        <w:rPr>
          <w:rFonts w:eastAsia="Calibri"/>
          <w:sz w:val="28"/>
          <w:szCs w:val="28"/>
          <w:lang w:val="uk-UA" w:eastAsia="en-US"/>
        </w:rPr>
        <w:t>„</w:t>
      </w:r>
      <w:r w:rsidRPr="00506209">
        <w:rPr>
          <w:bCs/>
          <w:sz w:val="28"/>
          <w:szCs w:val="28"/>
          <w:lang w:val="uk-UA"/>
        </w:rPr>
        <w:t xml:space="preserve">Дніпропетровська обласна спеціалізована дитячо-юнацька спортивна школа для дітей-інвалідів”, </w:t>
      </w:r>
      <w:r w:rsidR="00EC755C" w:rsidRPr="00506209">
        <w:rPr>
          <w:bCs/>
          <w:sz w:val="28"/>
          <w:szCs w:val="28"/>
          <w:lang w:val="uk-UA"/>
        </w:rPr>
        <w:t>К</w:t>
      </w:r>
      <w:r w:rsidRPr="00506209">
        <w:rPr>
          <w:bCs/>
          <w:sz w:val="28"/>
          <w:szCs w:val="28"/>
          <w:lang w:val="uk-UA"/>
        </w:rPr>
        <w:t>омунальн</w:t>
      </w:r>
      <w:r w:rsidR="00542CA2">
        <w:rPr>
          <w:bCs/>
          <w:sz w:val="28"/>
          <w:szCs w:val="28"/>
          <w:lang w:val="uk-UA"/>
        </w:rPr>
        <w:t>ого</w:t>
      </w:r>
      <w:r w:rsidRPr="00506209">
        <w:rPr>
          <w:bCs/>
          <w:sz w:val="28"/>
          <w:szCs w:val="28"/>
          <w:lang w:val="uk-UA"/>
        </w:rPr>
        <w:t xml:space="preserve"> заклад</w:t>
      </w:r>
      <w:r w:rsidR="00542CA2">
        <w:rPr>
          <w:bCs/>
          <w:sz w:val="28"/>
          <w:szCs w:val="28"/>
          <w:lang w:val="uk-UA"/>
        </w:rPr>
        <w:t>у</w:t>
      </w:r>
      <w:r w:rsidRPr="00506209">
        <w:rPr>
          <w:bCs/>
          <w:sz w:val="28"/>
          <w:szCs w:val="28"/>
          <w:lang w:val="uk-UA"/>
        </w:rPr>
        <w:t xml:space="preserve"> </w:t>
      </w:r>
      <w:r w:rsidR="00542CA2" w:rsidRPr="00542CA2">
        <w:rPr>
          <w:rFonts w:eastAsia="Calibri"/>
          <w:sz w:val="28"/>
          <w:szCs w:val="28"/>
          <w:lang w:val="uk-UA" w:eastAsia="en-US"/>
        </w:rPr>
        <w:t>„</w:t>
      </w:r>
      <w:r w:rsidRPr="00506209">
        <w:rPr>
          <w:bCs/>
          <w:sz w:val="28"/>
          <w:szCs w:val="28"/>
          <w:lang w:val="uk-UA"/>
        </w:rPr>
        <w:t>Дніпропетровський регіонал</w:t>
      </w:r>
      <w:r w:rsidR="00542CA2">
        <w:rPr>
          <w:bCs/>
          <w:sz w:val="28"/>
          <w:szCs w:val="28"/>
          <w:lang w:val="uk-UA"/>
        </w:rPr>
        <w:t xml:space="preserve">ьний центр з фізичної культури </w:t>
      </w:r>
      <w:r w:rsidRPr="00506209">
        <w:rPr>
          <w:bCs/>
          <w:sz w:val="28"/>
          <w:szCs w:val="28"/>
          <w:lang w:val="uk-UA"/>
        </w:rPr>
        <w:t xml:space="preserve">і спорту інвалідів </w:t>
      </w:r>
      <w:r w:rsidR="00542CA2" w:rsidRPr="00542CA2">
        <w:rPr>
          <w:rFonts w:eastAsia="Calibri"/>
          <w:sz w:val="28"/>
          <w:szCs w:val="28"/>
          <w:lang w:val="uk-UA" w:eastAsia="en-US"/>
        </w:rPr>
        <w:t>„</w:t>
      </w:r>
      <w:r w:rsidRPr="00506209">
        <w:rPr>
          <w:bCs/>
          <w:sz w:val="28"/>
          <w:szCs w:val="28"/>
          <w:lang w:val="uk-UA"/>
        </w:rPr>
        <w:t xml:space="preserve">Інваспорт” ДОР”, </w:t>
      </w:r>
      <w:r w:rsidR="00EC755C" w:rsidRPr="00506209">
        <w:rPr>
          <w:bCs/>
          <w:sz w:val="28"/>
          <w:szCs w:val="28"/>
          <w:lang w:val="uk-UA"/>
        </w:rPr>
        <w:t>К</w:t>
      </w:r>
      <w:r w:rsidRPr="00506209">
        <w:rPr>
          <w:bCs/>
          <w:sz w:val="28"/>
          <w:szCs w:val="28"/>
          <w:lang w:val="uk-UA"/>
        </w:rPr>
        <w:t>омунальн</w:t>
      </w:r>
      <w:r w:rsidR="00542CA2">
        <w:rPr>
          <w:bCs/>
          <w:sz w:val="28"/>
          <w:szCs w:val="28"/>
          <w:lang w:val="uk-UA"/>
        </w:rPr>
        <w:t>ого</w:t>
      </w:r>
      <w:r w:rsidRPr="00506209">
        <w:rPr>
          <w:bCs/>
          <w:sz w:val="28"/>
          <w:szCs w:val="28"/>
          <w:lang w:val="uk-UA"/>
        </w:rPr>
        <w:t xml:space="preserve"> заклад</w:t>
      </w:r>
      <w:r w:rsidR="00542CA2">
        <w:rPr>
          <w:bCs/>
          <w:sz w:val="28"/>
          <w:szCs w:val="28"/>
          <w:lang w:val="uk-UA"/>
        </w:rPr>
        <w:t>у</w:t>
      </w:r>
      <w:r w:rsidRPr="00506209">
        <w:rPr>
          <w:bCs/>
          <w:sz w:val="28"/>
          <w:szCs w:val="28"/>
          <w:lang w:val="uk-UA"/>
        </w:rPr>
        <w:t xml:space="preserve"> </w:t>
      </w:r>
      <w:r w:rsidR="00542CA2" w:rsidRPr="00542CA2">
        <w:rPr>
          <w:rFonts w:eastAsia="Calibri"/>
          <w:sz w:val="28"/>
          <w:szCs w:val="28"/>
          <w:lang w:val="uk-UA" w:eastAsia="en-US"/>
        </w:rPr>
        <w:t>„</w:t>
      </w:r>
      <w:r w:rsidRPr="00506209">
        <w:rPr>
          <w:bCs/>
          <w:sz w:val="28"/>
          <w:szCs w:val="28"/>
          <w:lang w:val="uk-UA"/>
        </w:rPr>
        <w:t xml:space="preserve">Дніпропетровський обласний центр фізичного здоров’я населення </w:t>
      </w:r>
      <w:r w:rsidR="00542CA2" w:rsidRPr="00542CA2">
        <w:rPr>
          <w:rFonts w:eastAsia="Calibri"/>
          <w:sz w:val="28"/>
          <w:szCs w:val="28"/>
          <w:lang w:val="uk-UA" w:eastAsia="en-US"/>
        </w:rPr>
        <w:t>„</w:t>
      </w:r>
      <w:r w:rsidRPr="00506209">
        <w:rPr>
          <w:bCs/>
          <w:sz w:val="28"/>
          <w:szCs w:val="28"/>
          <w:lang w:val="uk-UA"/>
        </w:rPr>
        <w:t xml:space="preserve">Спорт для всіх”, </w:t>
      </w:r>
      <w:r w:rsidR="00EC755C" w:rsidRPr="00506209">
        <w:rPr>
          <w:bCs/>
          <w:sz w:val="28"/>
          <w:szCs w:val="28"/>
          <w:lang w:val="uk-UA"/>
        </w:rPr>
        <w:t>К</w:t>
      </w:r>
      <w:r w:rsidRPr="00506209">
        <w:rPr>
          <w:bCs/>
          <w:sz w:val="28"/>
          <w:szCs w:val="28"/>
          <w:lang w:val="uk-UA"/>
        </w:rPr>
        <w:t>омунальн</w:t>
      </w:r>
      <w:r w:rsidR="00542CA2">
        <w:rPr>
          <w:bCs/>
          <w:sz w:val="28"/>
          <w:szCs w:val="28"/>
          <w:lang w:val="uk-UA"/>
        </w:rPr>
        <w:t>ого</w:t>
      </w:r>
      <w:r w:rsidRPr="00506209">
        <w:rPr>
          <w:bCs/>
          <w:sz w:val="28"/>
          <w:szCs w:val="28"/>
          <w:lang w:val="uk-UA"/>
        </w:rPr>
        <w:t xml:space="preserve"> заклад</w:t>
      </w:r>
      <w:r w:rsidR="00542CA2">
        <w:rPr>
          <w:bCs/>
          <w:sz w:val="28"/>
          <w:szCs w:val="28"/>
          <w:lang w:val="uk-UA"/>
        </w:rPr>
        <w:t>у</w:t>
      </w:r>
      <w:r w:rsidRPr="00506209">
        <w:rPr>
          <w:bCs/>
          <w:sz w:val="28"/>
          <w:szCs w:val="28"/>
          <w:lang w:val="uk-UA"/>
        </w:rPr>
        <w:t xml:space="preserve"> </w:t>
      </w:r>
      <w:r w:rsidR="00E428A9" w:rsidRPr="00542CA2">
        <w:rPr>
          <w:rFonts w:eastAsia="Calibri"/>
          <w:sz w:val="28"/>
          <w:szCs w:val="28"/>
          <w:lang w:val="uk-UA" w:eastAsia="en-US"/>
        </w:rPr>
        <w:t>„</w:t>
      </w:r>
      <w:r w:rsidRPr="00506209">
        <w:rPr>
          <w:bCs/>
          <w:sz w:val="28"/>
          <w:szCs w:val="28"/>
          <w:lang w:val="uk-UA"/>
        </w:rPr>
        <w:t xml:space="preserve">Дитячо-юнацька спортивна школа з бадмінтону” Дніпропетровської обласної ради, </w:t>
      </w:r>
      <w:r w:rsidR="00EC755C" w:rsidRPr="00506209">
        <w:rPr>
          <w:bCs/>
          <w:sz w:val="28"/>
          <w:szCs w:val="28"/>
          <w:lang w:val="uk-UA"/>
        </w:rPr>
        <w:t>К</w:t>
      </w:r>
      <w:r w:rsidRPr="00506209">
        <w:rPr>
          <w:bCs/>
          <w:sz w:val="28"/>
          <w:szCs w:val="28"/>
          <w:lang w:val="uk-UA"/>
        </w:rPr>
        <w:t>омунальн</w:t>
      </w:r>
      <w:r w:rsidR="00542CA2">
        <w:rPr>
          <w:bCs/>
          <w:sz w:val="28"/>
          <w:szCs w:val="28"/>
          <w:lang w:val="uk-UA"/>
        </w:rPr>
        <w:t>ого</w:t>
      </w:r>
      <w:r w:rsidRPr="00506209">
        <w:rPr>
          <w:bCs/>
          <w:sz w:val="28"/>
          <w:szCs w:val="28"/>
          <w:lang w:val="uk-UA"/>
        </w:rPr>
        <w:t xml:space="preserve"> заклад</w:t>
      </w:r>
      <w:r w:rsidR="00542CA2">
        <w:rPr>
          <w:bCs/>
          <w:sz w:val="28"/>
          <w:szCs w:val="28"/>
          <w:lang w:val="uk-UA"/>
        </w:rPr>
        <w:t>у</w:t>
      </w:r>
      <w:r w:rsidRPr="00506209">
        <w:rPr>
          <w:bCs/>
          <w:sz w:val="28"/>
          <w:szCs w:val="28"/>
          <w:lang w:val="uk-UA"/>
        </w:rPr>
        <w:t xml:space="preserve"> </w:t>
      </w:r>
      <w:r w:rsidR="00542CA2" w:rsidRPr="00542CA2">
        <w:rPr>
          <w:rFonts w:eastAsia="Calibri"/>
          <w:sz w:val="28"/>
          <w:szCs w:val="28"/>
          <w:lang w:val="uk-UA" w:eastAsia="en-US"/>
        </w:rPr>
        <w:t>„</w:t>
      </w:r>
      <w:r w:rsidRPr="00506209">
        <w:rPr>
          <w:bCs/>
          <w:sz w:val="28"/>
          <w:szCs w:val="28"/>
          <w:lang w:val="uk-UA"/>
        </w:rPr>
        <w:t xml:space="preserve">Дитячо-юнацька спортивна школа з дзюдо”, </w:t>
      </w:r>
      <w:r w:rsidR="00EC755C" w:rsidRPr="00506209">
        <w:rPr>
          <w:bCs/>
          <w:sz w:val="28"/>
          <w:szCs w:val="28"/>
          <w:lang w:val="uk-UA"/>
        </w:rPr>
        <w:t>К</w:t>
      </w:r>
      <w:r w:rsidRPr="00506209">
        <w:rPr>
          <w:bCs/>
          <w:sz w:val="28"/>
          <w:szCs w:val="28"/>
          <w:lang w:val="uk-UA"/>
        </w:rPr>
        <w:t>омунальн</w:t>
      </w:r>
      <w:r w:rsidR="00542CA2">
        <w:rPr>
          <w:bCs/>
          <w:sz w:val="28"/>
          <w:szCs w:val="28"/>
          <w:lang w:val="uk-UA"/>
        </w:rPr>
        <w:t>ого</w:t>
      </w:r>
      <w:r w:rsidRPr="00506209">
        <w:rPr>
          <w:bCs/>
          <w:sz w:val="28"/>
          <w:szCs w:val="28"/>
          <w:lang w:val="uk-UA"/>
        </w:rPr>
        <w:t xml:space="preserve"> заклад</w:t>
      </w:r>
      <w:r w:rsidR="00542CA2">
        <w:rPr>
          <w:bCs/>
          <w:sz w:val="28"/>
          <w:szCs w:val="28"/>
          <w:lang w:val="uk-UA"/>
        </w:rPr>
        <w:t>у</w:t>
      </w:r>
      <w:r w:rsidRPr="00506209">
        <w:rPr>
          <w:bCs/>
          <w:sz w:val="28"/>
          <w:szCs w:val="28"/>
          <w:lang w:val="uk-UA"/>
        </w:rPr>
        <w:t xml:space="preserve"> </w:t>
      </w:r>
      <w:r w:rsidR="00542CA2" w:rsidRPr="00542CA2">
        <w:rPr>
          <w:rFonts w:eastAsia="Calibri"/>
          <w:sz w:val="28"/>
          <w:szCs w:val="28"/>
          <w:lang w:val="uk-UA" w:eastAsia="en-US"/>
        </w:rPr>
        <w:t>„</w:t>
      </w:r>
      <w:r w:rsidRPr="00506209">
        <w:rPr>
          <w:bCs/>
          <w:sz w:val="28"/>
          <w:szCs w:val="28"/>
          <w:lang w:val="uk-UA"/>
        </w:rPr>
        <w:t>Центр олімпійської підготовки з дзюдо” Дніпропетровської обласної ради.</w:t>
      </w:r>
    </w:p>
    <w:p w14:paraId="126A5573" w14:textId="4BCD6FCB" w:rsidR="00D140E7" w:rsidRPr="00506209" w:rsidRDefault="00D140E7" w:rsidP="00B9176D">
      <w:pPr>
        <w:pStyle w:val="afff4"/>
        <w:ind w:firstLine="567"/>
        <w:jc w:val="both"/>
        <w:rPr>
          <w:rFonts w:ascii="Times New Roman" w:hAnsi="Times New Roman"/>
          <w:bCs/>
          <w:sz w:val="28"/>
          <w:szCs w:val="28"/>
          <w:lang w:val="uk-UA"/>
        </w:rPr>
      </w:pPr>
      <w:r w:rsidRPr="00506209">
        <w:rPr>
          <w:rFonts w:ascii="Times New Roman" w:hAnsi="Times New Roman"/>
          <w:bCs/>
          <w:sz w:val="28"/>
          <w:szCs w:val="28"/>
          <w:lang w:val="uk-UA"/>
        </w:rPr>
        <w:t xml:space="preserve">Протягом звітного періоду присвоєно звання: </w:t>
      </w:r>
      <w:r w:rsidRPr="00506209">
        <w:rPr>
          <w:rFonts w:ascii="Times New Roman" w:hAnsi="Times New Roman"/>
          <w:sz w:val="28"/>
          <w:szCs w:val="28"/>
          <w:lang w:val="uk-UA"/>
        </w:rPr>
        <w:t>5 спортсменам</w:t>
      </w:r>
      <w:r w:rsidRPr="00506209">
        <w:rPr>
          <w:rFonts w:ascii="Times New Roman" w:hAnsi="Times New Roman"/>
          <w:bCs/>
          <w:sz w:val="28"/>
          <w:szCs w:val="28"/>
          <w:lang w:val="uk-UA"/>
        </w:rPr>
        <w:t xml:space="preserve"> –</w:t>
      </w:r>
      <w:r w:rsidR="00E57743" w:rsidRPr="00506209">
        <w:rPr>
          <w:rFonts w:ascii="Times New Roman" w:hAnsi="Times New Roman"/>
          <w:bCs/>
          <w:sz w:val="28"/>
          <w:szCs w:val="28"/>
          <w:lang w:val="uk-UA"/>
        </w:rPr>
        <w:t xml:space="preserve"> </w:t>
      </w:r>
      <w:r w:rsidRPr="00506209">
        <w:rPr>
          <w:rFonts w:ascii="Times New Roman" w:hAnsi="Times New Roman"/>
          <w:sz w:val="28"/>
          <w:szCs w:val="28"/>
          <w:lang w:val="uk-UA"/>
        </w:rPr>
        <w:t>Заслужений</w:t>
      </w:r>
      <w:r w:rsidR="00BD53A1" w:rsidRPr="00506209">
        <w:rPr>
          <w:rFonts w:ascii="Times New Roman" w:hAnsi="Times New Roman"/>
          <w:sz w:val="28"/>
          <w:szCs w:val="28"/>
          <w:lang w:val="uk-UA"/>
        </w:rPr>
        <w:t xml:space="preserve"> </w:t>
      </w:r>
      <w:r w:rsidRPr="00506209">
        <w:rPr>
          <w:rFonts w:ascii="Times New Roman" w:hAnsi="Times New Roman"/>
          <w:sz w:val="28"/>
          <w:szCs w:val="28"/>
          <w:lang w:val="uk-UA"/>
        </w:rPr>
        <w:t xml:space="preserve">Майстер спорту України, </w:t>
      </w:r>
      <w:r w:rsidRPr="00506209">
        <w:rPr>
          <w:rFonts w:ascii="Times New Roman" w:hAnsi="Times New Roman"/>
          <w:bCs/>
          <w:sz w:val="28"/>
          <w:szCs w:val="28"/>
          <w:lang w:val="uk-UA"/>
        </w:rPr>
        <w:t xml:space="preserve">16 спортсменам – </w:t>
      </w:r>
      <w:r w:rsidR="00542CA2" w:rsidRPr="00542CA2">
        <w:rPr>
          <w:rFonts w:ascii="Times New Roman" w:hAnsi="Times New Roman"/>
          <w:sz w:val="28"/>
          <w:szCs w:val="28"/>
          <w:lang w:val="uk-UA"/>
        </w:rPr>
        <w:t>„</w:t>
      </w:r>
      <w:r w:rsidRPr="00506209">
        <w:rPr>
          <w:rFonts w:ascii="Times New Roman" w:hAnsi="Times New Roman"/>
          <w:bCs/>
          <w:sz w:val="28"/>
          <w:szCs w:val="28"/>
          <w:lang w:val="uk-UA"/>
        </w:rPr>
        <w:t xml:space="preserve">Майстер спорту України міжнародного класу”, 186 спортсменам – </w:t>
      </w:r>
      <w:r w:rsidR="00542CA2" w:rsidRPr="00542CA2">
        <w:rPr>
          <w:rFonts w:ascii="Times New Roman" w:hAnsi="Times New Roman"/>
          <w:sz w:val="28"/>
          <w:szCs w:val="28"/>
          <w:lang w:val="uk-UA"/>
        </w:rPr>
        <w:t>„</w:t>
      </w:r>
      <w:r w:rsidRPr="00506209">
        <w:rPr>
          <w:rFonts w:ascii="Times New Roman" w:hAnsi="Times New Roman"/>
          <w:bCs/>
          <w:sz w:val="28"/>
          <w:szCs w:val="28"/>
          <w:lang w:val="uk-UA"/>
        </w:rPr>
        <w:t xml:space="preserve">Майстер спорту України”, </w:t>
      </w:r>
      <w:r w:rsidRPr="00506209">
        <w:rPr>
          <w:rFonts w:ascii="Times New Roman" w:hAnsi="Times New Roman"/>
          <w:bCs/>
          <w:sz w:val="28"/>
          <w:szCs w:val="28"/>
          <w:lang w:val="uk-UA"/>
        </w:rPr>
        <w:br/>
        <w:t xml:space="preserve">1182 спортсменам області – </w:t>
      </w:r>
      <w:r w:rsidR="00542CA2" w:rsidRPr="00542CA2">
        <w:rPr>
          <w:rFonts w:ascii="Times New Roman" w:hAnsi="Times New Roman"/>
          <w:sz w:val="28"/>
          <w:szCs w:val="28"/>
          <w:lang w:val="uk-UA"/>
        </w:rPr>
        <w:t>„</w:t>
      </w:r>
      <w:r w:rsidRPr="00506209">
        <w:rPr>
          <w:rFonts w:ascii="Times New Roman" w:hAnsi="Times New Roman"/>
          <w:bCs/>
          <w:sz w:val="28"/>
          <w:szCs w:val="28"/>
          <w:lang w:val="uk-UA"/>
        </w:rPr>
        <w:t xml:space="preserve">Кандидат у Майстри спорту України”, </w:t>
      </w:r>
      <w:r w:rsidRPr="00506209">
        <w:rPr>
          <w:rFonts w:ascii="Times New Roman" w:hAnsi="Times New Roman"/>
          <w:bCs/>
          <w:sz w:val="28"/>
          <w:szCs w:val="28"/>
          <w:lang w:val="uk-UA"/>
        </w:rPr>
        <w:br/>
        <w:t>1203 спортсменам присвоєно І розряд.</w:t>
      </w:r>
    </w:p>
    <w:p w14:paraId="145CD5BA" w14:textId="68D3C795" w:rsidR="00D140E7" w:rsidRPr="00506209" w:rsidRDefault="00D140E7" w:rsidP="00B9176D">
      <w:pPr>
        <w:ind w:firstLine="567"/>
        <w:jc w:val="both"/>
        <w:rPr>
          <w:bCs/>
          <w:sz w:val="28"/>
          <w:szCs w:val="28"/>
          <w:lang w:val="uk-UA"/>
        </w:rPr>
      </w:pPr>
      <w:r w:rsidRPr="00506209">
        <w:rPr>
          <w:color w:val="000000"/>
          <w:sz w:val="28"/>
          <w:szCs w:val="28"/>
          <w:lang w:val="uk-UA"/>
        </w:rPr>
        <w:t xml:space="preserve">У 2021 році </w:t>
      </w:r>
      <w:r w:rsidRPr="00506209">
        <w:rPr>
          <w:bCs/>
          <w:sz w:val="28"/>
          <w:szCs w:val="28"/>
          <w:lang w:val="uk-UA"/>
        </w:rPr>
        <w:t xml:space="preserve">6 тренерам присвоєно звання </w:t>
      </w:r>
      <w:r w:rsidR="00542CA2" w:rsidRPr="00542CA2">
        <w:rPr>
          <w:rFonts w:eastAsia="Calibri"/>
          <w:sz w:val="28"/>
          <w:szCs w:val="28"/>
          <w:lang w:val="uk-UA" w:eastAsia="en-US"/>
        </w:rPr>
        <w:t>„</w:t>
      </w:r>
      <w:r w:rsidRPr="00506209">
        <w:rPr>
          <w:bCs/>
          <w:sz w:val="28"/>
          <w:szCs w:val="28"/>
          <w:lang w:val="uk-UA"/>
        </w:rPr>
        <w:t xml:space="preserve">Заслужений тренер України”. Присвоєно 246 кваліфікаційних категорій тренерам-викладачам з видів </w:t>
      </w:r>
      <w:r w:rsidRPr="00506209">
        <w:rPr>
          <w:bCs/>
          <w:sz w:val="28"/>
          <w:szCs w:val="28"/>
          <w:lang w:val="uk-UA"/>
        </w:rPr>
        <w:lastRenderedPageBreak/>
        <w:t xml:space="preserve">спорту, з них: вищу – 56 тренерам-викладачам, І – 64 тренерам-викладачам, </w:t>
      </w:r>
      <w:r w:rsidR="0023496C">
        <w:rPr>
          <w:bCs/>
          <w:sz w:val="28"/>
          <w:szCs w:val="28"/>
          <w:lang w:val="uk-UA"/>
        </w:rPr>
        <w:t xml:space="preserve">                         ІІ – </w:t>
      </w:r>
      <w:r w:rsidRPr="00506209">
        <w:rPr>
          <w:bCs/>
          <w:sz w:val="28"/>
          <w:szCs w:val="28"/>
          <w:lang w:val="uk-UA"/>
        </w:rPr>
        <w:t xml:space="preserve">126 тренерам-викладачам. </w:t>
      </w:r>
    </w:p>
    <w:p w14:paraId="487FF5D8" w14:textId="3C71590E" w:rsidR="00D140E7" w:rsidRPr="00506209" w:rsidRDefault="00D140E7" w:rsidP="00B9176D">
      <w:pPr>
        <w:pStyle w:val="afff4"/>
        <w:ind w:firstLine="567"/>
        <w:jc w:val="both"/>
        <w:rPr>
          <w:rFonts w:ascii="Times New Roman" w:hAnsi="Times New Roman"/>
          <w:sz w:val="28"/>
          <w:szCs w:val="28"/>
          <w:lang w:val="uk-UA"/>
        </w:rPr>
      </w:pPr>
      <w:r w:rsidRPr="00506209">
        <w:rPr>
          <w:rFonts w:ascii="Times New Roman" w:hAnsi="Times New Roman"/>
          <w:sz w:val="28"/>
          <w:szCs w:val="28"/>
          <w:lang w:val="uk-UA"/>
        </w:rPr>
        <w:t xml:space="preserve">Також була надана фінансова підтримка фізкультурно-спортивним товариствам Дніпропетровської області </w:t>
      </w:r>
      <w:r w:rsidR="00542CA2" w:rsidRPr="00542CA2">
        <w:rPr>
          <w:rFonts w:ascii="Times New Roman" w:hAnsi="Times New Roman"/>
          <w:sz w:val="28"/>
          <w:szCs w:val="28"/>
          <w:lang w:val="uk-UA"/>
        </w:rPr>
        <w:t>„</w:t>
      </w:r>
      <w:r w:rsidRPr="00506209">
        <w:rPr>
          <w:rFonts w:ascii="Times New Roman" w:hAnsi="Times New Roman"/>
          <w:sz w:val="28"/>
          <w:szCs w:val="28"/>
          <w:lang w:val="uk-UA"/>
        </w:rPr>
        <w:t xml:space="preserve">Колос”, </w:t>
      </w:r>
      <w:r w:rsidR="00542CA2" w:rsidRPr="00542CA2">
        <w:rPr>
          <w:rFonts w:ascii="Times New Roman" w:hAnsi="Times New Roman"/>
          <w:sz w:val="28"/>
          <w:szCs w:val="28"/>
          <w:lang w:val="uk-UA"/>
        </w:rPr>
        <w:t>„</w:t>
      </w:r>
      <w:r w:rsidRPr="00506209">
        <w:rPr>
          <w:rFonts w:ascii="Times New Roman" w:hAnsi="Times New Roman"/>
          <w:sz w:val="28"/>
          <w:szCs w:val="28"/>
          <w:lang w:val="uk-UA"/>
        </w:rPr>
        <w:t xml:space="preserve">Динамо”, </w:t>
      </w:r>
      <w:r w:rsidR="00542CA2" w:rsidRPr="00542CA2">
        <w:rPr>
          <w:rFonts w:ascii="Times New Roman" w:hAnsi="Times New Roman"/>
          <w:sz w:val="28"/>
          <w:szCs w:val="28"/>
          <w:lang w:val="uk-UA"/>
        </w:rPr>
        <w:t>„</w:t>
      </w:r>
      <w:r w:rsidRPr="00506209">
        <w:rPr>
          <w:rFonts w:ascii="Times New Roman" w:hAnsi="Times New Roman"/>
          <w:sz w:val="28"/>
          <w:szCs w:val="28"/>
          <w:lang w:val="uk-UA"/>
        </w:rPr>
        <w:t xml:space="preserve">Спартак”, </w:t>
      </w:r>
      <w:r w:rsidR="00542CA2" w:rsidRPr="00542CA2">
        <w:rPr>
          <w:rFonts w:ascii="Times New Roman" w:hAnsi="Times New Roman"/>
          <w:sz w:val="28"/>
          <w:szCs w:val="28"/>
          <w:lang w:val="uk-UA"/>
        </w:rPr>
        <w:t>„</w:t>
      </w:r>
      <w:r w:rsidRPr="00506209">
        <w:rPr>
          <w:rFonts w:ascii="Times New Roman" w:hAnsi="Times New Roman"/>
          <w:sz w:val="28"/>
          <w:szCs w:val="28"/>
          <w:lang w:val="uk-UA"/>
        </w:rPr>
        <w:t xml:space="preserve">Україна”, </w:t>
      </w:r>
      <w:r w:rsidRPr="00506209">
        <w:rPr>
          <w:rFonts w:ascii="Times New Roman" w:hAnsi="Times New Roman"/>
          <w:bCs/>
          <w:sz w:val="28"/>
          <w:szCs w:val="28"/>
          <w:lang w:val="uk-UA"/>
        </w:rPr>
        <w:t>відділенню</w:t>
      </w:r>
      <w:r w:rsidR="00245A39" w:rsidRPr="00506209">
        <w:rPr>
          <w:rFonts w:ascii="Times New Roman" w:hAnsi="Times New Roman"/>
          <w:bCs/>
          <w:sz w:val="28"/>
          <w:szCs w:val="28"/>
          <w:lang w:val="uk-UA"/>
        </w:rPr>
        <w:t xml:space="preserve"> </w:t>
      </w:r>
      <w:r w:rsidRPr="00506209">
        <w:rPr>
          <w:rFonts w:ascii="Times New Roman" w:hAnsi="Times New Roman"/>
          <w:bCs/>
          <w:sz w:val="28"/>
          <w:szCs w:val="28"/>
          <w:lang w:val="uk-UA"/>
        </w:rPr>
        <w:t>НОК України в Дніпропетровській області.</w:t>
      </w:r>
    </w:p>
    <w:p w14:paraId="70073EED" w14:textId="4C884175" w:rsidR="00D140E7" w:rsidRPr="00506209" w:rsidRDefault="00D140E7" w:rsidP="00B9176D">
      <w:pPr>
        <w:pStyle w:val="afff4"/>
        <w:ind w:firstLine="567"/>
        <w:jc w:val="both"/>
        <w:rPr>
          <w:rFonts w:ascii="Times New Roman" w:hAnsi="Times New Roman"/>
          <w:sz w:val="28"/>
          <w:szCs w:val="28"/>
          <w:lang w:val="uk-UA"/>
        </w:rPr>
      </w:pPr>
      <w:r w:rsidRPr="00506209">
        <w:rPr>
          <w:rFonts w:ascii="Times New Roman" w:hAnsi="Times New Roman"/>
          <w:sz w:val="28"/>
          <w:szCs w:val="28"/>
          <w:lang w:val="uk-UA"/>
        </w:rPr>
        <w:t xml:space="preserve">Згідно </w:t>
      </w:r>
      <w:r w:rsidR="00245A39" w:rsidRPr="00506209">
        <w:rPr>
          <w:rFonts w:ascii="Times New Roman" w:hAnsi="Times New Roman"/>
          <w:sz w:val="28"/>
          <w:szCs w:val="28"/>
          <w:lang w:val="uk-UA"/>
        </w:rPr>
        <w:t xml:space="preserve">з </w:t>
      </w:r>
      <w:r w:rsidRPr="00506209">
        <w:rPr>
          <w:rFonts w:ascii="Times New Roman" w:hAnsi="Times New Roman"/>
          <w:sz w:val="28"/>
          <w:szCs w:val="28"/>
          <w:lang w:val="uk-UA"/>
        </w:rPr>
        <w:t>календарн</w:t>
      </w:r>
      <w:r w:rsidR="00245A39" w:rsidRPr="00506209">
        <w:rPr>
          <w:rFonts w:ascii="Times New Roman" w:hAnsi="Times New Roman"/>
          <w:sz w:val="28"/>
          <w:szCs w:val="28"/>
          <w:lang w:val="uk-UA"/>
        </w:rPr>
        <w:t>им</w:t>
      </w:r>
      <w:r w:rsidRPr="00506209">
        <w:rPr>
          <w:rFonts w:ascii="Times New Roman" w:hAnsi="Times New Roman"/>
          <w:sz w:val="28"/>
          <w:szCs w:val="28"/>
          <w:lang w:val="uk-UA"/>
        </w:rPr>
        <w:t xml:space="preserve"> план</w:t>
      </w:r>
      <w:r w:rsidR="00245A39" w:rsidRPr="00506209">
        <w:rPr>
          <w:rFonts w:ascii="Times New Roman" w:hAnsi="Times New Roman"/>
          <w:sz w:val="28"/>
          <w:szCs w:val="28"/>
          <w:lang w:val="uk-UA"/>
        </w:rPr>
        <w:t>ом</w:t>
      </w:r>
      <w:r w:rsidRPr="00506209">
        <w:rPr>
          <w:rFonts w:ascii="Times New Roman" w:hAnsi="Times New Roman"/>
          <w:sz w:val="28"/>
          <w:szCs w:val="28"/>
          <w:lang w:val="uk-UA"/>
        </w:rPr>
        <w:t xml:space="preserve"> фізкультурно-оздоровчих та спортивних змагань за 2021 рік за рахунок обласного бюджету в області проведено: </w:t>
      </w:r>
      <w:r w:rsidRPr="00506209">
        <w:rPr>
          <w:rFonts w:ascii="Times New Roman" w:hAnsi="Times New Roman"/>
          <w:sz w:val="28"/>
          <w:szCs w:val="28"/>
          <w:lang w:val="uk-UA"/>
        </w:rPr>
        <w:br/>
        <w:t>117 обласних змагань з олімпійських видів спорту</w:t>
      </w:r>
      <w:r w:rsidR="009F677E" w:rsidRPr="00506209">
        <w:rPr>
          <w:rFonts w:ascii="Times New Roman" w:hAnsi="Times New Roman"/>
          <w:sz w:val="28"/>
          <w:szCs w:val="28"/>
          <w:lang w:val="uk-UA"/>
        </w:rPr>
        <w:t>,</w:t>
      </w:r>
      <w:r w:rsidRPr="00506209">
        <w:rPr>
          <w:rFonts w:ascii="Times New Roman" w:hAnsi="Times New Roman"/>
          <w:sz w:val="28"/>
          <w:szCs w:val="28"/>
          <w:lang w:val="uk-UA"/>
        </w:rPr>
        <w:t xml:space="preserve"> </w:t>
      </w:r>
      <w:r w:rsidR="00542CA2">
        <w:rPr>
          <w:rFonts w:ascii="Times New Roman" w:hAnsi="Times New Roman"/>
          <w:sz w:val="28"/>
          <w:szCs w:val="28"/>
          <w:lang w:val="uk-UA"/>
        </w:rPr>
        <w:t>у</w:t>
      </w:r>
      <w:r w:rsidRPr="00506209">
        <w:rPr>
          <w:rFonts w:ascii="Times New Roman" w:hAnsi="Times New Roman"/>
          <w:sz w:val="28"/>
          <w:szCs w:val="28"/>
          <w:lang w:val="uk-UA"/>
        </w:rPr>
        <w:t xml:space="preserve"> яких </w:t>
      </w:r>
      <w:r w:rsidR="009F677E" w:rsidRPr="00506209">
        <w:rPr>
          <w:rFonts w:ascii="Times New Roman" w:hAnsi="Times New Roman"/>
          <w:sz w:val="28"/>
          <w:szCs w:val="28"/>
          <w:lang w:val="uk-UA"/>
        </w:rPr>
        <w:t>взяли</w:t>
      </w:r>
      <w:r w:rsidRPr="00506209">
        <w:rPr>
          <w:rFonts w:ascii="Times New Roman" w:hAnsi="Times New Roman"/>
          <w:sz w:val="28"/>
          <w:szCs w:val="28"/>
          <w:lang w:val="uk-UA"/>
        </w:rPr>
        <w:t xml:space="preserve"> участь </w:t>
      </w:r>
      <w:r w:rsidR="00C13520">
        <w:rPr>
          <w:rFonts w:ascii="Times New Roman" w:hAnsi="Times New Roman"/>
          <w:sz w:val="28"/>
          <w:szCs w:val="28"/>
          <w:lang w:val="uk-UA"/>
        </w:rPr>
        <w:t xml:space="preserve">                 </w:t>
      </w:r>
      <w:r w:rsidRPr="00506209">
        <w:rPr>
          <w:rFonts w:ascii="Times New Roman" w:hAnsi="Times New Roman"/>
          <w:sz w:val="28"/>
          <w:szCs w:val="28"/>
          <w:lang w:val="uk-UA"/>
        </w:rPr>
        <w:t>40719 спортсмен</w:t>
      </w:r>
      <w:r w:rsidR="009F677E" w:rsidRPr="00506209">
        <w:rPr>
          <w:rFonts w:ascii="Times New Roman" w:hAnsi="Times New Roman"/>
          <w:sz w:val="28"/>
          <w:szCs w:val="28"/>
          <w:lang w:val="uk-UA"/>
        </w:rPr>
        <w:t>ів</w:t>
      </w:r>
      <w:r w:rsidRPr="00506209">
        <w:rPr>
          <w:rFonts w:ascii="Times New Roman" w:hAnsi="Times New Roman"/>
          <w:sz w:val="28"/>
          <w:szCs w:val="28"/>
          <w:lang w:val="uk-UA"/>
        </w:rPr>
        <w:t xml:space="preserve"> та 105 неолімпійських видів спорту</w:t>
      </w:r>
      <w:r w:rsidR="00D432A1" w:rsidRPr="00506209">
        <w:rPr>
          <w:rFonts w:ascii="Times New Roman" w:hAnsi="Times New Roman"/>
          <w:sz w:val="28"/>
          <w:szCs w:val="28"/>
          <w:lang w:val="uk-UA"/>
        </w:rPr>
        <w:t>,</w:t>
      </w:r>
      <w:r w:rsidRPr="00506209">
        <w:rPr>
          <w:rFonts w:ascii="Times New Roman" w:hAnsi="Times New Roman"/>
          <w:sz w:val="28"/>
          <w:szCs w:val="28"/>
          <w:lang w:val="uk-UA"/>
        </w:rPr>
        <w:t xml:space="preserve"> </w:t>
      </w:r>
      <w:r w:rsidR="00542CA2">
        <w:rPr>
          <w:rFonts w:ascii="Times New Roman" w:hAnsi="Times New Roman"/>
          <w:sz w:val="28"/>
          <w:szCs w:val="28"/>
          <w:lang w:val="uk-UA"/>
        </w:rPr>
        <w:t>у</w:t>
      </w:r>
      <w:r w:rsidRPr="00506209">
        <w:rPr>
          <w:rFonts w:ascii="Times New Roman" w:hAnsi="Times New Roman"/>
          <w:sz w:val="28"/>
          <w:szCs w:val="28"/>
          <w:lang w:val="uk-UA"/>
        </w:rPr>
        <w:t xml:space="preserve"> яких </w:t>
      </w:r>
      <w:r w:rsidR="00D432A1" w:rsidRPr="00506209">
        <w:rPr>
          <w:rFonts w:ascii="Times New Roman" w:hAnsi="Times New Roman"/>
          <w:sz w:val="28"/>
          <w:szCs w:val="28"/>
          <w:lang w:val="uk-UA"/>
        </w:rPr>
        <w:t>взяли</w:t>
      </w:r>
      <w:r w:rsidRPr="00506209">
        <w:rPr>
          <w:rFonts w:ascii="Times New Roman" w:hAnsi="Times New Roman"/>
          <w:sz w:val="28"/>
          <w:szCs w:val="28"/>
          <w:lang w:val="uk-UA"/>
        </w:rPr>
        <w:t xml:space="preserve"> участь 7439 спортсменів.  </w:t>
      </w:r>
    </w:p>
    <w:p w14:paraId="6105F3AC" w14:textId="77777777" w:rsidR="00D140E7" w:rsidRPr="00506209" w:rsidRDefault="00D140E7" w:rsidP="00B9176D">
      <w:pPr>
        <w:pStyle w:val="afff4"/>
        <w:ind w:firstLine="567"/>
        <w:jc w:val="both"/>
        <w:rPr>
          <w:rFonts w:ascii="Times New Roman" w:hAnsi="Times New Roman"/>
          <w:sz w:val="28"/>
          <w:szCs w:val="28"/>
          <w:lang w:val="uk-UA"/>
        </w:rPr>
      </w:pPr>
      <w:r w:rsidRPr="00506209">
        <w:rPr>
          <w:rFonts w:ascii="Times New Roman" w:hAnsi="Times New Roman"/>
          <w:sz w:val="28"/>
          <w:szCs w:val="28"/>
          <w:lang w:val="uk-UA"/>
        </w:rPr>
        <w:t>За рахунок обласного бюджету згідно</w:t>
      </w:r>
      <w:r w:rsidR="008D1CE9" w:rsidRPr="00506209">
        <w:rPr>
          <w:rFonts w:ascii="Times New Roman" w:hAnsi="Times New Roman"/>
          <w:sz w:val="28"/>
          <w:szCs w:val="28"/>
          <w:lang w:val="uk-UA"/>
        </w:rPr>
        <w:t xml:space="preserve"> з</w:t>
      </w:r>
      <w:r w:rsidRPr="00506209">
        <w:rPr>
          <w:rFonts w:ascii="Times New Roman" w:hAnsi="Times New Roman"/>
          <w:sz w:val="28"/>
          <w:szCs w:val="28"/>
          <w:lang w:val="uk-UA"/>
        </w:rPr>
        <w:t xml:space="preserve"> Єдин</w:t>
      </w:r>
      <w:r w:rsidR="008D1CE9" w:rsidRPr="00506209">
        <w:rPr>
          <w:rFonts w:ascii="Times New Roman" w:hAnsi="Times New Roman"/>
          <w:sz w:val="28"/>
          <w:szCs w:val="28"/>
          <w:lang w:val="uk-UA"/>
        </w:rPr>
        <w:t>им</w:t>
      </w:r>
      <w:r w:rsidRPr="00506209">
        <w:rPr>
          <w:rFonts w:ascii="Times New Roman" w:hAnsi="Times New Roman"/>
          <w:sz w:val="28"/>
          <w:szCs w:val="28"/>
          <w:lang w:val="uk-UA"/>
        </w:rPr>
        <w:t xml:space="preserve"> календарн</w:t>
      </w:r>
      <w:r w:rsidR="008D1CE9" w:rsidRPr="00506209">
        <w:rPr>
          <w:rFonts w:ascii="Times New Roman" w:hAnsi="Times New Roman"/>
          <w:sz w:val="28"/>
          <w:szCs w:val="28"/>
          <w:lang w:val="uk-UA"/>
        </w:rPr>
        <w:t>им</w:t>
      </w:r>
      <w:r w:rsidRPr="00506209">
        <w:rPr>
          <w:rFonts w:ascii="Times New Roman" w:hAnsi="Times New Roman"/>
          <w:sz w:val="28"/>
          <w:szCs w:val="28"/>
          <w:lang w:val="uk-UA"/>
        </w:rPr>
        <w:t>о план</w:t>
      </w:r>
      <w:r w:rsidR="008D1CE9" w:rsidRPr="00506209">
        <w:rPr>
          <w:rFonts w:ascii="Times New Roman" w:hAnsi="Times New Roman"/>
          <w:sz w:val="28"/>
          <w:szCs w:val="28"/>
          <w:lang w:val="uk-UA"/>
        </w:rPr>
        <w:t>ом</w:t>
      </w:r>
      <w:r w:rsidRPr="00506209">
        <w:rPr>
          <w:rFonts w:ascii="Times New Roman" w:hAnsi="Times New Roman"/>
          <w:sz w:val="28"/>
          <w:szCs w:val="28"/>
          <w:lang w:val="uk-UA"/>
        </w:rPr>
        <w:t xml:space="preserve"> спортивних змагань України спортсменами області було взято участь у </w:t>
      </w:r>
      <w:r w:rsidRPr="00506209">
        <w:rPr>
          <w:rFonts w:ascii="Times New Roman" w:hAnsi="Times New Roman"/>
          <w:sz w:val="28"/>
          <w:szCs w:val="28"/>
          <w:lang w:val="uk-UA"/>
        </w:rPr>
        <w:br/>
        <w:t xml:space="preserve">343 змаганнях з олімпійських видів спорту </w:t>
      </w:r>
      <w:r w:rsidR="005A00A4" w:rsidRPr="00506209">
        <w:rPr>
          <w:rFonts w:ascii="Times New Roman" w:hAnsi="Times New Roman"/>
          <w:sz w:val="28"/>
          <w:szCs w:val="28"/>
          <w:lang w:val="uk-UA"/>
        </w:rPr>
        <w:t xml:space="preserve">– </w:t>
      </w:r>
      <w:r w:rsidRPr="00506209">
        <w:rPr>
          <w:rFonts w:ascii="Times New Roman" w:hAnsi="Times New Roman"/>
          <w:sz w:val="28"/>
          <w:szCs w:val="28"/>
          <w:lang w:val="uk-UA"/>
        </w:rPr>
        <w:t>4189 осіб та у 98 змаганнях з неолімпійських видів спорту  у кількості 1175 осіб.</w:t>
      </w:r>
    </w:p>
    <w:p w14:paraId="3C61E4C7" w14:textId="33C1710F" w:rsidR="00D140E7" w:rsidRPr="00506209" w:rsidRDefault="00D140E7" w:rsidP="00B9176D">
      <w:pPr>
        <w:ind w:firstLine="567"/>
        <w:jc w:val="both"/>
        <w:textAlignment w:val="baseline"/>
        <w:rPr>
          <w:bCs/>
          <w:sz w:val="28"/>
          <w:szCs w:val="28"/>
          <w:lang w:val="uk-UA"/>
        </w:rPr>
      </w:pPr>
      <w:r w:rsidRPr="00506209">
        <w:rPr>
          <w:rFonts w:eastAsia="Calibri"/>
          <w:bCs/>
          <w:sz w:val="28"/>
          <w:szCs w:val="28"/>
          <w:lang w:val="uk-UA" w:eastAsia="en-US"/>
        </w:rPr>
        <w:t xml:space="preserve">З </w:t>
      </w:r>
      <w:r w:rsidRPr="00506209">
        <w:rPr>
          <w:bCs/>
          <w:sz w:val="28"/>
          <w:szCs w:val="28"/>
          <w:lang w:val="uk-UA"/>
        </w:rPr>
        <w:t xml:space="preserve">метою популяризації здорового способу життя, розвитку спортивної інфраструктури, доступності спорту для всіх верств населення, інклюзії та безбар’єрності у спорті, у межах Програми Президента України </w:t>
      </w:r>
      <w:r w:rsidR="00F6697E" w:rsidRPr="00F6697E">
        <w:rPr>
          <w:rFonts w:eastAsia="Calibri"/>
          <w:sz w:val="28"/>
          <w:szCs w:val="28"/>
          <w:lang w:val="uk-UA" w:eastAsia="en-US"/>
        </w:rPr>
        <w:t>„</w:t>
      </w:r>
      <w:r w:rsidRPr="00506209">
        <w:rPr>
          <w:bCs/>
          <w:sz w:val="28"/>
          <w:szCs w:val="28"/>
          <w:lang w:val="uk-UA"/>
        </w:rPr>
        <w:t xml:space="preserve">Здорова Україна” розпочалося встановлення мультифункціональних  спортивних майданчиків, які будуть фактично у місцях масового відпочинку населення – загалом у 2021 році в Дніпропетровській області встановлено 86 таких об’єктів. У 2022 році планується встановити </w:t>
      </w:r>
      <w:r w:rsidR="008541A4" w:rsidRPr="00506209">
        <w:rPr>
          <w:bCs/>
          <w:sz w:val="28"/>
          <w:szCs w:val="28"/>
          <w:lang w:val="uk-UA"/>
        </w:rPr>
        <w:t>майже</w:t>
      </w:r>
      <w:r w:rsidRPr="00506209">
        <w:rPr>
          <w:bCs/>
          <w:sz w:val="28"/>
          <w:szCs w:val="28"/>
          <w:lang w:val="uk-UA"/>
        </w:rPr>
        <w:t xml:space="preserve"> 900 майданчиків.</w:t>
      </w:r>
    </w:p>
    <w:p w14:paraId="12927139" w14:textId="77777777" w:rsidR="00D140E7" w:rsidRPr="00506209" w:rsidRDefault="00D140E7" w:rsidP="00B9176D">
      <w:pPr>
        <w:pStyle w:val="afff4"/>
        <w:ind w:firstLine="567"/>
        <w:jc w:val="both"/>
        <w:rPr>
          <w:rFonts w:ascii="Times New Roman" w:hAnsi="Times New Roman"/>
          <w:bCs/>
          <w:sz w:val="28"/>
          <w:szCs w:val="28"/>
          <w:lang w:val="uk-UA"/>
        </w:rPr>
      </w:pPr>
      <w:r w:rsidRPr="00506209">
        <w:rPr>
          <w:rFonts w:ascii="Times New Roman" w:hAnsi="Times New Roman"/>
          <w:bCs/>
          <w:sz w:val="28"/>
          <w:szCs w:val="28"/>
          <w:lang w:val="uk-UA"/>
        </w:rPr>
        <w:t xml:space="preserve">На території області реалізується програма розвитку спортивної інфраструктури. </w:t>
      </w:r>
    </w:p>
    <w:p w14:paraId="170E63C3" w14:textId="2244142D" w:rsidR="00D140E7" w:rsidRPr="00506209" w:rsidRDefault="00D140E7" w:rsidP="00B9176D">
      <w:pPr>
        <w:pStyle w:val="afff4"/>
        <w:ind w:firstLine="567"/>
        <w:jc w:val="both"/>
        <w:rPr>
          <w:rFonts w:ascii="Times New Roman" w:hAnsi="Times New Roman"/>
          <w:sz w:val="28"/>
          <w:szCs w:val="28"/>
          <w:lang w:val="uk-UA"/>
        </w:rPr>
      </w:pPr>
      <w:r w:rsidRPr="00506209">
        <w:rPr>
          <w:rFonts w:ascii="Times New Roman" w:hAnsi="Times New Roman"/>
          <w:sz w:val="28"/>
          <w:szCs w:val="28"/>
          <w:lang w:val="uk-UA"/>
        </w:rPr>
        <w:t>В області протягом поточного року реалізовувані такі актуальні для мешканців проєкти</w:t>
      </w:r>
      <w:r w:rsidR="002F0460" w:rsidRPr="00506209">
        <w:rPr>
          <w:rFonts w:ascii="Times New Roman" w:hAnsi="Times New Roman"/>
          <w:sz w:val="28"/>
          <w:szCs w:val="28"/>
          <w:lang w:val="uk-UA"/>
        </w:rPr>
        <w:t>,</w:t>
      </w:r>
      <w:r w:rsidRPr="00506209">
        <w:rPr>
          <w:rFonts w:ascii="Times New Roman" w:hAnsi="Times New Roman"/>
          <w:sz w:val="28"/>
          <w:szCs w:val="28"/>
          <w:lang w:val="uk-UA"/>
        </w:rPr>
        <w:t xml:space="preserve"> як:</w:t>
      </w:r>
    </w:p>
    <w:p w14:paraId="1E15F154" w14:textId="6CB8D7A9" w:rsidR="00D140E7" w:rsidRPr="00506209" w:rsidRDefault="00BD53A1" w:rsidP="00B9176D">
      <w:pPr>
        <w:ind w:firstLine="567"/>
        <w:jc w:val="both"/>
        <w:rPr>
          <w:rFonts w:eastAsia="Calibri"/>
          <w:sz w:val="28"/>
          <w:szCs w:val="28"/>
          <w:lang w:val="uk-UA"/>
        </w:rPr>
      </w:pPr>
      <w:r w:rsidRPr="00506209">
        <w:rPr>
          <w:sz w:val="28"/>
          <w:szCs w:val="28"/>
          <w:lang w:val="uk-UA"/>
        </w:rPr>
        <w:t>Б</w:t>
      </w:r>
      <w:r w:rsidR="00D140E7" w:rsidRPr="00506209">
        <w:rPr>
          <w:sz w:val="28"/>
          <w:szCs w:val="28"/>
          <w:lang w:val="uk-UA"/>
        </w:rPr>
        <w:t>удівництво</w:t>
      </w:r>
      <w:r w:rsidRPr="00506209">
        <w:rPr>
          <w:sz w:val="28"/>
          <w:szCs w:val="28"/>
          <w:lang w:val="uk-UA"/>
        </w:rPr>
        <w:t xml:space="preserve"> </w:t>
      </w:r>
      <w:r w:rsidR="00D140E7" w:rsidRPr="00506209">
        <w:rPr>
          <w:sz w:val="28"/>
          <w:szCs w:val="28"/>
          <w:lang w:val="uk-UA"/>
        </w:rPr>
        <w:t>нових</w:t>
      </w:r>
      <w:r w:rsidRPr="00506209">
        <w:rPr>
          <w:sz w:val="28"/>
          <w:szCs w:val="28"/>
          <w:lang w:val="uk-UA"/>
        </w:rPr>
        <w:t xml:space="preserve"> </w:t>
      </w:r>
      <w:r w:rsidR="00D140E7" w:rsidRPr="00506209">
        <w:rPr>
          <w:sz w:val="28"/>
          <w:szCs w:val="28"/>
          <w:lang w:val="uk-UA"/>
        </w:rPr>
        <w:t>п</w:t>
      </w:r>
      <w:r w:rsidR="00D140E7" w:rsidRPr="00506209">
        <w:rPr>
          <w:rFonts w:eastAsia="Calibri"/>
          <w:sz w:val="28"/>
          <w:szCs w:val="28"/>
          <w:lang w:val="uk-UA"/>
        </w:rPr>
        <w:t>лавальних</w:t>
      </w:r>
      <w:r w:rsidRPr="00506209">
        <w:rPr>
          <w:rFonts w:eastAsia="Calibri"/>
          <w:sz w:val="28"/>
          <w:szCs w:val="28"/>
          <w:lang w:val="uk-UA"/>
        </w:rPr>
        <w:t xml:space="preserve"> </w:t>
      </w:r>
      <w:r w:rsidR="00D140E7" w:rsidRPr="00506209">
        <w:rPr>
          <w:rFonts w:eastAsia="Calibri"/>
          <w:sz w:val="28"/>
          <w:szCs w:val="28"/>
          <w:lang w:val="uk-UA"/>
        </w:rPr>
        <w:t>басейнів у м. Нікополь та                                 смт</w:t>
      </w:r>
      <w:r w:rsidRPr="00506209">
        <w:rPr>
          <w:rFonts w:eastAsia="Calibri"/>
          <w:sz w:val="28"/>
          <w:szCs w:val="28"/>
          <w:lang w:val="uk-UA"/>
        </w:rPr>
        <w:t xml:space="preserve"> </w:t>
      </w:r>
      <w:r w:rsidR="00D140E7" w:rsidRPr="00506209">
        <w:rPr>
          <w:rFonts w:eastAsia="Calibri"/>
          <w:sz w:val="28"/>
          <w:szCs w:val="28"/>
          <w:lang w:val="uk-UA"/>
        </w:rPr>
        <w:t>Слобожанське;</w:t>
      </w:r>
    </w:p>
    <w:p w14:paraId="4AD7F3EA" w14:textId="53D6330D" w:rsidR="00D140E7" w:rsidRPr="00506209" w:rsidRDefault="00D140E7" w:rsidP="00B9176D">
      <w:pPr>
        <w:ind w:firstLine="567"/>
        <w:jc w:val="both"/>
        <w:rPr>
          <w:rFonts w:eastAsia="Calibri"/>
          <w:sz w:val="28"/>
          <w:szCs w:val="28"/>
          <w:lang w:val="uk-UA"/>
        </w:rPr>
      </w:pPr>
      <w:r w:rsidRPr="00506209">
        <w:rPr>
          <w:sz w:val="28"/>
          <w:szCs w:val="28"/>
          <w:lang w:val="uk-UA"/>
        </w:rPr>
        <w:t>проводились роботи</w:t>
      </w:r>
      <w:r w:rsidR="002F0460" w:rsidRPr="00506209">
        <w:rPr>
          <w:sz w:val="28"/>
          <w:szCs w:val="28"/>
          <w:lang w:val="uk-UA"/>
        </w:rPr>
        <w:t xml:space="preserve"> </w:t>
      </w:r>
      <w:r w:rsidR="00542CA2">
        <w:rPr>
          <w:rFonts w:eastAsia="Calibri"/>
          <w:sz w:val="28"/>
          <w:szCs w:val="28"/>
          <w:lang w:val="uk-UA"/>
        </w:rPr>
        <w:t>з</w:t>
      </w:r>
      <w:r w:rsidRPr="00506209">
        <w:rPr>
          <w:rFonts w:eastAsia="Calibri"/>
          <w:sz w:val="28"/>
          <w:szCs w:val="28"/>
          <w:lang w:val="uk-UA"/>
        </w:rPr>
        <w:t xml:space="preserve"> реконструкції</w:t>
      </w:r>
      <w:r w:rsidR="00BD53A1" w:rsidRPr="00506209">
        <w:rPr>
          <w:rFonts w:eastAsia="Calibri"/>
          <w:sz w:val="28"/>
          <w:szCs w:val="28"/>
          <w:lang w:val="uk-UA"/>
        </w:rPr>
        <w:t xml:space="preserve"> </w:t>
      </w:r>
      <w:r w:rsidRPr="00506209">
        <w:rPr>
          <w:rFonts w:eastAsia="Calibri"/>
          <w:sz w:val="28"/>
          <w:szCs w:val="28"/>
          <w:lang w:val="uk-UA"/>
        </w:rPr>
        <w:t xml:space="preserve">спортивного комплексу </w:t>
      </w:r>
      <w:r w:rsidR="00542CA2" w:rsidRPr="00542CA2">
        <w:rPr>
          <w:rFonts w:eastAsia="Calibri"/>
          <w:sz w:val="28"/>
          <w:szCs w:val="28"/>
          <w:lang w:val="uk-UA" w:eastAsia="en-US"/>
        </w:rPr>
        <w:t>„</w:t>
      </w:r>
      <w:r w:rsidRPr="00506209">
        <w:rPr>
          <w:rFonts w:eastAsia="Calibri"/>
          <w:sz w:val="28"/>
          <w:szCs w:val="28"/>
          <w:lang w:val="uk-UA"/>
        </w:rPr>
        <w:t xml:space="preserve">Металург” та стадіону </w:t>
      </w:r>
      <w:r w:rsidR="00542CA2" w:rsidRPr="00542CA2">
        <w:rPr>
          <w:rFonts w:eastAsia="Calibri"/>
          <w:sz w:val="28"/>
          <w:szCs w:val="28"/>
          <w:lang w:val="uk-UA" w:eastAsia="en-US"/>
        </w:rPr>
        <w:t>„</w:t>
      </w:r>
      <w:r w:rsidRPr="00506209">
        <w:rPr>
          <w:rFonts w:eastAsia="Calibri"/>
          <w:sz w:val="28"/>
          <w:szCs w:val="28"/>
          <w:lang w:val="uk-UA"/>
        </w:rPr>
        <w:t>Спартак” у Кривому Розі</w:t>
      </w:r>
      <w:r w:rsidR="009D013C" w:rsidRPr="00506209">
        <w:rPr>
          <w:rFonts w:eastAsia="Calibri"/>
          <w:sz w:val="28"/>
          <w:szCs w:val="28"/>
          <w:lang w:val="uk-UA"/>
        </w:rPr>
        <w:t>.</w:t>
      </w:r>
    </w:p>
    <w:p w14:paraId="59B52E06" w14:textId="77777777" w:rsidR="00D140E7" w:rsidRPr="00506209" w:rsidRDefault="00D140E7" w:rsidP="00B9176D">
      <w:pPr>
        <w:pStyle w:val="afff4"/>
        <w:ind w:firstLine="567"/>
        <w:jc w:val="both"/>
        <w:rPr>
          <w:rFonts w:ascii="Times New Roman" w:hAnsi="Times New Roman"/>
          <w:bCs/>
          <w:sz w:val="28"/>
          <w:szCs w:val="28"/>
          <w:lang w:val="uk-UA"/>
        </w:rPr>
      </w:pPr>
      <w:r w:rsidRPr="00506209">
        <w:rPr>
          <w:rFonts w:ascii="Times New Roman" w:hAnsi="Times New Roman"/>
          <w:bCs/>
          <w:sz w:val="28"/>
          <w:szCs w:val="28"/>
          <w:lang w:val="uk-UA"/>
        </w:rPr>
        <w:t>У 2021 році завершено роботи:</w:t>
      </w:r>
    </w:p>
    <w:p w14:paraId="16B38A1A" w14:textId="77777777" w:rsidR="00D140E7" w:rsidRPr="00506209" w:rsidRDefault="00D140E7" w:rsidP="00B9176D">
      <w:pPr>
        <w:pStyle w:val="afff4"/>
        <w:ind w:firstLine="567"/>
        <w:jc w:val="both"/>
        <w:rPr>
          <w:rFonts w:ascii="Times New Roman" w:hAnsi="Times New Roman"/>
          <w:bCs/>
          <w:sz w:val="28"/>
          <w:szCs w:val="28"/>
          <w:lang w:val="uk-UA"/>
        </w:rPr>
      </w:pPr>
      <w:r w:rsidRPr="00506209">
        <w:rPr>
          <w:rFonts w:ascii="Times New Roman" w:hAnsi="Times New Roman"/>
          <w:bCs/>
          <w:sz w:val="28"/>
          <w:szCs w:val="28"/>
          <w:lang w:val="uk-UA"/>
        </w:rPr>
        <w:t>будівництво стадіону в с. Придніпровське Нікопольського району;</w:t>
      </w:r>
    </w:p>
    <w:p w14:paraId="00C5CCD5" w14:textId="298D9FB9" w:rsidR="00D140E7" w:rsidRPr="00506209" w:rsidRDefault="00D140E7" w:rsidP="00B9176D">
      <w:pPr>
        <w:pStyle w:val="afff4"/>
        <w:ind w:firstLine="567"/>
        <w:jc w:val="both"/>
        <w:rPr>
          <w:rFonts w:ascii="Times New Roman" w:hAnsi="Times New Roman"/>
          <w:bCs/>
          <w:sz w:val="28"/>
          <w:szCs w:val="28"/>
          <w:lang w:val="uk-UA"/>
        </w:rPr>
      </w:pPr>
      <w:r w:rsidRPr="00506209">
        <w:rPr>
          <w:rFonts w:ascii="Times New Roman" w:hAnsi="Times New Roman"/>
          <w:bCs/>
          <w:sz w:val="28"/>
          <w:szCs w:val="28"/>
          <w:lang w:val="uk-UA"/>
        </w:rPr>
        <w:t xml:space="preserve">реконструкція комунального закладу спорткомплекс </w:t>
      </w:r>
      <w:r w:rsidR="00542CA2" w:rsidRPr="00542CA2">
        <w:rPr>
          <w:rFonts w:ascii="Times New Roman" w:hAnsi="Times New Roman"/>
          <w:sz w:val="28"/>
          <w:szCs w:val="28"/>
          <w:lang w:val="uk-UA"/>
        </w:rPr>
        <w:t>„</w:t>
      </w:r>
      <w:r w:rsidRPr="00506209">
        <w:rPr>
          <w:rFonts w:ascii="Times New Roman" w:hAnsi="Times New Roman"/>
          <w:bCs/>
          <w:sz w:val="28"/>
          <w:szCs w:val="28"/>
          <w:lang w:val="uk-UA"/>
        </w:rPr>
        <w:t xml:space="preserve">Дніпровець” у </w:t>
      </w:r>
      <w:r w:rsidR="00BD53A1" w:rsidRPr="00506209">
        <w:rPr>
          <w:rFonts w:ascii="Times New Roman" w:hAnsi="Times New Roman"/>
          <w:bCs/>
          <w:sz w:val="28"/>
          <w:szCs w:val="28"/>
          <w:lang w:val="uk-UA"/>
        </w:rPr>
        <w:br/>
      </w:r>
      <w:r w:rsidRPr="00506209">
        <w:rPr>
          <w:rFonts w:ascii="Times New Roman" w:hAnsi="Times New Roman"/>
          <w:bCs/>
          <w:sz w:val="28"/>
          <w:szCs w:val="28"/>
          <w:lang w:val="uk-UA"/>
        </w:rPr>
        <w:t>сел. Дніпровське Верхньодніпровського району;</w:t>
      </w:r>
    </w:p>
    <w:p w14:paraId="3F4FC27F" w14:textId="4AB20461" w:rsidR="00D140E7" w:rsidRPr="00506209" w:rsidRDefault="00D140E7" w:rsidP="00B9176D">
      <w:pPr>
        <w:pStyle w:val="afff4"/>
        <w:ind w:firstLine="567"/>
        <w:jc w:val="both"/>
        <w:rPr>
          <w:rFonts w:ascii="Times New Roman" w:hAnsi="Times New Roman"/>
          <w:bCs/>
          <w:sz w:val="28"/>
          <w:szCs w:val="28"/>
          <w:lang w:val="uk-UA"/>
        </w:rPr>
      </w:pPr>
      <w:r w:rsidRPr="00506209">
        <w:rPr>
          <w:rFonts w:ascii="Times New Roman" w:hAnsi="Times New Roman"/>
          <w:bCs/>
          <w:sz w:val="28"/>
          <w:szCs w:val="28"/>
          <w:lang w:val="uk-UA"/>
        </w:rPr>
        <w:t xml:space="preserve">реконструкція стадіону опорної школи комунального закладу </w:t>
      </w:r>
      <w:r w:rsidR="00542CA2" w:rsidRPr="00542CA2">
        <w:rPr>
          <w:rFonts w:ascii="Times New Roman" w:hAnsi="Times New Roman"/>
          <w:sz w:val="28"/>
          <w:szCs w:val="28"/>
          <w:lang w:val="uk-UA"/>
        </w:rPr>
        <w:t>„</w:t>
      </w:r>
      <w:r w:rsidRPr="00506209">
        <w:rPr>
          <w:rFonts w:ascii="Times New Roman" w:hAnsi="Times New Roman"/>
          <w:bCs/>
          <w:sz w:val="28"/>
          <w:szCs w:val="28"/>
          <w:lang w:val="uk-UA"/>
        </w:rPr>
        <w:t xml:space="preserve">Карпівська </w:t>
      </w:r>
      <w:r w:rsidR="00BD53A1" w:rsidRPr="00506209">
        <w:rPr>
          <w:rFonts w:ascii="Times New Roman" w:hAnsi="Times New Roman"/>
          <w:bCs/>
          <w:sz w:val="28"/>
          <w:szCs w:val="28"/>
          <w:lang w:val="uk-UA"/>
        </w:rPr>
        <w:t xml:space="preserve">середня загальноосвітня школа І – </w:t>
      </w:r>
      <w:r w:rsidRPr="00506209">
        <w:rPr>
          <w:rFonts w:ascii="Times New Roman" w:hAnsi="Times New Roman"/>
          <w:bCs/>
          <w:sz w:val="28"/>
          <w:szCs w:val="28"/>
          <w:lang w:val="uk-UA"/>
        </w:rPr>
        <w:t>ІІІ ступенів”;</w:t>
      </w:r>
    </w:p>
    <w:p w14:paraId="71E5680A" w14:textId="77777777" w:rsidR="00D140E7" w:rsidRPr="00506209" w:rsidRDefault="00D140E7" w:rsidP="00B9176D">
      <w:pPr>
        <w:pStyle w:val="afff4"/>
        <w:ind w:firstLine="567"/>
        <w:jc w:val="both"/>
        <w:rPr>
          <w:rFonts w:ascii="Times New Roman" w:hAnsi="Times New Roman"/>
          <w:bCs/>
          <w:sz w:val="28"/>
          <w:szCs w:val="28"/>
          <w:lang w:val="uk-UA"/>
        </w:rPr>
      </w:pPr>
      <w:r w:rsidRPr="00506209">
        <w:rPr>
          <w:rFonts w:ascii="Times New Roman" w:hAnsi="Times New Roman"/>
          <w:bCs/>
          <w:sz w:val="28"/>
          <w:szCs w:val="28"/>
          <w:lang w:val="uk-UA"/>
        </w:rPr>
        <w:t>реконструкція стадіону опорної школи № 1 в м. Перещепине;</w:t>
      </w:r>
    </w:p>
    <w:p w14:paraId="08D52E23" w14:textId="77777777" w:rsidR="00D140E7" w:rsidRPr="00506209" w:rsidRDefault="00D140E7" w:rsidP="00B9176D">
      <w:pPr>
        <w:pStyle w:val="afff4"/>
        <w:ind w:firstLine="567"/>
        <w:jc w:val="both"/>
        <w:rPr>
          <w:rFonts w:ascii="Times New Roman" w:hAnsi="Times New Roman"/>
          <w:bCs/>
          <w:sz w:val="28"/>
          <w:szCs w:val="28"/>
          <w:lang w:val="uk-UA"/>
        </w:rPr>
      </w:pPr>
      <w:r w:rsidRPr="00506209">
        <w:rPr>
          <w:rFonts w:ascii="Times New Roman" w:hAnsi="Times New Roman"/>
          <w:bCs/>
          <w:sz w:val="28"/>
          <w:szCs w:val="28"/>
          <w:lang w:val="uk-UA"/>
        </w:rPr>
        <w:t>реконструкція ста</w:t>
      </w:r>
      <w:r w:rsidR="00BD53A1" w:rsidRPr="00506209">
        <w:rPr>
          <w:rFonts w:ascii="Times New Roman" w:hAnsi="Times New Roman"/>
          <w:bCs/>
          <w:sz w:val="28"/>
          <w:szCs w:val="28"/>
          <w:lang w:val="uk-UA"/>
        </w:rPr>
        <w:t xml:space="preserve">діону загальноосвітньої школи І – </w:t>
      </w:r>
      <w:r w:rsidRPr="00506209">
        <w:rPr>
          <w:rFonts w:ascii="Times New Roman" w:hAnsi="Times New Roman"/>
          <w:bCs/>
          <w:sz w:val="28"/>
          <w:szCs w:val="28"/>
          <w:lang w:val="uk-UA"/>
        </w:rPr>
        <w:t xml:space="preserve">ІІІ ступенів № 1 в </w:t>
      </w:r>
      <w:r w:rsidRPr="00506209">
        <w:rPr>
          <w:rFonts w:ascii="Times New Roman" w:hAnsi="Times New Roman"/>
          <w:bCs/>
          <w:sz w:val="28"/>
          <w:szCs w:val="28"/>
          <w:lang w:val="uk-UA"/>
        </w:rPr>
        <w:br/>
        <w:t>м. Апостолове;</w:t>
      </w:r>
    </w:p>
    <w:p w14:paraId="7557BAC5" w14:textId="4A73E34E" w:rsidR="00D140E7" w:rsidRPr="00506209" w:rsidRDefault="00D140E7" w:rsidP="00B9176D">
      <w:pPr>
        <w:pStyle w:val="afff4"/>
        <w:ind w:firstLine="567"/>
        <w:jc w:val="both"/>
        <w:rPr>
          <w:rFonts w:ascii="Times New Roman" w:hAnsi="Times New Roman"/>
          <w:bCs/>
          <w:sz w:val="28"/>
          <w:szCs w:val="28"/>
          <w:lang w:val="uk-UA"/>
        </w:rPr>
      </w:pPr>
      <w:r w:rsidRPr="00506209">
        <w:rPr>
          <w:rFonts w:ascii="Times New Roman" w:hAnsi="Times New Roman"/>
          <w:bCs/>
          <w:sz w:val="28"/>
          <w:szCs w:val="28"/>
          <w:lang w:val="uk-UA"/>
        </w:rPr>
        <w:t>реконструкція існуючих міні</w:t>
      </w:r>
      <w:r w:rsidR="00542CA2">
        <w:rPr>
          <w:rFonts w:ascii="Times New Roman" w:hAnsi="Times New Roman"/>
          <w:bCs/>
          <w:sz w:val="28"/>
          <w:szCs w:val="28"/>
          <w:lang w:val="uk-UA"/>
        </w:rPr>
        <w:t xml:space="preserve"> </w:t>
      </w:r>
      <w:r w:rsidRPr="00506209">
        <w:rPr>
          <w:rFonts w:ascii="Times New Roman" w:hAnsi="Times New Roman"/>
          <w:bCs/>
          <w:sz w:val="28"/>
          <w:szCs w:val="28"/>
          <w:lang w:val="uk-UA"/>
        </w:rPr>
        <w:t>-</w:t>
      </w:r>
      <w:r w:rsidR="00542CA2">
        <w:rPr>
          <w:rFonts w:ascii="Times New Roman" w:hAnsi="Times New Roman"/>
          <w:bCs/>
          <w:sz w:val="28"/>
          <w:szCs w:val="28"/>
          <w:lang w:val="uk-UA"/>
        </w:rPr>
        <w:t xml:space="preserve"> </w:t>
      </w:r>
      <w:r w:rsidRPr="00506209">
        <w:rPr>
          <w:rFonts w:ascii="Times New Roman" w:hAnsi="Times New Roman"/>
          <w:bCs/>
          <w:sz w:val="28"/>
          <w:szCs w:val="28"/>
          <w:lang w:val="uk-UA"/>
        </w:rPr>
        <w:t xml:space="preserve">футбольних майданчиків на спортивному комплексі </w:t>
      </w:r>
      <w:r w:rsidR="00542CA2" w:rsidRPr="00542CA2">
        <w:rPr>
          <w:rFonts w:ascii="Times New Roman" w:hAnsi="Times New Roman"/>
          <w:sz w:val="28"/>
          <w:szCs w:val="28"/>
          <w:lang w:val="uk-UA"/>
        </w:rPr>
        <w:t>„</w:t>
      </w:r>
      <w:r w:rsidRPr="00506209">
        <w:rPr>
          <w:rFonts w:ascii="Times New Roman" w:hAnsi="Times New Roman"/>
          <w:bCs/>
          <w:sz w:val="28"/>
          <w:szCs w:val="28"/>
          <w:lang w:val="uk-UA"/>
        </w:rPr>
        <w:t>Олімпійські резерви”, а також реконструкція системи теплопостачання стадіону.</w:t>
      </w:r>
    </w:p>
    <w:p w14:paraId="74995D61" w14:textId="489D81D4" w:rsidR="00C13520" w:rsidRPr="00506209" w:rsidRDefault="00D140E7" w:rsidP="00542CA2">
      <w:pPr>
        <w:pStyle w:val="afff4"/>
        <w:ind w:firstLine="567"/>
        <w:jc w:val="both"/>
        <w:rPr>
          <w:rFonts w:ascii="Times New Roman" w:hAnsi="Times New Roman"/>
          <w:bCs/>
          <w:sz w:val="28"/>
          <w:szCs w:val="28"/>
          <w:lang w:val="uk-UA"/>
        </w:rPr>
      </w:pPr>
      <w:r w:rsidRPr="00506209">
        <w:rPr>
          <w:rFonts w:ascii="Times New Roman" w:hAnsi="Times New Roman"/>
          <w:bCs/>
          <w:sz w:val="28"/>
          <w:szCs w:val="28"/>
          <w:lang w:val="uk-UA"/>
        </w:rPr>
        <w:t>Так</w:t>
      </w:r>
      <w:r w:rsidR="00542CA2">
        <w:rPr>
          <w:rFonts w:ascii="Times New Roman" w:hAnsi="Times New Roman"/>
          <w:bCs/>
          <w:sz w:val="28"/>
          <w:szCs w:val="28"/>
          <w:lang w:val="uk-UA"/>
        </w:rPr>
        <w:t>ож для проведення реконструкції</w:t>
      </w:r>
      <w:r w:rsidRPr="00506209">
        <w:rPr>
          <w:rFonts w:ascii="Times New Roman" w:hAnsi="Times New Roman"/>
          <w:bCs/>
          <w:sz w:val="28"/>
          <w:szCs w:val="28"/>
          <w:lang w:val="uk-UA"/>
        </w:rPr>
        <w:t xml:space="preserve"> знакового для Дніпропетровщини спортивного об’єкт</w:t>
      </w:r>
      <w:r w:rsidR="00ED09AC" w:rsidRPr="00506209">
        <w:rPr>
          <w:rFonts w:ascii="Times New Roman" w:hAnsi="Times New Roman"/>
          <w:bCs/>
          <w:sz w:val="28"/>
          <w:szCs w:val="28"/>
          <w:lang w:val="uk-UA"/>
        </w:rPr>
        <w:t>а</w:t>
      </w:r>
      <w:r w:rsidRPr="00506209">
        <w:rPr>
          <w:rFonts w:ascii="Times New Roman" w:hAnsi="Times New Roman"/>
          <w:bCs/>
          <w:sz w:val="28"/>
          <w:szCs w:val="28"/>
          <w:lang w:val="uk-UA"/>
        </w:rPr>
        <w:t xml:space="preserve"> – універсального видови</w:t>
      </w:r>
      <w:r w:rsidR="00542CA2">
        <w:rPr>
          <w:rFonts w:ascii="Times New Roman" w:hAnsi="Times New Roman"/>
          <w:bCs/>
          <w:sz w:val="28"/>
          <w:szCs w:val="28"/>
          <w:lang w:val="uk-UA"/>
        </w:rPr>
        <w:t xml:space="preserve">щно-спортивного палацу </w:t>
      </w:r>
      <w:r w:rsidR="00542CA2" w:rsidRPr="00542CA2">
        <w:rPr>
          <w:rFonts w:ascii="Times New Roman" w:hAnsi="Times New Roman"/>
          <w:sz w:val="28"/>
          <w:szCs w:val="28"/>
          <w:lang w:val="uk-UA"/>
        </w:rPr>
        <w:t>„</w:t>
      </w:r>
      <w:r w:rsidR="00542CA2">
        <w:rPr>
          <w:rFonts w:ascii="Times New Roman" w:hAnsi="Times New Roman"/>
          <w:bCs/>
          <w:sz w:val="28"/>
          <w:szCs w:val="28"/>
          <w:lang w:val="uk-UA"/>
        </w:rPr>
        <w:t>Метеор”</w:t>
      </w:r>
      <w:r w:rsidRPr="00506209">
        <w:rPr>
          <w:rFonts w:ascii="Times New Roman" w:hAnsi="Times New Roman"/>
          <w:bCs/>
          <w:sz w:val="28"/>
          <w:szCs w:val="28"/>
          <w:lang w:val="uk-UA"/>
        </w:rPr>
        <w:t xml:space="preserve"> на розробку проєктно-кошторисної документації в обласному бюджеті виділені видатки у сумі 10 млн грн.</w:t>
      </w:r>
    </w:p>
    <w:p w14:paraId="3AA03E96" w14:textId="230965E4" w:rsidR="00D140E7" w:rsidRPr="00506209" w:rsidRDefault="00D140E7" w:rsidP="00B9176D">
      <w:pPr>
        <w:pStyle w:val="afff4"/>
        <w:ind w:firstLine="567"/>
        <w:jc w:val="both"/>
        <w:rPr>
          <w:rFonts w:ascii="Times New Roman" w:hAnsi="Times New Roman"/>
          <w:sz w:val="28"/>
          <w:szCs w:val="28"/>
          <w:lang w:val="uk-UA"/>
        </w:rPr>
      </w:pPr>
      <w:r w:rsidRPr="00506209">
        <w:rPr>
          <w:rFonts w:ascii="Times New Roman" w:hAnsi="Times New Roman"/>
          <w:sz w:val="28"/>
          <w:szCs w:val="28"/>
          <w:lang w:val="uk-UA"/>
        </w:rPr>
        <w:lastRenderedPageBreak/>
        <w:t>Як підсумок збалансованої роботи всіх ланок фізкультурно-спортивного руху в регіоні</w:t>
      </w:r>
      <w:r w:rsidR="00542CA2">
        <w:rPr>
          <w:rFonts w:ascii="Times New Roman" w:hAnsi="Times New Roman"/>
          <w:sz w:val="28"/>
          <w:szCs w:val="28"/>
          <w:lang w:val="uk-UA"/>
        </w:rPr>
        <w:t>,</w:t>
      </w:r>
      <w:r w:rsidRPr="00506209">
        <w:rPr>
          <w:rFonts w:ascii="Times New Roman" w:hAnsi="Times New Roman"/>
          <w:sz w:val="28"/>
          <w:szCs w:val="28"/>
          <w:lang w:val="uk-UA"/>
        </w:rPr>
        <w:t xml:space="preserve"> всіма видами фізкультурно-оздоровчої та спортивної роботи охоплено </w:t>
      </w:r>
      <w:r w:rsidR="00FB2BE1" w:rsidRPr="00506209">
        <w:rPr>
          <w:rFonts w:ascii="Times New Roman" w:hAnsi="Times New Roman"/>
          <w:sz w:val="28"/>
          <w:szCs w:val="28"/>
          <w:lang w:val="uk-UA"/>
        </w:rPr>
        <w:t xml:space="preserve">майже </w:t>
      </w:r>
      <w:r w:rsidRPr="00506209">
        <w:rPr>
          <w:rFonts w:ascii="Times New Roman" w:hAnsi="Times New Roman"/>
          <w:sz w:val="28"/>
          <w:szCs w:val="28"/>
          <w:lang w:val="uk-UA"/>
        </w:rPr>
        <w:t>2</w:t>
      </w:r>
      <w:r w:rsidR="00FB2BE1" w:rsidRPr="00506209">
        <w:rPr>
          <w:rFonts w:ascii="Times New Roman" w:hAnsi="Times New Roman"/>
          <w:sz w:val="28"/>
          <w:szCs w:val="28"/>
          <w:lang w:val="uk-UA"/>
        </w:rPr>
        <w:t>5</w:t>
      </w:r>
      <w:r w:rsidRPr="00506209">
        <w:rPr>
          <w:rFonts w:ascii="Times New Roman" w:hAnsi="Times New Roman"/>
          <w:sz w:val="28"/>
          <w:szCs w:val="28"/>
          <w:lang w:val="uk-UA"/>
        </w:rPr>
        <w:t>% населення. Завдяки цим досягненням Дніпропетровщина серед лідерів з фізкультурно-оздоровчої та спортивної роботи в Україні.</w:t>
      </w:r>
    </w:p>
    <w:p w14:paraId="308DCD25" w14:textId="77777777" w:rsidR="00C13520" w:rsidRPr="00542CA2" w:rsidRDefault="00C13520" w:rsidP="00C13520">
      <w:pPr>
        <w:tabs>
          <w:tab w:val="left" w:pos="0"/>
        </w:tabs>
        <w:jc w:val="both"/>
        <w:rPr>
          <w:lang w:val="uk-UA"/>
        </w:rPr>
      </w:pPr>
    </w:p>
    <w:p w14:paraId="4B03D750" w14:textId="77777777" w:rsidR="00C13520" w:rsidRDefault="00271670" w:rsidP="00C13520">
      <w:pPr>
        <w:tabs>
          <w:tab w:val="left" w:pos="0"/>
        </w:tabs>
        <w:jc w:val="center"/>
        <w:rPr>
          <w:b/>
          <w:sz w:val="28"/>
          <w:szCs w:val="28"/>
          <w:lang w:val="uk-UA"/>
        </w:rPr>
      </w:pPr>
      <w:r w:rsidRPr="00506209">
        <w:rPr>
          <w:b/>
          <w:sz w:val="28"/>
          <w:szCs w:val="28"/>
          <w:lang w:val="uk-UA"/>
        </w:rPr>
        <w:t>7. Інноваційний розвиток регіону</w:t>
      </w:r>
      <w:r w:rsidR="001C79B9" w:rsidRPr="00506209">
        <w:rPr>
          <w:b/>
          <w:sz w:val="28"/>
          <w:szCs w:val="28"/>
          <w:lang w:val="uk-UA"/>
        </w:rPr>
        <w:t xml:space="preserve"> на основі старт-спеціалізації</w:t>
      </w:r>
    </w:p>
    <w:p w14:paraId="6D67EDDA" w14:textId="77777777" w:rsidR="00C13520" w:rsidRPr="00542CA2" w:rsidRDefault="00C13520" w:rsidP="00C13520">
      <w:pPr>
        <w:tabs>
          <w:tab w:val="left" w:pos="0"/>
        </w:tabs>
        <w:jc w:val="center"/>
        <w:rPr>
          <w:b/>
          <w:lang w:val="uk-UA"/>
        </w:rPr>
      </w:pPr>
    </w:p>
    <w:p w14:paraId="471CC393" w14:textId="77777777" w:rsidR="00DD09FE" w:rsidRPr="00506209" w:rsidRDefault="001C79B9" w:rsidP="00C13520">
      <w:pPr>
        <w:tabs>
          <w:tab w:val="left" w:pos="0"/>
        </w:tabs>
        <w:jc w:val="center"/>
        <w:rPr>
          <w:b/>
          <w:sz w:val="28"/>
          <w:szCs w:val="28"/>
          <w:lang w:val="uk-UA"/>
        </w:rPr>
      </w:pPr>
      <w:r w:rsidRPr="00506209">
        <w:rPr>
          <w:b/>
          <w:sz w:val="28"/>
          <w:szCs w:val="28"/>
          <w:lang w:val="uk-UA"/>
        </w:rPr>
        <w:t>7.1</w:t>
      </w:r>
      <w:r w:rsidR="00DD09FE" w:rsidRPr="00506209">
        <w:rPr>
          <w:b/>
          <w:sz w:val="28"/>
          <w:szCs w:val="28"/>
          <w:lang w:val="uk-UA"/>
        </w:rPr>
        <w:t>. Науково-технічна та інноваційна діяльність</w:t>
      </w:r>
    </w:p>
    <w:p w14:paraId="3587B026" w14:textId="77777777" w:rsidR="00DD09FE" w:rsidRPr="00542CA2" w:rsidRDefault="00DD09FE" w:rsidP="00B9176D">
      <w:pPr>
        <w:widowControl w:val="0"/>
        <w:ind w:firstLine="567"/>
        <w:jc w:val="both"/>
        <w:rPr>
          <w:bCs/>
          <w:lang w:val="uk-UA"/>
        </w:rPr>
      </w:pPr>
    </w:p>
    <w:p w14:paraId="317D822A" w14:textId="137F0405" w:rsidR="00E17416" w:rsidRPr="00506209" w:rsidRDefault="00E17416" w:rsidP="00B9176D">
      <w:pPr>
        <w:ind w:firstLine="567"/>
        <w:jc w:val="both"/>
        <w:rPr>
          <w:rFonts w:eastAsia="Calibri"/>
          <w:color w:val="000000"/>
          <w:sz w:val="28"/>
          <w:szCs w:val="28"/>
          <w:lang w:val="uk-UA" w:eastAsia="en-US"/>
        </w:rPr>
      </w:pPr>
      <w:r w:rsidRPr="00506209">
        <w:rPr>
          <w:rFonts w:eastAsia="Calibri"/>
          <w:color w:val="000000"/>
          <w:sz w:val="28"/>
          <w:szCs w:val="28"/>
          <w:lang w:val="uk-UA" w:eastAsia="en-US"/>
        </w:rPr>
        <w:t>Для стимулювання наукової діяльності в регіоні систематично проводяться наукові, науково-практичні конференції, наради, круглі столи, видається науково-технічна продукція. У зв’язку з чинними карантинни</w:t>
      </w:r>
      <w:r w:rsidR="00542CA2">
        <w:rPr>
          <w:rFonts w:eastAsia="Calibri"/>
          <w:color w:val="000000"/>
          <w:sz w:val="28"/>
          <w:szCs w:val="28"/>
          <w:lang w:val="uk-UA" w:eastAsia="en-US"/>
        </w:rPr>
        <w:t>ми обмеженнями заходи у 2021 році</w:t>
      </w:r>
      <w:r w:rsidRPr="00506209">
        <w:rPr>
          <w:rFonts w:eastAsia="Calibri"/>
          <w:color w:val="000000"/>
          <w:sz w:val="28"/>
          <w:szCs w:val="28"/>
          <w:lang w:val="uk-UA" w:eastAsia="en-US"/>
        </w:rPr>
        <w:t xml:space="preserve"> провод</w:t>
      </w:r>
      <w:r w:rsidR="00542CA2">
        <w:rPr>
          <w:rFonts w:eastAsia="Calibri"/>
          <w:color w:val="000000"/>
          <w:sz w:val="28"/>
          <w:szCs w:val="28"/>
          <w:lang w:val="uk-UA" w:eastAsia="en-US"/>
        </w:rPr>
        <w:t>илися</w:t>
      </w:r>
      <w:r w:rsidRPr="00506209">
        <w:rPr>
          <w:rFonts w:eastAsia="Calibri"/>
          <w:color w:val="000000"/>
          <w:sz w:val="28"/>
          <w:szCs w:val="28"/>
          <w:lang w:val="uk-UA" w:eastAsia="en-US"/>
        </w:rPr>
        <w:t xml:space="preserve"> в онлайн-форматі. Так</w:t>
      </w:r>
      <w:r w:rsidR="00542CA2">
        <w:rPr>
          <w:rFonts w:eastAsia="Calibri"/>
          <w:color w:val="000000"/>
          <w:sz w:val="28"/>
          <w:szCs w:val="28"/>
          <w:lang w:val="uk-UA" w:eastAsia="en-US"/>
        </w:rPr>
        <w:t>,</w:t>
      </w:r>
      <w:r w:rsidRPr="00506209">
        <w:rPr>
          <w:rFonts w:eastAsia="Calibri"/>
          <w:color w:val="000000"/>
          <w:sz w:val="28"/>
          <w:szCs w:val="28"/>
          <w:lang w:val="uk-UA" w:eastAsia="en-US"/>
        </w:rPr>
        <w:t xml:space="preserve"> за звітний період у регіоні проведено:</w:t>
      </w:r>
    </w:p>
    <w:p w14:paraId="36F74F5D" w14:textId="307DA320"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20 січня в Національному технічному університеті </w:t>
      </w:r>
      <w:r w:rsidR="00542CA2" w:rsidRPr="00542CA2">
        <w:rPr>
          <w:rFonts w:eastAsia="Calibri"/>
          <w:sz w:val="28"/>
          <w:szCs w:val="28"/>
          <w:lang w:val="uk-UA" w:eastAsia="en-US"/>
        </w:rPr>
        <w:t>„</w:t>
      </w:r>
      <w:r w:rsidRPr="00506209">
        <w:rPr>
          <w:color w:val="000000"/>
          <w:sz w:val="28"/>
          <w:szCs w:val="28"/>
          <w:lang w:val="uk-UA"/>
        </w:rPr>
        <w:t xml:space="preserve">Дніпровська політехніка” – Міжнародна наукова конференція студентів і молодих вчених </w:t>
      </w:r>
      <w:r w:rsidR="00542CA2" w:rsidRPr="00542CA2">
        <w:rPr>
          <w:rFonts w:eastAsia="Calibri"/>
          <w:sz w:val="28"/>
          <w:szCs w:val="28"/>
          <w:lang w:val="uk-UA" w:eastAsia="en-US"/>
        </w:rPr>
        <w:t>„</w:t>
      </w:r>
      <w:r w:rsidRPr="00506209">
        <w:rPr>
          <w:color w:val="000000"/>
          <w:sz w:val="28"/>
          <w:szCs w:val="28"/>
          <w:lang w:val="uk-UA"/>
        </w:rPr>
        <w:t xml:space="preserve">Виклики міжнародного маркетингу і публічних фінансів в умовах глобальної пандемії”, яка відбулася в рамках циклу Студентський Бридж </w:t>
      </w:r>
      <w:r w:rsidR="00542CA2" w:rsidRPr="00542CA2">
        <w:rPr>
          <w:rFonts w:eastAsia="Calibri"/>
          <w:sz w:val="28"/>
          <w:szCs w:val="28"/>
          <w:lang w:val="uk-UA" w:eastAsia="en-US"/>
        </w:rPr>
        <w:t>„</w:t>
      </w:r>
      <w:r w:rsidRPr="00506209">
        <w:rPr>
          <w:color w:val="000000"/>
          <w:sz w:val="28"/>
          <w:szCs w:val="28"/>
          <w:lang w:val="uk-UA"/>
        </w:rPr>
        <w:t>Виклики публічних фінансів”;</w:t>
      </w:r>
    </w:p>
    <w:p w14:paraId="48AC6EE9" w14:textId="0D24AB28"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10 лютого в Комунальному закладі вищої освіти </w:t>
      </w:r>
      <w:r w:rsidR="00542CA2" w:rsidRPr="00542CA2">
        <w:rPr>
          <w:rFonts w:eastAsia="Calibri"/>
          <w:sz w:val="28"/>
          <w:szCs w:val="28"/>
          <w:lang w:val="uk-UA" w:eastAsia="en-US"/>
        </w:rPr>
        <w:t>„</w:t>
      </w:r>
      <w:r w:rsidRPr="00506209">
        <w:rPr>
          <w:color w:val="000000"/>
          <w:sz w:val="28"/>
          <w:szCs w:val="28"/>
          <w:lang w:val="uk-UA"/>
        </w:rPr>
        <w:t xml:space="preserve">Дніпровська академія неперервної освіти” Дніпропетровської обласної ради” – науково-практична конференція закладів загальної середньої освіти, учасників міжнародного проєкту </w:t>
      </w:r>
      <w:r w:rsidR="00FC2E6E" w:rsidRPr="00FC2E6E">
        <w:rPr>
          <w:rFonts w:eastAsia="Calibri"/>
          <w:sz w:val="28"/>
          <w:szCs w:val="28"/>
          <w:lang w:val="uk-UA" w:eastAsia="en-US"/>
        </w:rPr>
        <w:t>„</w:t>
      </w:r>
      <w:r w:rsidRPr="00506209">
        <w:rPr>
          <w:color w:val="000000"/>
          <w:sz w:val="28"/>
          <w:szCs w:val="28"/>
          <w:lang w:val="uk-UA"/>
        </w:rPr>
        <w:t>Демократична школа”;</w:t>
      </w:r>
    </w:p>
    <w:p w14:paraId="1A27CF77" w14:textId="7445B309"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16 лютого у Вищому навчальному приватному закладі </w:t>
      </w:r>
      <w:r w:rsidR="00DA0B59" w:rsidRPr="00DA0B59">
        <w:rPr>
          <w:rFonts w:eastAsia="Calibri"/>
          <w:sz w:val="28"/>
          <w:szCs w:val="28"/>
          <w:lang w:val="uk-UA" w:eastAsia="en-US"/>
        </w:rPr>
        <w:t>„</w:t>
      </w:r>
      <w:r w:rsidRPr="00506209">
        <w:rPr>
          <w:color w:val="000000"/>
          <w:sz w:val="28"/>
          <w:szCs w:val="28"/>
          <w:lang w:val="uk-UA"/>
        </w:rPr>
        <w:t>Дніпровський гуманітарний університет” – онлайн-зустріч із Чіома</w:t>
      </w:r>
      <w:r w:rsidR="00EE1592" w:rsidRPr="00506209">
        <w:rPr>
          <w:color w:val="000000"/>
          <w:sz w:val="28"/>
          <w:szCs w:val="28"/>
          <w:lang w:val="uk-UA"/>
        </w:rPr>
        <w:t xml:space="preserve"> </w:t>
      </w:r>
      <w:r w:rsidRPr="00506209">
        <w:rPr>
          <w:color w:val="000000"/>
          <w:sz w:val="28"/>
          <w:szCs w:val="28"/>
          <w:lang w:val="uk-UA"/>
        </w:rPr>
        <w:t>Окойо (Федерати</w:t>
      </w:r>
      <w:r w:rsidR="00DA0B59">
        <w:rPr>
          <w:color w:val="000000"/>
          <w:sz w:val="28"/>
          <w:szCs w:val="28"/>
          <w:lang w:val="uk-UA"/>
        </w:rPr>
        <w:t>вна Республіка Нігерія) на тему</w:t>
      </w:r>
      <w:r w:rsidRPr="00506209">
        <w:rPr>
          <w:color w:val="000000"/>
          <w:sz w:val="28"/>
          <w:szCs w:val="28"/>
          <w:lang w:val="uk-UA"/>
        </w:rPr>
        <w:t xml:space="preserve"> </w:t>
      </w:r>
      <w:r w:rsidR="00DA0B59" w:rsidRPr="00DA0B59">
        <w:rPr>
          <w:rFonts w:eastAsia="Calibri"/>
          <w:sz w:val="28"/>
          <w:szCs w:val="28"/>
          <w:lang w:val="uk-UA" w:eastAsia="en-US"/>
        </w:rPr>
        <w:t>„</w:t>
      </w:r>
      <w:r w:rsidRPr="00506209">
        <w:rPr>
          <w:color w:val="000000"/>
          <w:sz w:val="28"/>
          <w:szCs w:val="28"/>
          <w:lang w:val="uk-UA"/>
        </w:rPr>
        <w:t>Емоційний інтелект, особистий брендінг, корпоративна культура, публічні виступи і бізнес етикет”;</w:t>
      </w:r>
    </w:p>
    <w:p w14:paraId="044ED483" w14:textId="5FE79692"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24 лютого в Криворізькому національному університеті та в Криворізькому державному педагогічному університеті – регіональний науково-практичний семінар </w:t>
      </w:r>
      <w:r w:rsidR="00DA0B59" w:rsidRPr="00DA0B59">
        <w:rPr>
          <w:rFonts w:eastAsia="Calibri"/>
          <w:sz w:val="28"/>
          <w:szCs w:val="28"/>
          <w:lang w:val="uk-UA" w:eastAsia="en-US"/>
        </w:rPr>
        <w:t>„</w:t>
      </w:r>
      <w:r w:rsidRPr="00506209">
        <w:rPr>
          <w:color w:val="000000"/>
          <w:sz w:val="28"/>
          <w:szCs w:val="28"/>
          <w:lang w:val="uk-UA"/>
        </w:rPr>
        <w:t xml:space="preserve">Міжнародні та державні гранти й </w:t>
      </w:r>
      <w:r w:rsidR="00DA0B59">
        <w:rPr>
          <w:color w:val="000000"/>
          <w:sz w:val="28"/>
          <w:szCs w:val="28"/>
          <w:lang w:val="uk-UA"/>
        </w:rPr>
        <w:t>дослідні</w:t>
      </w:r>
      <w:r w:rsidRPr="00506209">
        <w:rPr>
          <w:color w:val="000000"/>
          <w:sz w:val="28"/>
          <w:szCs w:val="28"/>
          <w:lang w:val="uk-UA"/>
        </w:rPr>
        <w:t xml:space="preserve"> проєкти від ідеї до реалізації: практика, досвід, перспективи”;</w:t>
      </w:r>
    </w:p>
    <w:p w14:paraId="5F3B559E" w14:textId="5DFC0486" w:rsidR="00E17416" w:rsidRPr="00506209" w:rsidRDefault="00E17416" w:rsidP="00B9176D">
      <w:pPr>
        <w:ind w:firstLine="567"/>
        <w:jc w:val="both"/>
        <w:rPr>
          <w:color w:val="000000"/>
          <w:sz w:val="28"/>
          <w:szCs w:val="28"/>
          <w:lang w:val="uk-UA"/>
        </w:rPr>
      </w:pPr>
      <w:r w:rsidRPr="00506209">
        <w:rPr>
          <w:color w:val="000000"/>
          <w:sz w:val="28"/>
          <w:szCs w:val="28"/>
          <w:lang w:val="uk-UA"/>
        </w:rPr>
        <w:t>26 лютого у</w:t>
      </w:r>
      <w:r w:rsidR="00DA0B59">
        <w:rPr>
          <w:color w:val="000000"/>
          <w:sz w:val="28"/>
          <w:szCs w:val="28"/>
          <w:lang w:val="uk-UA"/>
        </w:rPr>
        <w:t xml:space="preserve"> </w:t>
      </w:r>
      <w:r w:rsidRPr="00506209">
        <w:rPr>
          <w:color w:val="000000"/>
          <w:sz w:val="28"/>
          <w:szCs w:val="28"/>
          <w:lang w:val="uk-UA"/>
        </w:rPr>
        <w:t xml:space="preserve">Дніпропетровському державному університеті внутрішніх справ – Міжнародна науково-практична конференція </w:t>
      </w:r>
      <w:r w:rsidR="00DA0B59" w:rsidRPr="00DA0B59">
        <w:rPr>
          <w:rFonts w:eastAsia="Calibri"/>
          <w:sz w:val="28"/>
          <w:szCs w:val="28"/>
          <w:lang w:val="uk-UA" w:eastAsia="en-US"/>
        </w:rPr>
        <w:t>„</w:t>
      </w:r>
      <w:r w:rsidRPr="00506209">
        <w:rPr>
          <w:color w:val="000000"/>
          <w:sz w:val="28"/>
          <w:szCs w:val="28"/>
          <w:lang w:val="uk-UA"/>
        </w:rPr>
        <w:t>Верховенство права: доктрина і практика в умовах сучасних світових викликів”;</w:t>
      </w:r>
    </w:p>
    <w:p w14:paraId="025078CD" w14:textId="320739EB"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02 </w:t>
      </w:r>
      <w:r w:rsidRPr="00506209">
        <w:rPr>
          <w:sz w:val="28"/>
          <w:szCs w:val="28"/>
          <w:lang w:val="uk-UA"/>
        </w:rPr>
        <w:t xml:space="preserve">– </w:t>
      </w:r>
      <w:r w:rsidRPr="00506209">
        <w:rPr>
          <w:color w:val="000000"/>
          <w:sz w:val="28"/>
          <w:szCs w:val="28"/>
          <w:lang w:val="uk-UA"/>
        </w:rPr>
        <w:t xml:space="preserve">03 березня у Дніпровському державному аграрно-економічному університеті – IV Міжнародна науково-практична конференція </w:t>
      </w:r>
      <w:r w:rsidR="00DA0B59" w:rsidRPr="00DA0B59">
        <w:rPr>
          <w:rFonts w:eastAsia="Calibri"/>
          <w:sz w:val="28"/>
          <w:szCs w:val="28"/>
          <w:lang w:val="uk-UA" w:eastAsia="en-US"/>
        </w:rPr>
        <w:t>„</w:t>
      </w:r>
      <w:r w:rsidRPr="00506209">
        <w:rPr>
          <w:color w:val="000000"/>
          <w:sz w:val="28"/>
          <w:szCs w:val="28"/>
          <w:lang w:val="uk-UA"/>
        </w:rPr>
        <w:t>Фінанси, банківська система та страхування в Україні: стан, проблеми та перспективи розвитку в кризовій економіці”;</w:t>
      </w:r>
    </w:p>
    <w:p w14:paraId="64370140" w14:textId="3E11C27C" w:rsidR="00E17416" w:rsidRPr="00506209" w:rsidRDefault="00E17416" w:rsidP="00B9176D">
      <w:pPr>
        <w:ind w:firstLine="567"/>
        <w:jc w:val="both"/>
        <w:rPr>
          <w:sz w:val="28"/>
          <w:szCs w:val="28"/>
          <w:lang w:val="uk-UA"/>
        </w:rPr>
      </w:pPr>
      <w:r w:rsidRPr="00506209">
        <w:rPr>
          <w:sz w:val="28"/>
          <w:szCs w:val="28"/>
          <w:lang w:val="uk-UA"/>
        </w:rPr>
        <w:t xml:space="preserve">03 березня </w:t>
      </w:r>
      <w:r w:rsidRPr="00506209">
        <w:rPr>
          <w:color w:val="000000"/>
          <w:sz w:val="28"/>
          <w:szCs w:val="28"/>
          <w:lang w:val="uk-UA"/>
        </w:rPr>
        <w:t xml:space="preserve">у Дніпровському державному аграрно-економічному університеті – </w:t>
      </w:r>
      <w:r w:rsidRPr="00506209">
        <w:rPr>
          <w:sz w:val="28"/>
          <w:szCs w:val="28"/>
          <w:lang w:val="uk-UA"/>
        </w:rPr>
        <w:t xml:space="preserve">Міжнародна науково-практична конференція </w:t>
      </w:r>
      <w:r w:rsidR="00DA0B59" w:rsidRPr="00DA0B59">
        <w:rPr>
          <w:rFonts w:eastAsia="Calibri"/>
          <w:sz w:val="28"/>
          <w:szCs w:val="28"/>
          <w:lang w:val="uk-UA" w:eastAsia="en-US"/>
        </w:rPr>
        <w:t>„</w:t>
      </w:r>
      <w:r w:rsidRPr="00506209">
        <w:rPr>
          <w:sz w:val="28"/>
          <w:szCs w:val="28"/>
          <w:lang w:val="uk-UA"/>
        </w:rPr>
        <w:t>Рослини та урбанізація”;</w:t>
      </w:r>
    </w:p>
    <w:p w14:paraId="2D37D79C" w14:textId="3555A6EF"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11 </w:t>
      </w:r>
      <w:r w:rsidRPr="00506209">
        <w:rPr>
          <w:sz w:val="28"/>
          <w:szCs w:val="28"/>
          <w:lang w:val="uk-UA"/>
        </w:rPr>
        <w:t xml:space="preserve">– </w:t>
      </w:r>
      <w:r w:rsidRPr="00506209">
        <w:rPr>
          <w:color w:val="000000"/>
          <w:sz w:val="28"/>
          <w:szCs w:val="28"/>
          <w:lang w:val="uk-UA"/>
        </w:rPr>
        <w:t>12 березня у Вищому навчальному закладі</w:t>
      </w:r>
      <w:r w:rsidR="00BD53A1" w:rsidRPr="00506209">
        <w:rPr>
          <w:color w:val="000000"/>
          <w:sz w:val="28"/>
          <w:szCs w:val="28"/>
          <w:lang w:val="uk-UA"/>
        </w:rPr>
        <w:t xml:space="preserve"> </w:t>
      </w:r>
      <w:r w:rsidR="00DA0B59" w:rsidRPr="00DA0B59">
        <w:rPr>
          <w:rFonts w:eastAsia="Calibri"/>
          <w:sz w:val="28"/>
          <w:szCs w:val="28"/>
          <w:lang w:val="uk-UA" w:eastAsia="en-US"/>
        </w:rPr>
        <w:t>„</w:t>
      </w:r>
      <w:r w:rsidRPr="00506209">
        <w:rPr>
          <w:color w:val="000000"/>
          <w:sz w:val="28"/>
          <w:szCs w:val="28"/>
          <w:lang w:val="uk-UA"/>
        </w:rPr>
        <w:t>Університет імені Альфреда Нобеля” –</w:t>
      </w:r>
      <w:r w:rsidR="00BD53A1" w:rsidRPr="00506209">
        <w:rPr>
          <w:color w:val="000000"/>
          <w:sz w:val="28"/>
          <w:szCs w:val="28"/>
          <w:lang w:val="uk-UA"/>
        </w:rPr>
        <w:t xml:space="preserve"> </w:t>
      </w:r>
      <w:r w:rsidRPr="00506209">
        <w:rPr>
          <w:color w:val="000000"/>
          <w:sz w:val="28"/>
          <w:szCs w:val="28"/>
          <w:lang w:val="uk-UA"/>
        </w:rPr>
        <w:t>перша Міжнародна конференція з міграційних та гендерних досліджень;</w:t>
      </w:r>
    </w:p>
    <w:p w14:paraId="5257409B" w14:textId="095B8331" w:rsidR="00E17416" w:rsidRPr="00506209" w:rsidRDefault="00E17416" w:rsidP="007075E2">
      <w:pPr>
        <w:spacing w:line="230" w:lineRule="auto"/>
        <w:ind w:firstLine="567"/>
        <w:jc w:val="both"/>
        <w:rPr>
          <w:color w:val="000000"/>
          <w:sz w:val="28"/>
          <w:szCs w:val="28"/>
          <w:lang w:val="uk-UA"/>
        </w:rPr>
      </w:pPr>
      <w:r w:rsidRPr="00506209">
        <w:rPr>
          <w:color w:val="000000"/>
          <w:sz w:val="28"/>
          <w:szCs w:val="28"/>
          <w:lang w:val="uk-UA"/>
        </w:rPr>
        <w:lastRenderedPageBreak/>
        <w:t>12 березня у</w:t>
      </w:r>
      <w:r w:rsidR="00BD53A1" w:rsidRPr="00506209">
        <w:rPr>
          <w:color w:val="000000"/>
          <w:sz w:val="28"/>
          <w:szCs w:val="28"/>
          <w:lang w:val="uk-UA"/>
        </w:rPr>
        <w:t xml:space="preserve"> </w:t>
      </w:r>
      <w:r w:rsidRPr="00506209">
        <w:rPr>
          <w:color w:val="000000"/>
          <w:sz w:val="28"/>
          <w:szCs w:val="28"/>
          <w:lang w:val="uk-UA"/>
        </w:rPr>
        <w:t xml:space="preserve">Дніпропетровському державному університеті внутрішніх справ – Міжнародна науково-практична конференція </w:t>
      </w:r>
      <w:r w:rsidR="00DA0B59" w:rsidRPr="00DA0B59">
        <w:rPr>
          <w:rFonts w:eastAsia="Calibri"/>
          <w:sz w:val="28"/>
          <w:szCs w:val="28"/>
          <w:lang w:val="uk-UA" w:eastAsia="en-US"/>
        </w:rPr>
        <w:t>„</w:t>
      </w:r>
      <w:r w:rsidRPr="00506209">
        <w:rPr>
          <w:color w:val="000000"/>
          <w:sz w:val="28"/>
          <w:szCs w:val="28"/>
          <w:lang w:val="uk-UA"/>
        </w:rPr>
        <w:t xml:space="preserve">Міжнародна та національна безпека: теоретичні та прикладні аспекти”, у Національному технічному університеті </w:t>
      </w:r>
      <w:r w:rsidR="00DA0B59" w:rsidRPr="00DA0B59">
        <w:rPr>
          <w:rFonts w:eastAsia="Calibri"/>
          <w:sz w:val="28"/>
          <w:szCs w:val="28"/>
          <w:lang w:val="uk-UA" w:eastAsia="en-US"/>
        </w:rPr>
        <w:t>„</w:t>
      </w:r>
      <w:r w:rsidRPr="00506209">
        <w:rPr>
          <w:color w:val="000000"/>
          <w:sz w:val="28"/>
          <w:szCs w:val="28"/>
          <w:lang w:val="uk-UA"/>
        </w:rPr>
        <w:t xml:space="preserve">Дніпровська політехніка” – </w:t>
      </w:r>
      <w:r w:rsidRPr="00506209">
        <w:rPr>
          <w:sz w:val="28"/>
          <w:szCs w:val="28"/>
          <w:lang w:val="uk-UA"/>
        </w:rPr>
        <w:t xml:space="preserve">зустріч освітян </w:t>
      </w:r>
      <w:r w:rsidRPr="00506209">
        <w:rPr>
          <w:sz w:val="28"/>
          <w:szCs w:val="28"/>
          <w:lang w:val="uk-UA"/>
        </w:rPr>
        <w:br/>
        <w:t>м. Дніпро з президентом Міжнародного фонду досліджень освітніх програм, професором Варшавського універс</w:t>
      </w:r>
      <w:r w:rsidR="00DA0B59">
        <w:rPr>
          <w:sz w:val="28"/>
          <w:szCs w:val="28"/>
          <w:lang w:val="uk-UA"/>
        </w:rPr>
        <w:t>итету Тарасом Фініковим на тему</w:t>
      </w:r>
      <w:r w:rsidRPr="00506209">
        <w:rPr>
          <w:sz w:val="28"/>
          <w:szCs w:val="28"/>
          <w:lang w:val="uk-UA"/>
        </w:rPr>
        <w:t xml:space="preserve"> </w:t>
      </w:r>
      <w:r w:rsidR="00DA0B59" w:rsidRPr="00DA0B59">
        <w:rPr>
          <w:rFonts w:eastAsia="Calibri"/>
          <w:sz w:val="28"/>
          <w:szCs w:val="28"/>
          <w:lang w:val="uk-UA" w:eastAsia="en-US"/>
        </w:rPr>
        <w:t>„</w:t>
      </w:r>
      <w:r w:rsidRPr="00506209">
        <w:rPr>
          <w:sz w:val="28"/>
          <w:szCs w:val="28"/>
          <w:lang w:val="uk-UA"/>
        </w:rPr>
        <w:t>Результати аналітичного дослідження стану розвитку системи внутрішнього забезпечення якості освіти в українських університетах (проведеного на замовлення ОБСЄ)”;</w:t>
      </w:r>
    </w:p>
    <w:p w14:paraId="78565857" w14:textId="347BA9ED" w:rsidR="00E17416" w:rsidRPr="00506209" w:rsidRDefault="00E17416" w:rsidP="007075E2">
      <w:pPr>
        <w:spacing w:line="230" w:lineRule="auto"/>
        <w:ind w:firstLine="567"/>
        <w:jc w:val="both"/>
        <w:rPr>
          <w:sz w:val="28"/>
          <w:szCs w:val="28"/>
          <w:lang w:val="uk-UA"/>
        </w:rPr>
      </w:pPr>
      <w:r w:rsidRPr="00506209">
        <w:rPr>
          <w:color w:val="000000"/>
          <w:sz w:val="28"/>
          <w:szCs w:val="28"/>
          <w:lang w:val="uk-UA"/>
        </w:rPr>
        <w:t xml:space="preserve">17 березня у Комунальному закладі вищої освіти </w:t>
      </w:r>
      <w:r w:rsidR="00DA0B59" w:rsidRPr="00DA0B59">
        <w:rPr>
          <w:rFonts w:eastAsia="Calibri"/>
          <w:sz w:val="28"/>
          <w:szCs w:val="28"/>
          <w:lang w:val="uk-UA" w:eastAsia="en-US"/>
        </w:rPr>
        <w:t>„</w:t>
      </w:r>
      <w:r w:rsidRPr="00506209">
        <w:rPr>
          <w:color w:val="000000"/>
          <w:sz w:val="28"/>
          <w:szCs w:val="28"/>
          <w:lang w:val="uk-UA"/>
        </w:rPr>
        <w:t xml:space="preserve">Дніпровська академія неперервної освіти” Дніпропетровської обласної ради” – </w:t>
      </w:r>
      <w:r w:rsidRPr="00506209">
        <w:rPr>
          <w:sz w:val="28"/>
          <w:szCs w:val="28"/>
          <w:lang w:val="uk-UA"/>
        </w:rPr>
        <w:t xml:space="preserve">Всеукраїнська науково-практична конференція з міжнародною участю </w:t>
      </w:r>
      <w:r w:rsidR="00DA0B59" w:rsidRPr="00DA0B59">
        <w:rPr>
          <w:rFonts w:eastAsia="Calibri"/>
          <w:sz w:val="28"/>
          <w:szCs w:val="28"/>
          <w:lang w:val="uk-UA" w:eastAsia="en-US"/>
        </w:rPr>
        <w:t>„</w:t>
      </w:r>
      <w:r w:rsidRPr="00506209">
        <w:rPr>
          <w:sz w:val="28"/>
          <w:szCs w:val="28"/>
          <w:lang w:val="uk-UA"/>
        </w:rPr>
        <w:t>Трансформація публічного управління освітою в умовах модернізації</w:t>
      </w:r>
      <w:r w:rsidRPr="00506209">
        <w:rPr>
          <w:color w:val="000000"/>
          <w:sz w:val="28"/>
          <w:szCs w:val="28"/>
          <w:lang w:val="uk-UA"/>
        </w:rPr>
        <w:t>”</w:t>
      </w:r>
      <w:r w:rsidRPr="00506209">
        <w:rPr>
          <w:sz w:val="28"/>
          <w:szCs w:val="28"/>
          <w:lang w:val="uk-UA"/>
        </w:rPr>
        <w:t xml:space="preserve">, в Університеті митної справи та </w:t>
      </w:r>
      <w:r w:rsidR="00DA0B59">
        <w:rPr>
          <w:sz w:val="28"/>
          <w:szCs w:val="28"/>
          <w:lang w:val="uk-UA"/>
        </w:rPr>
        <w:t>фінансів – круглий стіл на тему</w:t>
      </w:r>
      <w:r w:rsidRPr="00506209">
        <w:rPr>
          <w:sz w:val="28"/>
          <w:szCs w:val="28"/>
          <w:lang w:val="uk-UA"/>
        </w:rPr>
        <w:t xml:space="preserve"> </w:t>
      </w:r>
      <w:r w:rsidR="00DA0B59" w:rsidRPr="00DA0B59">
        <w:rPr>
          <w:rFonts w:eastAsia="Calibri"/>
          <w:sz w:val="28"/>
          <w:szCs w:val="28"/>
          <w:lang w:val="uk-UA" w:eastAsia="en-US"/>
        </w:rPr>
        <w:t>„</w:t>
      </w:r>
      <w:r w:rsidRPr="00506209">
        <w:rPr>
          <w:sz w:val="28"/>
          <w:szCs w:val="28"/>
          <w:lang w:val="uk-UA"/>
        </w:rPr>
        <w:t>Шляхи співпраці Університету митної справи та фінансів та іноземних країн” за участю представників дипломатичних місій іноземних держав у м. Дніпро;</w:t>
      </w:r>
    </w:p>
    <w:p w14:paraId="2388003D" w14:textId="19222422" w:rsidR="00E17416" w:rsidRPr="00506209" w:rsidRDefault="00E17416" w:rsidP="007075E2">
      <w:pPr>
        <w:spacing w:line="230" w:lineRule="auto"/>
        <w:ind w:firstLine="567"/>
        <w:jc w:val="both"/>
        <w:rPr>
          <w:color w:val="000000"/>
          <w:sz w:val="28"/>
          <w:szCs w:val="28"/>
          <w:lang w:val="uk-UA"/>
        </w:rPr>
      </w:pPr>
      <w:r w:rsidRPr="00506209">
        <w:rPr>
          <w:color w:val="000000"/>
          <w:sz w:val="28"/>
          <w:szCs w:val="28"/>
          <w:lang w:val="uk-UA"/>
        </w:rPr>
        <w:t xml:space="preserve">18 березня у Національному технічному університеті </w:t>
      </w:r>
      <w:r w:rsidR="00DA0B59" w:rsidRPr="00DA0B59">
        <w:rPr>
          <w:rFonts w:eastAsia="Calibri"/>
          <w:sz w:val="28"/>
          <w:szCs w:val="28"/>
          <w:lang w:val="uk-UA" w:eastAsia="en-US"/>
        </w:rPr>
        <w:t>„</w:t>
      </w:r>
      <w:r w:rsidRPr="00506209">
        <w:rPr>
          <w:color w:val="000000"/>
          <w:sz w:val="28"/>
          <w:szCs w:val="28"/>
          <w:lang w:val="uk-UA"/>
        </w:rPr>
        <w:t>Дніпровська політехніка” – Міжнародна науков</w:t>
      </w:r>
      <w:r w:rsidR="00BD53A1" w:rsidRPr="00506209">
        <w:rPr>
          <w:color w:val="000000"/>
          <w:sz w:val="28"/>
          <w:szCs w:val="28"/>
          <w:lang w:val="uk-UA"/>
        </w:rPr>
        <w:t>о-практична інтернет-конференці</w:t>
      </w:r>
      <w:r w:rsidRPr="00506209">
        <w:rPr>
          <w:color w:val="000000"/>
          <w:sz w:val="28"/>
          <w:szCs w:val="28"/>
          <w:lang w:val="uk-UA"/>
        </w:rPr>
        <w:t>я</w:t>
      </w:r>
      <w:r w:rsidR="00BD53A1" w:rsidRPr="00506209">
        <w:rPr>
          <w:color w:val="000000"/>
          <w:sz w:val="28"/>
          <w:szCs w:val="28"/>
          <w:lang w:val="uk-UA"/>
        </w:rPr>
        <w:t xml:space="preserve"> </w:t>
      </w:r>
      <w:r w:rsidR="00DA0B59" w:rsidRPr="00DA0B59">
        <w:rPr>
          <w:rFonts w:eastAsia="Calibri"/>
          <w:sz w:val="28"/>
          <w:szCs w:val="28"/>
          <w:lang w:val="uk-UA" w:eastAsia="en-US"/>
        </w:rPr>
        <w:t>„</w:t>
      </w:r>
      <w:r w:rsidRPr="00506209">
        <w:rPr>
          <w:color w:val="000000"/>
          <w:sz w:val="28"/>
          <w:szCs w:val="28"/>
          <w:lang w:val="uk-UA"/>
        </w:rPr>
        <w:t>Правова освіта та наука в умовах євроінтеграції”;</w:t>
      </w:r>
    </w:p>
    <w:p w14:paraId="337DD6BD" w14:textId="636C3F90" w:rsidR="00E17416" w:rsidRPr="00506209" w:rsidRDefault="00E17416" w:rsidP="007075E2">
      <w:pPr>
        <w:spacing w:line="230" w:lineRule="auto"/>
        <w:ind w:firstLine="567"/>
        <w:jc w:val="both"/>
        <w:rPr>
          <w:color w:val="000000"/>
          <w:sz w:val="28"/>
          <w:szCs w:val="28"/>
          <w:lang w:val="uk-UA"/>
        </w:rPr>
      </w:pPr>
      <w:r w:rsidRPr="00506209">
        <w:rPr>
          <w:color w:val="000000"/>
          <w:sz w:val="28"/>
          <w:szCs w:val="28"/>
          <w:lang w:val="uk-UA"/>
        </w:rPr>
        <w:t xml:space="preserve">22 березня в Університеті імені Альфреда Нобеля – IV Міжнародна науково-практична конференція </w:t>
      </w:r>
      <w:r w:rsidR="00DA0B59" w:rsidRPr="00DA0B59">
        <w:rPr>
          <w:rFonts w:eastAsia="Calibri"/>
          <w:sz w:val="28"/>
          <w:szCs w:val="28"/>
          <w:lang w:val="uk-UA" w:eastAsia="en-US"/>
        </w:rPr>
        <w:t>„</w:t>
      </w:r>
      <w:r w:rsidRPr="00506209">
        <w:rPr>
          <w:color w:val="000000"/>
          <w:sz w:val="28"/>
          <w:szCs w:val="28"/>
          <w:lang w:val="uk-UA"/>
        </w:rPr>
        <w:t>Проблеми та перспективи сучасного розвитку фінансів, обліку та банківської діяльності”;</w:t>
      </w:r>
    </w:p>
    <w:p w14:paraId="7DA3DB6F" w14:textId="62E3A75F" w:rsidR="00E17416" w:rsidRPr="00506209" w:rsidRDefault="00E17416" w:rsidP="007075E2">
      <w:pPr>
        <w:spacing w:line="230" w:lineRule="auto"/>
        <w:ind w:firstLine="567"/>
        <w:jc w:val="both"/>
        <w:rPr>
          <w:color w:val="000000"/>
          <w:sz w:val="28"/>
          <w:szCs w:val="28"/>
          <w:lang w:val="uk-UA"/>
        </w:rPr>
      </w:pPr>
      <w:r w:rsidRPr="00506209">
        <w:rPr>
          <w:color w:val="000000"/>
          <w:sz w:val="28"/>
          <w:szCs w:val="28"/>
          <w:lang w:val="uk-UA"/>
        </w:rPr>
        <w:t xml:space="preserve">23 березня в Університет імені Альфреда Нобеля – XII Міжнародна науково-практична конференція студентів і науковців </w:t>
      </w:r>
      <w:r w:rsidR="00DA0B59" w:rsidRPr="00DA0B59">
        <w:rPr>
          <w:rFonts w:eastAsia="Calibri"/>
          <w:sz w:val="28"/>
          <w:szCs w:val="28"/>
          <w:lang w:val="uk-UA" w:eastAsia="en-US"/>
        </w:rPr>
        <w:t>„</w:t>
      </w:r>
      <w:r w:rsidRPr="00506209">
        <w:rPr>
          <w:color w:val="000000"/>
          <w:sz w:val="28"/>
          <w:szCs w:val="28"/>
          <w:lang w:val="uk-UA"/>
        </w:rPr>
        <w:t>Психологія у сучасному вимірі”;</w:t>
      </w:r>
    </w:p>
    <w:p w14:paraId="12263C2B" w14:textId="649B05F1" w:rsidR="00E17416" w:rsidRPr="00506209" w:rsidRDefault="00E17416" w:rsidP="007075E2">
      <w:pPr>
        <w:spacing w:line="230" w:lineRule="auto"/>
        <w:ind w:firstLine="567"/>
        <w:jc w:val="both"/>
        <w:rPr>
          <w:color w:val="000000"/>
          <w:sz w:val="28"/>
          <w:szCs w:val="28"/>
          <w:lang w:val="uk-UA"/>
        </w:rPr>
      </w:pPr>
      <w:r w:rsidRPr="00506209">
        <w:rPr>
          <w:color w:val="000000"/>
          <w:sz w:val="28"/>
          <w:szCs w:val="28"/>
          <w:lang w:val="uk-UA"/>
        </w:rPr>
        <w:t>25 березня у</w:t>
      </w:r>
      <w:r w:rsidR="00BD53A1" w:rsidRPr="00506209">
        <w:rPr>
          <w:color w:val="000000"/>
          <w:sz w:val="28"/>
          <w:szCs w:val="28"/>
          <w:lang w:val="uk-UA"/>
        </w:rPr>
        <w:t xml:space="preserve"> </w:t>
      </w:r>
      <w:r w:rsidRPr="00506209">
        <w:rPr>
          <w:color w:val="000000"/>
          <w:sz w:val="28"/>
          <w:szCs w:val="28"/>
          <w:lang w:val="uk-UA"/>
        </w:rPr>
        <w:t>Дніпропетровському державному університеті внутрішніх справ – м</w:t>
      </w:r>
      <w:r w:rsidR="00DA0B59">
        <w:rPr>
          <w:color w:val="000000"/>
          <w:sz w:val="28"/>
          <w:szCs w:val="28"/>
          <w:lang w:val="uk-UA"/>
        </w:rPr>
        <w:t>іжнародний круглий стіл на тему</w:t>
      </w:r>
      <w:r w:rsidRPr="00506209">
        <w:rPr>
          <w:color w:val="000000"/>
          <w:sz w:val="28"/>
          <w:szCs w:val="28"/>
          <w:lang w:val="uk-UA"/>
        </w:rPr>
        <w:t xml:space="preserve"> </w:t>
      </w:r>
      <w:r w:rsidR="00DA0B59" w:rsidRPr="00DA0B59">
        <w:rPr>
          <w:rFonts w:eastAsia="Calibri"/>
          <w:sz w:val="28"/>
          <w:szCs w:val="28"/>
          <w:lang w:val="uk-UA" w:eastAsia="en-US"/>
        </w:rPr>
        <w:t>„</w:t>
      </w:r>
      <w:r w:rsidRPr="00506209">
        <w:rPr>
          <w:color w:val="000000"/>
          <w:sz w:val="28"/>
          <w:szCs w:val="28"/>
          <w:lang w:val="uk-UA"/>
        </w:rPr>
        <w:t xml:space="preserve">Україна </w:t>
      </w:r>
      <w:r w:rsidRPr="00506209">
        <w:rPr>
          <w:sz w:val="28"/>
          <w:szCs w:val="28"/>
          <w:lang w:val="uk-UA"/>
        </w:rPr>
        <w:t xml:space="preserve">– </w:t>
      </w:r>
      <w:r w:rsidRPr="00506209">
        <w:rPr>
          <w:color w:val="000000"/>
          <w:sz w:val="28"/>
          <w:szCs w:val="28"/>
          <w:lang w:val="uk-UA"/>
        </w:rPr>
        <w:t xml:space="preserve">Греція: особливості регіонального розвитку та міжкультурної комунікації”, в Університет імені Альфреда Нобеля – XII Міжнародна науково-практична інтернет-конференція молодих вчених та студентів </w:t>
      </w:r>
      <w:r w:rsidR="00DA0B59" w:rsidRPr="00DA0B59">
        <w:rPr>
          <w:rFonts w:eastAsia="Calibri"/>
          <w:sz w:val="28"/>
          <w:szCs w:val="28"/>
          <w:lang w:val="uk-UA" w:eastAsia="en-US"/>
        </w:rPr>
        <w:t>„</w:t>
      </w:r>
      <w:r w:rsidRPr="00506209">
        <w:rPr>
          <w:color w:val="000000"/>
          <w:sz w:val="28"/>
          <w:szCs w:val="28"/>
          <w:lang w:val="uk-UA"/>
        </w:rPr>
        <w:t>Формування механізмів управління якістю та підвищення конкурентоспроможності підприємств”;</w:t>
      </w:r>
    </w:p>
    <w:p w14:paraId="5FDF076D" w14:textId="6E7B5907" w:rsidR="00E17416" w:rsidRPr="00506209" w:rsidRDefault="00E17416" w:rsidP="007075E2">
      <w:pPr>
        <w:spacing w:line="230" w:lineRule="auto"/>
        <w:ind w:firstLine="567"/>
        <w:jc w:val="both"/>
        <w:rPr>
          <w:color w:val="000000"/>
          <w:sz w:val="28"/>
          <w:szCs w:val="28"/>
          <w:lang w:val="uk-UA"/>
        </w:rPr>
      </w:pPr>
      <w:r w:rsidRPr="00506209">
        <w:rPr>
          <w:color w:val="000000"/>
          <w:sz w:val="28"/>
          <w:szCs w:val="28"/>
          <w:lang w:val="uk-UA"/>
        </w:rPr>
        <w:t xml:space="preserve">29 березня в Дніпровському національному університеті залізничного транспорту імені академіка В. Лазаряна – Всеукраїнська науково-технічна конференція молодих учених, магістрантів та студентів </w:t>
      </w:r>
      <w:r w:rsidR="00DA0B59" w:rsidRPr="00DA0B59">
        <w:rPr>
          <w:rFonts w:eastAsia="Calibri"/>
          <w:sz w:val="28"/>
          <w:szCs w:val="28"/>
          <w:lang w:val="uk-UA" w:eastAsia="en-US"/>
        </w:rPr>
        <w:t>„</w:t>
      </w:r>
      <w:r w:rsidRPr="00506209">
        <w:rPr>
          <w:color w:val="000000"/>
          <w:sz w:val="28"/>
          <w:szCs w:val="28"/>
          <w:lang w:val="uk-UA"/>
        </w:rPr>
        <w:t>Науково-технічний прогрес на транспорті”;</w:t>
      </w:r>
    </w:p>
    <w:p w14:paraId="0A2CB738" w14:textId="314ADE84" w:rsidR="00E17416" w:rsidRPr="00506209" w:rsidRDefault="00E17416" w:rsidP="007075E2">
      <w:pPr>
        <w:spacing w:line="230" w:lineRule="auto"/>
        <w:ind w:firstLine="567"/>
        <w:jc w:val="both"/>
        <w:rPr>
          <w:color w:val="000000"/>
          <w:sz w:val="28"/>
          <w:szCs w:val="28"/>
          <w:lang w:val="uk-UA"/>
        </w:rPr>
      </w:pPr>
      <w:r w:rsidRPr="00506209">
        <w:rPr>
          <w:color w:val="000000"/>
          <w:sz w:val="28"/>
          <w:szCs w:val="28"/>
          <w:lang w:val="uk-UA"/>
        </w:rPr>
        <w:t xml:space="preserve">30 березня у Національному технічному університеті </w:t>
      </w:r>
      <w:r w:rsidR="00DA0B59" w:rsidRPr="00DA0B59">
        <w:rPr>
          <w:rFonts w:eastAsia="Calibri"/>
          <w:sz w:val="28"/>
          <w:szCs w:val="28"/>
          <w:lang w:val="uk-UA" w:eastAsia="en-US"/>
        </w:rPr>
        <w:t>„</w:t>
      </w:r>
      <w:r w:rsidRPr="00506209">
        <w:rPr>
          <w:color w:val="000000"/>
          <w:sz w:val="28"/>
          <w:szCs w:val="28"/>
          <w:lang w:val="uk-UA"/>
        </w:rPr>
        <w:t xml:space="preserve">Дніпровська політехніка” – семінар Національного експерта Еразмус+ (HERE team) </w:t>
      </w:r>
      <w:r w:rsidR="00DA0B59" w:rsidRPr="00DA0B59">
        <w:rPr>
          <w:rFonts w:eastAsia="Calibri"/>
          <w:sz w:val="28"/>
          <w:szCs w:val="28"/>
          <w:lang w:val="uk-UA" w:eastAsia="en-US"/>
        </w:rPr>
        <w:t>„</w:t>
      </w:r>
      <w:r w:rsidRPr="00506209">
        <w:rPr>
          <w:color w:val="000000"/>
          <w:sz w:val="28"/>
          <w:szCs w:val="28"/>
          <w:lang w:val="uk-UA"/>
        </w:rPr>
        <w:t>Інтернаціоналізація вищої освіти: поєднуємо глобальне та локальне”;</w:t>
      </w:r>
    </w:p>
    <w:p w14:paraId="707D91EB" w14:textId="6A5A9FC0" w:rsidR="00E17416" w:rsidRDefault="00E17416" w:rsidP="007075E2">
      <w:pPr>
        <w:spacing w:line="230" w:lineRule="auto"/>
        <w:ind w:firstLine="567"/>
        <w:jc w:val="both"/>
        <w:rPr>
          <w:color w:val="000000"/>
          <w:sz w:val="28"/>
          <w:szCs w:val="28"/>
          <w:lang w:val="uk-UA"/>
        </w:rPr>
      </w:pPr>
      <w:r w:rsidRPr="00506209">
        <w:rPr>
          <w:color w:val="000000"/>
          <w:sz w:val="28"/>
          <w:szCs w:val="28"/>
          <w:lang w:val="uk-UA"/>
        </w:rPr>
        <w:t xml:space="preserve">02 квітня в Університеті імені Альфреда Нобеля – II Міжнародна науково-практична конференція студентів, аспірантів та науковців </w:t>
      </w:r>
      <w:r w:rsidR="00DA0B59" w:rsidRPr="00DA0B59">
        <w:rPr>
          <w:rFonts w:eastAsia="Calibri"/>
          <w:sz w:val="28"/>
          <w:szCs w:val="28"/>
          <w:lang w:val="uk-UA" w:eastAsia="en-US"/>
        </w:rPr>
        <w:t>„</w:t>
      </w:r>
      <w:r w:rsidRPr="00506209">
        <w:rPr>
          <w:color w:val="000000"/>
          <w:sz w:val="28"/>
          <w:szCs w:val="28"/>
          <w:lang w:val="uk-UA"/>
        </w:rPr>
        <w:t>Сучасна вища освіта: перспективні та пріоритетні напрями наукових досліджень” (онлайн-формат);</w:t>
      </w:r>
    </w:p>
    <w:p w14:paraId="1C53D584" w14:textId="61D002AB" w:rsidR="00E17416" w:rsidRPr="00506209" w:rsidRDefault="00E17416" w:rsidP="007075E2">
      <w:pPr>
        <w:spacing w:line="230" w:lineRule="auto"/>
        <w:ind w:firstLine="567"/>
        <w:jc w:val="both"/>
        <w:rPr>
          <w:color w:val="000000"/>
          <w:sz w:val="28"/>
          <w:szCs w:val="28"/>
          <w:lang w:val="uk-UA"/>
        </w:rPr>
      </w:pPr>
      <w:r w:rsidRPr="00506209">
        <w:rPr>
          <w:color w:val="000000"/>
          <w:sz w:val="28"/>
          <w:szCs w:val="28"/>
          <w:lang w:val="uk-UA"/>
        </w:rPr>
        <w:t xml:space="preserve">09 </w:t>
      </w:r>
      <w:r w:rsidRPr="00506209">
        <w:rPr>
          <w:sz w:val="28"/>
          <w:szCs w:val="28"/>
          <w:lang w:val="uk-UA"/>
        </w:rPr>
        <w:t xml:space="preserve">– </w:t>
      </w:r>
      <w:r w:rsidRPr="00506209">
        <w:rPr>
          <w:color w:val="000000"/>
          <w:sz w:val="28"/>
          <w:szCs w:val="28"/>
          <w:lang w:val="uk-UA"/>
        </w:rPr>
        <w:t xml:space="preserve">10 квітня у Дніпропетровському державному університеті внутрішніх справ – Міжнародний семінар-тренінг </w:t>
      </w:r>
      <w:r w:rsidR="00DA0B59" w:rsidRPr="00DA0B59">
        <w:rPr>
          <w:rFonts w:eastAsia="Calibri"/>
          <w:sz w:val="28"/>
          <w:szCs w:val="28"/>
          <w:lang w:val="uk-UA" w:eastAsia="en-US"/>
        </w:rPr>
        <w:t>„</w:t>
      </w:r>
      <w:r w:rsidRPr="00506209">
        <w:rPr>
          <w:color w:val="000000"/>
          <w:sz w:val="28"/>
          <w:szCs w:val="28"/>
          <w:lang w:val="uk-UA"/>
        </w:rPr>
        <w:t xml:space="preserve">Використання сучасних технологій у тактичній і вогневій підготовці сил безпеки України” в рамках програми Республіки Болгарія </w:t>
      </w:r>
      <w:r w:rsidR="00DA0B59" w:rsidRPr="00DA0B59">
        <w:rPr>
          <w:rFonts w:eastAsia="Calibri"/>
          <w:sz w:val="28"/>
          <w:szCs w:val="28"/>
          <w:lang w:val="uk-UA" w:eastAsia="en-US"/>
        </w:rPr>
        <w:t>„</w:t>
      </w:r>
      <w:r w:rsidRPr="00506209">
        <w:rPr>
          <w:color w:val="000000"/>
          <w:sz w:val="28"/>
          <w:szCs w:val="28"/>
          <w:lang w:val="uk-UA"/>
        </w:rPr>
        <w:t>Допомога з метою розвитку”;</w:t>
      </w:r>
    </w:p>
    <w:p w14:paraId="5732E738" w14:textId="691EB600" w:rsidR="00E17416" w:rsidRPr="00506209" w:rsidRDefault="00E17416" w:rsidP="00B9176D">
      <w:pPr>
        <w:ind w:firstLine="567"/>
        <w:jc w:val="both"/>
        <w:rPr>
          <w:color w:val="000000"/>
          <w:sz w:val="28"/>
          <w:szCs w:val="28"/>
          <w:lang w:val="uk-UA"/>
        </w:rPr>
      </w:pPr>
      <w:r w:rsidRPr="00506209">
        <w:rPr>
          <w:color w:val="000000"/>
          <w:sz w:val="28"/>
          <w:szCs w:val="28"/>
          <w:lang w:val="uk-UA"/>
        </w:rPr>
        <w:lastRenderedPageBreak/>
        <w:t xml:space="preserve">12 </w:t>
      </w:r>
      <w:r w:rsidRPr="00506209">
        <w:rPr>
          <w:sz w:val="28"/>
          <w:szCs w:val="28"/>
          <w:lang w:val="uk-UA"/>
        </w:rPr>
        <w:t xml:space="preserve">– </w:t>
      </w:r>
      <w:r w:rsidRPr="00506209">
        <w:rPr>
          <w:color w:val="000000"/>
          <w:sz w:val="28"/>
          <w:szCs w:val="28"/>
          <w:lang w:val="uk-UA"/>
        </w:rPr>
        <w:t xml:space="preserve">19 квітня в Державному університеті економіки і технологій – </w:t>
      </w:r>
      <w:r w:rsidRPr="00506209">
        <w:rPr>
          <w:color w:val="000000"/>
          <w:sz w:val="28"/>
          <w:szCs w:val="28"/>
          <w:lang w:val="uk-UA"/>
        </w:rPr>
        <w:br/>
        <w:t xml:space="preserve">ІV Міжнародний науковий конгрес </w:t>
      </w:r>
      <w:r w:rsidR="00DB3ED1" w:rsidRPr="00DB3ED1">
        <w:rPr>
          <w:rFonts w:eastAsia="Calibri"/>
          <w:sz w:val="28"/>
          <w:szCs w:val="28"/>
          <w:lang w:val="uk-UA" w:eastAsia="en-US"/>
        </w:rPr>
        <w:t>„</w:t>
      </w:r>
      <w:r w:rsidRPr="00506209">
        <w:rPr>
          <w:color w:val="000000"/>
          <w:sz w:val="28"/>
          <w:szCs w:val="28"/>
          <w:lang w:val="uk-UA"/>
        </w:rPr>
        <w:t>Суспільство штучного інтелекту”;</w:t>
      </w:r>
    </w:p>
    <w:p w14:paraId="56DD2702" w14:textId="5BA789CE"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14 квітня в Університеті імені Альфреда Нобеля – VII Міжнародна науково-практична конференція молодих вчених та студентів </w:t>
      </w:r>
      <w:r w:rsidR="00DB3ED1" w:rsidRPr="00DB3ED1">
        <w:rPr>
          <w:rFonts w:eastAsia="Calibri"/>
          <w:sz w:val="28"/>
          <w:szCs w:val="28"/>
          <w:lang w:val="uk-UA" w:eastAsia="en-US"/>
        </w:rPr>
        <w:t>„</w:t>
      </w:r>
      <w:r w:rsidRPr="00506209">
        <w:rPr>
          <w:color w:val="000000"/>
          <w:sz w:val="28"/>
          <w:szCs w:val="28"/>
          <w:lang w:val="uk-UA"/>
        </w:rPr>
        <w:t>Сучасний менеджмент: тенденції, проблеми та перспективи розвитку” (онлайн-формат);</w:t>
      </w:r>
    </w:p>
    <w:p w14:paraId="7D2E657E" w14:textId="550DE743"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14 </w:t>
      </w:r>
      <w:r w:rsidRPr="00506209">
        <w:rPr>
          <w:sz w:val="28"/>
          <w:szCs w:val="28"/>
          <w:lang w:val="uk-UA"/>
        </w:rPr>
        <w:t xml:space="preserve">– </w:t>
      </w:r>
      <w:r w:rsidRPr="00506209">
        <w:rPr>
          <w:color w:val="000000"/>
          <w:sz w:val="28"/>
          <w:szCs w:val="28"/>
          <w:lang w:val="uk-UA"/>
        </w:rPr>
        <w:t xml:space="preserve">16 квітня в Університеті митної справи та фінансів – ІІ Міжнародна наукова конференція </w:t>
      </w:r>
      <w:r w:rsidR="00DB3ED1" w:rsidRPr="00DB3ED1">
        <w:rPr>
          <w:rFonts w:eastAsia="Calibri"/>
          <w:sz w:val="28"/>
          <w:szCs w:val="28"/>
          <w:lang w:val="uk-UA" w:eastAsia="en-US"/>
        </w:rPr>
        <w:t>„</w:t>
      </w:r>
      <w:r w:rsidRPr="00506209">
        <w:rPr>
          <w:color w:val="000000"/>
          <w:sz w:val="28"/>
          <w:szCs w:val="28"/>
          <w:lang w:val="uk-UA"/>
        </w:rPr>
        <w:t>Інноваційні технології, моделі управління кібербезпекою”;</w:t>
      </w:r>
    </w:p>
    <w:p w14:paraId="77F896F2" w14:textId="2619CEA0" w:rsidR="00E17416" w:rsidRPr="00506209" w:rsidRDefault="00E17416" w:rsidP="00B9176D">
      <w:pPr>
        <w:ind w:firstLine="567"/>
        <w:jc w:val="both"/>
        <w:rPr>
          <w:color w:val="000000"/>
          <w:sz w:val="28"/>
          <w:szCs w:val="28"/>
          <w:lang w:val="uk-UA"/>
        </w:rPr>
      </w:pPr>
      <w:r w:rsidRPr="00506209">
        <w:rPr>
          <w:color w:val="000000"/>
          <w:sz w:val="28"/>
          <w:szCs w:val="28"/>
          <w:lang w:val="uk-UA"/>
        </w:rPr>
        <w:t>15 квітня в Університеті імені Альфреда Нобеля – VII</w:t>
      </w:r>
      <w:r w:rsidRPr="00506209">
        <w:rPr>
          <w:lang w:val="uk-UA"/>
        </w:rPr>
        <w:t> </w:t>
      </w:r>
      <w:r w:rsidRPr="00506209">
        <w:rPr>
          <w:color w:val="000000"/>
          <w:sz w:val="28"/>
          <w:szCs w:val="28"/>
          <w:lang w:val="uk-UA"/>
        </w:rPr>
        <w:t xml:space="preserve">Міжнародна науково-практична конференція </w:t>
      </w:r>
      <w:r w:rsidR="00DB3ED1" w:rsidRPr="00DB3ED1">
        <w:rPr>
          <w:rFonts w:eastAsia="Calibri"/>
          <w:sz w:val="28"/>
          <w:szCs w:val="28"/>
          <w:lang w:val="uk-UA" w:eastAsia="en-US"/>
        </w:rPr>
        <w:t>„</w:t>
      </w:r>
      <w:r w:rsidRPr="00506209">
        <w:rPr>
          <w:color w:val="000000"/>
          <w:sz w:val="28"/>
          <w:szCs w:val="28"/>
          <w:lang w:val="uk-UA"/>
        </w:rPr>
        <w:t xml:space="preserve">Молодь України у контексті міжкультурної комунікації”, у Дніпропетровському державному університеті внутрішніх </w:t>
      </w:r>
      <w:r w:rsidR="00350366" w:rsidRPr="00506209">
        <w:rPr>
          <w:color w:val="000000"/>
          <w:sz w:val="28"/>
          <w:szCs w:val="28"/>
          <w:lang w:val="uk-UA"/>
        </w:rPr>
        <w:br/>
      </w:r>
      <w:r w:rsidRPr="00506209">
        <w:rPr>
          <w:color w:val="000000"/>
          <w:sz w:val="28"/>
          <w:szCs w:val="28"/>
          <w:lang w:val="uk-UA"/>
        </w:rPr>
        <w:t>справ – ІІІ Всеукраїнськ</w:t>
      </w:r>
      <w:r w:rsidR="00F6697E">
        <w:rPr>
          <w:color w:val="000000"/>
          <w:sz w:val="28"/>
          <w:szCs w:val="28"/>
          <w:lang w:val="uk-UA"/>
        </w:rPr>
        <w:t>а</w:t>
      </w:r>
      <w:r w:rsidRPr="00506209">
        <w:rPr>
          <w:color w:val="000000"/>
          <w:sz w:val="28"/>
          <w:szCs w:val="28"/>
          <w:lang w:val="uk-UA"/>
        </w:rPr>
        <w:t xml:space="preserve"> англомовн</w:t>
      </w:r>
      <w:r w:rsidR="00F6697E">
        <w:rPr>
          <w:color w:val="000000"/>
          <w:sz w:val="28"/>
          <w:szCs w:val="28"/>
          <w:lang w:val="uk-UA"/>
        </w:rPr>
        <w:t>а</w:t>
      </w:r>
      <w:r w:rsidRPr="00506209">
        <w:rPr>
          <w:color w:val="000000"/>
          <w:sz w:val="28"/>
          <w:szCs w:val="28"/>
          <w:lang w:val="uk-UA"/>
        </w:rPr>
        <w:t xml:space="preserve"> науково-практичн</w:t>
      </w:r>
      <w:r w:rsidR="00F6697E">
        <w:rPr>
          <w:color w:val="000000"/>
          <w:sz w:val="28"/>
          <w:szCs w:val="28"/>
          <w:lang w:val="uk-UA"/>
        </w:rPr>
        <w:t>а</w:t>
      </w:r>
      <w:r w:rsidRPr="00506209">
        <w:rPr>
          <w:color w:val="000000"/>
          <w:sz w:val="28"/>
          <w:szCs w:val="28"/>
          <w:lang w:val="uk-UA"/>
        </w:rPr>
        <w:t xml:space="preserve"> конференці</w:t>
      </w:r>
      <w:r w:rsidR="00F6697E">
        <w:rPr>
          <w:color w:val="000000"/>
          <w:sz w:val="28"/>
          <w:szCs w:val="28"/>
          <w:lang w:val="uk-UA"/>
        </w:rPr>
        <w:t>я</w:t>
      </w:r>
      <w:r w:rsidRPr="00506209">
        <w:rPr>
          <w:color w:val="000000"/>
          <w:sz w:val="28"/>
          <w:szCs w:val="28"/>
          <w:lang w:val="uk-UA"/>
        </w:rPr>
        <w:t xml:space="preserve"> здобувачів вищої освіти </w:t>
      </w:r>
      <w:r w:rsidR="00F6697E" w:rsidRPr="00F6697E">
        <w:rPr>
          <w:rFonts w:eastAsia="Calibri"/>
          <w:sz w:val="28"/>
          <w:szCs w:val="28"/>
          <w:lang w:val="uk-UA" w:eastAsia="en-US"/>
        </w:rPr>
        <w:t>„</w:t>
      </w:r>
      <w:r w:rsidRPr="00506209">
        <w:rPr>
          <w:color w:val="000000"/>
          <w:sz w:val="28"/>
          <w:szCs w:val="28"/>
          <w:lang w:val="uk-UA"/>
        </w:rPr>
        <w:t>Молодь і світова співпраця”;</w:t>
      </w:r>
    </w:p>
    <w:p w14:paraId="16C3ABA4" w14:textId="6383DFFA"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15 </w:t>
      </w:r>
      <w:r w:rsidRPr="00506209">
        <w:rPr>
          <w:sz w:val="28"/>
          <w:szCs w:val="28"/>
          <w:lang w:val="uk-UA"/>
        </w:rPr>
        <w:t xml:space="preserve">– </w:t>
      </w:r>
      <w:r w:rsidRPr="00506209">
        <w:rPr>
          <w:color w:val="000000"/>
          <w:sz w:val="28"/>
          <w:szCs w:val="28"/>
          <w:lang w:val="uk-UA"/>
        </w:rPr>
        <w:t xml:space="preserve">16 квітня в Дніпровському національному університеті імені Олеся Гончара – Х Міжнародна наукова конференція </w:t>
      </w:r>
      <w:r w:rsidR="00DB3ED1" w:rsidRPr="00DB3ED1">
        <w:rPr>
          <w:rFonts w:eastAsia="Calibri"/>
          <w:sz w:val="28"/>
          <w:szCs w:val="28"/>
          <w:lang w:val="uk-UA" w:eastAsia="en-US"/>
        </w:rPr>
        <w:t>„</w:t>
      </w:r>
      <w:r w:rsidRPr="00506209">
        <w:rPr>
          <w:color w:val="000000"/>
          <w:sz w:val="28"/>
          <w:szCs w:val="28"/>
          <w:lang w:val="uk-UA"/>
        </w:rPr>
        <w:t>Лексико-граматичні інновації в сучасних слов’янських мовах”;</w:t>
      </w:r>
    </w:p>
    <w:p w14:paraId="6B9C7171" w14:textId="1B5D7633"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16 квітня в Університеті митної справи та фінансів – Міжнародна науково-практична інтернет-конференція </w:t>
      </w:r>
      <w:r w:rsidR="00DB3ED1" w:rsidRPr="00DB3ED1">
        <w:rPr>
          <w:rFonts w:eastAsia="Calibri"/>
          <w:sz w:val="28"/>
          <w:szCs w:val="28"/>
          <w:lang w:val="uk-UA" w:eastAsia="en-US"/>
        </w:rPr>
        <w:t>„</w:t>
      </w:r>
      <w:r w:rsidRPr="00506209">
        <w:rPr>
          <w:color w:val="000000"/>
          <w:sz w:val="28"/>
          <w:szCs w:val="28"/>
          <w:lang w:val="uk-UA"/>
        </w:rPr>
        <w:t xml:space="preserve">Інноваційні рішення в економіці, бізнесі, суспільних комунікаціях та міжнародних відносинах”, у Дніпропетровському державному університеті внутрішніх справ – </w:t>
      </w:r>
      <w:r w:rsidRPr="00506209">
        <w:rPr>
          <w:sz w:val="28"/>
          <w:lang w:val="uk-UA"/>
        </w:rPr>
        <w:t xml:space="preserve">науково-практичний семінар </w:t>
      </w:r>
      <w:r w:rsidR="00DB3ED1" w:rsidRPr="00DB3ED1">
        <w:rPr>
          <w:rFonts w:eastAsia="Calibri"/>
          <w:sz w:val="28"/>
          <w:szCs w:val="28"/>
          <w:lang w:val="uk-UA" w:eastAsia="en-US"/>
        </w:rPr>
        <w:t>„</w:t>
      </w:r>
      <w:r w:rsidRPr="00506209">
        <w:rPr>
          <w:sz w:val="28"/>
          <w:lang w:val="uk-UA"/>
        </w:rPr>
        <w:t xml:space="preserve">Показники публікаційної активності вченого: корисні поради для тих, хто впевнений, що все знає” </w:t>
      </w:r>
      <w:r w:rsidRPr="00506209">
        <w:rPr>
          <w:color w:val="000000"/>
          <w:sz w:val="28"/>
          <w:szCs w:val="28"/>
          <w:lang w:val="uk-UA"/>
        </w:rPr>
        <w:t>та к</w:t>
      </w:r>
      <w:r w:rsidRPr="00506209">
        <w:rPr>
          <w:sz w:val="28"/>
          <w:lang w:val="uk-UA"/>
        </w:rPr>
        <w:t xml:space="preserve">руглий стіл </w:t>
      </w:r>
      <w:r w:rsidR="00DB3ED1" w:rsidRPr="00DB3ED1">
        <w:rPr>
          <w:rFonts w:eastAsia="Calibri"/>
          <w:sz w:val="28"/>
          <w:szCs w:val="28"/>
          <w:lang w:val="uk-UA" w:eastAsia="en-US"/>
        </w:rPr>
        <w:t>„</w:t>
      </w:r>
      <w:r w:rsidRPr="00506209">
        <w:rPr>
          <w:sz w:val="28"/>
          <w:lang w:val="uk-UA"/>
        </w:rPr>
        <w:t>Молоді лідери:</w:t>
      </w:r>
      <w:r w:rsidR="007075E2">
        <w:rPr>
          <w:sz w:val="28"/>
          <w:lang w:val="uk-UA"/>
        </w:rPr>
        <w:t xml:space="preserve"> </w:t>
      </w:r>
      <w:r w:rsidRPr="00506209">
        <w:rPr>
          <w:sz w:val="28"/>
          <w:lang w:val="uk-UA"/>
        </w:rPr>
        <w:t>8 кроків до лідерства в часи змін”, присвячені 55-річниці з дня заснування Дніпропетровського державного університету внутрішніх справ;</w:t>
      </w:r>
    </w:p>
    <w:p w14:paraId="6BB8E519" w14:textId="7DFD8AA7"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20 </w:t>
      </w:r>
      <w:r w:rsidRPr="00506209">
        <w:rPr>
          <w:sz w:val="28"/>
          <w:szCs w:val="28"/>
          <w:lang w:val="uk-UA"/>
        </w:rPr>
        <w:t xml:space="preserve">– </w:t>
      </w:r>
      <w:r w:rsidRPr="00506209">
        <w:rPr>
          <w:color w:val="000000"/>
          <w:sz w:val="28"/>
          <w:szCs w:val="28"/>
          <w:lang w:val="uk-UA"/>
        </w:rPr>
        <w:t xml:space="preserve">21 квітня в Університеті імені Альфреда Нобеля –XXX Міжнародна науково-практична конференція </w:t>
      </w:r>
      <w:r w:rsidR="00DB3ED1" w:rsidRPr="00DB3ED1">
        <w:rPr>
          <w:rFonts w:eastAsia="Calibri"/>
          <w:sz w:val="28"/>
          <w:szCs w:val="28"/>
          <w:lang w:val="uk-UA" w:eastAsia="en-US"/>
        </w:rPr>
        <w:t>„</w:t>
      </w:r>
      <w:r w:rsidRPr="00506209">
        <w:rPr>
          <w:color w:val="000000"/>
          <w:sz w:val="28"/>
          <w:szCs w:val="28"/>
          <w:lang w:val="uk-UA"/>
        </w:rPr>
        <w:t>Трансформація економічних систем та інститутів у нових геостратегічних реаліях” (онлайн-формат);</w:t>
      </w:r>
    </w:p>
    <w:p w14:paraId="2F39E366" w14:textId="2CEE3098"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21 квітня у </w:t>
      </w:r>
      <w:r w:rsidR="00350366" w:rsidRPr="00506209">
        <w:rPr>
          <w:color w:val="000000"/>
          <w:sz w:val="28"/>
          <w:szCs w:val="28"/>
          <w:lang w:val="uk-UA"/>
        </w:rPr>
        <w:t>К</w:t>
      </w:r>
      <w:r w:rsidRPr="00506209">
        <w:rPr>
          <w:color w:val="000000"/>
          <w:sz w:val="28"/>
          <w:szCs w:val="28"/>
          <w:lang w:val="uk-UA"/>
        </w:rPr>
        <w:t xml:space="preserve">омунальному закладі вищої освіти </w:t>
      </w:r>
      <w:r w:rsidR="00DB3ED1" w:rsidRPr="00DB3ED1">
        <w:rPr>
          <w:rFonts w:eastAsia="Calibri"/>
          <w:sz w:val="28"/>
          <w:szCs w:val="28"/>
          <w:lang w:val="uk-UA" w:eastAsia="en-US"/>
        </w:rPr>
        <w:t>„</w:t>
      </w:r>
      <w:r w:rsidRPr="00506209">
        <w:rPr>
          <w:color w:val="000000"/>
          <w:sz w:val="28"/>
          <w:szCs w:val="28"/>
          <w:lang w:val="uk-UA"/>
        </w:rPr>
        <w:t xml:space="preserve">Дніпровська академія неперервної освіти” Дніпропетровської обласної ради” – ІІ Всеукраїнська науково-практична конференція з міжнародною участю </w:t>
      </w:r>
      <w:r w:rsidR="00DB3ED1" w:rsidRPr="00DB3ED1">
        <w:rPr>
          <w:rFonts w:eastAsia="Calibri"/>
          <w:sz w:val="28"/>
          <w:szCs w:val="28"/>
          <w:lang w:val="uk-UA" w:eastAsia="en-US"/>
        </w:rPr>
        <w:t>„</w:t>
      </w:r>
      <w:r w:rsidRPr="00506209">
        <w:rPr>
          <w:color w:val="000000"/>
          <w:sz w:val="28"/>
          <w:szCs w:val="28"/>
          <w:lang w:val="uk-UA"/>
        </w:rPr>
        <w:t>Актуальні питання соціально-гуманітарної середньої та вищої освіти”;</w:t>
      </w:r>
    </w:p>
    <w:p w14:paraId="5AD58882" w14:textId="2D102F86"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22 </w:t>
      </w:r>
      <w:r w:rsidRPr="00506209">
        <w:rPr>
          <w:sz w:val="28"/>
          <w:szCs w:val="28"/>
          <w:lang w:val="uk-UA"/>
        </w:rPr>
        <w:t xml:space="preserve">– </w:t>
      </w:r>
      <w:r w:rsidRPr="00506209">
        <w:rPr>
          <w:color w:val="000000"/>
          <w:sz w:val="28"/>
          <w:szCs w:val="28"/>
          <w:lang w:val="uk-UA"/>
        </w:rPr>
        <w:t xml:space="preserve">23 квітня в Дніпровському національному університеті залізничного транспорту імені академіка В. Лазаряна – 81-а Міжнародна науково-практична конференція </w:t>
      </w:r>
      <w:r w:rsidR="00DB3ED1" w:rsidRPr="00DB3ED1">
        <w:rPr>
          <w:rFonts w:eastAsia="Calibri"/>
          <w:sz w:val="28"/>
          <w:szCs w:val="28"/>
          <w:lang w:val="uk-UA" w:eastAsia="en-US"/>
        </w:rPr>
        <w:t>„</w:t>
      </w:r>
      <w:r w:rsidRPr="00506209">
        <w:rPr>
          <w:color w:val="000000"/>
          <w:sz w:val="28"/>
          <w:szCs w:val="28"/>
          <w:lang w:val="uk-UA"/>
        </w:rPr>
        <w:t>Проблеми та перспективи розвитку залізничного транспорту”;</w:t>
      </w:r>
    </w:p>
    <w:p w14:paraId="4CE2D5DE" w14:textId="3EF59B70"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27 </w:t>
      </w:r>
      <w:r w:rsidRPr="00506209">
        <w:rPr>
          <w:sz w:val="28"/>
          <w:szCs w:val="28"/>
          <w:lang w:val="uk-UA"/>
        </w:rPr>
        <w:t xml:space="preserve">– </w:t>
      </w:r>
      <w:r w:rsidRPr="00506209">
        <w:rPr>
          <w:color w:val="000000"/>
          <w:sz w:val="28"/>
          <w:szCs w:val="28"/>
          <w:lang w:val="uk-UA"/>
        </w:rPr>
        <w:t xml:space="preserve">29 квітня в Криворізькому національному університеті – Міжнародна науково-технічна конференція молодих вчених і студентів </w:t>
      </w:r>
      <w:r w:rsidR="00DB3ED1" w:rsidRPr="00DB3ED1">
        <w:rPr>
          <w:rFonts w:eastAsia="Calibri"/>
          <w:sz w:val="28"/>
          <w:szCs w:val="28"/>
          <w:lang w:val="uk-UA" w:eastAsia="en-US"/>
        </w:rPr>
        <w:t>„</w:t>
      </w:r>
      <w:r w:rsidRPr="00506209">
        <w:rPr>
          <w:color w:val="000000"/>
          <w:sz w:val="28"/>
          <w:szCs w:val="28"/>
          <w:lang w:val="uk-UA"/>
        </w:rPr>
        <w:t>Проблеми прикладної механіки, енергозбереження та механізації в гірничо-металургійному комплексі”;</w:t>
      </w:r>
    </w:p>
    <w:p w14:paraId="35337C0B" w14:textId="29D15576"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29 </w:t>
      </w:r>
      <w:r w:rsidRPr="00506209">
        <w:rPr>
          <w:sz w:val="28"/>
          <w:szCs w:val="28"/>
          <w:lang w:val="uk-UA"/>
        </w:rPr>
        <w:t xml:space="preserve">– </w:t>
      </w:r>
      <w:r w:rsidRPr="00506209">
        <w:rPr>
          <w:color w:val="000000"/>
          <w:sz w:val="28"/>
          <w:szCs w:val="28"/>
          <w:lang w:val="uk-UA"/>
        </w:rPr>
        <w:t xml:space="preserve">30 квітня у </w:t>
      </w:r>
      <w:r w:rsidR="001518CC" w:rsidRPr="00506209">
        <w:rPr>
          <w:color w:val="000000"/>
          <w:sz w:val="28"/>
          <w:szCs w:val="28"/>
          <w:lang w:val="uk-UA"/>
        </w:rPr>
        <w:t>К</w:t>
      </w:r>
      <w:r w:rsidRPr="00506209">
        <w:rPr>
          <w:color w:val="000000"/>
          <w:sz w:val="28"/>
          <w:szCs w:val="28"/>
          <w:lang w:val="uk-UA"/>
        </w:rPr>
        <w:t xml:space="preserve">омунальному закладі вищої освіти </w:t>
      </w:r>
      <w:r w:rsidR="00DB3ED1" w:rsidRPr="00DB3ED1">
        <w:rPr>
          <w:rFonts w:eastAsia="Calibri"/>
          <w:sz w:val="28"/>
          <w:szCs w:val="28"/>
          <w:lang w:val="uk-UA" w:eastAsia="en-US"/>
        </w:rPr>
        <w:t>„</w:t>
      </w:r>
      <w:r w:rsidRPr="00506209">
        <w:rPr>
          <w:color w:val="000000"/>
          <w:sz w:val="28"/>
          <w:szCs w:val="28"/>
          <w:lang w:val="uk-UA"/>
        </w:rPr>
        <w:t>Дніпровська академія неперервної освіти” Дніпропетровської обласної ради” –</w:t>
      </w:r>
      <w:r w:rsidR="007075E2">
        <w:rPr>
          <w:color w:val="000000"/>
          <w:sz w:val="28"/>
          <w:szCs w:val="28"/>
          <w:lang w:val="uk-UA"/>
        </w:rPr>
        <w:t xml:space="preserve"> </w:t>
      </w:r>
      <w:r w:rsidR="00DB3ED1">
        <w:rPr>
          <w:color w:val="000000"/>
          <w:sz w:val="28"/>
          <w:szCs w:val="28"/>
          <w:lang w:val="uk-UA"/>
        </w:rPr>
        <w:br/>
      </w:r>
      <w:r w:rsidRPr="00506209">
        <w:rPr>
          <w:color w:val="000000"/>
          <w:sz w:val="28"/>
          <w:szCs w:val="28"/>
          <w:lang w:val="uk-UA"/>
        </w:rPr>
        <w:t xml:space="preserve">ІІІ Міжнародна науково-практична конференція </w:t>
      </w:r>
      <w:r w:rsidR="00DB3ED1" w:rsidRPr="00DB3ED1">
        <w:rPr>
          <w:rFonts w:eastAsia="Calibri"/>
          <w:sz w:val="28"/>
          <w:szCs w:val="28"/>
          <w:lang w:val="uk-UA" w:eastAsia="en-US"/>
        </w:rPr>
        <w:t>„</w:t>
      </w:r>
      <w:r w:rsidRPr="00506209">
        <w:rPr>
          <w:color w:val="000000"/>
          <w:sz w:val="28"/>
          <w:szCs w:val="28"/>
          <w:lang w:val="uk-UA"/>
        </w:rPr>
        <w:t>Філософсько-світоглядні та культурологічні контексти неперервної освіта” та обласний науково-</w:t>
      </w:r>
      <w:r w:rsidRPr="00506209">
        <w:rPr>
          <w:color w:val="000000"/>
          <w:sz w:val="28"/>
          <w:szCs w:val="28"/>
          <w:lang w:val="uk-UA"/>
        </w:rPr>
        <w:lastRenderedPageBreak/>
        <w:t xml:space="preserve">практичний семінар </w:t>
      </w:r>
      <w:r w:rsidR="00DB3ED1" w:rsidRPr="00DB3ED1">
        <w:rPr>
          <w:rFonts w:eastAsia="Calibri"/>
          <w:sz w:val="28"/>
          <w:szCs w:val="28"/>
          <w:lang w:val="uk-UA" w:eastAsia="en-US"/>
        </w:rPr>
        <w:t>„</w:t>
      </w:r>
      <w:r w:rsidRPr="00506209">
        <w:rPr>
          <w:color w:val="000000"/>
          <w:sz w:val="28"/>
          <w:szCs w:val="28"/>
          <w:lang w:val="uk-UA"/>
        </w:rPr>
        <w:t>Інтегрований освітній простір в інтересах сталого розвитку: зміст та перспективи становлення”;</w:t>
      </w:r>
    </w:p>
    <w:p w14:paraId="132A7609" w14:textId="2427F7AD" w:rsidR="00E17416" w:rsidRPr="00506209" w:rsidRDefault="00E17416" w:rsidP="00B9176D">
      <w:pPr>
        <w:ind w:firstLine="567"/>
        <w:jc w:val="both"/>
        <w:rPr>
          <w:color w:val="000000"/>
          <w:sz w:val="28"/>
          <w:szCs w:val="28"/>
          <w:lang w:val="uk-UA"/>
        </w:rPr>
      </w:pPr>
      <w:r w:rsidRPr="00506209">
        <w:rPr>
          <w:color w:val="000000"/>
          <w:sz w:val="28"/>
          <w:szCs w:val="28"/>
          <w:lang w:val="uk-UA"/>
        </w:rPr>
        <w:t>30 квітня у Дніпропетровському державному університеті внутрішніх справ – регіонал</w:t>
      </w:r>
      <w:r w:rsidR="00DB3ED1">
        <w:rPr>
          <w:color w:val="000000"/>
          <w:sz w:val="28"/>
          <w:szCs w:val="28"/>
          <w:lang w:val="uk-UA"/>
        </w:rPr>
        <w:t>ьний науково-практичний семінар</w:t>
      </w:r>
      <w:r w:rsidRPr="00506209">
        <w:rPr>
          <w:color w:val="000000"/>
          <w:sz w:val="28"/>
          <w:szCs w:val="28"/>
          <w:lang w:val="uk-UA"/>
        </w:rPr>
        <w:t xml:space="preserve"> </w:t>
      </w:r>
      <w:r w:rsidR="00DB3ED1" w:rsidRPr="00DB3ED1">
        <w:rPr>
          <w:rFonts w:eastAsia="Calibri"/>
          <w:sz w:val="28"/>
          <w:szCs w:val="28"/>
          <w:lang w:val="uk-UA" w:eastAsia="en-US"/>
        </w:rPr>
        <w:t>„</w:t>
      </w:r>
      <w:r w:rsidRPr="00506209">
        <w:rPr>
          <w:color w:val="000000"/>
          <w:sz w:val="28"/>
          <w:szCs w:val="28"/>
          <w:lang w:val="uk-UA"/>
        </w:rPr>
        <w:t xml:space="preserve">Національна економіка та інфраструктурні проєкти” та Всеукраїнська науково-практична конференція </w:t>
      </w:r>
      <w:r w:rsidR="00DB3ED1" w:rsidRPr="00DB3ED1">
        <w:rPr>
          <w:rFonts w:eastAsia="Calibri"/>
          <w:sz w:val="28"/>
          <w:szCs w:val="28"/>
          <w:lang w:val="uk-UA" w:eastAsia="en-US"/>
        </w:rPr>
        <w:t>„</w:t>
      </w:r>
      <w:r w:rsidRPr="00506209">
        <w:rPr>
          <w:color w:val="000000"/>
          <w:sz w:val="28"/>
          <w:szCs w:val="28"/>
          <w:lang w:val="uk-UA"/>
        </w:rPr>
        <w:t>Соціально-гуманітарні виміри правової держави”;</w:t>
      </w:r>
    </w:p>
    <w:p w14:paraId="5EFEE80C" w14:textId="3377C272" w:rsidR="00E17416" w:rsidRPr="00506209" w:rsidRDefault="00E17416" w:rsidP="00B9176D">
      <w:pPr>
        <w:ind w:firstLine="567"/>
        <w:jc w:val="both"/>
        <w:rPr>
          <w:color w:val="000000"/>
          <w:sz w:val="28"/>
          <w:szCs w:val="28"/>
          <w:lang w:val="uk-UA"/>
        </w:rPr>
      </w:pPr>
      <w:r w:rsidRPr="00506209">
        <w:rPr>
          <w:color w:val="000000"/>
          <w:sz w:val="28"/>
          <w:szCs w:val="28"/>
          <w:lang w:val="uk-UA"/>
        </w:rPr>
        <w:t xml:space="preserve">12 травня в Університеті імені Альфреда Нобеля – Міжнародний семінар за темою </w:t>
      </w:r>
      <w:r w:rsidR="00DB3ED1" w:rsidRPr="00DB3ED1">
        <w:rPr>
          <w:rFonts w:eastAsia="Calibri"/>
          <w:sz w:val="28"/>
          <w:szCs w:val="28"/>
          <w:lang w:val="uk-UA" w:eastAsia="en-US"/>
        </w:rPr>
        <w:t>„</w:t>
      </w:r>
      <w:r w:rsidRPr="00506209">
        <w:rPr>
          <w:color w:val="000000"/>
          <w:sz w:val="28"/>
          <w:szCs w:val="28"/>
          <w:lang w:val="uk-UA"/>
        </w:rPr>
        <w:t xml:space="preserve">Європейські стандарти якості вищої освіти у контексті проходження міжнародної акредитації”, у Національному технічному університеті </w:t>
      </w:r>
      <w:r w:rsidR="00DB3ED1" w:rsidRPr="00DB3ED1">
        <w:rPr>
          <w:rFonts w:eastAsia="Calibri"/>
          <w:sz w:val="28"/>
          <w:szCs w:val="28"/>
          <w:lang w:val="uk-UA" w:eastAsia="en-US"/>
        </w:rPr>
        <w:t>„</w:t>
      </w:r>
      <w:r w:rsidRPr="00506209">
        <w:rPr>
          <w:color w:val="000000"/>
          <w:sz w:val="28"/>
          <w:szCs w:val="28"/>
          <w:lang w:val="uk-UA"/>
        </w:rPr>
        <w:t xml:space="preserve">Дніпровська політехніка” – І Міжнародна науково-практична інтернет-конференція </w:t>
      </w:r>
      <w:r w:rsidR="00DB3ED1" w:rsidRPr="00DB3ED1">
        <w:rPr>
          <w:rFonts w:eastAsia="Calibri"/>
          <w:sz w:val="28"/>
          <w:szCs w:val="28"/>
          <w:lang w:val="uk-UA" w:eastAsia="en-US"/>
        </w:rPr>
        <w:t>„</w:t>
      </w:r>
      <w:r w:rsidRPr="00506209">
        <w:rPr>
          <w:color w:val="000000"/>
          <w:sz w:val="28"/>
          <w:szCs w:val="28"/>
          <w:lang w:val="uk-UA"/>
        </w:rPr>
        <w:t>Туризм в умовах невизначеності: від теорії до практики”;</w:t>
      </w:r>
    </w:p>
    <w:p w14:paraId="7418F7B6" w14:textId="757B6DC2" w:rsidR="00E17416" w:rsidRPr="00506209" w:rsidRDefault="00E17416" w:rsidP="00B9176D">
      <w:pPr>
        <w:ind w:firstLine="567"/>
        <w:jc w:val="both"/>
        <w:rPr>
          <w:sz w:val="28"/>
          <w:szCs w:val="28"/>
          <w:lang w:val="uk-UA"/>
        </w:rPr>
      </w:pPr>
      <w:r w:rsidRPr="00506209">
        <w:rPr>
          <w:sz w:val="28"/>
          <w:szCs w:val="28"/>
          <w:lang w:val="uk-UA"/>
        </w:rPr>
        <w:t xml:space="preserve">13 травня в Дніпровському національному університеті залізничного транспорту імені академіка В. Лазаряна – XX Міжнародна студентська наукова конференція </w:t>
      </w:r>
      <w:r w:rsidR="00DB3ED1" w:rsidRPr="00DB3ED1">
        <w:rPr>
          <w:rFonts w:eastAsia="Calibri"/>
          <w:sz w:val="28"/>
          <w:szCs w:val="28"/>
          <w:lang w:val="uk-UA" w:eastAsia="en-US"/>
        </w:rPr>
        <w:t>„</w:t>
      </w:r>
      <w:r w:rsidRPr="00506209">
        <w:rPr>
          <w:sz w:val="28"/>
          <w:szCs w:val="28"/>
          <w:lang w:val="uk-UA"/>
        </w:rPr>
        <w:t>Інженер III тисячоліття”;</w:t>
      </w:r>
    </w:p>
    <w:p w14:paraId="7CE3FBC5" w14:textId="30A130D7" w:rsidR="00E17416" w:rsidRPr="00506209" w:rsidRDefault="00E17416" w:rsidP="00B9176D">
      <w:pPr>
        <w:ind w:firstLine="567"/>
        <w:jc w:val="both"/>
        <w:rPr>
          <w:sz w:val="28"/>
          <w:szCs w:val="28"/>
          <w:lang w:val="uk-UA"/>
        </w:rPr>
      </w:pPr>
      <w:r w:rsidRPr="00506209">
        <w:rPr>
          <w:sz w:val="28"/>
          <w:szCs w:val="28"/>
          <w:lang w:val="uk-UA"/>
        </w:rPr>
        <w:t xml:space="preserve">19 травня в Державному вищому навчальному закладі </w:t>
      </w:r>
      <w:r w:rsidR="00DB3ED1" w:rsidRPr="00DB3ED1">
        <w:rPr>
          <w:rFonts w:eastAsia="Calibri"/>
          <w:sz w:val="28"/>
          <w:szCs w:val="28"/>
          <w:lang w:val="uk-UA" w:eastAsia="en-US"/>
        </w:rPr>
        <w:t>„</w:t>
      </w:r>
      <w:r w:rsidRPr="00506209">
        <w:rPr>
          <w:sz w:val="28"/>
          <w:szCs w:val="28"/>
          <w:lang w:val="uk-UA"/>
        </w:rPr>
        <w:t>Український державний хіміко-технологічний університет” – V Міжнародн</w:t>
      </w:r>
      <w:r w:rsidR="00F510D7">
        <w:rPr>
          <w:sz w:val="28"/>
          <w:szCs w:val="28"/>
          <w:lang w:val="uk-UA"/>
        </w:rPr>
        <w:t>а</w:t>
      </w:r>
      <w:r w:rsidRPr="00506209">
        <w:rPr>
          <w:sz w:val="28"/>
          <w:szCs w:val="28"/>
          <w:lang w:val="uk-UA"/>
        </w:rPr>
        <w:t xml:space="preserve"> інтернет-конференці</w:t>
      </w:r>
      <w:r w:rsidR="00F510D7">
        <w:rPr>
          <w:sz w:val="28"/>
          <w:szCs w:val="28"/>
          <w:lang w:val="uk-UA"/>
        </w:rPr>
        <w:t>я</w:t>
      </w:r>
      <w:r w:rsidRPr="00506209">
        <w:rPr>
          <w:sz w:val="28"/>
          <w:szCs w:val="28"/>
          <w:lang w:val="uk-UA"/>
        </w:rPr>
        <w:t xml:space="preserve"> здобувачів вищої освіти і молодих вчених </w:t>
      </w:r>
      <w:r w:rsidR="00DB3ED1" w:rsidRPr="00DB3ED1">
        <w:rPr>
          <w:rFonts w:eastAsia="Calibri"/>
          <w:sz w:val="28"/>
          <w:szCs w:val="28"/>
          <w:lang w:val="uk-UA" w:eastAsia="en-US"/>
        </w:rPr>
        <w:t>„</w:t>
      </w:r>
      <w:r w:rsidRPr="00506209">
        <w:rPr>
          <w:sz w:val="28"/>
          <w:szCs w:val="28"/>
          <w:lang w:val="uk-UA"/>
        </w:rPr>
        <w:t>Україна-світ: діалог культур”, присвячену 25-ій річниці Конституції України;</w:t>
      </w:r>
    </w:p>
    <w:p w14:paraId="513EC21B" w14:textId="5C9031F1" w:rsidR="00E17416" w:rsidRPr="00506209" w:rsidRDefault="006A1D08" w:rsidP="00B9176D">
      <w:pPr>
        <w:ind w:firstLine="567"/>
        <w:jc w:val="both"/>
        <w:rPr>
          <w:sz w:val="28"/>
          <w:szCs w:val="28"/>
          <w:lang w:val="uk-UA"/>
        </w:rPr>
      </w:pPr>
      <w:r w:rsidRPr="00506209">
        <w:rPr>
          <w:sz w:val="28"/>
          <w:szCs w:val="28"/>
          <w:lang w:val="uk-UA"/>
        </w:rPr>
        <w:t>0</w:t>
      </w:r>
      <w:r w:rsidR="00E17416" w:rsidRPr="00506209">
        <w:rPr>
          <w:sz w:val="28"/>
          <w:szCs w:val="28"/>
          <w:lang w:val="uk-UA"/>
        </w:rPr>
        <w:t xml:space="preserve">8 червня в Державному вищому навчальному закладі </w:t>
      </w:r>
      <w:r w:rsidR="004D551F" w:rsidRPr="004D551F">
        <w:rPr>
          <w:rFonts w:eastAsia="Calibri"/>
          <w:sz w:val="28"/>
          <w:szCs w:val="28"/>
          <w:lang w:val="uk-UA" w:eastAsia="en-US"/>
        </w:rPr>
        <w:t>„</w:t>
      </w:r>
      <w:r w:rsidR="00E17416" w:rsidRPr="00506209">
        <w:rPr>
          <w:sz w:val="28"/>
          <w:szCs w:val="28"/>
          <w:lang w:val="uk-UA"/>
        </w:rPr>
        <w:t xml:space="preserve">Український державний хіміко-технологічний університет” – круглий стіл здобувачів вищої освіти і молодих учених </w:t>
      </w:r>
      <w:r w:rsidR="00DB3ED1" w:rsidRPr="00DB3ED1">
        <w:rPr>
          <w:rFonts w:eastAsia="Calibri"/>
          <w:sz w:val="28"/>
          <w:szCs w:val="28"/>
          <w:lang w:val="uk-UA" w:eastAsia="en-US"/>
        </w:rPr>
        <w:t>„</w:t>
      </w:r>
      <w:r w:rsidR="00E17416" w:rsidRPr="00506209">
        <w:rPr>
          <w:sz w:val="28"/>
          <w:szCs w:val="28"/>
          <w:lang w:val="uk-UA"/>
        </w:rPr>
        <w:t>Формування сучасного європейського конституціоналізму в Україні: досвід, проблеми, перспективи”;</w:t>
      </w:r>
    </w:p>
    <w:p w14:paraId="6FA9644A" w14:textId="53EDF93E" w:rsidR="00E17416" w:rsidRPr="00506209" w:rsidRDefault="00E17416" w:rsidP="00B9176D">
      <w:pPr>
        <w:ind w:firstLine="567"/>
        <w:jc w:val="both"/>
        <w:rPr>
          <w:sz w:val="28"/>
          <w:szCs w:val="28"/>
          <w:lang w:val="uk-UA"/>
        </w:rPr>
      </w:pPr>
      <w:r w:rsidRPr="00506209">
        <w:rPr>
          <w:sz w:val="28"/>
          <w:szCs w:val="28"/>
          <w:lang w:val="uk-UA"/>
        </w:rPr>
        <w:t xml:space="preserve">10 червня в </w:t>
      </w:r>
      <w:r w:rsidR="006A1D08" w:rsidRPr="00506209">
        <w:rPr>
          <w:sz w:val="28"/>
          <w:szCs w:val="28"/>
          <w:lang w:val="uk-UA"/>
        </w:rPr>
        <w:t>У</w:t>
      </w:r>
      <w:r w:rsidRPr="00506209">
        <w:rPr>
          <w:sz w:val="28"/>
          <w:szCs w:val="28"/>
          <w:lang w:val="uk-UA"/>
        </w:rPr>
        <w:t xml:space="preserve">ніверситеті митної справи та фінансів – відкриття експозиції </w:t>
      </w:r>
      <w:r w:rsidR="00DB3ED1" w:rsidRPr="00DB3ED1">
        <w:rPr>
          <w:rFonts w:eastAsia="Calibri"/>
          <w:sz w:val="28"/>
          <w:szCs w:val="28"/>
          <w:lang w:val="uk-UA" w:eastAsia="en-US"/>
        </w:rPr>
        <w:t>„</w:t>
      </w:r>
      <w:r w:rsidRPr="00506209">
        <w:rPr>
          <w:sz w:val="28"/>
          <w:szCs w:val="28"/>
          <w:lang w:val="uk-UA"/>
        </w:rPr>
        <w:t xml:space="preserve">Валюти та монети країн світу”, яка прикрасила фінансовий факультет та круглий стіл </w:t>
      </w:r>
      <w:r w:rsidR="00DB3ED1" w:rsidRPr="00DB3ED1">
        <w:rPr>
          <w:rFonts w:eastAsia="Calibri"/>
          <w:sz w:val="28"/>
          <w:szCs w:val="28"/>
          <w:lang w:val="uk-UA" w:eastAsia="en-US"/>
        </w:rPr>
        <w:t>„</w:t>
      </w:r>
      <w:r w:rsidRPr="00506209">
        <w:rPr>
          <w:sz w:val="28"/>
          <w:szCs w:val="28"/>
          <w:lang w:val="uk-UA"/>
        </w:rPr>
        <w:t>Актуальні питання розвитку банківської системи України”;</w:t>
      </w:r>
    </w:p>
    <w:p w14:paraId="50796CF5" w14:textId="7A071FB6" w:rsidR="00E17416" w:rsidRPr="00506209" w:rsidRDefault="00E17416" w:rsidP="00B9176D">
      <w:pPr>
        <w:ind w:firstLine="567"/>
        <w:jc w:val="both"/>
        <w:rPr>
          <w:sz w:val="28"/>
          <w:szCs w:val="28"/>
          <w:lang w:val="uk-UA"/>
        </w:rPr>
      </w:pPr>
      <w:r w:rsidRPr="00506209">
        <w:rPr>
          <w:sz w:val="28"/>
          <w:szCs w:val="28"/>
          <w:lang w:val="uk-UA"/>
        </w:rPr>
        <w:t>10 – 11 червня у Дніпропетровському державному університеті внутрішніх справ – Міжнародн</w:t>
      </w:r>
      <w:r w:rsidR="001F511D">
        <w:rPr>
          <w:sz w:val="28"/>
          <w:szCs w:val="28"/>
          <w:lang w:val="uk-UA"/>
        </w:rPr>
        <w:t>а</w:t>
      </w:r>
      <w:r w:rsidRPr="00506209">
        <w:rPr>
          <w:sz w:val="28"/>
          <w:szCs w:val="28"/>
          <w:lang w:val="uk-UA"/>
        </w:rPr>
        <w:t xml:space="preserve"> науково-практичн</w:t>
      </w:r>
      <w:r w:rsidR="001F511D">
        <w:rPr>
          <w:sz w:val="28"/>
          <w:szCs w:val="28"/>
          <w:lang w:val="uk-UA"/>
        </w:rPr>
        <w:t>а</w:t>
      </w:r>
      <w:r w:rsidRPr="00506209">
        <w:rPr>
          <w:sz w:val="28"/>
          <w:szCs w:val="28"/>
          <w:lang w:val="uk-UA"/>
        </w:rPr>
        <w:t xml:space="preserve"> конференці</w:t>
      </w:r>
      <w:r w:rsidR="001F511D">
        <w:rPr>
          <w:sz w:val="28"/>
          <w:szCs w:val="28"/>
          <w:lang w:val="uk-UA"/>
        </w:rPr>
        <w:t>я</w:t>
      </w:r>
      <w:r w:rsidRPr="00506209">
        <w:rPr>
          <w:sz w:val="28"/>
          <w:szCs w:val="28"/>
          <w:lang w:val="uk-UA"/>
        </w:rPr>
        <w:t xml:space="preserve"> </w:t>
      </w:r>
      <w:r w:rsidR="00FC043E" w:rsidRPr="00FC043E">
        <w:rPr>
          <w:rFonts w:eastAsia="Calibri"/>
          <w:sz w:val="28"/>
          <w:szCs w:val="28"/>
          <w:lang w:val="uk-UA" w:eastAsia="en-US"/>
        </w:rPr>
        <w:t>„</w:t>
      </w:r>
      <w:r w:rsidRPr="00506209">
        <w:rPr>
          <w:sz w:val="28"/>
          <w:szCs w:val="28"/>
          <w:lang w:val="uk-UA"/>
        </w:rPr>
        <w:t>Забезепечення рівних прав та можливостей жінок і чоловіків в Україні: сучасні досягнення та перспективи”, присвячен</w:t>
      </w:r>
      <w:r w:rsidR="001F511D">
        <w:rPr>
          <w:sz w:val="28"/>
          <w:szCs w:val="28"/>
          <w:lang w:val="uk-UA"/>
        </w:rPr>
        <w:t>а</w:t>
      </w:r>
      <w:r w:rsidRPr="00506209">
        <w:rPr>
          <w:sz w:val="28"/>
          <w:szCs w:val="28"/>
          <w:lang w:val="uk-UA"/>
        </w:rPr>
        <w:t xml:space="preserve"> 25-й річниці з дня прийняття Конституції України т</w:t>
      </w:r>
      <w:r w:rsidR="00BD53A1" w:rsidRPr="00506209">
        <w:rPr>
          <w:sz w:val="28"/>
          <w:szCs w:val="28"/>
          <w:lang w:val="uk-UA"/>
        </w:rPr>
        <w:t>а 30-річчю Незалежності України;</w:t>
      </w:r>
    </w:p>
    <w:p w14:paraId="5D55D96E" w14:textId="5BE2FF1D" w:rsidR="00E17416" w:rsidRPr="00506209" w:rsidRDefault="00E17416" w:rsidP="00B9176D">
      <w:pPr>
        <w:ind w:firstLine="567"/>
        <w:jc w:val="both"/>
        <w:rPr>
          <w:sz w:val="28"/>
          <w:szCs w:val="28"/>
          <w:lang w:val="uk-UA"/>
        </w:rPr>
      </w:pPr>
      <w:r w:rsidRPr="00506209">
        <w:rPr>
          <w:sz w:val="28"/>
          <w:szCs w:val="28"/>
          <w:lang w:val="uk-UA"/>
        </w:rPr>
        <w:t xml:space="preserve">23 червня у Дніпропетровському державному університеті внутрішніх справ – круглий стіл </w:t>
      </w:r>
      <w:r w:rsidR="00FC043E" w:rsidRPr="00FC043E">
        <w:rPr>
          <w:rFonts w:eastAsia="Calibri"/>
          <w:sz w:val="28"/>
          <w:szCs w:val="28"/>
          <w:lang w:val="uk-UA" w:eastAsia="en-US"/>
        </w:rPr>
        <w:t>„</w:t>
      </w:r>
      <w:r w:rsidRPr="00506209">
        <w:rPr>
          <w:sz w:val="28"/>
          <w:szCs w:val="28"/>
          <w:lang w:val="uk-UA"/>
        </w:rPr>
        <w:t>Державно-громадське партнерство у формуванні та реалізації публічної політики”;</w:t>
      </w:r>
    </w:p>
    <w:p w14:paraId="4183366A" w14:textId="7D209491" w:rsidR="00E17416" w:rsidRPr="00506209" w:rsidRDefault="00E17416" w:rsidP="00B9176D">
      <w:pPr>
        <w:ind w:firstLine="567"/>
        <w:jc w:val="both"/>
        <w:rPr>
          <w:sz w:val="28"/>
          <w:szCs w:val="28"/>
          <w:lang w:val="uk-UA"/>
        </w:rPr>
      </w:pPr>
      <w:r w:rsidRPr="00506209">
        <w:rPr>
          <w:sz w:val="28"/>
          <w:szCs w:val="28"/>
          <w:lang w:val="uk-UA"/>
        </w:rPr>
        <w:t xml:space="preserve">01 жовтня 2021 року у </w:t>
      </w:r>
      <w:r w:rsidRPr="00506209">
        <w:rPr>
          <w:color w:val="000000"/>
          <w:sz w:val="28"/>
          <w:szCs w:val="28"/>
          <w:lang w:val="uk-UA"/>
        </w:rPr>
        <w:t xml:space="preserve">Дніпропетровському державному університеті внутрішніх справ – всеукраїнський науково-практичний семінар </w:t>
      </w:r>
      <w:r w:rsidR="00FC043E" w:rsidRPr="00FC043E">
        <w:rPr>
          <w:rFonts w:eastAsia="Calibri"/>
          <w:sz w:val="28"/>
          <w:szCs w:val="28"/>
          <w:lang w:val="uk-UA" w:eastAsia="en-US"/>
        </w:rPr>
        <w:t>„</w:t>
      </w:r>
      <w:r w:rsidRPr="00506209">
        <w:rPr>
          <w:color w:val="000000"/>
          <w:sz w:val="28"/>
          <w:szCs w:val="28"/>
          <w:lang w:val="uk-UA"/>
        </w:rPr>
        <w:t>Когнітивно-комунікативні стратегії розвитку здобувачів вищої освіти у процесі професійної підготовки”;</w:t>
      </w:r>
    </w:p>
    <w:p w14:paraId="61CB5819" w14:textId="53ED4A2E" w:rsidR="00E17416" w:rsidRPr="00506209" w:rsidRDefault="00E17416" w:rsidP="00B9176D">
      <w:pPr>
        <w:ind w:firstLine="567"/>
        <w:jc w:val="both"/>
        <w:rPr>
          <w:sz w:val="28"/>
          <w:szCs w:val="28"/>
          <w:lang w:val="uk-UA"/>
        </w:rPr>
      </w:pPr>
      <w:r w:rsidRPr="00506209">
        <w:rPr>
          <w:sz w:val="28"/>
          <w:szCs w:val="28"/>
          <w:lang w:val="uk-UA"/>
        </w:rPr>
        <w:t xml:space="preserve">13 жовтня 2021 року у </w:t>
      </w:r>
      <w:r w:rsidRPr="00506209">
        <w:rPr>
          <w:color w:val="000000"/>
          <w:sz w:val="28"/>
          <w:szCs w:val="28"/>
          <w:lang w:val="uk-UA"/>
        </w:rPr>
        <w:t xml:space="preserve">Дніпропетровському державному університеті внутрішніх справ – </w:t>
      </w:r>
      <w:r w:rsidRPr="00506209">
        <w:rPr>
          <w:sz w:val="28"/>
          <w:szCs w:val="28"/>
          <w:lang w:val="uk-UA"/>
        </w:rPr>
        <w:t xml:space="preserve">круглий стіл </w:t>
      </w:r>
      <w:r w:rsidR="00FC043E" w:rsidRPr="00FC043E">
        <w:rPr>
          <w:rFonts w:eastAsia="Calibri"/>
          <w:sz w:val="28"/>
          <w:szCs w:val="28"/>
          <w:lang w:val="uk-UA" w:eastAsia="en-US"/>
        </w:rPr>
        <w:t>„</w:t>
      </w:r>
      <w:r w:rsidRPr="00506209">
        <w:rPr>
          <w:sz w:val="28"/>
          <w:szCs w:val="28"/>
          <w:lang w:val="uk-UA"/>
        </w:rPr>
        <w:t>Цифрові трансформації в освіті та суспільстві: вплив Програми ЄС Еразмус+” (о</w:t>
      </w:r>
      <w:r w:rsidR="00BD53A1" w:rsidRPr="00506209">
        <w:rPr>
          <w:sz w:val="28"/>
          <w:szCs w:val="28"/>
          <w:lang w:val="uk-UA"/>
        </w:rPr>
        <w:t>нлайн-формат на платформі Zoom);</w:t>
      </w:r>
    </w:p>
    <w:p w14:paraId="50FF9DE2" w14:textId="2BBDA406" w:rsidR="00E17416" w:rsidRPr="00506209" w:rsidRDefault="00E17416" w:rsidP="00B9176D">
      <w:pPr>
        <w:ind w:firstLine="567"/>
        <w:jc w:val="both"/>
        <w:rPr>
          <w:bCs/>
          <w:sz w:val="28"/>
          <w:szCs w:val="28"/>
          <w:lang w:val="uk-UA"/>
        </w:rPr>
      </w:pPr>
      <w:r w:rsidRPr="00506209">
        <w:rPr>
          <w:bCs/>
          <w:sz w:val="28"/>
          <w:szCs w:val="28"/>
          <w:lang w:val="uk-UA"/>
        </w:rPr>
        <w:lastRenderedPageBreak/>
        <w:t xml:space="preserve">21 – 22 жовтня 2021 року в Університеті митної справи та фінансів – XV міжнародна наукова конференція </w:t>
      </w:r>
      <w:r w:rsidR="00FC043E" w:rsidRPr="00FC043E">
        <w:rPr>
          <w:rFonts w:eastAsia="Calibri"/>
          <w:sz w:val="28"/>
          <w:szCs w:val="28"/>
          <w:lang w:val="uk-UA" w:eastAsia="en-US"/>
        </w:rPr>
        <w:t>„</w:t>
      </w:r>
      <w:r w:rsidRPr="00506209">
        <w:rPr>
          <w:bCs/>
          <w:sz w:val="28"/>
          <w:szCs w:val="28"/>
          <w:lang w:val="uk-UA"/>
        </w:rPr>
        <w:t xml:space="preserve">Історія торгівлі, податків та мита” </w:t>
      </w:r>
      <w:r w:rsidRPr="00506209">
        <w:rPr>
          <w:bCs/>
          <w:sz w:val="28"/>
          <w:szCs w:val="28"/>
          <w:lang w:val="uk-UA"/>
        </w:rPr>
        <w:br/>
        <w:t>(в онлайн-форматі на платформі Zoom);</w:t>
      </w:r>
    </w:p>
    <w:p w14:paraId="7958C908" w14:textId="2D6C8DAC" w:rsidR="00E17416" w:rsidRPr="00506209" w:rsidRDefault="00E17416" w:rsidP="00B9176D">
      <w:pPr>
        <w:ind w:firstLine="567"/>
        <w:jc w:val="both"/>
        <w:rPr>
          <w:bCs/>
          <w:sz w:val="28"/>
          <w:szCs w:val="28"/>
          <w:lang w:val="uk-UA"/>
        </w:rPr>
      </w:pPr>
      <w:r w:rsidRPr="00506209">
        <w:rPr>
          <w:bCs/>
          <w:sz w:val="28"/>
          <w:szCs w:val="28"/>
          <w:lang w:val="uk-UA"/>
        </w:rPr>
        <w:t xml:space="preserve">27 жовтня 2021 року у Дніпропетровському державному університеті внутрішніх справ – всеукраїнський науково-практичний семінар </w:t>
      </w:r>
      <w:r w:rsidR="00FC043E" w:rsidRPr="00FC043E">
        <w:rPr>
          <w:rFonts w:eastAsia="Calibri"/>
          <w:sz w:val="28"/>
          <w:szCs w:val="28"/>
          <w:lang w:val="uk-UA" w:eastAsia="en-US"/>
        </w:rPr>
        <w:t>„</w:t>
      </w:r>
      <w:r w:rsidRPr="00506209">
        <w:rPr>
          <w:bCs/>
          <w:sz w:val="28"/>
          <w:szCs w:val="28"/>
          <w:lang w:val="uk-UA"/>
        </w:rPr>
        <w:t>Мова і право” (в онлайн-форматі на платформі Zoom);</w:t>
      </w:r>
    </w:p>
    <w:p w14:paraId="5E252141" w14:textId="35A531C8" w:rsidR="00E17416" w:rsidRPr="00506209" w:rsidRDefault="00E17416" w:rsidP="00B9176D">
      <w:pPr>
        <w:ind w:firstLine="567"/>
        <w:jc w:val="both"/>
        <w:rPr>
          <w:bCs/>
          <w:sz w:val="28"/>
          <w:szCs w:val="28"/>
          <w:lang w:val="uk-UA"/>
        </w:rPr>
      </w:pPr>
      <w:r w:rsidRPr="00506209">
        <w:rPr>
          <w:bCs/>
          <w:sz w:val="28"/>
          <w:szCs w:val="28"/>
          <w:lang w:val="uk-UA"/>
        </w:rPr>
        <w:t xml:space="preserve">05 листопада 2021 року у Дніпропетровському державному університеті внутрішніх справ – міжнародна науково-практична конференція </w:t>
      </w:r>
      <w:r w:rsidR="00FC043E" w:rsidRPr="00FC043E">
        <w:rPr>
          <w:rFonts w:eastAsia="Calibri"/>
          <w:sz w:val="28"/>
          <w:szCs w:val="28"/>
          <w:lang w:val="uk-UA" w:eastAsia="en-US"/>
        </w:rPr>
        <w:t>„</w:t>
      </w:r>
      <w:r w:rsidRPr="00506209">
        <w:rPr>
          <w:bCs/>
          <w:sz w:val="28"/>
          <w:szCs w:val="28"/>
          <w:lang w:val="uk-UA"/>
        </w:rPr>
        <w:t>Економічна та інформаційна безпека: актуальні питання та інновації”;</w:t>
      </w:r>
    </w:p>
    <w:p w14:paraId="5179A370" w14:textId="76928A20" w:rsidR="00E17416" w:rsidRPr="00506209" w:rsidRDefault="00E17416" w:rsidP="00B9176D">
      <w:pPr>
        <w:ind w:firstLine="567"/>
        <w:jc w:val="both"/>
        <w:rPr>
          <w:bCs/>
          <w:sz w:val="28"/>
          <w:szCs w:val="28"/>
          <w:lang w:val="uk-UA"/>
        </w:rPr>
      </w:pPr>
      <w:r w:rsidRPr="00506209">
        <w:rPr>
          <w:bCs/>
          <w:sz w:val="28"/>
          <w:szCs w:val="28"/>
          <w:lang w:val="uk-UA"/>
        </w:rPr>
        <w:t xml:space="preserve">19 листопада 2021 року у Дніпропетровському державному університеті внутрішніх справ – всеукраїнська науково-практична конференція </w:t>
      </w:r>
      <w:r w:rsidR="00FC043E" w:rsidRPr="00FC043E">
        <w:rPr>
          <w:rFonts w:eastAsia="Calibri"/>
          <w:sz w:val="28"/>
          <w:szCs w:val="28"/>
          <w:lang w:val="uk-UA" w:eastAsia="en-US"/>
        </w:rPr>
        <w:t>„</w:t>
      </w:r>
      <w:r w:rsidRPr="00506209">
        <w:rPr>
          <w:bCs/>
          <w:sz w:val="28"/>
          <w:szCs w:val="28"/>
          <w:lang w:val="uk-UA"/>
        </w:rPr>
        <w:t>Роль національного права України в умовах глобалізаційних викликів” (в онлайн-форматі);</w:t>
      </w:r>
    </w:p>
    <w:p w14:paraId="427FDDF3" w14:textId="54034C32" w:rsidR="00E17416" w:rsidRPr="00506209" w:rsidRDefault="00E17416" w:rsidP="00B9176D">
      <w:pPr>
        <w:ind w:firstLine="567"/>
        <w:jc w:val="both"/>
        <w:rPr>
          <w:bCs/>
          <w:sz w:val="28"/>
          <w:szCs w:val="28"/>
          <w:lang w:val="uk-UA"/>
        </w:rPr>
      </w:pPr>
      <w:r w:rsidRPr="00506209">
        <w:rPr>
          <w:bCs/>
          <w:sz w:val="28"/>
          <w:szCs w:val="28"/>
          <w:lang w:val="uk-UA"/>
        </w:rPr>
        <w:t xml:space="preserve">25 листопада 2021 року у Дніпропетровському державному університеті внутрішніх справ – мотиваційній форум </w:t>
      </w:r>
      <w:r w:rsidR="00FC043E" w:rsidRPr="00FC043E">
        <w:rPr>
          <w:rFonts w:eastAsia="Calibri"/>
          <w:sz w:val="28"/>
          <w:szCs w:val="28"/>
          <w:lang w:val="uk-UA" w:eastAsia="en-US"/>
        </w:rPr>
        <w:t>„</w:t>
      </w:r>
      <w:r w:rsidRPr="00506209">
        <w:rPr>
          <w:bCs/>
          <w:sz w:val="28"/>
          <w:szCs w:val="28"/>
          <w:lang w:val="uk-UA"/>
        </w:rPr>
        <w:t>Жінки-лідерки” (змішаний формат: онлайн та офлайн-формати);</w:t>
      </w:r>
    </w:p>
    <w:p w14:paraId="3E727A16" w14:textId="10B7D617" w:rsidR="00E17416" w:rsidRPr="00506209" w:rsidRDefault="00E17416" w:rsidP="00B9176D">
      <w:pPr>
        <w:ind w:firstLine="567"/>
        <w:jc w:val="both"/>
        <w:rPr>
          <w:bCs/>
          <w:sz w:val="28"/>
          <w:szCs w:val="28"/>
          <w:lang w:val="uk-UA"/>
        </w:rPr>
      </w:pPr>
      <w:r w:rsidRPr="00506209">
        <w:rPr>
          <w:bCs/>
          <w:sz w:val="28"/>
          <w:szCs w:val="28"/>
          <w:lang w:val="uk-UA"/>
        </w:rPr>
        <w:t xml:space="preserve">30 листопада 2021 року у Дніпропетровському державному університеті внутрішніх справ – міжнародна науково-практична конференція </w:t>
      </w:r>
      <w:r w:rsidR="00FC043E" w:rsidRPr="00FC043E">
        <w:rPr>
          <w:rFonts w:eastAsia="Calibri"/>
          <w:sz w:val="28"/>
          <w:szCs w:val="28"/>
          <w:lang w:val="uk-UA" w:eastAsia="en-US"/>
        </w:rPr>
        <w:t>„</w:t>
      </w:r>
      <w:r w:rsidRPr="00506209">
        <w:rPr>
          <w:bCs/>
          <w:sz w:val="28"/>
          <w:szCs w:val="28"/>
          <w:lang w:val="uk-UA"/>
        </w:rPr>
        <w:t>Медіація як спосіб вирішення приватно- та публічно-приватних спорів”;</w:t>
      </w:r>
    </w:p>
    <w:p w14:paraId="48C26A6B" w14:textId="592230F2" w:rsidR="00E17416" w:rsidRPr="00506209" w:rsidRDefault="00E17416" w:rsidP="00B9176D">
      <w:pPr>
        <w:ind w:firstLine="567"/>
        <w:jc w:val="both"/>
        <w:rPr>
          <w:bCs/>
          <w:sz w:val="28"/>
          <w:szCs w:val="28"/>
          <w:lang w:val="uk-UA"/>
        </w:rPr>
      </w:pPr>
      <w:r w:rsidRPr="00506209">
        <w:rPr>
          <w:bCs/>
          <w:sz w:val="28"/>
          <w:szCs w:val="28"/>
          <w:lang w:val="uk-UA"/>
        </w:rPr>
        <w:t xml:space="preserve">30 листопада – 02 грудня 2021 року в Університеті імені Альфреда </w:t>
      </w:r>
      <w:r w:rsidR="00BD53A1" w:rsidRPr="00506209">
        <w:rPr>
          <w:bCs/>
          <w:sz w:val="28"/>
          <w:szCs w:val="28"/>
          <w:lang w:val="uk-UA"/>
        </w:rPr>
        <w:br/>
      </w:r>
      <w:r w:rsidRPr="00506209">
        <w:rPr>
          <w:bCs/>
          <w:sz w:val="28"/>
          <w:szCs w:val="28"/>
          <w:lang w:val="uk-UA"/>
        </w:rPr>
        <w:t xml:space="preserve">Нобеля – XXXI міжнародна науково-практична конференція </w:t>
      </w:r>
      <w:r w:rsidR="00FC043E" w:rsidRPr="00FC043E">
        <w:rPr>
          <w:rFonts w:eastAsia="Calibri"/>
          <w:sz w:val="28"/>
          <w:szCs w:val="28"/>
          <w:lang w:val="uk-UA" w:eastAsia="en-US"/>
        </w:rPr>
        <w:t>„</w:t>
      </w:r>
      <w:r w:rsidRPr="00506209">
        <w:rPr>
          <w:bCs/>
          <w:sz w:val="28"/>
          <w:szCs w:val="28"/>
          <w:lang w:val="uk-UA"/>
        </w:rPr>
        <w:t>Трансформація економічних систем та інститутів у нових геостратегічних реаліях” (змішаний формат: онлайн та офлайн-формати);</w:t>
      </w:r>
    </w:p>
    <w:p w14:paraId="65796F33" w14:textId="51F29BA0" w:rsidR="00E17416" w:rsidRPr="00506209" w:rsidRDefault="00E17416" w:rsidP="00B9176D">
      <w:pPr>
        <w:ind w:firstLine="567"/>
        <w:jc w:val="both"/>
        <w:rPr>
          <w:bCs/>
          <w:sz w:val="28"/>
          <w:szCs w:val="28"/>
          <w:lang w:val="uk-UA"/>
        </w:rPr>
      </w:pPr>
      <w:r w:rsidRPr="00506209">
        <w:rPr>
          <w:bCs/>
          <w:sz w:val="28"/>
          <w:szCs w:val="28"/>
          <w:lang w:val="uk-UA"/>
        </w:rPr>
        <w:t xml:space="preserve">02 грудня 2021 року у Дніпропетровському державному університеті внутрішніх справ – всеукраїнська науково-практична конференція </w:t>
      </w:r>
      <w:r w:rsidR="00FC043E" w:rsidRPr="00FC043E">
        <w:rPr>
          <w:rFonts w:eastAsia="Calibri"/>
          <w:sz w:val="28"/>
          <w:szCs w:val="28"/>
          <w:lang w:val="uk-UA" w:eastAsia="en-US"/>
        </w:rPr>
        <w:t>„</w:t>
      </w:r>
      <w:r w:rsidRPr="00506209">
        <w:rPr>
          <w:bCs/>
          <w:sz w:val="28"/>
          <w:szCs w:val="28"/>
          <w:lang w:val="uk-UA"/>
        </w:rPr>
        <w:t>Дискусійні питання застосування антикорупційного законодавства”;</w:t>
      </w:r>
    </w:p>
    <w:p w14:paraId="7EABD9AE" w14:textId="0A4792F4" w:rsidR="00E17416" w:rsidRPr="00506209" w:rsidRDefault="00E17416" w:rsidP="00B9176D">
      <w:pPr>
        <w:ind w:firstLine="567"/>
        <w:jc w:val="both"/>
        <w:rPr>
          <w:bCs/>
          <w:sz w:val="28"/>
          <w:szCs w:val="28"/>
          <w:lang w:val="uk-UA"/>
        </w:rPr>
      </w:pPr>
      <w:r w:rsidRPr="00506209">
        <w:rPr>
          <w:bCs/>
          <w:sz w:val="28"/>
          <w:szCs w:val="28"/>
          <w:lang w:val="uk-UA"/>
        </w:rPr>
        <w:t xml:space="preserve">03 грудня 2021 року у Дніпропетровському державному університеті внутрішніх справ – регіональний науково-практичний семінар </w:t>
      </w:r>
      <w:r w:rsidR="00FC043E" w:rsidRPr="00FC043E">
        <w:rPr>
          <w:rFonts w:eastAsia="Calibri"/>
          <w:sz w:val="28"/>
          <w:szCs w:val="28"/>
          <w:lang w:val="uk-UA" w:eastAsia="en-US"/>
        </w:rPr>
        <w:t>„</w:t>
      </w:r>
      <w:r w:rsidRPr="00506209">
        <w:rPr>
          <w:bCs/>
          <w:sz w:val="28"/>
          <w:szCs w:val="28"/>
          <w:lang w:val="uk-UA"/>
        </w:rPr>
        <w:t>Протидія організованій злочинності: проблеми теорії та практики”;</w:t>
      </w:r>
    </w:p>
    <w:p w14:paraId="21CAE678" w14:textId="14CB1AB3" w:rsidR="00E17416" w:rsidRPr="00506209" w:rsidRDefault="00E17416" w:rsidP="00B9176D">
      <w:pPr>
        <w:ind w:firstLine="567"/>
        <w:jc w:val="both"/>
        <w:rPr>
          <w:bCs/>
          <w:sz w:val="28"/>
          <w:szCs w:val="28"/>
          <w:lang w:val="uk-UA"/>
        </w:rPr>
      </w:pPr>
      <w:r w:rsidRPr="00506209">
        <w:rPr>
          <w:bCs/>
          <w:sz w:val="28"/>
          <w:szCs w:val="28"/>
          <w:lang w:val="uk-UA"/>
        </w:rPr>
        <w:t>03 грудня 2021 року в Університеті імені Альфреда Нобеля – VIII міжнародн</w:t>
      </w:r>
      <w:r w:rsidR="003B67F8">
        <w:rPr>
          <w:bCs/>
          <w:sz w:val="28"/>
          <w:szCs w:val="28"/>
          <w:lang w:val="uk-UA"/>
        </w:rPr>
        <w:t>а</w:t>
      </w:r>
      <w:r w:rsidRPr="00506209">
        <w:rPr>
          <w:bCs/>
          <w:sz w:val="28"/>
          <w:szCs w:val="28"/>
          <w:lang w:val="uk-UA"/>
        </w:rPr>
        <w:t xml:space="preserve"> науково-практичн</w:t>
      </w:r>
      <w:r w:rsidR="003B67F8">
        <w:rPr>
          <w:bCs/>
          <w:sz w:val="28"/>
          <w:szCs w:val="28"/>
          <w:lang w:val="uk-UA"/>
        </w:rPr>
        <w:t>а</w:t>
      </w:r>
      <w:r w:rsidRPr="00506209">
        <w:rPr>
          <w:bCs/>
          <w:sz w:val="28"/>
          <w:szCs w:val="28"/>
          <w:lang w:val="uk-UA"/>
        </w:rPr>
        <w:t xml:space="preserve"> конференці</w:t>
      </w:r>
      <w:r w:rsidR="003B67F8">
        <w:rPr>
          <w:bCs/>
          <w:sz w:val="28"/>
          <w:szCs w:val="28"/>
          <w:lang w:val="uk-UA"/>
        </w:rPr>
        <w:t>я</w:t>
      </w:r>
      <w:r w:rsidRPr="00506209">
        <w:rPr>
          <w:bCs/>
          <w:sz w:val="28"/>
          <w:szCs w:val="28"/>
          <w:lang w:val="uk-UA"/>
        </w:rPr>
        <w:t xml:space="preserve"> </w:t>
      </w:r>
      <w:r w:rsidR="00FC043E" w:rsidRPr="00FC043E">
        <w:rPr>
          <w:rFonts w:eastAsia="Calibri"/>
          <w:sz w:val="28"/>
          <w:szCs w:val="28"/>
          <w:lang w:val="uk-UA" w:eastAsia="en-US"/>
        </w:rPr>
        <w:t>„</w:t>
      </w:r>
      <w:r w:rsidRPr="00506209">
        <w:rPr>
          <w:bCs/>
          <w:sz w:val="28"/>
          <w:szCs w:val="28"/>
          <w:lang w:val="uk-UA"/>
        </w:rPr>
        <w:t>Сучасний менеджмент: тенденції, проблеми та перспективи розвитку” (в онлайн-форматі);</w:t>
      </w:r>
    </w:p>
    <w:p w14:paraId="7FF83F9D" w14:textId="0FC2C76F" w:rsidR="00E17416" w:rsidRPr="00506209" w:rsidRDefault="00E17416" w:rsidP="00B9176D">
      <w:pPr>
        <w:ind w:firstLine="567"/>
        <w:jc w:val="both"/>
        <w:rPr>
          <w:bCs/>
          <w:sz w:val="28"/>
          <w:szCs w:val="28"/>
          <w:lang w:val="uk-UA"/>
        </w:rPr>
      </w:pPr>
      <w:r w:rsidRPr="00506209">
        <w:rPr>
          <w:bCs/>
          <w:sz w:val="28"/>
          <w:szCs w:val="28"/>
          <w:lang w:val="uk-UA"/>
        </w:rPr>
        <w:t xml:space="preserve">08 – 09 грудня 2021 року в Державному вищому навчальному закладі </w:t>
      </w:r>
      <w:r w:rsidR="00FC043E" w:rsidRPr="00FC043E">
        <w:rPr>
          <w:rFonts w:eastAsia="Calibri"/>
          <w:sz w:val="28"/>
          <w:szCs w:val="28"/>
          <w:lang w:val="uk-UA" w:eastAsia="en-US"/>
        </w:rPr>
        <w:t>„</w:t>
      </w:r>
      <w:r w:rsidRPr="00506209">
        <w:rPr>
          <w:bCs/>
          <w:sz w:val="28"/>
          <w:szCs w:val="28"/>
          <w:lang w:val="uk-UA"/>
        </w:rPr>
        <w:t xml:space="preserve">Придніпровська державна академія будівництва та архітектури” – </w:t>
      </w:r>
      <w:r w:rsidRPr="00506209">
        <w:rPr>
          <w:bCs/>
          <w:sz w:val="28"/>
          <w:szCs w:val="28"/>
          <w:lang w:val="uk-UA"/>
        </w:rPr>
        <w:br/>
        <w:t xml:space="preserve">III  науково-практична конференція молодих вчених </w:t>
      </w:r>
      <w:r w:rsidR="00FC043E" w:rsidRPr="00FC043E">
        <w:rPr>
          <w:rFonts w:eastAsia="Calibri"/>
          <w:sz w:val="28"/>
          <w:szCs w:val="28"/>
          <w:lang w:val="uk-UA" w:eastAsia="en-US"/>
        </w:rPr>
        <w:t>„</w:t>
      </w:r>
      <w:r w:rsidRPr="00506209">
        <w:rPr>
          <w:bCs/>
          <w:sz w:val="28"/>
          <w:szCs w:val="28"/>
          <w:lang w:val="uk-UA"/>
        </w:rPr>
        <w:t>Інтелектуальна власність в Україні: проблеми та перспективи розвитк</w:t>
      </w:r>
      <w:r w:rsidR="00FC043E">
        <w:rPr>
          <w:bCs/>
          <w:sz w:val="28"/>
          <w:szCs w:val="28"/>
          <w:lang w:val="uk-UA"/>
        </w:rPr>
        <w:t xml:space="preserve">у в інформаційному суспільстві” </w:t>
      </w:r>
      <w:r w:rsidR="00BD53A1" w:rsidRPr="00506209">
        <w:rPr>
          <w:bCs/>
          <w:sz w:val="28"/>
          <w:szCs w:val="28"/>
          <w:lang w:val="uk-UA"/>
        </w:rPr>
        <w:t>(в онлайн-форматі).</w:t>
      </w:r>
    </w:p>
    <w:p w14:paraId="71AD68D0" w14:textId="77777777" w:rsidR="00E17416" w:rsidRPr="00506209" w:rsidRDefault="00E17416" w:rsidP="00B9176D">
      <w:pPr>
        <w:ind w:firstLine="567"/>
        <w:jc w:val="both"/>
        <w:rPr>
          <w:sz w:val="28"/>
          <w:szCs w:val="28"/>
          <w:lang w:val="uk-UA"/>
        </w:rPr>
      </w:pPr>
      <w:r w:rsidRPr="00506209">
        <w:rPr>
          <w:sz w:val="28"/>
          <w:szCs w:val="28"/>
          <w:lang w:val="uk-UA"/>
        </w:rPr>
        <w:tab/>
        <w:t>Крім того, науковці області мають значні здобутки, отримують гранти на виконання наукових досліджень, відзначаються державними нагородами в галузі науки і техніки.</w:t>
      </w:r>
    </w:p>
    <w:p w14:paraId="249ADA4B" w14:textId="2FCD1118" w:rsidR="00E17416" w:rsidRPr="00506209" w:rsidRDefault="00E17416" w:rsidP="00B9176D">
      <w:pPr>
        <w:ind w:firstLine="567"/>
        <w:jc w:val="both"/>
        <w:rPr>
          <w:bCs/>
          <w:sz w:val="28"/>
          <w:szCs w:val="28"/>
          <w:lang w:val="uk-UA"/>
        </w:rPr>
      </w:pPr>
      <w:r w:rsidRPr="007075E2">
        <w:rPr>
          <w:spacing w:val="-2"/>
          <w:sz w:val="28"/>
          <w:szCs w:val="28"/>
          <w:lang w:val="uk-UA"/>
        </w:rPr>
        <w:t xml:space="preserve">Відповідно до </w:t>
      </w:r>
      <w:r w:rsidR="006A1D08" w:rsidRPr="007075E2">
        <w:rPr>
          <w:spacing w:val="-2"/>
          <w:sz w:val="28"/>
          <w:szCs w:val="28"/>
          <w:lang w:val="uk-UA"/>
        </w:rPr>
        <w:t>п</w:t>
      </w:r>
      <w:r w:rsidRPr="007075E2">
        <w:rPr>
          <w:spacing w:val="-2"/>
          <w:sz w:val="28"/>
          <w:szCs w:val="28"/>
          <w:lang w:val="uk-UA"/>
        </w:rPr>
        <w:t>останов</w:t>
      </w:r>
      <w:r w:rsidR="00BD53A1" w:rsidRPr="007075E2">
        <w:rPr>
          <w:spacing w:val="-2"/>
          <w:sz w:val="28"/>
          <w:szCs w:val="28"/>
          <w:lang w:val="uk-UA"/>
        </w:rPr>
        <w:t>и Верховної Ради України від</w:t>
      </w:r>
      <w:r w:rsidR="007075E2" w:rsidRPr="007075E2">
        <w:rPr>
          <w:spacing w:val="-2"/>
          <w:sz w:val="28"/>
          <w:szCs w:val="28"/>
          <w:lang w:val="uk-UA"/>
        </w:rPr>
        <w:t xml:space="preserve"> </w:t>
      </w:r>
      <w:r w:rsidR="00BD53A1" w:rsidRPr="007075E2">
        <w:rPr>
          <w:spacing w:val="-2"/>
          <w:sz w:val="28"/>
          <w:szCs w:val="28"/>
          <w:lang w:val="uk-UA"/>
        </w:rPr>
        <w:t>14</w:t>
      </w:r>
      <w:r w:rsidR="00FC043E">
        <w:rPr>
          <w:spacing w:val="-2"/>
          <w:sz w:val="28"/>
          <w:szCs w:val="28"/>
          <w:lang w:val="uk-UA"/>
        </w:rPr>
        <w:t xml:space="preserve"> липня </w:t>
      </w:r>
      <w:r w:rsidRPr="007075E2">
        <w:rPr>
          <w:spacing w:val="-2"/>
          <w:sz w:val="28"/>
          <w:szCs w:val="28"/>
          <w:lang w:val="uk-UA"/>
        </w:rPr>
        <w:t>2021</w:t>
      </w:r>
      <w:r w:rsidR="00FC043E">
        <w:rPr>
          <w:spacing w:val="-2"/>
          <w:sz w:val="28"/>
          <w:szCs w:val="28"/>
          <w:lang w:val="uk-UA"/>
        </w:rPr>
        <w:t xml:space="preserve"> року</w:t>
      </w:r>
      <w:r w:rsidRPr="007075E2">
        <w:rPr>
          <w:spacing w:val="-2"/>
          <w:sz w:val="28"/>
          <w:szCs w:val="28"/>
          <w:lang w:val="uk-UA"/>
        </w:rPr>
        <w:t xml:space="preserve"> № 1641</w:t>
      </w:r>
      <w:r w:rsidR="00BD53A1" w:rsidRPr="007075E2">
        <w:rPr>
          <w:bCs/>
          <w:spacing w:val="-2"/>
          <w:sz w:val="28"/>
          <w:szCs w:val="28"/>
          <w:lang w:val="uk-UA"/>
        </w:rPr>
        <w:t>-</w:t>
      </w:r>
      <w:r w:rsidRPr="007075E2">
        <w:rPr>
          <w:bCs/>
          <w:spacing w:val="-2"/>
          <w:sz w:val="28"/>
          <w:szCs w:val="28"/>
          <w:lang w:val="uk-UA"/>
        </w:rPr>
        <w:t>ІХ</w:t>
      </w:r>
      <w:r w:rsidRPr="00506209">
        <w:rPr>
          <w:bCs/>
          <w:sz w:val="28"/>
          <w:szCs w:val="28"/>
          <w:lang w:val="uk-UA"/>
        </w:rPr>
        <w:t xml:space="preserve"> </w:t>
      </w:r>
      <w:r w:rsidR="00FC043E" w:rsidRPr="00FC043E">
        <w:rPr>
          <w:rFonts w:eastAsia="Calibri"/>
          <w:sz w:val="28"/>
          <w:szCs w:val="28"/>
          <w:lang w:val="uk-UA" w:eastAsia="en-US"/>
        </w:rPr>
        <w:t>„</w:t>
      </w:r>
      <w:r w:rsidRPr="00506209">
        <w:rPr>
          <w:bCs/>
          <w:sz w:val="28"/>
          <w:szCs w:val="28"/>
          <w:lang w:val="uk-UA"/>
        </w:rPr>
        <w:t>Про призначення у 2021 році іменних стипендій Верховної Ради України для молодих вчених – докторів наук” серед</w:t>
      </w:r>
      <w:r w:rsidR="007075E2">
        <w:rPr>
          <w:bCs/>
          <w:sz w:val="28"/>
          <w:szCs w:val="28"/>
          <w:lang w:val="uk-UA"/>
        </w:rPr>
        <w:t xml:space="preserve"> </w:t>
      </w:r>
      <w:r w:rsidRPr="00506209">
        <w:rPr>
          <w:bCs/>
          <w:sz w:val="28"/>
          <w:szCs w:val="28"/>
          <w:lang w:val="uk-UA"/>
        </w:rPr>
        <w:t>30 стипендіатів, яким призначено стипендію із щомісячною виплатою у розмірі п’яти прожиткових мінімумів для працездатних осіб, встановлених на 01 січня 2021 року</w:t>
      </w:r>
      <w:r w:rsidR="00FC043E">
        <w:rPr>
          <w:bCs/>
          <w:sz w:val="28"/>
          <w:szCs w:val="28"/>
          <w:lang w:val="uk-UA"/>
        </w:rPr>
        <w:t>,</w:t>
      </w:r>
      <w:r w:rsidRPr="00506209">
        <w:rPr>
          <w:bCs/>
          <w:sz w:val="28"/>
          <w:szCs w:val="28"/>
          <w:lang w:val="uk-UA"/>
        </w:rPr>
        <w:t xml:space="preserve"> є один </w:t>
      </w:r>
      <w:r w:rsidRPr="00506209">
        <w:rPr>
          <w:bCs/>
          <w:sz w:val="28"/>
          <w:szCs w:val="28"/>
          <w:lang w:val="uk-UA"/>
        </w:rPr>
        <w:lastRenderedPageBreak/>
        <w:t xml:space="preserve">представник закладу вищої освіти з Дніпропетровської області – Пальчиков Віталій Олександрович – доктор хімічних наук, директор науково-дослілного </w:t>
      </w:r>
      <w:r w:rsidR="007075E2">
        <w:rPr>
          <w:bCs/>
          <w:sz w:val="28"/>
          <w:szCs w:val="28"/>
          <w:lang w:val="uk-UA"/>
        </w:rPr>
        <w:t xml:space="preserve"> </w:t>
      </w:r>
      <w:r w:rsidRPr="00506209">
        <w:rPr>
          <w:bCs/>
          <w:sz w:val="28"/>
          <w:szCs w:val="28"/>
          <w:lang w:val="uk-UA"/>
        </w:rPr>
        <w:t>інституту Дніпровського національного університету імені Олеся Гончара</w:t>
      </w:r>
      <w:r w:rsidR="006A1D08" w:rsidRPr="00506209">
        <w:rPr>
          <w:bCs/>
          <w:sz w:val="28"/>
          <w:szCs w:val="28"/>
          <w:lang w:val="uk-UA"/>
        </w:rPr>
        <w:t>,</w:t>
      </w:r>
      <w:r w:rsidRPr="00506209">
        <w:rPr>
          <w:bCs/>
          <w:sz w:val="28"/>
          <w:szCs w:val="28"/>
          <w:lang w:val="uk-UA"/>
        </w:rPr>
        <w:t xml:space="preserve"> </w:t>
      </w:r>
      <w:r w:rsidR="007075E2">
        <w:rPr>
          <w:bCs/>
          <w:sz w:val="28"/>
          <w:szCs w:val="28"/>
          <w:lang w:val="uk-UA"/>
        </w:rPr>
        <w:t xml:space="preserve">               </w:t>
      </w:r>
      <w:r w:rsidRPr="00506209">
        <w:rPr>
          <w:bCs/>
          <w:sz w:val="28"/>
          <w:szCs w:val="28"/>
          <w:lang w:val="uk-UA"/>
        </w:rPr>
        <w:t xml:space="preserve">за виконання наукової (науково-технічної) роботи </w:t>
      </w:r>
      <w:r w:rsidR="00FC043E" w:rsidRPr="00FC043E">
        <w:rPr>
          <w:rFonts w:eastAsia="Calibri"/>
          <w:sz w:val="28"/>
          <w:szCs w:val="28"/>
          <w:lang w:val="uk-UA" w:eastAsia="en-US"/>
        </w:rPr>
        <w:t>„</w:t>
      </w:r>
      <w:r w:rsidRPr="00506209">
        <w:rPr>
          <w:bCs/>
          <w:sz w:val="28"/>
          <w:szCs w:val="28"/>
          <w:lang w:val="uk-UA"/>
        </w:rPr>
        <w:t>Конструювання N, O, S-вмісних</w:t>
      </w:r>
      <w:r w:rsidR="00FC043E">
        <w:rPr>
          <w:bCs/>
          <w:sz w:val="28"/>
          <w:szCs w:val="28"/>
          <w:lang w:val="uk-UA"/>
        </w:rPr>
        <w:t xml:space="preserve"> </w:t>
      </w:r>
      <w:r w:rsidRPr="00506209">
        <w:rPr>
          <w:bCs/>
          <w:sz w:val="28"/>
          <w:szCs w:val="28"/>
          <w:lang w:val="uk-UA"/>
        </w:rPr>
        <w:t>гетероциклів із залученням нових каталітичних систем”.</w:t>
      </w:r>
    </w:p>
    <w:p w14:paraId="63B523EB" w14:textId="59325C13" w:rsidR="00E17416" w:rsidRPr="00506209" w:rsidRDefault="00E17416" w:rsidP="00B9176D">
      <w:pPr>
        <w:ind w:firstLine="567"/>
        <w:jc w:val="both"/>
        <w:rPr>
          <w:sz w:val="28"/>
          <w:szCs w:val="28"/>
          <w:lang w:val="uk-UA"/>
        </w:rPr>
      </w:pPr>
      <w:r w:rsidRPr="00506209">
        <w:rPr>
          <w:bCs/>
          <w:sz w:val="28"/>
          <w:szCs w:val="28"/>
          <w:lang w:val="uk-UA"/>
        </w:rPr>
        <w:t xml:space="preserve">Відповідно до </w:t>
      </w:r>
      <w:r w:rsidR="00895862" w:rsidRPr="00506209">
        <w:rPr>
          <w:bCs/>
          <w:sz w:val="28"/>
          <w:szCs w:val="28"/>
          <w:lang w:val="uk-UA"/>
        </w:rPr>
        <w:t>п</w:t>
      </w:r>
      <w:r w:rsidRPr="00506209">
        <w:rPr>
          <w:bCs/>
          <w:sz w:val="28"/>
          <w:szCs w:val="28"/>
          <w:lang w:val="uk-UA"/>
        </w:rPr>
        <w:t xml:space="preserve">останови президії Комітету з Державних премій України </w:t>
      </w:r>
      <w:r w:rsidR="00BD53A1" w:rsidRPr="00506209">
        <w:rPr>
          <w:bCs/>
          <w:sz w:val="28"/>
          <w:szCs w:val="28"/>
          <w:lang w:val="uk-UA"/>
        </w:rPr>
        <w:t>в галузі науки і техніки від 26</w:t>
      </w:r>
      <w:r w:rsidR="004B26F2">
        <w:rPr>
          <w:bCs/>
          <w:sz w:val="28"/>
          <w:szCs w:val="28"/>
          <w:lang w:val="uk-UA"/>
        </w:rPr>
        <w:t xml:space="preserve"> жовтня </w:t>
      </w:r>
      <w:r w:rsidRPr="00506209">
        <w:rPr>
          <w:bCs/>
          <w:sz w:val="28"/>
          <w:szCs w:val="28"/>
          <w:lang w:val="uk-UA"/>
        </w:rPr>
        <w:t>2021</w:t>
      </w:r>
      <w:r w:rsidR="004B26F2">
        <w:rPr>
          <w:bCs/>
          <w:sz w:val="28"/>
          <w:szCs w:val="28"/>
          <w:lang w:val="uk-UA"/>
        </w:rPr>
        <w:t xml:space="preserve"> року</w:t>
      </w:r>
      <w:r w:rsidRPr="00506209">
        <w:rPr>
          <w:bCs/>
          <w:sz w:val="28"/>
          <w:szCs w:val="28"/>
          <w:lang w:val="uk-UA"/>
        </w:rPr>
        <w:t xml:space="preserve"> № 5 </w:t>
      </w:r>
      <w:r w:rsidR="004B26F2" w:rsidRPr="004B26F2">
        <w:rPr>
          <w:rFonts w:eastAsia="Calibri"/>
          <w:sz w:val="28"/>
          <w:szCs w:val="28"/>
          <w:lang w:val="uk-UA" w:eastAsia="en-US"/>
        </w:rPr>
        <w:t>„</w:t>
      </w:r>
      <w:r w:rsidRPr="00506209">
        <w:rPr>
          <w:bCs/>
          <w:sz w:val="28"/>
          <w:szCs w:val="28"/>
          <w:lang w:val="uk-UA"/>
        </w:rPr>
        <w:t>Про призначення стипендій Президента України та Кабінету Міністрів України для молодих вчених” 31 молодому вченому з Дніпропетровської області призначено та продовжено виплату стипендій Кабінету Міністрів України для молодих вчених.</w:t>
      </w:r>
    </w:p>
    <w:p w14:paraId="372FE2CF" w14:textId="77777777" w:rsidR="00E17416" w:rsidRPr="00506209" w:rsidRDefault="00E17416" w:rsidP="00B9176D">
      <w:pPr>
        <w:ind w:firstLine="567"/>
        <w:jc w:val="both"/>
        <w:rPr>
          <w:bCs/>
          <w:sz w:val="28"/>
          <w:szCs w:val="28"/>
          <w:lang w:val="uk-UA"/>
        </w:rPr>
      </w:pPr>
      <w:r w:rsidRPr="00506209">
        <w:rPr>
          <w:bCs/>
          <w:sz w:val="28"/>
          <w:szCs w:val="28"/>
          <w:lang w:val="uk-UA"/>
        </w:rPr>
        <w:t xml:space="preserve">Відповідно до цієї ж </w:t>
      </w:r>
      <w:r w:rsidR="00895862" w:rsidRPr="00506209">
        <w:rPr>
          <w:bCs/>
          <w:sz w:val="28"/>
          <w:szCs w:val="28"/>
          <w:lang w:val="uk-UA"/>
        </w:rPr>
        <w:t>п</w:t>
      </w:r>
      <w:r w:rsidRPr="00506209">
        <w:rPr>
          <w:bCs/>
          <w:sz w:val="28"/>
          <w:szCs w:val="28"/>
          <w:lang w:val="uk-UA"/>
        </w:rPr>
        <w:t>останови президії Комітету з Державних премій України в галузі науки і техніки 14 молодим вченим з Дніпропетровської області призначено та продовжено виплату стипендій Президента України для молодих вчених Національної академії наук України.</w:t>
      </w:r>
    </w:p>
    <w:p w14:paraId="431D0361" w14:textId="72502211" w:rsidR="00E17416" w:rsidRPr="00506209" w:rsidRDefault="00E17416" w:rsidP="00B9176D">
      <w:pPr>
        <w:ind w:firstLine="567"/>
        <w:jc w:val="both"/>
        <w:rPr>
          <w:bCs/>
          <w:sz w:val="28"/>
          <w:szCs w:val="28"/>
          <w:lang w:val="uk-UA"/>
        </w:rPr>
      </w:pPr>
      <w:r w:rsidRPr="00506209">
        <w:rPr>
          <w:bCs/>
          <w:sz w:val="28"/>
          <w:szCs w:val="28"/>
          <w:lang w:val="uk-UA"/>
        </w:rPr>
        <w:t xml:space="preserve">Відповідно до </w:t>
      </w:r>
      <w:r w:rsidR="00BD53A1" w:rsidRPr="00506209">
        <w:rPr>
          <w:bCs/>
          <w:sz w:val="28"/>
          <w:szCs w:val="28"/>
          <w:lang w:val="uk-UA"/>
        </w:rPr>
        <w:t>Указу Президента України від 16</w:t>
      </w:r>
      <w:r w:rsidR="003C14CE">
        <w:rPr>
          <w:bCs/>
          <w:sz w:val="28"/>
          <w:szCs w:val="28"/>
          <w:lang w:val="uk-UA"/>
        </w:rPr>
        <w:t xml:space="preserve"> грудня </w:t>
      </w:r>
      <w:r w:rsidRPr="00506209">
        <w:rPr>
          <w:bCs/>
          <w:sz w:val="28"/>
          <w:szCs w:val="28"/>
          <w:lang w:val="uk-UA"/>
        </w:rPr>
        <w:t>2021</w:t>
      </w:r>
      <w:r w:rsidR="003C14CE">
        <w:rPr>
          <w:bCs/>
          <w:sz w:val="28"/>
          <w:szCs w:val="28"/>
          <w:lang w:val="uk-UA"/>
        </w:rPr>
        <w:t xml:space="preserve"> року</w:t>
      </w:r>
      <w:r w:rsidR="007075E2">
        <w:rPr>
          <w:bCs/>
          <w:sz w:val="28"/>
          <w:szCs w:val="28"/>
          <w:lang w:val="uk-UA"/>
        </w:rPr>
        <w:t xml:space="preserve"> </w:t>
      </w:r>
      <w:r w:rsidR="003C14CE">
        <w:rPr>
          <w:bCs/>
          <w:sz w:val="28"/>
          <w:szCs w:val="28"/>
          <w:lang w:val="uk-UA"/>
        </w:rPr>
        <w:br/>
      </w:r>
      <w:r w:rsidRPr="00506209">
        <w:rPr>
          <w:bCs/>
          <w:sz w:val="28"/>
          <w:szCs w:val="28"/>
          <w:lang w:val="uk-UA"/>
        </w:rPr>
        <w:t xml:space="preserve">№ 659/2021 </w:t>
      </w:r>
      <w:r w:rsidR="00A95BEA" w:rsidRPr="00A95BEA">
        <w:rPr>
          <w:rFonts w:eastAsia="Calibri"/>
          <w:sz w:val="28"/>
          <w:szCs w:val="28"/>
          <w:lang w:val="uk-UA" w:eastAsia="en-US"/>
        </w:rPr>
        <w:t>„</w:t>
      </w:r>
      <w:r w:rsidRPr="00506209">
        <w:rPr>
          <w:bCs/>
          <w:sz w:val="28"/>
          <w:szCs w:val="28"/>
          <w:lang w:val="uk-UA"/>
        </w:rPr>
        <w:t xml:space="preserve">Про присудження премій Президента України для молодих вчених 2021 року” та на підставі подання Комітету з Державних премій України в галузі науки і техніки присуджено 40 </w:t>
      </w:r>
      <w:r w:rsidR="00895862" w:rsidRPr="00506209">
        <w:rPr>
          <w:bCs/>
          <w:sz w:val="28"/>
          <w:szCs w:val="28"/>
          <w:lang w:val="uk-UA"/>
        </w:rPr>
        <w:t>п</w:t>
      </w:r>
      <w:r w:rsidRPr="00506209">
        <w:rPr>
          <w:bCs/>
          <w:sz w:val="28"/>
          <w:szCs w:val="28"/>
          <w:lang w:val="uk-UA"/>
        </w:rPr>
        <w:t>ремій Президента України для молодих вчених. Шестеро лауреатів молодих науковців з Дніпропетровщини.</w:t>
      </w:r>
    </w:p>
    <w:p w14:paraId="4B177475" w14:textId="26C84227" w:rsidR="00E17416" w:rsidRPr="00506209" w:rsidRDefault="00E17416" w:rsidP="00B9176D">
      <w:pPr>
        <w:ind w:firstLine="567"/>
        <w:jc w:val="both"/>
        <w:rPr>
          <w:bCs/>
          <w:sz w:val="28"/>
          <w:szCs w:val="28"/>
          <w:lang w:val="uk-UA"/>
        </w:rPr>
      </w:pPr>
      <w:r w:rsidRPr="00506209">
        <w:rPr>
          <w:bCs/>
          <w:sz w:val="28"/>
          <w:szCs w:val="28"/>
          <w:lang w:val="uk-UA"/>
        </w:rPr>
        <w:t>Відповідно до наказу Міністерств</w:t>
      </w:r>
      <w:r w:rsidR="00BD53A1" w:rsidRPr="00506209">
        <w:rPr>
          <w:bCs/>
          <w:sz w:val="28"/>
          <w:szCs w:val="28"/>
          <w:lang w:val="uk-UA"/>
        </w:rPr>
        <w:t>а освіти і науки України від 30</w:t>
      </w:r>
      <w:r w:rsidR="003C14CE">
        <w:rPr>
          <w:bCs/>
          <w:sz w:val="28"/>
          <w:szCs w:val="28"/>
          <w:lang w:val="uk-UA"/>
        </w:rPr>
        <w:t xml:space="preserve"> грудня </w:t>
      </w:r>
      <w:r w:rsidRPr="00506209">
        <w:rPr>
          <w:bCs/>
          <w:sz w:val="28"/>
          <w:szCs w:val="28"/>
          <w:lang w:val="uk-UA"/>
        </w:rPr>
        <w:t>2021 року № 1489 затверджено перелік із 34 проєктів наукових робіт та науково-технічних (експериментальних) розробок молодих вчених, які працюють (навчаються) у закладах вищої освіти та наукових установ, що належать до сфери управління Міністерства освіти і науки України, які пройшли конкурсний відбір та фінансування яких розпочнеться з січня</w:t>
      </w:r>
      <w:r w:rsidR="007075E2">
        <w:rPr>
          <w:bCs/>
          <w:sz w:val="28"/>
          <w:szCs w:val="28"/>
          <w:lang w:val="uk-UA"/>
        </w:rPr>
        <w:t xml:space="preserve"> </w:t>
      </w:r>
      <w:r w:rsidR="003C14CE">
        <w:rPr>
          <w:bCs/>
          <w:sz w:val="28"/>
          <w:szCs w:val="28"/>
          <w:lang w:val="uk-UA"/>
        </w:rPr>
        <w:br/>
      </w:r>
      <w:r w:rsidRPr="00506209">
        <w:rPr>
          <w:bCs/>
          <w:sz w:val="28"/>
          <w:szCs w:val="28"/>
          <w:lang w:val="uk-UA"/>
        </w:rPr>
        <w:t>2022 року за рахунок коштів Державного бюджету України. Серед цих</w:t>
      </w:r>
      <w:r w:rsidR="007075E2">
        <w:rPr>
          <w:bCs/>
          <w:sz w:val="28"/>
          <w:szCs w:val="28"/>
          <w:lang w:val="uk-UA"/>
        </w:rPr>
        <w:t xml:space="preserve"> </w:t>
      </w:r>
      <w:r w:rsidR="003C14CE">
        <w:rPr>
          <w:bCs/>
          <w:sz w:val="28"/>
          <w:szCs w:val="28"/>
          <w:lang w:val="uk-UA"/>
        </w:rPr>
        <w:br/>
      </w:r>
      <w:r w:rsidRPr="00506209">
        <w:rPr>
          <w:bCs/>
          <w:sz w:val="28"/>
          <w:szCs w:val="28"/>
          <w:lang w:val="uk-UA"/>
        </w:rPr>
        <w:t>34 проєктів є 2 проєкти із закладів вищої освіти Дніпропетровської області:</w:t>
      </w:r>
    </w:p>
    <w:p w14:paraId="5DDB8CA3" w14:textId="0F982C24" w:rsidR="00E17416" w:rsidRPr="00506209" w:rsidRDefault="00E17416" w:rsidP="00B9176D">
      <w:pPr>
        <w:ind w:firstLine="567"/>
        <w:jc w:val="both"/>
        <w:rPr>
          <w:bCs/>
          <w:sz w:val="28"/>
          <w:szCs w:val="28"/>
          <w:lang w:val="uk-UA"/>
        </w:rPr>
      </w:pPr>
      <w:r w:rsidRPr="00506209">
        <w:rPr>
          <w:bCs/>
          <w:sz w:val="28"/>
          <w:szCs w:val="28"/>
          <w:lang w:val="uk-UA"/>
        </w:rPr>
        <w:t xml:space="preserve">наукова робота команди молодих вчених із Державного вищого навчального закладу </w:t>
      </w:r>
      <w:r w:rsidR="003C14CE" w:rsidRPr="003C14CE">
        <w:rPr>
          <w:rFonts w:eastAsia="Calibri"/>
          <w:sz w:val="28"/>
          <w:szCs w:val="28"/>
          <w:lang w:val="uk-UA" w:eastAsia="en-US"/>
        </w:rPr>
        <w:t>„</w:t>
      </w:r>
      <w:r w:rsidRPr="00506209">
        <w:rPr>
          <w:bCs/>
          <w:sz w:val="28"/>
          <w:szCs w:val="28"/>
          <w:lang w:val="uk-UA"/>
        </w:rPr>
        <w:t>Український державний хіміко-тех</w:t>
      </w:r>
      <w:r w:rsidR="003C14CE">
        <w:rPr>
          <w:bCs/>
          <w:sz w:val="28"/>
          <w:szCs w:val="28"/>
          <w:lang w:val="uk-UA"/>
        </w:rPr>
        <w:t>нологічний університет” на тему</w:t>
      </w:r>
      <w:r w:rsidRPr="00506209">
        <w:rPr>
          <w:bCs/>
          <w:sz w:val="28"/>
          <w:szCs w:val="28"/>
          <w:lang w:val="uk-UA"/>
        </w:rPr>
        <w:t xml:space="preserve"> </w:t>
      </w:r>
      <w:r w:rsidR="003C14CE" w:rsidRPr="003C14CE">
        <w:rPr>
          <w:rFonts w:eastAsia="Calibri"/>
          <w:sz w:val="28"/>
          <w:szCs w:val="28"/>
          <w:lang w:val="uk-UA" w:eastAsia="en-US"/>
        </w:rPr>
        <w:t>„</w:t>
      </w:r>
      <w:r w:rsidRPr="00506209">
        <w:rPr>
          <w:bCs/>
          <w:sz w:val="28"/>
          <w:szCs w:val="28"/>
          <w:lang w:val="uk-UA"/>
        </w:rPr>
        <w:t>Створення функціонально керованих металічних, металоксидних та композитних наносистем різного призначення”;</w:t>
      </w:r>
    </w:p>
    <w:p w14:paraId="4AAF24C7" w14:textId="3BEAF828" w:rsidR="00E17416" w:rsidRPr="00506209" w:rsidRDefault="00E17416" w:rsidP="00B9176D">
      <w:pPr>
        <w:ind w:firstLine="567"/>
        <w:jc w:val="both"/>
        <w:rPr>
          <w:bCs/>
          <w:sz w:val="28"/>
          <w:szCs w:val="28"/>
          <w:lang w:val="uk-UA"/>
        </w:rPr>
      </w:pPr>
      <w:r w:rsidRPr="00506209">
        <w:rPr>
          <w:bCs/>
          <w:sz w:val="28"/>
          <w:szCs w:val="28"/>
          <w:lang w:val="uk-UA"/>
        </w:rPr>
        <w:t xml:space="preserve">науково-технічна розробка молодих вчених із Національного технічного університету </w:t>
      </w:r>
      <w:r w:rsidR="003C14CE" w:rsidRPr="003C14CE">
        <w:rPr>
          <w:rFonts w:eastAsia="Calibri"/>
          <w:sz w:val="28"/>
          <w:szCs w:val="28"/>
          <w:lang w:val="uk-UA" w:eastAsia="en-US"/>
        </w:rPr>
        <w:t>„</w:t>
      </w:r>
      <w:r w:rsidRPr="00506209">
        <w:rPr>
          <w:bCs/>
          <w:sz w:val="28"/>
          <w:szCs w:val="28"/>
          <w:lang w:val="uk-UA"/>
        </w:rPr>
        <w:t>Д</w:t>
      </w:r>
      <w:r w:rsidR="003C14CE">
        <w:rPr>
          <w:bCs/>
          <w:sz w:val="28"/>
          <w:szCs w:val="28"/>
          <w:lang w:val="uk-UA"/>
        </w:rPr>
        <w:t>ніпровська політехніка” на тему</w:t>
      </w:r>
      <w:r w:rsidRPr="00506209">
        <w:rPr>
          <w:bCs/>
          <w:sz w:val="28"/>
          <w:szCs w:val="28"/>
          <w:lang w:val="uk-UA"/>
        </w:rPr>
        <w:t xml:space="preserve"> </w:t>
      </w:r>
      <w:r w:rsidR="003C14CE" w:rsidRPr="003C14CE">
        <w:rPr>
          <w:rFonts w:eastAsia="Calibri"/>
          <w:sz w:val="28"/>
          <w:szCs w:val="28"/>
          <w:lang w:val="uk-UA" w:eastAsia="en-US"/>
        </w:rPr>
        <w:t>„</w:t>
      </w:r>
      <w:r w:rsidRPr="00506209">
        <w:rPr>
          <w:bCs/>
          <w:sz w:val="28"/>
          <w:szCs w:val="28"/>
          <w:lang w:val="uk-UA"/>
        </w:rPr>
        <w:t>Науково-практичні засади структурних трансформацій вугледобувних підприємств на основі інноваційних технологій раціонального природокористування”.</w:t>
      </w:r>
    </w:p>
    <w:p w14:paraId="3C22BEC9" w14:textId="403EF58A" w:rsidR="00E17416" w:rsidRPr="00506209" w:rsidRDefault="00E17416" w:rsidP="00B9176D">
      <w:pPr>
        <w:ind w:firstLine="567"/>
        <w:jc w:val="both"/>
        <w:rPr>
          <w:sz w:val="28"/>
          <w:szCs w:val="28"/>
          <w:lang w:val="uk-UA"/>
        </w:rPr>
      </w:pPr>
      <w:r w:rsidRPr="00506209">
        <w:rPr>
          <w:sz w:val="28"/>
          <w:szCs w:val="28"/>
          <w:lang w:val="uk-UA"/>
        </w:rPr>
        <w:tab/>
        <w:t>Також студенти та науковий склад закладів вищої освіти області постійно беруть участь у різноманітних наукових конкурсах міжнародного рівня, наукових хакатонах</w:t>
      </w:r>
      <w:r w:rsidR="003C14CE">
        <w:rPr>
          <w:sz w:val="28"/>
          <w:szCs w:val="28"/>
          <w:lang w:val="uk-UA"/>
        </w:rPr>
        <w:t>,</w:t>
      </w:r>
      <w:r w:rsidRPr="00506209">
        <w:rPr>
          <w:sz w:val="28"/>
          <w:szCs w:val="28"/>
          <w:lang w:val="uk-UA"/>
        </w:rPr>
        <w:t xml:space="preserve"> стажуються у провідних навчальних закладах країн Європейського Союзу, зокрема Франції, Італії, Німеччини, Іспанії, Швеції, Польщі, а також інших країн світу, зокрема Бразилії, Китаю тощо. </w:t>
      </w:r>
    </w:p>
    <w:p w14:paraId="1BFDEC5B" w14:textId="77777777" w:rsidR="00A63261" w:rsidRDefault="00A63261" w:rsidP="00B9176D">
      <w:pPr>
        <w:ind w:firstLine="567"/>
        <w:jc w:val="both"/>
        <w:rPr>
          <w:lang w:val="uk-UA"/>
        </w:rPr>
      </w:pPr>
    </w:p>
    <w:p w14:paraId="2D00D1E5" w14:textId="77777777" w:rsidR="003C14CE" w:rsidRDefault="003C14CE" w:rsidP="00B9176D">
      <w:pPr>
        <w:ind w:firstLine="567"/>
        <w:jc w:val="both"/>
        <w:rPr>
          <w:lang w:val="uk-UA"/>
        </w:rPr>
      </w:pPr>
    </w:p>
    <w:p w14:paraId="13810839" w14:textId="77777777" w:rsidR="003C14CE" w:rsidRPr="003C14CE" w:rsidRDefault="003C14CE" w:rsidP="00B9176D">
      <w:pPr>
        <w:ind w:firstLine="567"/>
        <w:jc w:val="both"/>
        <w:rPr>
          <w:lang w:val="uk-UA"/>
        </w:rPr>
      </w:pPr>
    </w:p>
    <w:p w14:paraId="77610F89" w14:textId="77777777" w:rsidR="00DD09FE" w:rsidRPr="00506209" w:rsidRDefault="003200F5" w:rsidP="007075E2">
      <w:pPr>
        <w:tabs>
          <w:tab w:val="left" w:pos="0"/>
        </w:tabs>
        <w:jc w:val="center"/>
        <w:rPr>
          <w:b/>
          <w:sz w:val="28"/>
          <w:szCs w:val="28"/>
          <w:lang w:val="uk-UA"/>
        </w:rPr>
      </w:pPr>
      <w:r w:rsidRPr="00506209">
        <w:rPr>
          <w:b/>
          <w:sz w:val="28"/>
          <w:szCs w:val="28"/>
          <w:lang w:val="uk-UA"/>
        </w:rPr>
        <w:lastRenderedPageBreak/>
        <w:t>8</w:t>
      </w:r>
      <w:r w:rsidR="00DD09FE" w:rsidRPr="00506209">
        <w:rPr>
          <w:b/>
          <w:sz w:val="28"/>
          <w:szCs w:val="28"/>
          <w:lang w:val="uk-UA"/>
        </w:rPr>
        <w:t>. Розвиток громад</w:t>
      </w:r>
    </w:p>
    <w:p w14:paraId="619DE89D" w14:textId="77777777" w:rsidR="00DD09FE" w:rsidRPr="003C14CE" w:rsidRDefault="00DD09FE" w:rsidP="00B9176D">
      <w:pPr>
        <w:tabs>
          <w:tab w:val="left" w:pos="0"/>
        </w:tabs>
        <w:ind w:firstLine="567"/>
        <w:jc w:val="both"/>
        <w:rPr>
          <w:b/>
          <w:sz w:val="20"/>
          <w:szCs w:val="20"/>
          <w:lang w:val="uk-UA"/>
        </w:rPr>
      </w:pPr>
    </w:p>
    <w:p w14:paraId="01F1B3F8" w14:textId="0737D227" w:rsidR="00A34901" w:rsidRPr="00506209" w:rsidRDefault="00A34901" w:rsidP="00B9176D">
      <w:pPr>
        <w:tabs>
          <w:tab w:val="left" w:pos="-4440"/>
        </w:tabs>
        <w:suppressAutoHyphens/>
        <w:ind w:firstLine="567"/>
        <w:jc w:val="both"/>
        <w:rPr>
          <w:sz w:val="28"/>
          <w:szCs w:val="28"/>
          <w:lang w:val="uk-UA" w:eastAsia="ar-SA"/>
        </w:rPr>
      </w:pPr>
      <w:r w:rsidRPr="00506209">
        <w:rPr>
          <w:sz w:val="28"/>
          <w:szCs w:val="28"/>
          <w:lang w:val="uk-UA" w:eastAsia="ar-SA"/>
        </w:rPr>
        <w:t>У Дніпропетровській області відповідно до постанов</w:t>
      </w:r>
      <w:r w:rsidR="00903C29" w:rsidRPr="00506209">
        <w:rPr>
          <w:sz w:val="28"/>
          <w:szCs w:val="28"/>
          <w:lang w:val="uk-UA" w:eastAsia="ar-SA"/>
        </w:rPr>
        <w:t>и Верховної Ради України від 17</w:t>
      </w:r>
      <w:r w:rsidR="00A95BEA">
        <w:rPr>
          <w:sz w:val="28"/>
          <w:szCs w:val="28"/>
          <w:lang w:val="uk-UA" w:eastAsia="ar-SA"/>
        </w:rPr>
        <w:t xml:space="preserve"> </w:t>
      </w:r>
      <w:r w:rsidR="003C14CE">
        <w:rPr>
          <w:sz w:val="28"/>
          <w:szCs w:val="28"/>
          <w:lang w:val="uk-UA" w:eastAsia="ar-SA"/>
        </w:rPr>
        <w:t xml:space="preserve">липня </w:t>
      </w:r>
      <w:r w:rsidRPr="00506209">
        <w:rPr>
          <w:sz w:val="28"/>
          <w:szCs w:val="28"/>
          <w:lang w:val="uk-UA" w:eastAsia="ar-SA"/>
        </w:rPr>
        <w:t xml:space="preserve">2020 </w:t>
      </w:r>
      <w:r w:rsidR="003C14CE">
        <w:rPr>
          <w:sz w:val="28"/>
          <w:szCs w:val="28"/>
          <w:lang w:val="uk-UA" w:eastAsia="ar-SA"/>
        </w:rPr>
        <w:t xml:space="preserve">року </w:t>
      </w:r>
      <w:r w:rsidRPr="00506209">
        <w:rPr>
          <w:sz w:val="28"/>
          <w:szCs w:val="28"/>
          <w:lang w:val="uk-UA" w:eastAsia="ar-SA"/>
        </w:rPr>
        <w:t xml:space="preserve">№ 807-IX </w:t>
      </w:r>
      <w:bookmarkStart w:id="15" w:name="n205"/>
      <w:bookmarkEnd w:id="15"/>
      <w:r w:rsidR="003C14CE" w:rsidRPr="003C14CE">
        <w:rPr>
          <w:rFonts w:eastAsia="Calibri"/>
          <w:sz w:val="28"/>
          <w:szCs w:val="28"/>
          <w:lang w:val="uk-UA" w:eastAsia="en-US"/>
        </w:rPr>
        <w:t>„</w:t>
      </w:r>
      <w:r w:rsidRPr="00506209">
        <w:rPr>
          <w:sz w:val="28"/>
          <w:szCs w:val="28"/>
          <w:lang w:val="uk-UA" w:eastAsia="ar-SA"/>
        </w:rPr>
        <w:t xml:space="preserve">Про утворення та ліквідацію районів” утворено 7 районів: Дніпровський, </w:t>
      </w:r>
      <w:bookmarkStart w:id="16" w:name="n30"/>
      <w:bookmarkEnd w:id="16"/>
      <w:r w:rsidRPr="00506209">
        <w:rPr>
          <w:sz w:val="28"/>
          <w:szCs w:val="28"/>
          <w:lang w:val="uk-UA" w:eastAsia="ar-SA"/>
        </w:rPr>
        <w:t xml:space="preserve">Кам’янський, </w:t>
      </w:r>
      <w:bookmarkStart w:id="17" w:name="n31"/>
      <w:bookmarkEnd w:id="17"/>
      <w:r w:rsidRPr="00506209">
        <w:rPr>
          <w:sz w:val="28"/>
          <w:szCs w:val="28"/>
          <w:lang w:val="uk-UA" w:eastAsia="ar-SA"/>
        </w:rPr>
        <w:t xml:space="preserve">Криворізький, </w:t>
      </w:r>
      <w:bookmarkStart w:id="18" w:name="n32"/>
      <w:bookmarkEnd w:id="18"/>
      <w:r w:rsidRPr="00506209">
        <w:rPr>
          <w:sz w:val="28"/>
          <w:szCs w:val="28"/>
          <w:lang w:val="uk-UA" w:eastAsia="ar-SA"/>
        </w:rPr>
        <w:t>Нікопольський</w:t>
      </w:r>
      <w:bookmarkStart w:id="19" w:name="n33"/>
      <w:bookmarkEnd w:id="19"/>
      <w:r w:rsidRPr="00506209">
        <w:rPr>
          <w:sz w:val="28"/>
          <w:szCs w:val="28"/>
          <w:lang w:val="uk-UA" w:eastAsia="ar-SA"/>
        </w:rPr>
        <w:t>, Новомосковський</w:t>
      </w:r>
      <w:bookmarkStart w:id="20" w:name="n34"/>
      <w:bookmarkEnd w:id="20"/>
      <w:r w:rsidRPr="00506209">
        <w:rPr>
          <w:sz w:val="28"/>
          <w:szCs w:val="28"/>
          <w:lang w:val="uk-UA" w:eastAsia="ar-SA"/>
        </w:rPr>
        <w:t>, Павлоградський</w:t>
      </w:r>
      <w:bookmarkStart w:id="21" w:name="n35"/>
      <w:bookmarkEnd w:id="21"/>
      <w:r w:rsidRPr="00506209">
        <w:rPr>
          <w:sz w:val="28"/>
          <w:szCs w:val="28"/>
          <w:lang w:val="uk-UA" w:eastAsia="ar-SA"/>
        </w:rPr>
        <w:t xml:space="preserve"> та Синельниківський. </w:t>
      </w:r>
    </w:p>
    <w:p w14:paraId="3091D7E8" w14:textId="126382B4" w:rsidR="00A34901" w:rsidRPr="00506209" w:rsidRDefault="00A34901" w:rsidP="00B9176D">
      <w:pPr>
        <w:tabs>
          <w:tab w:val="left" w:pos="-4440"/>
        </w:tabs>
        <w:suppressAutoHyphens/>
        <w:ind w:firstLine="567"/>
        <w:jc w:val="both"/>
        <w:rPr>
          <w:sz w:val="28"/>
          <w:szCs w:val="28"/>
          <w:lang w:val="uk-UA" w:eastAsia="ar-SA"/>
        </w:rPr>
      </w:pPr>
      <w:r w:rsidRPr="00506209">
        <w:rPr>
          <w:sz w:val="28"/>
          <w:szCs w:val="28"/>
          <w:lang w:val="uk-UA" w:eastAsia="ar-SA"/>
        </w:rPr>
        <w:t>Сформовано 86 територіальних громад (один із найбільших показників в Україні) згідно з Перспективним планом формування територій громад Дніпропетровської області, затвердженим розпорядженням Ка</w:t>
      </w:r>
      <w:r w:rsidR="00903C29" w:rsidRPr="00506209">
        <w:rPr>
          <w:sz w:val="28"/>
          <w:szCs w:val="28"/>
          <w:lang w:val="uk-UA" w:eastAsia="ar-SA"/>
        </w:rPr>
        <w:t>бінету Міністрів України від 20</w:t>
      </w:r>
      <w:r w:rsidR="003C14CE">
        <w:rPr>
          <w:sz w:val="28"/>
          <w:szCs w:val="28"/>
          <w:lang w:val="uk-UA" w:eastAsia="ar-SA"/>
        </w:rPr>
        <w:t xml:space="preserve"> травня </w:t>
      </w:r>
      <w:r w:rsidRPr="00506209">
        <w:rPr>
          <w:sz w:val="28"/>
          <w:szCs w:val="28"/>
          <w:lang w:val="uk-UA" w:eastAsia="ar-SA"/>
        </w:rPr>
        <w:t xml:space="preserve">2020 </w:t>
      </w:r>
      <w:r w:rsidR="003C14CE">
        <w:rPr>
          <w:sz w:val="28"/>
          <w:szCs w:val="28"/>
          <w:lang w:val="uk-UA" w:eastAsia="ar-SA"/>
        </w:rPr>
        <w:t xml:space="preserve">року </w:t>
      </w:r>
      <w:r w:rsidRPr="00506209">
        <w:rPr>
          <w:sz w:val="28"/>
          <w:szCs w:val="28"/>
          <w:lang w:val="uk-UA" w:eastAsia="ar-SA"/>
        </w:rPr>
        <w:t>№ 601-р</w:t>
      </w:r>
      <w:r w:rsidR="00BA354D" w:rsidRPr="00506209">
        <w:rPr>
          <w:sz w:val="28"/>
          <w:szCs w:val="28"/>
          <w:lang w:val="uk-UA" w:eastAsia="ar-SA"/>
        </w:rPr>
        <w:t>,</w:t>
      </w:r>
      <w:r w:rsidRPr="00506209">
        <w:rPr>
          <w:sz w:val="28"/>
          <w:szCs w:val="28"/>
          <w:lang w:val="uk-UA" w:eastAsia="ar-SA"/>
        </w:rPr>
        <w:t xml:space="preserve"> та розпорядженням Кабінету Міністрів України </w:t>
      </w:r>
      <w:r w:rsidR="00903C29" w:rsidRPr="00506209">
        <w:rPr>
          <w:sz w:val="28"/>
          <w:szCs w:val="28"/>
          <w:lang w:val="uk-UA" w:eastAsia="ar-SA"/>
        </w:rPr>
        <w:t>від 12</w:t>
      </w:r>
      <w:r w:rsidR="003C14CE">
        <w:rPr>
          <w:sz w:val="28"/>
          <w:szCs w:val="28"/>
          <w:lang w:val="uk-UA" w:eastAsia="ar-SA"/>
        </w:rPr>
        <w:t xml:space="preserve"> червня </w:t>
      </w:r>
      <w:r w:rsidRPr="00506209">
        <w:rPr>
          <w:sz w:val="28"/>
          <w:szCs w:val="28"/>
          <w:lang w:val="uk-UA" w:eastAsia="ar-SA"/>
        </w:rPr>
        <w:t>2020 </w:t>
      </w:r>
      <w:r w:rsidR="003C14CE">
        <w:rPr>
          <w:sz w:val="28"/>
          <w:szCs w:val="28"/>
          <w:lang w:val="uk-UA" w:eastAsia="ar-SA"/>
        </w:rPr>
        <w:t>ро</w:t>
      </w:r>
      <w:r w:rsidR="00781DBC">
        <w:rPr>
          <w:sz w:val="28"/>
          <w:szCs w:val="28"/>
          <w:lang w:val="uk-UA" w:eastAsia="ar-SA"/>
        </w:rPr>
        <w:t xml:space="preserve">ку </w:t>
      </w:r>
      <w:r w:rsidRPr="00506209">
        <w:rPr>
          <w:sz w:val="28"/>
          <w:szCs w:val="28"/>
          <w:lang w:val="uk-UA" w:eastAsia="ar-SA"/>
        </w:rPr>
        <w:t xml:space="preserve">№ 709-р </w:t>
      </w:r>
      <w:r w:rsidR="00781DBC" w:rsidRPr="00781DBC">
        <w:rPr>
          <w:rFonts w:eastAsia="Calibri"/>
          <w:sz w:val="28"/>
          <w:szCs w:val="28"/>
          <w:lang w:val="uk-UA" w:eastAsia="en-US"/>
        </w:rPr>
        <w:t>„</w:t>
      </w:r>
      <w:r w:rsidRPr="00506209">
        <w:rPr>
          <w:sz w:val="28"/>
          <w:szCs w:val="28"/>
          <w:lang w:val="uk-UA" w:eastAsia="ar-SA"/>
        </w:rPr>
        <w:t>Про визначення адміністративних центрів та затвердження територій територіальних громад Дніпропетровської області”.</w:t>
      </w:r>
    </w:p>
    <w:p w14:paraId="6614BC91" w14:textId="77777777" w:rsidR="00DC735D" w:rsidRPr="00506209" w:rsidRDefault="00DC735D" w:rsidP="00B9176D">
      <w:pPr>
        <w:widowControl w:val="0"/>
        <w:tabs>
          <w:tab w:val="left" w:pos="0"/>
        </w:tabs>
        <w:ind w:firstLine="567"/>
        <w:jc w:val="both"/>
        <w:rPr>
          <w:sz w:val="28"/>
          <w:szCs w:val="28"/>
          <w:lang w:val="uk-UA"/>
        </w:rPr>
      </w:pPr>
      <w:r w:rsidRPr="00506209">
        <w:rPr>
          <w:sz w:val="28"/>
          <w:szCs w:val="28"/>
          <w:lang w:val="uk-UA"/>
        </w:rPr>
        <w:t xml:space="preserve">У 2021 році за рахунок усіх бюджетних джерел на розвиток інфраструктури територіальних громад спрямовано більш ніж 15,0 млрд грн, що дозволило впроваджувати на території громад області </w:t>
      </w:r>
      <w:r w:rsidR="005E0D36" w:rsidRPr="00506209">
        <w:rPr>
          <w:sz w:val="28"/>
          <w:szCs w:val="28"/>
          <w:lang w:val="uk-UA"/>
        </w:rPr>
        <w:t>майже</w:t>
      </w:r>
      <w:r w:rsidRPr="00506209">
        <w:rPr>
          <w:sz w:val="28"/>
          <w:szCs w:val="28"/>
          <w:lang w:val="uk-UA"/>
        </w:rPr>
        <w:t xml:space="preserve"> </w:t>
      </w:r>
      <w:r w:rsidRPr="00506209">
        <w:rPr>
          <w:sz w:val="28"/>
          <w:szCs w:val="28"/>
          <w:lang w:val="uk-UA"/>
        </w:rPr>
        <w:br/>
        <w:t>1500 інфраструктурних проєктів за рахунок коштів державного, обласного та місцевих бюджетів.</w:t>
      </w:r>
    </w:p>
    <w:p w14:paraId="4492FCFD" w14:textId="77777777" w:rsidR="00DC735D" w:rsidRPr="00506209" w:rsidRDefault="00DC735D" w:rsidP="00B9176D">
      <w:pPr>
        <w:widowControl w:val="0"/>
        <w:tabs>
          <w:tab w:val="left" w:pos="0"/>
        </w:tabs>
        <w:ind w:firstLine="567"/>
        <w:jc w:val="both"/>
        <w:rPr>
          <w:sz w:val="28"/>
          <w:szCs w:val="28"/>
          <w:lang w:val="uk-UA"/>
        </w:rPr>
      </w:pPr>
      <w:r w:rsidRPr="00506209">
        <w:rPr>
          <w:sz w:val="28"/>
          <w:szCs w:val="28"/>
          <w:lang w:val="uk-UA"/>
        </w:rPr>
        <w:t>Основними напрямами використання цих коштів є освіта, культура, спорт, охорона здоров’я та житлово-комунальне господарство. Це проєкти будівництва, реконструкції та ремонту шкіл, дошкільних навчальних закладів, медичних закладів, закладів фізичної культури та спорту. Крім того, це освітлення, об’єкти благоустрою та інші.</w:t>
      </w:r>
    </w:p>
    <w:p w14:paraId="5600487B" w14:textId="77777777" w:rsidR="00DC735D" w:rsidRPr="00506209" w:rsidRDefault="00DC735D" w:rsidP="00B9176D">
      <w:pPr>
        <w:widowControl w:val="0"/>
        <w:tabs>
          <w:tab w:val="left" w:pos="0"/>
        </w:tabs>
        <w:ind w:firstLine="567"/>
        <w:jc w:val="both"/>
        <w:rPr>
          <w:sz w:val="28"/>
          <w:szCs w:val="28"/>
          <w:lang w:val="uk-UA"/>
        </w:rPr>
      </w:pPr>
      <w:r w:rsidRPr="00506209">
        <w:rPr>
          <w:sz w:val="28"/>
          <w:szCs w:val="28"/>
          <w:lang w:val="uk-UA"/>
        </w:rPr>
        <w:t>У поточному році продовжено роботу з вирішення проблем із забезпечення централізованим питним водопостачанням населення області, що користується привізною водою. З</w:t>
      </w:r>
      <w:r w:rsidRPr="00506209">
        <w:rPr>
          <w:bCs/>
          <w:iCs/>
          <w:sz w:val="28"/>
          <w:szCs w:val="28"/>
          <w:lang w:val="uk-UA"/>
        </w:rPr>
        <w:t xml:space="preserve">будовано 3 км водогону, що дозволить </w:t>
      </w:r>
      <w:r w:rsidRPr="00506209">
        <w:rPr>
          <w:sz w:val="28"/>
          <w:szCs w:val="28"/>
          <w:lang w:val="uk-UA"/>
        </w:rPr>
        <w:t>підключити</w:t>
      </w:r>
      <w:r w:rsidR="00AF6088" w:rsidRPr="00506209">
        <w:rPr>
          <w:sz w:val="28"/>
          <w:szCs w:val="28"/>
          <w:lang w:val="uk-UA"/>
        </w:rPr>
        <w:t xml:space="preserve"> </w:t>
      </w:r>
      <w:r w:rsidRPr="00506209">
        <w:rPr>
          <w:sz w:val="28"/>
          <w:szCs w:val="28"/>
          <w:lang w:val="uk-UA"/>
        </w:rPr>
        <w:t>три населені пункти</w:t>
      </w:r>
      <w:r w:rsidR="00AF6088" w:rsidRPr="00506209">
        <w:rPr>
          <w:sz w:val="28"/>
          <w:szCs w:val="28"/>
          <w:lang w:val="uk-UA"/>
        </w:rPr>
        <w:t xml:space="preserve"> </w:t>
      </w:r>
      <w:r w:rsidRPr="00506209">
        <w:rPr>
          <w:sz w:val="28"/>
          <w:szCs w:val="28"/>
          <w:lang w:val="uk-UA"/>
        </w:rPr>
        <w:t>Нікопольського району,</w:t>
      </w:r>
      <w:r w:rsidR="00AF6088" w:rsidRPr="00506209">
        <w:rPr>
          <w:sz w:val="28"/>
          <w:szCs w:val="28"/>
          <w:lang w:val="uk-UA"/>
        </w:rPr>
        <w:t xml:space="preserve"> </w:t>
      </w:r>
      <w:r w:rsidRPr="00506209">
        <w:rPr>
          <w:sz w:val="28"/>
          <w:szCs w:val="28"/>
          <w:lang w:val="uk-UA"/>
        </w:rPr>
        <w:t>які</w:t>
      </w:r>
      <w:r w:rsidR="00AF6088" w:rsidRPr="00506209">
        <w:rPr>
          <w:sz w:val="28"/>
          <w:szCs w:val="28"/>
          <w:lang w:val="uk-UA"/>
        </w:rPr>
        <w:t xml:space="preserve"> </w:t>
      </w:r>
      <w:r w:rsidRPr="00506209">
        <w:rPr>
          <w:sz w:val="28"/>
          <w:szCs w:val="28"/>
          <w:lang w:val="uk-UA"/>
        </w:rPr>
        <w:t>раніше</w:t>
      </w:r>
      <w:r w:rsidR="00AF6088" w:rsidRPr="00506209">
        <w:rPr>
          <w:sz w:val="28"/>
          <w:szCs w:val="28"/>
          <w:lang w:val="uk-UA"/>
        </w:rPr>
        <w:t xml:space="preserve"> </w:t>
      </w:r>
      <w:r w:rsidRPr="00506209">
        <w:rPr>
          <w:sz w:val="28"/>
          <w:szCs w:val="28"/>
          <w:lang w:val="uk-UA"/>
        </w:rPr>
        <w:t>користувались</w:t>
      </w:r>
      <w:r w:rsidR="00AF6088" w:rsidRPr="00506209">
        <w:rPr>
          <w:sz w:val="28"/>
          <w:szCs w:val="28"/>
          <w:lang w:val="uk-UA"/>
        </w:rPr>
        <w:t xml:space="preserve"> </w:t>
      </w:r>
      <w:r w:rsidRPr="00506209">
        <w:rPr>
          <w:sz w:val="28"/>
          <w:szCs w:val="28"/>
          <w:lang w:val="uk-UA"/>
        </w:rPr>
        <w:t>виключно</w:t>
      </w:r>
      <w:r w:rsidR="00AF6088" w:rsidRPr="00506209">
        <w:rPr>
          <w:sz w:val="28"/>
          <w:szCs w:val="28"/>
          <w:lang w:val="uk-UA"/>
        </w:rPr>
        <w:t xml:space="preserve"> </w:t>
      </w:r>
      <w:r w:rsidRPr="00506209">
        <w:rPr>
          <w:sz w:val="28"/>
          <w:szCs w:val="28"/>
          <w:lang w:val="uk-UA"/>
        </w:rPr>
        <w:t>привізною водою (с. Дмитрівка, с. Борисівка, с. Новоіванівка), до мереж водопостачання.</w:t>
      </w:r>
    </w:p>
    <w:p w14:paraId="63E976F7" w14:textId="77777777" w:rsidR="00DC735D" w:rsidRPr="00506209" w:rsidRDefault="00DC735D" w:rsidP="00B9176D">
      <w:pPr>
        <w:widowControl w:val="0"/>
        <w:tabs>
          <w:tab w:val="left" w:pos="0"/>
        </w:tabs>
        <w:ind w:firstLine="567"/>
        <w:jc w:val="both"/>
        <w:rPr>
          <w:sz w:val="28"/>
          <w:szCs w:val="28"/>
          <w:lang w:val="uk-UA"/>
        </w:rPr>
      </w:pPr>
      <w:r w:rsidRPr="00506209">
        <w:rPr>
          <w:sz w:val="28"/>
          <w:szCs w:val="28"/>
          <w:lang w:val="uk-UA"/>
        </w:rPr>
        <w:t>Пріоритетним напрямом залишається підтримка експлуатаційного стану доріг області на високому якісному рівні, забезпечення безпечних умов руху автотранспорту автомобільними дорогами області.</w:t>
      </w:r>
    </w:p>
    <w:p w14:paraId="0E85CB3C" w14:textId="77777777" w:rsidR="00DC735D" w:rsidRPr="00506209" w:rsidRDefault="00DC735D" w:rsidP="00B9176D">
      <w:pPr>
        <w:ind w:firstLine="567"/>
        <w:jc w:val="both"/>
        <w:rPr>
          <w:sz w:val="28"/>
          <w:szCs w:val="28"/>
          <w:lang w:val="uk-UA"/>
        </w:rPr>
      </w:pPr>
      <w:r w:rsidRPr="00506209">
        <w:rPr>
          <w:sz w:val="28"/>
          <w:szCs w:val="28"/>
          <w:lang w:val="uk-UA"/>
        </w:rPr>
        <w:t xml:space="preserve">Протягом 2021 року капітальним ремонтом відремонтовано 78,493 км доріг місцевого значення (9 об’єктів), доріг комунальної власності – 1,54 км </w:t>
      </w:r>
      <w:r w:rsidR="00AF6088" w:rsidRPr="00506209">
        <w:rPr>
          <w:sz w:val="28"/>
          <w:szCs w:val="28"/>
          <w:lang w:val="uk-UA"/>
        </w:rPr>
        <w:br/>
      </w:r>
      <w:r w:rsidRPr="00506209">
        <w:rPr>
          <w:sz w:val="28"/>
          <w:szCs w:val="28"/>
          <w:lang w:val="uk-UA"/>
        </w:rPr>
        <w:t>(1 об’єкт) та 2 штучн</w:t>
      </w:r>
      <w:r w:rsidR="008A5D92" w:rsidRPr="00506209">
        <w:rPr>
          <w:sz w:val="28"/>
          <w:szCs w:val="28"/>
          <w:lang w:val="uk-UA"/>
        </w:rPr>
        <w:t>их</w:t>
      </w:r>
      <w:r w:rsidRPr="00506209">
        <w:rPr>
          <w:sz w:val="28"/>
          <w:szCs w:val="28"/>
          <w:lang w:val="uk-UA"/>
        </w:rPr>
        <w:t xml:space="preserve"> споруди.</w:t>
      </w:r>
    </w:p>
    <w:p w14:paraId="3DD266AF" w14:textId="77777777" w:rsidR="00DC735D" w:rsidRPr="00506209" w:rsidRDefault="00DC735D" w:rsidP="00B9176D">
      <w:pPr>
        <w:ind w:firstLine="567"/>
        <w:jc w:val="both"/>
        <w:rPr>
          <w:sz w:val="28"/>
          <w:szCs w:val="28"/>
          <w:lang w:val="uk-UA"/>
        </w:rPr>
      </w:pPr>
      <w:r w:rsidRPr="00506209">
        <w:rPr>
          <w:sz w:val="28"/>
          <w:szCs w:val="28"/>
          <w:lang w:val="uk-UA"/>
        </w:rPr>
        <w:t>Поточним середнім ремонтом відремонтовано 47,48 км доріг місцевого значення (6 об’єктів), доріг комунальної власності – 4,535 км (2 об’єкти) та 1 штучну споруду.</w:t>
      </w:r>
    </w:p>
    <w:p w14:paraId="4BBA0FA8" w14:textId="77777777" w:rsidR="00DC735D" w:rsidRPr="00506209" w:rsidRDefault="00DC735D" w:rsidP="00B9176D">
      <w:pPr>
        <w:widowControl w:val="0"/>
        <w:tabs>
          <w:tab w:val="left" w:pos="0"/>
        </w:tabs>
        <w:ind w:firstLine="567"/>
        <w:jc w:val="both"/>
        <w:rPr>
          <w:sz w:val="28"/>
          <w:szCs w:val="28"/>
          <w:lang w:val="uk-UA"/>
        </w:rPr>
      </w:pPr>
      <w:r w:rsidRPr="00506209">
        <w:rPr>
          <w:sz w:val="28"/>
          <w:szCs w:val="28"/>
          <w:lang w:val="uk-UA"/>
        </w:rPr>
        <w:t>Крім того, в рамках експлуатаційного утримання автомобільних доріг загального користування місцевого значення виконувалися роботи з ліквідації аварійної ямковості та забезпечення безпеки дорожнього руху.</w:t>
      </w:r>
    </w:p>
    <w:p w14:paraId="3BF76FD5" w14:textId="63A2DFD4" w:rsidR="00DC735D" w:rsidRPr="00506209" w:rsidRDefault="00DC735D" w:rsidP="00B9176D">
      <w:pPr>
        <w:ind w:firstLine="567"/>
        <w:jc w:val="both"/>
        <w:rPr>
          <w:bCs/>
          <w:iCs/>
          <w:sz w:val="28"/>
          <w:szCs w:val="28"/>
          <w:lang w:val="uk-UA"/>
        </w:rPr>
      </w:pPr>
      <w:r w:rsidRPr="00506209">
        <w:rPr>
          <w:bCs/>
          <w:iCs/>
          <w:sz w:val="28"/>
          <w:szCs w:val="28"/>
          <w:lang w:val="uk-UA"/>
        </w:rPr>
        <w:t>З метою поліпшення умов проживання незахищених верств населення у 2021 році введено в дію малі групові будинки для дітей-сиріт у м. Кам’янське та у с. Бо</w:t>
      </w:r>
      <w:r w:rsidR="00781DBC">
        <w:rPr>
          <w:bCs/>
          <w:iCs/>
          <w:sz w:val="28"/>
          <w:szCs w:val="28"/>
          <w:lang w:val="uk-UA"/>
        </w:rPr>
        <w:t>гданівка Павлоградського району.</w:t>
      </w:r>
    </w:p>
    <w:p w14:paraId="1E8A0304" w14:textId="217DE31D" w:rsidR="00DC735D" w:rsidRPr="00506209" w:rsidRDefault="00DC735D" w:rsidP="00B9176D">
      <w:pPr>
        <w:widowControl w:val="0"/>
        <w:tabs>
          <w:tab w:val="left" w:pos="0"/>
        </w:tabs>
        <w:ind w:firstLine="567"/>
        <w:jc w:val="both"/>
        <w:rPr>
          <w:sz w:val="28"/>
          <w:szCs w:val="28"/>
          <w:lang w:val="uk-UA"/>
        </w:rPr>
      </w:pPr>
      <w:r w:rsidRPr="00506209">
        <w:rPr>
          <w:sz w:val="28"/>
          <w:szCs w:val="28"/>
          <w:lang w:val="uk-UA"/>
        </w:rPr>
        <w:t xml:space="preserve">З метою розвитку фізичної культури та спорту, створення сучасних умов </w:t>
      </w:r>
      <w:r w:rsidRPr="00506209">
        <w:rPr>
          <w:sz w:val="28"/>
          <w:szCs w:val="28"/>
          <w:lang w:val="uk-UA"/>
        </w:rPr>
        <w:lastRenderedPageBreak/>
        <w:t xml:space="preserve">для проведення дозвілля на територіях громад області завершено роботи </w:t>
      </w:r>
      <w:r w:rsidR="00781DBC">
        <w:rPr>
          <w:sz w:val="28"/>
          <w:szCs w:val="28"/>
          <w:lang w:val="uk-UA"/>
        </w:rPr>
        <w:t>на</w:t>
      </w:r>
      <w:r w:rsidRPr="00506209">
        <w:rPr>
          <w:sz w:val="28"/>
          <w:szCs w:val="28"/>
          <w:lang w:val="uk-UA"/>
        </w:rPr>
        <w:t xml:space="preserve"> об’єкта</w:t>
      </w:r>
      <w:r w:rsidR="00781DBC">
        <w:rPr>
          <w:sz w:val="28"/>
          <w:szCs w:val="28"/>
          <w:lang w:val="uk-UA"/>
        </w:rPr>
        <w:t>х</w:t>
      </w:r>
      <w:r w:rsidRPr="00506209">
        <w:rPr>
          <w:sz w:val="28"/>
          <w:szCs w:val="28"/>
          <w:lang w:val="uk-UA"/>
        </w:rPr>
        <w:t xml:space="preserve">: </w:t>
      </w:r>
    </w:p>
    <w:p w14:paraId="2FA2729E" w14:textId="5A7727BC" w:rsidR="00DC735D" w:rsidRPr="00506209" w:rsidRDefault="00781DBC" w:rsidP="00B9176D">
      <w:pPr>
        <w:widowControl w:val="0"/>
        <w:tabs>
          <w:tab w:val="left" w:pos="0"/>
        </w:tabs>
        <w:ind w:firstLine="567"/>
        <w:jc w:val="both"/>
        <w:rPr>
          <w:sz w:val="28"/>
          <w:szCs w:val="28"/>
          <w:lang w:val="uk-UA"/>
        </w:rPr>
      </w:pPr>
      <w:r w:rsidRPr="00781DBC">
        <w:rPr>
          <w:rFonts w:eastAsia="Calibri"/>
          <w:sz w:val="28"/>
          <w:szCs w:val="28"/>
          <w:lang w:val="uk-UA" w:eastAsia="en-US"/>
        </w:rPr>
        <w:t>„</w:t>
      </w:r>
      <w:r w:rsidR="00DC735D" w:rsidRPr="00506209">
        <w:rPr>
          <w:sz w:val="28"/>
          <w:szCs w:val="28"/>
          <w:lang w:val="uk-UA"/>
        </w:rPr>
        <w:t xml:space="preserve">Реконструкція існуючих міні-футбольних майданчиків № 2, 4, 5 на спортивному комплексі </w:t>
      </w:r>
      <w:r w:rsidRPr="00781DBC">
        <w:rPr>
          <w:rFonts w:eastAsia="Calibri"/>
          <w:sz w:val="28"/>
          <w:szCs w:val="28"/>
          <w:lang w:val="uk-UA" w:eastAsia="en-US"/>
        </w:rPr>
        <w:t>„</w:t>
      </w:r>
      <w:r w:rsidR="00DC735D" w:rsidRPr="00506209">
        <w:rPr>
          <w:sz w:val="28"/>
          <w:szCs w:val="28"/>
          <w:lang w:val="uk-UA"/>
        </w:rPr>
        <w:t xml:space="preserve">Олімпійські резерви” КСНЗСП </w:t>
      </w:r>
      <w:r w:rsidRPr="00781DBC">
        <w:rPr>
          <w:rFonts w:eastAsia="Calibri"/>
          <w:sz w:val="28"/>
          <w:szCs w:val="28"/>
          <w:lang w:val="uk-UA" w:eastAsia="en-US"/>
        </w:rPr>
        <w:t>„</w:t>
      </w:r>
      <w:r w:rsidR="00DC735D" w:rsidRPr="00506209">
        <w:rPr>
          <w:sz w:val="28"/>
          <w:szCs w:val="28"/>
          <w:lang w:val="uk-UA"/>
        </w:rPr>
        <w:t xml:space="preserve">ДВУФК” ДОР” за адресою: пр. Богдана </w:t>
      </w:r>
      <w:r w:rsidR="00AF6088" w:rsidRPr="00506209">
        <w:rPr>
          <w:sz w:val="28"/>
          <w:szCs w:val="28"/>
          <w:lang w:val="uk-UA"/>
        </w:rPr>
        <w:t>Хмельницького, 29А у м. Дніпро”;</w:t>
      </w:r>
    </w:p>
    <w:p w14:paraId="4296CB50" w14:textId="3D7A3C32" w:rsidR="00BE4BE1" w:rsidRPr="00506209" w:rsidRDefault="00781DBC" w:rsidP="00781DBC">
      <w:pPr>
        <w:widowControl w:val="0"/>
        <w:tabs>
          <w:tab w:val="left" w:pos="0"/>
        </w:tabs>
        <w:ind w:firstLine="567"/>
        <w:jc w:val="both"/>
        <w:rPr>
          <w:sz w:val="28"/>
          <w:szCs w:val="28"/>
          <w:lang w:val="uk-UA"/>
        </w:rPr>
      </w:pPr>
      <w:r w:rsidRPr="00781DBC">
        <w:rPr>
          <w:rFonts w:eastAsia="Calibri"/>
          <w:sz w:val="28"/>
          <w:szCs w:val="28"/>
          <w:lang w:val="uk-UA" w:eastAsia="en-US"/>
        </w:rPr>
        <w:t>„</w:t>
      </w:r>
      <w:r w:rsidR="00DC735D" w:rsidRPr="00506209">
        <w:rPr>
          <w:sz w:val="28"/>
          <w:szCs w:val="28"/>
          <w:lang w:val="uk-UA"/>
        </w:rPr>
        <w:t xml:space="preserve">Реконструкція зали боксу (безкаркасного ангару) спортивного комплексу КСНЗСП </w:t>
      </w:r>
      <w:r w:rsidRPr="00781DBC">
        <w:rPr>
          <w:rFonts w:eastAsia="Calibri"/>
          <w:sz w:val="28"/>
          <w:szCs w:val="28"/>
          <w:lang w:val="uk-UA" w:eastAsia="en-US"/>
        </w:rPr>
        <w:t>„</w:t>
      </w:r>
      <w:r w:rsidR="00DC735D" w:rsidRPr="00506209">
        <w:rPr>
          <w:sz w:val="28"/>
          <w:szCs w:val="28"/>
          <w:lang w:val="uk-UA"/>
        </w:rPr>
        <w:t>Дніпропетровське вище училище фізичної культури” ДОР під спортивно-адміністративний комплекс по вул. Г. Сталінград</w:t>
      </w:r>
      <w:r>
        <w:rPr>
          <w:sz w:val="28"/>
          <w:szCs w:val="28"/>
          <w:lang w:val="uk-UA"/>
        </w:rPr>
        <w:t>а</w:t>
      </w:r>
      <w:r w:rsidR="00DC735D" w:rsidRPr="00506209">
        <w:rPr>
          <w:sz w:val="28"/>
          <w:szCs w:val="28"/>
          <w:lang w:val="uk-UA"/>
        </w:rPr>
        <w:t>, 29</w:t>
      </w:r>
      <w:r>
        <w:rPr>
          <w:sz w:val="28"/>
          <w:szCs w:val="28"/>
          <w:lang w:val="uk-UA"/>
        </w:rPr>
        <w:t>-</w:t>
      </w:r>
      <w:r w:rsidR="00DC735D" w:rsidRPr="00506209">
        <w:rPr>
          <w:sz w:val="28"/>
          <w:szCs w:val="28"/>
          <w:lang w:val="uk-UA"/>
        </w:rPr>
        <w:t xml:space="preserve">а в </w:t>
      </w:r>
      <w:r w:rsidR="00AF6088" w:rsidRPr="00506209">
        <w:rPr>
          <w:sz w:val="28"/>
          <w:szCs w:val="28"/>
          <w:lang w:val="uk-UA"/>
        </w:rPr>
        <w:t>м.</w:t>
      </w:r>
      <w:r>
        <w:rPr>
          <w:sz w:val="28"/>
          <w:szCs w:val="28"/>
          <w:lang w:val="uk-UA"/>
        </w:rPr>
        <w:t xml:space="preserve"> </w:t>
      </w:r>
      <w:r w:rsidR="00AF6088" w:rsidRPr="00506209">
        <w:rPr>
          <w:sz w:val="28"/>
          <w:szCs w:val="28"/>
          <w:lang w:val="uk-UA"/>
        </w:rPr>
        <w:t>Дніпропетровськ. Коригування”;</w:t>
      </w:r>
    </w:p>
    <w:p w14:paraId="2E0286FE" w14:textId="3FC894E3" w:rsidR="00DC735D" w:rsidRPr="00506209" w:rsidRDefault="00781DBC" w:rsidP="00B9176D">
      <w:pPr>
        <w:widowControl w:val="0"/>
        <w:tabs>
          <w:tab w:val="left" w:pos="0"/>
        </w:tabs>
        <w:ind w:firstLine="567"/>
        <w:jc w:val="both"/>
        <w:rPr>
          <w:sz w:val="28"/>
          <w:szCs w:val="28"/>
          <w:lang w:val="uk-UA"/>
        </w:rPr>
      </w:pPr>
      <w:r w:rsidRPr="00781DBC">
        <w:rPr>
          <w:rFonts w:eastAsia="Calibri"/>
          <w:sz w:val="28"/>
          <w:szCs w:val="28"/>
          <w:lang w:val="uk-UA" w:eastAsia="en-US"/>
        </w:rPr>
        <w:t>„</w:t>
      </w:r>
      <w:r w:rsidR="00DC735D" w:rsidRPr="00506209">
        <w:rPr>
          <w:sz w:val="28"/>
          <w:szCs w:val="28"/>
          <w:lang w:val="uk-UA"/>
        </w:rPr>
        <w:t>Реконструкція стадіону зі спорудами, які знаходяться на його території,</w:t>
      </w:r>
      <w:r w:rsidR="00BE4BE1">
        <w:rPr>
          <w:sz w:val="28"/>
          <w:szCs w:val="28"/>
          <w:lang w:val="uk-UA"/>
        </w:rPr>
        <w:t xml:space="preserve"> </w:t>
      </w:r>
      <w:r w:rsidR="00DC735D" w:rsidRPr="00506209">
        <w:rPr>
          <w:sz w:val="28"/>
          <w:szCs w:val="28"/>
          <w:lang w:val="uk-UA"/>
        </w:rPr>
        <w:t>розташованого за адресою: м. Верхньо</w:t>
      </w:r>
      <w:r w:rsidR="00AF6088" w:rsidRPr="00506209">
        <w:rPr>
          <w:sz w:val="28"/>
          <w:szCs w:val="28"/>
          <w:lang w:val="uk-UA"/>
        </w:rPr>
        <w:t>дніпровськ, вул. Федоровського”;</w:t>
      </w:r>
    </w:p>
    <w:p w14:paraId="32018A54" w14:textId="27B959BA" w:rsidR="00DC735D" w:rsidRPr="00506209" w:rsidRDefault="00781DBC" w:rsidP="00B9176D">
      <w:pPr>
        <w:widowControl w:val="0"/>
        <w:tabs>
          <w:tab w:val="left" w:pos="0"/>
        </w:tabs>
        <w:ind w:firstLine="567"/>
        <w:jc w:val="both"/>
        <w:rPr>
          <w:sz w:val="28"/>
          <w:szCs w:val="28"/>
          <w:lang w:val="uk-UA"/>
        </w:rPr>
      </w:pPr>
      <w:r w:rsidRPr="00781DBC">
        <w:rPr>
          <w:rFonts w:eastAsia="Calibri"/>
          <w:sz w:val="28"/>
          <w:szCs w:val="28"/>
          <w:lang w:val="uk-UA" w:eastAsia="en-US"/>
        </w:rPr>
        <w:t>„</w:t>
      </w:r>
      <w:r w:rsidR="00DC735D" w:rsidRPr="00506209">
        <w:rPr>
          <w:sz w:val="28"/>
          <w:szCs w:val="28"/>
          <w:lang w:val="uk-UA"/>
        </w:rPr>
        <w:t xml:space="preserve">Реконструкція комунального закладу спорткомплекс </w:t>
      </w:r>
      <w:r w:rsidRPr="00781DBC">
        <w:rPr>
          <w:rFonts w:eastAsia="Calibri"/>
          <w:sz w:val="28"/>
          <w:szCs w:val="28"/>
          <w:lang w:val="uk-UA" w:eastAsia="en-US"/>
        </w:rPr>
        <w:t>„</w:t>
      </w:r>
      <w:r w:rsidR="00DC735D" w:rsidRPr="00506209">
        <w:rPr>
          <w:sz w:val="28"/>
          <w:szCs w:val="28"/>
          <w:lang w:val="uk-UA"/>
        </w:rPr>
        <w:t>Дніпровець” за адресою: вул. Набережна, 1 в, сел. Дніпров</w:t>
      </w:r>
      <w:r w:rsidR="00AF6088" w:rsidRPr="00506209">
        <w:rPr>
          <w:sz w:val="28"/>
          <w:szCs w:val="28"/>
          <w:lang w:val="uk-UA"/>
        </w:rPr>
        <w:t>ське Верхньодніпровський район”;</w:t>
      </w:r>
    </w:p>
    <w:p w14:paraId="00247A02" w14:textId="0EB0CE30" w:rsidR="00DC735D" w:rsidRPr="00506209" w:rsidRDefault="00781DBC" w:rsidP="00B9176D">
      <w:pPr>
        <w:widowControl w:val="0"/>
        <w:tabs>
          <w:tab w:val="left" w:pos="0"/>
        </w:tabs>
        <w:ind w:firstLine="567"/>
        <w:jc w:val="both"/>
        <w:rPr>
          <w:sz w:val="28"/>
          <w:szCs w:val="28"/>
          <w:lang w:val="uk-UA"/>
        </w:rPr>
      </w:pPr>
      <w:r w:rsidRPr="00781DBC">
        <w:rPr>
          <w:rFonts w:eastAsia="Calibri"/>
          <w:sz w:val="28"/>
          <w:szCs w:val="28"/>
          <w:lang w:val="uk-UA" w:eastAsia="en-US"/>
        </w:rPr>
        <w:t>„</w:t>
      </w:r>
      <w:r w:rsidR="00DC735D" w:rsidRPr="00506209">
        <w:rPr>
          <w:sz w:val="28"/>
          <w:szCs w:val="28"/>
          <w:lang w:val="uk-UA"/>
        </w:rPr>
        <w:t>Будівництво стадіону в с. Придніпровське Нікопольського ра</w:t>
      </w:r>
      <w:r w:rsidR="00AF6088" w:rsidRPr="00506209">
        <w:rPr>
          <w:sz w:val="28"/>
          <w:szCs w:val="28"/>
          <w:lang w:val="uk-UA"/>
        </w:rPr>
        <w:t>йону Дніпропетровської області”;</w:t>
      </w:r>
    </w:p>
    <w:p w14:paraId="126948C4" w14:textId="09E06265" w:rsidR="00DC735D" w:rsidRPr="00506209" w:rsidRDefault="00DC735D" w:rsidP="00B9176D">
      <w:pPr>
        <w:widowControl w:val="0"/>
        <w:tabs>
          <w:tab w:val="left" w:pos="0"/>
        </w:tabs>
        <w:ind w:firstLine="567"/>
        <w:jc w:val="both"/>
        <w:rPr>
          <w:sz w:val="28"/>
          <w:szCs w:val="28"/>
          <w:lang w:val="uk-UA"/>
        </w:rPr>
      </w:pPr>
      <w:r w:rsidRPr="00506209">
        <w:rPr>
          <w:sz w:val="28"/>
          <w:szCs w:val="28"/>
          <w:lang w:val="uk-UA"/>
        </w:rPr>
        <w:t xml:space="preserve">а також </w:t>
      </w:r>
      <w:r w:rsidR="00781DBC">
        <w:rPr>
          <w:sz w:val="28"/>
          <w:szCs w:val="28"/>
          <w:lang w:val="uk-UA"/>
        </w:rPr>
        <w:t>на</w:t>
      </w:r>
      <w:r w:rsidRPr="00506209">
        <w:rPr>
          <w:sz w:val="28"/>
          <w:szCs w:val="28"/>
          <w:lang w:val="uk-UA"/>
        </w:rPr>
        <w:t xml:space="preserve"> дво</w:t>
      </w:r>
      <w:r w:rsidR="001321C7" w:rsidRPr="00506209">
        <w:rPr>
          <w:sz w:val="28"/>
          <w:szCs w:val="28"/>
          <w:lang w:val="uk-UA"/>
        </w:rPr>
        <w:t>х</w:t>
      </w:r>
      <w:r w:rsidRPr="00506209">
        <w:rPr>
          <w:sz w:val="28"/>
          <w:szCs w:val="28"/>
          <w:lang w:val="uk-UA"/>
        </w:rPr>
        <w:t xml:space="preserve"> об’єкта</w:t>
      </w:r>
      <w:r w:rsidR="001321C7" w:rsidRPr="00506209">
        <w:rPr>
          <w:sz w:val="28"/>
          <w:szCs w:val="28"/>
          <w:lang w:val="uk-UA"/>
        </w:rPr>
        <w:t>х</w:t>
      </w:r>
      <w:r w:rsidRPr="00506209">
        <w:rPr>
          <w:sz w:val="28"/>
          <w:szCs w:val="28"/>
          <w:lang w:val="uk-UA"/>
        </w:rPr>
        <w:t>, що реалізовувалися із залучення коштів державного фонду регіонального розвитку</w:t>
      </w:r>
      <w:r w:rsidR="00781DBC">
        <w:rPr>
          <w:sz w:val="28"/>
          <w:szCs w:val="28"/>
          <w:lang w:val="uk-UA"/>
        </w:rPr>
        <w:t>,</w:t>
      </w:r>
      <w:r w:rsidRPr="00506209">
        <w:rPr>
          <w:sz w:val="28"/>
          <w:szCs w:val="28"/>
          <w:lang w:val="uk-UA"/>
        </w:rPr>
        <w:t xml:space="preserve"> </w:t>
      </w:r>
      <w:r w:rsidR="00781DBC" w:rsidRPr="00781DBC">
        <w:rPr>
          <w:rFonts w:eastAsia="Calibri"/>
          <w:sz w:val="28"/>
          <w:szCs w:val="28"/>
          <w:lang w:val="uk-UA" w:eastAsia="en-US"/>
        </w:rPr>
        <w:t>„</w:t>
      </w:r>
      <w:r w:rsidRPr="00506209">
        <w:rPr>
          <w:sz w:val="28"/>
          <w:szCs w:val="28"/>
          <w:lang w:val="uk-UA"/>
        </w:rPr>
        <w:t>Спортивно-оздоровчий комплекс в смт Слобожанське Дніпровського району Дніпропетровської області” (нове будівництво)</w:t>
      </w:r>
      <w:r w:rsidR="007B28E7" w:rsidRPr="00506209">
        <w:rPr>
          <w:sz w:val="28"/>
          <w:szCs w:val="28"/>
          <w:lang w:val="uk-UA"/>
        </w:rPr>
        <w:t>.</w:t>
      </w:r>
      <w:r w:rsidRPr="00506209">
        <w:rPr>
          <w:sz w:val="28"/>
          <w:szCs w:val="28"/>
          <w:lang w:val="uk-UA"/>
        </w:rPr>
        <w:t xml:space="preserve"> Плавальний басейн” та </w:t>
      </w:r>
      <w:r w:rsidR="00781DBC" w:rsidRPr="00781DBC">
        <w:rPr>
          <w:rFonts w:eastAsia="Calibri"/>
          <w:sz w:val="28"/>
          <w:szCs w:val="28"/>
          <w:lang w:val="uk-UA" w:eastAsia="en-US"/>
        </w:rPr>
        <w:t>„</w:t>
      </w:r>
      <w:r w:rsidRPr="00506209">
        <w:rPr>
          <w:sz w:val="28"/>
          <w:szCs w:val="28"/>
          <w:lang w:val="uk-UA"/>
        </w:rPr>
        <w:t>Спортивно-оздоровчий комплекс на території парку Перемоги по вул. Херсонській у м.</w:t>
      </w:r>
      <w:r w:rsidR="007B28E7" w:rsidRPr="00506209">
        <w:rPr>
          <w:sz w:val="28"/>
          <w:szCs w:val="28"/>
          <w:lang w:val="uk-UA"/>
        </w:rPr>
        <w:t xml:space="preserve"> </w:t>
      </w:r>
      <w:r w:rsidRPr="00506209">
        <w:rPr>
          <w:sz w:val="28"/>
          <w:szCs w:val="28"/>
          <w:lang w:val="uk-UA"/>
        </w:rPr>
        <w:t>Нікополі – будівництво”.</w:t>
      </w:r>
    </w:p>
    <w:p w14:paraId="6C1936DB" w14:textId="77777777" w:rsidR="00DC735D" w:rsidRPr="00506209" w:rsidRDefault="00DC735D" w:rsidP="00B9176D">
      <w:pPr>
        <w:widowControl w:val="0"/>
        <w:tabs>
          <w:tab w:val="left" w:pos="0"/>
        </w:tabs>
        <w:ind w:firstLine="567"/>
        <w:jc w:val="both"/>
        <w:rPr>
          <w:sz w:val="28"/>
          <w:szCs w:val="28"/>
          <w:lang w:val="uk-UA"/>
        </w:rPr>
      </w:pPr>
      <w:r w:rsidRPr="00506209">
        <w:rPr>
          <w:sz w:val="28"/>
          <w:szCs w:val="28"/>
          <w:lang w:val="uk-UA"/>
        </w:rPr>
        <w:t>З метою підвищення рівня надання медичних послуг населенню у сільській місцевості завершено роботи з будівництва 13 сільських амбулаторі</w:t>
      </w:r>
      <w:r w:rsidR="00382200" w:rsidRPr="00506209">
        <w:rPr>
          <w:sz w:val="28"/>
          <w:szCs w:val="28"/>
          <w:lang w:val="uk-UA"/>
        </w:rPr>
        <w:t>й</w:t>
      </w:r>
      <w:r w:rsidRPr="00506209">
        <w:rPr>
          <w:sz w:val="28"/>
          <w:szCs w:val="28"/>
          <w:lang w:val="uk-UA"/>
        </w:rPr>
        <w:t xml:space="preserve"> у Богданівській сільській територіальній громаді, Глеюватській сільській територіальній громаді, Девладівській сільській територіальній громаді, Китайгородській сільській територіальній громаді, у селі Іванівка Межівської селищної територіальної громади; Могилівській сільській територіальній громаді, у селах Курилівка та Хутірське Петриківської селищної територіальної громади, у селі Чистопіль</w:t>
      </w:r>
      <w:r w:rsidR="002152E5" w:rsidRPr="00506209">
        <w:rPr>
          <w:sz w:val="28"/>
          <w:szCs w:val="28"/>
          <w:lang w:val="uk-UA"/>
        </w:rPr>
        <w:t xml:space="preserve"> </w:t>
      </w:r>
      <w:r w:rsidRPr="00506209">
        <w:rPr>
          <w:sz w:val="28"/>
          <w:szCs w:val="28"/>
          <w:lang w:val="uk-UA"/>
        </w:rPr>
        <w:t>Першотравневської сільської територіальної громади, Покровській селищній територіальній громаді, Слов’янській сільській територіальній громаді, Софіївській селищній територіальній громаді та Чумаківській сільській територіальній громаді.</w:t>
      </w:r>
    </w:p>
    <w:p w14:paraId="1E5A6BD9" w14:textId="77777777" w:rsidR="00A517DA" w:rsidRPr="00506209" w:rsidRDefault="00A517DA" w:rsidP="00560BCA">
      <w:pPr>
        <w:ind w:firstLine="567"/>
        <w:rPr>
          <w:sz w:val="28"/>
          <w:szCs w:val="28"/>
          <w:lang w:val="uk-UA"/>
        </w:rPr>
      </w:pPr>
    </w:p>
    <w:p w14:paraId="0DE82C4B" w14:textId="77777777" w:rsidR="005D7659" w:rsidRDefault="005D7659" w:rsidP="00560BCA">
      <w:pPr>
        <w:ind w:firstLine="567"/>
        <w:rPr>
          <w:sz w:val="28"/>
          <w:szCs w:val="28"/>
          <w:lang w:val="uk-UA"/>
        </w:rPr>
      </w:pPr>
    </w:p>
    <w:p w14:paraId="0407ACA6" w14:textId="77777777" w:rsidR="005C08C6" w:rsidRPr="00506209" w:rsidRDefault="005C08C6" w:rsidP="00560BCA">
      <w:pPr>
        <w:ind w:firstLine="567"/>
        <w:rPr>
          <w:sz w:val="28"/>
          <w:szCs w:val="28"/>
          <w:lang w:val="uk-UA"/>
        </w:rPr>
      </w:pPr>
    </w:p>
    <w:p w14:paraId="18435264" w14:textId="77777777" w:rsidR="005C08C6" w:rsidRDefault="005C08C6" w:rsidP="00781DBC">
      <w:pPr>
        <w:ind w:left="709" w:hanging="709"/>
        <w:jc w:val="both"/>
        <w:rPr>
          <w:b/>
          <w:sz w:val="28"/>
          <w:szCs w:val="28"/>
          <w:lang w:val="uk-UA"/>
        </w:rPr>
      </w:pPr>
      <w:r w:rsidRPr="00C45CCD">
        <w:rPr>
          <w:b/>
          <w:sz w:val="28"/>
          <w:szCs w:val="28"/>
          <w:lang w:val="uk-UA"/>
        </w:rPr>
        <w:t xml:space="preserve">Перший заступник </w:t>
      </w:r>
    </w:p>
    <w:p w14:paraId="69BC85F1" w14:textId="002B83A7" w:rsidR="005C08C6" w:rsidRPr="00C45CCD" w:rsidRDefault="005C08C6" w:rsidP="00781DBC">
      <w:pPr>
        <w:jc w:val="both"/>
        <w:rPr>
          <w:b/>
          <w:sz w:val="28"/>
          <w:szCs w:val="28"/>
          <w:lang w:val="uk-UA"/>
        </w:rPr>
      </w:pPr>
      <w:r>
        <w:rPr>
          <w:b/>
          <w:sz w:val="28"/>
          <w:szCs w:val="28"/>
          <w:lang w:val="uk-UA"/>
        </w:rPr>
        <w:t>г</w:t>
      </w:r>
      <w:r w:rsidRPr="00C45CCD">
        <w:rPr>
          <w:b/>
          <w:sz w:val="28"/>
          <w:szCs w:val="28"/>
          <w:lang w:val="uk-UA"/>
        </w:rPr>
        <w:t>олови</w:t>
      </w:r>
      <w:r>
        <w:rPr>
          <w:b/>
          <w:sz w:val="28"/>
          <w:szCs w:val="28"/>
          <w:lang w:val="uk-UA"/>
        </w:rPr>
        <w:t xml:space="preserve">  </w:t>
      </w:r>
      <w:r w:rsidRPr="00C45CCD">
        <w:rPr>
          <w:b/>
          <w:sz w:val="28"/>
          <w:szCs w:val="28"/>
          <w:lang w:val="uk-UA"/>
        </w:rPr>
        <w:t>обласної ради</w:t>
      </w:r>
      <w:r>
        <w:rPr>
          <w:b/>
          <w:sz w:val="28"/>
          <w:szCs w:val="28"/>
          <w:lang w:val="uk-UA"/>
        </w:rPr>
        <w:t xml:space="preserve">                                                       </w:t>
      </w:r>
      <w:r w:rsidR="00781DBC">
        <w:rPr>
          <w:b/>
          <w:sz w:val="28"/>
          <w:szCs w:val="28"/>
          <w:lang w:val="uk-UA"/>
        </w:rPr>
        <w:tab/>
      </w:r>
      <w:r>
        <w:rPr>
          <w:b/>
          <w:sz w:val="28"/>
          <w:szCs w:val="28"/>
          <w:lang w:val="uk-UA"/>
        </w:rPr>
        <w:t>Г. ГУФМАН</w:t>
      </w:r>
    </w:p>
    <w:p w14:paraId="157BAE84" w14:textId="77777777" w:rsidR="00E75F95" w:rsidRPr="00506209" w:rsidRDefault="00E75F95" w:rsidP="00BE4BE1">
      <w:pPr>
        <w:rPr>
          <w:sz w:val="28"/>
          <w:szCs w:val="28"/>
          <w:lang w:val="uk-UA"/>
        </w:rPr>
      </w:pPr>
    </w:p>
    <w:p w14:paraId="44E2BB05" w14:textId="77777777" w:rsidR="00E75F95" w:rsidRPr="00506209" w:rsidRDefault="00E75F95" w:rsidP="00560BCA">
      <w:pPr>
        <w:spacing w:line="230" w:lineRule="auto"/>
        <w:ind w:left="-142" w:firstLine="567"/>
        <w:rPr>
          <w:sz w:val="28"/>
          <w:szCs w:val="28"/>
          <w:lang w:val="uk-UA"/>
        </w:rPr>
      </w:pPr>
    </w:p>
    <w:p w14:paraId="492D8A14" w14:textId="77777777" w:rsidR="00E75F95" w:rsidRPr="00506209" w:rsidRDefault="00E75F95" w:rsidP="00560BCA">
      <w:pPr>
        <w:spacing w:line="230" w:lineRule="auto"/>
        <w:ind w:left="-142" w:firstLine="567"/>
        <w:rPr>
          <w:sz w:val="28"/>
          <w:szCs w:val="28"/>
          <w:lang w:val="uk-UA"/>
        </w:rPr>
      </w:pPr>
    </w:p>
    <w:p w14:paraId="7317043E" w14:textId="77777777" w:rsidR="00E75F95" w:rsidRPr="00506209" w:rsidRDefault="00E75F95" w:rsidP="00560BCA">
      <w:pPr>
        <w:spacing w:line="230" w:lineRule="auto"/>
        <w:ind w:left="-142" w:firstLine="567"/>
        <w:rPr>
          <w:sz w:val="28"/>
          <w:szCs w:val="28"/>
          <w:lang w:val="uk-UA"/>
        </w:rPr>
      </w:pPr>
    </w:p>
    <w:p w14:paraId="550ABCB4" w14:textId="77777777" w:rsidR="00E75F95" w:rsidRPr="00506209" w:rsidRDefault="00E75F95" w:rsidP="00560BCA">
      <w:pPr>
        <w:spacing w:line="230" w:lineRule="auto"/>
        <w:ind w:left="-142" w:firstLine="567"/>
        <w:rPr>
          <w:sz w:val="28"/>
          <w:szCs w:val="28"/>
          <w:lang w:val="uk-UA"/>
        </w:rPr>
      </w:pPr>
    </w:p>
    <w:p w14:paraId="17F61ABD" w14:textId="77777777" w:rsidR="00E75F95" w:rsidRPr="00506209" w:rsidRDefault="00E75F95" w:rsidP="00560BCA">
      <w:pPr>
        <w:spacing w:line="230" w:lineRule="auto"/>
        <w:ind w:left="-142" w:firstLine="567"/>
        <w:rPr>
          <w:sz w:val="28"/>
          <w:szCs w:val="28"/>
          <w:lang w:val="uk-UA"/>
        </w:rPr>
      </w:pPr>
    </w:p>
    <w:p w14:paraId="576C73DD" w14:textId="77777777" w:rsidR="00E75F95" w:rsidRPr="00506209" w:rsidRDefault="00E75F95" w:rsidP="00560BCA">
      <w:pPr>
        <w:spacing w:line="230" w:lineRule="auto"/>
        <w:ind w:left="-142" w:firstLine="567"/>
        <w:rPr>
          <w:sz w:val="28"/>
          <w:szCs w:val="28"/>
          <w:lang w:val="uk-UA"/>
        </w:rPr>
      </w:pPr>
    </w:p>
    <w:p w14:paraId="360210BA" w14:textId="77777777" w:rsidR="005B42DB" w:rsidRPr="00506209" w:rsidRDefault="005B42DB" w:rsidP="00781DBC">
      <w:pPr>
        <w:spacing w:line="230" w:lineRule="auto"/>
        <w:rPr>
          <w:sz w:val="28"/>
          <w:szCs w:val="28"/>
          <w:lang w:val="uk-UA"/>
        </w:rPr>
        <w:sectPr w:rsidR="005B42DB" w:rsidRPr="00506209" w:rsidSect="00393EC3">
          <w:headerReference w:type="default" r:id="rId50"/>
          <w:pgSz w:w="11906" w:h="16838" w:code="9"/>
          <w:pgMar w:top="1134" w:right="851" w:bottom="1134" w:left="1701" w:header="720" w:footer="709" w:gutter="0"/>
          <w:pgNumType w:start="1"/>
          <w:cols w:space="708"/>
          <w:titlePg/>
          <w:docGrid w:linePitch="326"/>
        </w:sectPr>
      </w:pPr>
    </w:p>
    <w:p w14:paraId="64D5FDAF" w14:textId="50D7BF7F" w:rsidR="005C08C6" w:rsidRDefault="002B089A" w:rsidP="00781DBC">
      <w:pPr>
        <w:pStyle w:val="afffb"/>
        <w:tabs>
          <w:tab w:val="left" w:pos="7938"/>
        </w:tabs>
        <w:ind w:firstLine="5954"/>
        <w:rPr>
          <w:rFonts w:ascii="Times New Roman" w:hAnsi="Times New Roman" w:cs="Times New Roman"/>
          <w:sz w:val="28"/>
          <w:szCs w:val="28"/>
          <w:lang w:val="uk-UA"/>
        </w:rPr>
      </w:pPr>
      <w:r w:rsidRPr="00506209">
        <w:rPr>
          <w:rFonts w:ascii="Times New Roman" w:hAnsi="Times New Roman" w:cs="Times New Roman"/>
          <w:sz w:val="28"/>
          <w:szCs w:val="28"/>
          <w:lang w:val="uk-UA"/>
        </w:rPr>
        <w:lastRenderedPageBreak/>
        <w:t>Додаток до додатка</w:t>
      </w:r>
    </w:p>
    <w:p w14:paraId="6105FBBD" w14:textId="33C17415" w:rsidR="00E75F95" w:rsidRPr="00506209" w:rsidRDefault="002B089A" w:rsidP="00781DBC">
      <w:pPr>
        <w:pStyle w:val="afffb"/>
        <w:tabs>
          <w:tab w:val="left" w:pos="7938"/>
        </w:tabs>
        <w:ind w:left="5529" w:firstLine="425"/>
        <w:rPr>
          <w:rFonts w:ascii="Times New Roman" w:hAnsi="Times New Roman" w:cs="Times New Roman"/>
          <w:sz w:val="28"/>
          <w:szCs w:val="28"/>
          <w:lang w:val="uk-UA"/>
        </w:rPr>
      </w:pPr>
      <w:r w:rsidRPr="00506209">
        <w:rPr>
          <w:rFonts w:ascii="Times New Roman" w:hAnsi="Times New Roman" w:cs="Times New Roman"/>
          <w:sz w:val="28"/>
          <w:szCs w:val="28"/>
          <w:lang w:val="uk-UA"/>
        </w:rPr>
        <w:t>до</w:t>
      </w:r>
      <w:r w:rsidR="008258F7" w:rsidRPr="00506209">
        <w:rPr>
          <w:rFonts w:ascii="Times New Roman" w:hAnsi="Times New Roman" w:cs="Times New Roman"/>
          <w:sz w:val="28"/>
          <w:szCs w:val="28"/>
          <w:lang w:val="uk-UA"/>
        </w:rPr>
        <w:t xml:space="preserve"> </w:t>
      </w:r>
      <w:r w:rsidR="005C08C6">
        <w:rPr>
          <w:rFonts w:ascii="Times New Roman" w:hAnsi="Times New Roman" w:cs="Times New Roman"/>
          <w:sz w:val="28"/>
          <w:szCs w:val="28"/>
          <w:lang w:val="uk-UA"/>
        </w:rPr>
        <w:t>рішення обласної ради</w:t>
      </w:r>
    </w:p>
    <w:p w14:paraId="3D976ADC" w14:textId="77777777" w:rsidR="00E75F95" w:rsidRPr="00506209" w:rsidRDefault="00E75F95" w:rsidP="00C240E9">
      <w:pPr>
        <w:pStyle w:val="a4"/>
        <w:tabs>
          <w:tab w:val="left" w:pos="0"/>
        </w:tabs>
        <w:rPr>
          <w:b w:val="0"/>
          <w:szCs w:val="28"/>
          <w:lang w:val="uk-UA"/>
        </w:rPr>
      </w:pPr>
    </w:p>
    <w:p w14:paraId="74EB54A8" w14:textId="77777777" w:rsidR="00E75F95" w:rsidRPr="00506209" w:rsidRDefault="00E75F95" w:rsidP="00C240E9">
      <w:pPr>
        <w:pStyle w:val="a4"/>
        <w:tabs>
          <w:tab w:val="left" w:pos="0"/>
        </w:tabs>
        <w:ind w:firstLine="709"/>
        <w:jc w:val="center"/>
        <w:rPr>
          <w:spacing w:val="-6"/>
          <w:sz w:val="28"/>
          <w:szCs w:val="28"/>
          <w:lang w:val="uk-UA"/>
        </w:rPr>
      </w:pPr>
      <w:r w:rsidRPr="00506209">
        <w:rPr>
          <w:spacing w:val="-6"/>
          <w:sz w:val="28"/>
          <w:szCs w:val="28"/>
          <w:lang w:val="uk-UA"/>
        </w:rPr>
        <w:t xml:space="preserve">ОСНОВНІ ПОКАЗНИКИ </w:t>
      </w:r>
    </w:p>
    <w:p w14:paraId="031BAFF7" w14:textId="77777777" w:rsidR="00E75F95" w:rsidRPr="00506209" w:rsidRDefault="00E75F95" w:rsidP="00C240E9">
      <w:pPr>
        <w:pStyle w:val="a4"/>
        <w:tabs>
          <w:tab w:val="left" w:pos="0"/>
        </w:tabs>
        <w:ind w:firstLine="709"/>
        <w:jc w:val="center"/>
        <w:rPr>
          <w:spacing w:val="-6"/>
          <w:sz w:val="28"/>
          <w:szCs w:val="28"/>
          <w:lang w:val="uk-UA"/>
        </w:rPr>
      </w:pPr>
      <w:r w:rsidRPr="00506209">
        <w:rPr>
          <w:spacing w:val="-6"/>
          <w:sz w:val="28"/>
          <w:szCs w:val="28"/>
          <w:lang w:val="uk-UA"/>
        </w:rPr>
        <w:t xml:space="preserve">економічного і соціального розвитку </w:t>
      </w:r>
    </w:p>
    <w:p w14:paraId="583A3ED1" w14:textId="77777777" w:rsidR="00E75F95" w:rsidRPr="00506209" w:rsidRDefault="00E75F95" w:rsidP="00C240E9">
      <w:pPr>
        <w:pStyle w:val="a4"/>
        <w:tabs>
          <w:tab w:val="left" w:pos="0"/>
        </w:tabs>
        <w:ind w:firstLine="709"/>
        <w:jc w:val="center"/>
        <w:rPr>
          <w:spacing w:val="-6"/>
          <w:sz w:val="28"/>
          <w:szCs w:val="28"/>
          <w:lang w:val="uk-UA"/>
        </w:rPr>
      </w:pPr>
      <w:r w:rsidRPr="00506209">
        <w:rPr>
          <w:color w:val="000000"/>
          <w:spacing w:val="-6"/>
          <w:sz w:val="28"/>
          <w:szCs w:val="28"/>
          <w:lang w:val="uk-UA"/>
        </w:rPr>
        <w:t>Дніпропетровської</w:t>
      </w:r>
      <w:r w:rsidR="005A503A" w:rsidRPr="00506209">
        <w:rPr>
          <w:spacing w:val="-6"/>
          <w:sz w:val="28"/>
          <w:szCs w:val="28"/>
          <w:lang w:val="uk-UA"/>
        </w:rPr>
        <w:t xml:space="preserve"> області на 2021</w:t>
      </w:r>
      <w:r w:rsidRPr="00506209">
        <w:rPr>
          <w:spacing w:val="-6"/>
          <w:sz w:val="28"/>
          <w:szCs w:val="28"/>
          <w:lang w:val="uk-UA"/>
        </w:rPr>
        <w:t xml:space="preserve"> рік</w:t>
      </w:r>
    </w:p>
    <w:p w14:paraId="4D88B896" w14:textId="77777777" w:rsidR="00E75F95" w:rsidRPr="00506209" w:rsidRDefault="00E75F95" w:rsidP="00E75F95">
      <w:pPr>
        <w:pStyle w:val="a4"/>
        <w:tabs>
          <w:tab w:val="left" w:pos="0"/>
        </w:tabs>
        <w:spacing w:line="216" w:lineRule="auto"/>
        <w:ind w:firstLine="709"/>
        <w:jc w:val="center"/>
        <w:rPr>
          <w:sz w:val="16"/>
          <w:szCs w:val="16"/>
          <w:lang w:val="uk-UA"/>
        </w:rPr>
      </w:pPr>
    </w:p>
    <w:tbl>
      <w:tblPr>
        <w:tblW w:w="9639" w:type="dxa"/>
        <w:tblInd w:w="1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7" w:type="dxa"/>
          <w:right w:w="107" w:type="dxa"/>
        </w:tblCellMar>
        <w:tblLook w:val="0000" w:firstRow="0" w:lastRow="0" w:firstColumn="0" w:lastColumn="0" w:noHBand="0" w:noVBand="0"/>
      </w:tblPr>
      <w:tblGrid>
        <w:gridCol w:w="3968"/>
        <w:gridCol w:w="1418"/>
        <w:gridCol w:w="1559"/>
        <w:gridCol w:w="1418"/>
        <w:gridCol w:w="1276"/>
      </w:tblGrid>
      <w:tr w:rsidR="00E75F95" w:rsidRPr="00506209" w14:paraId="3CF5FFD6" w14:textId="77777777" w:rsidTr="00C10B99">
        <w:trPr>
          <w:trHeight w:val="704"/>
          <w:tblHeader/>
        </w:trPr>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14:paraId="111E291D" w14:textId="77777777" w:rsidR="00E75F95" w:rsidRPr="00506209" w:rsidRDefault="00E75F95" w:rsidP="00C10B99">
            <w:pPr>
              <w:spacing w:line="216" w:lineRule="auto"/>
              <w:jc w:val="center"/>
              <w:rPr>
                <w:lang w:val="uk-UA"/>
              </w:rPr>
            </w:pPr>
            <w:r w:rsidRPr="00506209">
              <w:rPr>
                <w:lang w:val="uk-UA"/>
              </w:rPr>
              <w:t>Показники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1BF01C" w14:textId="77777777" w:rsidR="00E75F95" w:rsidRPr="00506209" w:rsidRDefault="00E75F95" w:rsidP="00C10B99">
            <w:pPr>
              <w:spacing w:line="216" w:lineRule="auto"/>
              <w:jc w:val="center"/>
              <w:rPr>
                <w:lang w:val="uk-UA"/>
              </w:rPr>
            </w:pPr>
            <w:r w:rsidRPr="00506209">
              <w:rPr>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D75350" w14:textId="77777777" w:rsidR="00E75F95" w:rsidRPr="00506209" w:rsidRDefault="005A503A" w:rsidP="00C10B99">
            <w:pPr>
              <w:spacing w:line="216" w:lineRule="auto"/>
              <w:jc w:val="center"/>
              <w:rPr>
                <w:lang w:val="uk-UA"/>
              </w:rPr>
            </w:pPr>
            <w:r w:rsidRPr="00506209">
              <w:rPr>
                <w:lang w:val="uk-UA"/>
              </w:rPr>
              <w:t>2021</w:t>
            </w:r>
            <w:r w:rsidR="00E75F95" w:rsidRPr="00506209">
              <w:rPr>
                <w:lang w:val="uk-UA"/>
              </w:rPr>
              <w:t xml:space="preserve"> рік</w:t>
            </w:r>
          </w:p>
          <w:p w14:paraId="36A4088B" w14:textId="77777777" w:rsidR="00E75F95" w:rsidRPr="00506209" w:rsidRDefault="00E75F95" w:rsidP="00C10B99">
            <w:pPr>
              <w:spacing w:line="216" w:lineRule="auto"/>
              <w:jc w:val="center"/>
              <w:rPr>
                <w:lang w:val="uk-UA"/>
              </w:rPr>
            </w:pPr>
            <w:r w:rsidRPr="00506209">
              <w:rPr>
                <w:lang w:val="uk-UA"/>
              </w:rPr>
              <w:t>(Програма)</w:t>
            </w:r>
          </w:p>
        </w:tc>
        <w:tc>
          <w:tcPr>
            <w:tcW w:w="1418" w:type="dxa"/>
            <w:tcBorders>
              <w:top w:val="single" w:sz="4" w:space="0" w:color="auto"/>
              <w:left w:val="single" w:sz="4" w:space="0" w:color="auto"/>
              <w:bottom w:val="single" w:sz="4" w:space="0" w:color="auto"/>
              <w:right w:val="single" w:sz="4" w:space="0" w:color="auto"/>
            </w:tcBorders>
          </w:tcPr>
          <w:p w14:paraId="4DE8863A" w14:textId="77777777" w:rsidR="00E75F95" w:rsidRPr="00506209" w:rsidRDefault="00E75F95" w:rsidP="00C10B99">
            <w:pPr>
              <w:spacing w:line="216" w:lineRule="auto"/>
              <w:jc w:val="center"/>
              <w:rPr>
                <w:lang w:val="uk-UA"/>
              </w:rPr>
            </w:pPr>
            <w:r w:rsidRPr="00506209">
              <w:rPr>
                <w:lang w:val="uk-UA"/>
              </w:rPr>
              <w:t xml:space="preserve">Фактично </w:t>
            </w:r>
          </w:p>
          <w:p w14:paraId="6C722EB7" w14:textId="77777777" w:rsidR="00E75F95" w:rsidRPr="00506209" w:rsidRDefault="00E75F95" w:rsidP="00C10B99">
            <w:pPr>
              <w:spacing w:line="216" w:lineRule="auto"/>
              <w:jc w:val="center"/>
              <w:rPr>
                <w:lang w:val="uk-UA"/>
              </w:rPr>
            </w:pPr>
            <w:r w:rsidRPr="00506209">
              <w:rPr>
                <w:lang w:val="uk-UA"/>
              </w:rPr>
              <w:t>на останню дату</w:t>
            </w:r>
          </w:p>
        </w:tc>
        <w:tc>
          <w:tcPr>
            <w:tcW w:w="1276" w:type="dxa"/>
            <w:tcBorders>
              <w:top w:val="single" w:sz="4" w:space="0" w:color="auto"/>
              <w:left w:val="single" w:sz="4" w:space="0" w:color="auto"/>
              <w:bottom w:val="single" w:sz="4" w:space="0" w:color="auto"/>
              <w:right w:val="single" w:sz="4" w:space="0" w:color="auto"/>
            </w:tcBorders>
          </w:tcPr>
          <w:p w14:paraId="737725E7" w14:textId="77777777" w:rsidR="00E75F95" w:rsidRPr="00506209" w:rsidRDefault="005A503A" w:rsidP="00C10B99">
            <w:pPr>
              <w:spacing w:line="216" w:lineRule="auto"/>
              <w:ind w:left="-57" w:right="-57"/>
              <w:jc w:val="center"/>
              <w:rPr>
                <w:lang w:val="uk-UA"/>
              </w:rPr>
            </w:pPr>
            <w:r w:rsidRPr="00506209">
              <w:rPr>
                <w:lang w:val="uk-UA"/>
              </w:rPr>
              <w:t>2021</w:t>
            </w:r>
            <w:r w:rsidR="00E75F95" w:rsidRPr="00506209">
              <w:rPr>
                <w:lang w:val="uk-UA"/>
              </w:rPr>
              <w:t xml:space="preserve"> рік </w:t>
            </w:r>
            <w:r w:rsidR="00E75F95" w:rsidRPr="00506209">
              <w:rPr>
                <w:spacing w:val="-4"/>
                <w:lang w:val="uk-UA"/>
              </w:rPr>
              <w:t>(очікуване)</w:t>
            </w:r>
          </w:p>
        </w:tc>
      </w:tr>
      <w:tr w:rsidR="00072C12" w:rsidRPr="00506209" w14:paraId="33A546D9" w14:textId="77777777" w:rsidTr="00C10B99">
        <w:tc>
          <w:tcPr>
            <w:tcW w:w="3968" w:type="dxa"/>
            <w:tcBorders>
              <w:top w:val="single" w:sz="4" w:space="0" w:color="auto"/>
              <w:left w:val="single" w:sz="2" w:space="0" w:color="auto"/>
              <w:bottom w:val="single" w:sz="2" w:space="0" w:color="auto"/>
              <w:right w:val="single" w:sz="2" w:space="0" w:color="auto"/>
            </w:tcBorders>
            <w:shd w:val="clear" w:color="auto" w:fill="auto"/>
          </w:tcPr>
          <w:p w14:paraId="44648464" w14:textId="77777777" w:rsidR="00072C12" w:rsidRPr="00506209" w:rsidRDefault="00072C12" w:rsidP="00072C12">
            <w:pPr>
              <w:spacing w:line="216" w:lineRule="auto"/>
              <w:jc w:val="both"/>
              <w:rPr>
                <w:b/>
                <w:sz w:val="16"/>
                <w:szCs w:val="16"/>
                <w:lang w:val="uk-UA"/>
              </w:rPr>
            </w:pPr>
          </w:p>
          <w:p w14:paraId="5F37CD63" w14:textId="77777777" w:rsidR="00072C12" w:rsidRPr="00506209" w:rsidRDefault="00072C12" w:rsidP="00072C12">
            <w:pPr>
              <w:spacing w:line="216" w:lineRule="auto"/>
              <w:jc w:val="both"/>
              <w:rPr>
                <w:b/>
                <w:sz w:val="28"/>
                <w:szCs w:val="28"/>
                <w:lang w:val="uk-UA"/>
              </w:rPr>
            </w:pPr>
            <w:r w:rsidRPr="00506209">
              <w:rPr>
                <w:b/>
                <w:sz w:val="28"/>
                <w:szCs w:val="28"/>
                <w:lang w:val="uk-UA"/>
              </w:rPr>
              <w:t>I. Промисловість</w:t>
            </w:r>
          </w:p>
          <w:p w14:paraId="7ACF3FBB" w14:textId="77777777" w:rsidR="00072C12" w:rsidRPr="00506209" w:rsidRDefault="00072C12" w:rsidP="00072C12">
            <w:pPr>
              <w:spacing w:line="216" w:lineRule="auto"/>
              <w:jc w:val="both"/>
              <w:rPr>
                <w:sz w:val="16"/>
                <w:szCs w:val="16"/>
                <w:lang w:val="uk-UA"/>
              </w:rPr>
            </w:pPr>
          </w:p>
        </w:tc>
        <w:tc>
          <w:tcPr>
            <w:tcW w:w="1418" w:type="dxa"/>
            <w:tcBorders>
              <w:top w:val="single" w:sz="4" w:space="0" w:color="auto"/>
              <w:left w:val="single" w:sz="2" w:space="0" w:color="auto"/>
              <w:bottom w:val="single" w:sz="2" w:space="0" w:color="auto"/>
              <w:right w:val="single" w:sz="2" w:space="0" w:color="auto"/>
            </w:tcBorders>
            <w:shd w:val="clear" w:color="auto" w:fill="auto"/>
            <w:vAlign w:val="center"/>
          </w:tcPr>
          <w:p w14:paraId="7BCCD0EE" w14:textId="77777777" w:rsidR="00072C12" w:rsidRPr="00506209" w:rsidRDefault="00072C12" w:rsidP="00072C12">
            <w:pPr>
              <w:spacing w:line="216" w:lineRule="auto"/>
              <w:jc w:val="center"/>
              <w:rPr>
                <w:sz w:val="28"/>
                <w:szCs w:val="28"/>
                <w:lang w:val="uk-UA"/>
              </w:rPr>
            </w:pPr>
          </w:p>
        </w:tc>
        <w:tc>
          <w:tcPr>
            <w:tcW w:w="1559" w:type="dxa"/>
            <w:tcBorders>
              <w:top w:val="single" w:sz="4" w:space="0" w:color="auto"/>
              <w:left w:val="single" w:sz="2" w:space="0" w:color="auto"/>
              <w:bottom w:val="single" w:sz="2" w:space="0" w:color="auto"/>
              <w:right w:val="single" w:sz="2" w:space="0" w:color="auto"/>
            </w:tcBorders>
            <w:shd w:val="clear" w:color="auto" w:fill="auto"/>
            <w:vAlign w:val="center"/>
          </w:tcPr>
          <w:p w14:paraId="7B783F28" w14:textId="77777777" w:rsidR="00072C12" w:rsidRPr="00506209" w:rsidRDefault="00072C12" w:rsidP="00072C12">
            <w:pPr>
              <w:spacing w:line="216" w:lineRule="auto"/>
              <w:jc w:val="center"/>
              <w:rPr>
                <w:sz w:val="28"/>
                <w:szCs w:val="28"/>
                <w:lang w:val="uk-UA"/>
              </w:rPr>
            </w:pPr>
          </w:p>
        </w:tc>
        <w:tc>
          <w:tcPr>
            <w:tcW w:w="1418" w:type="dxa"/>
            <w:tcBorders>
              <w:top w:val="single" w:sz="4" w:space="0" w:color="auto"/>
              <w:left w:val="single" w:sz="2" w:space="0" w:color="auto"/>
              <w:bottom w:val="single" w:sz="2" w:space="0" w:color="auto"/>
              <w:right w:val="single" w:sz="2" w:space="0" w:color="auto"/>
            </w:tcBorders>
          </w:tcPr>
          <w:p w14:paraId="4F1BD5BF" w14:textId="77777777" w:rsidR="00072C12" w:rsidRPr="00506209" w:rsidRDefault="00072C12" w:rsidP="00072C12">
            <w:pPr>
              <w:spacing w:line="216" w:lineRule="auto"/>
              <w:jc w:val="center"/>
              <w:rPr>
                <w:sz w:val="28"/>
                <w:szCs w:val="28"/>
                <w:lang w:val="uk-UA"/>
              </w:rPr>
            </w:pPr>
          </w:p>
        </w:tc>
        <w:tc>
          <w:tcPr>
            <w:tcW w:w="1276" w:type="dxa"/>
            <w:tcBorders>
              <w:top w:val="single" w:sz="4" w:space="0" w:color="auto"/>
              <w:left w:val="single" w:sz="2" w:space="0" w:color="auto"/>
              <w:bottom w:val="single" w:sz="2" w:space="0" w:color="auto"/>
              <w:right w:val="single" w:sz="2" w:space="0" w:color="auto"/>
            </w:tcBorders>
          </w:tcPr>
          <w:p w14:paraId="79E3CFBC" w14:textId="77777777" w:rsidR="00072C12" w:rsidRPr="00506209" w:rsidRDefault="00072C12" w:rsidP="00072C12">
            <w:pPr>
              <w:spacing w:line="216" w:lineRule="auto"/>
              <w:jc w:val="center"/>
              <w:rPr>
                <w:sz w:val="28"/>
                <w:szCs w:val="28"/>
                <w:lang w:val="uk-UA"/>
              </w:rPr>
            </w:pPr>
          </w:p>
        </w:tc>
      </w:tr>
      <w:tr w:rsidR="00072C12" w:rsidRPr="00506209" w14:paraId="18A5670B" w14:textId="77777777" w:rsidTr="00C10B99">
        <w:trPr>
          <w:trHeight w:val="340"/>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669BCDDE" w14:textId="77777777" w:rsidR="00072C12" w:rsidRPr="00506209" w:rsidRDefault="00072C12" w:rsidP="00072C12">
            <w:pPr>
              <w:spacing w:line="216" w:lineRule="auto"/>
              <w:rPr>
                <w:sz w:val="16"/>
                <w:szCs w:val="16"/>
                <w:lang w:val="uk-UA"/>
              </w:rPr>
            </w:pPr>
            <w:r w:rsidRPr="00506209">
              <w:rPr>
                <w:sz w:val="28"/>
                <w:szCs w:val="28"/>
                <w:lang w:val="uk-UA"/>
              </w:rPr>
              <w:t>у тому числі: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235B217" w14:textId="77777777" w:rsidR="00072C12" w:rsidRPr="00506209" w:rsidRDefault="00072C12" w:rsidP="00072C12">
            <w:pPr>
              <w:spacing w:line="216" w:lineRule="auto"/>
              <w:jc w:val="center"/>
              <w:rPr>
                <w:sz w:val="28"/>
                <w:szCs w:val="28"/>
                <w:lang w:val="uk-UA"/>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60FDDA2B" w14:textId="77777777" w:rsidR="00072C12" w:rsidRPr="00506209" w:rsidRDefault="00072C12" w:rsidP="00072C12">
            <w:pPr>
              <w:spacing w:line="216" w:lineRule="auto"/>
              <w:jc w:val="center"/>
              <w:rPr>
                <w:sz w:val="28"/>
                <w:szCs w:val="28"/>
                <w:lang w:val="uk-UA"/>
              </w:rPr>
            </w:pPr>
          </w:p>
        </w:tc>
        <w:tc>
          <w:tcPr>
            <w:tcW w:w="1418" w:type="dxa"/>
            <w:tcBorders>
              <w:top w:val="single" w:sz="2" w:space="0" w:color="auto"/>
              <w:left w:val="single" w:sz="2" w:space="0" w:color="auto"/>
              <w:bottom w:val="single" w:sz="2" w:space="0" w:color="auto"/>
              <w:right w:val="single" w:sz="2" w:space="0" w:color="auto"/>
            </w:tcBorders>
          </w:tcPr>
          <w:p w14:paraId="05A79E36" w14:textId="77777777" w:rsidR="00072C12" w:rsidRPr="00506209" w:rsidRDefault="00072C12" w:rsidP="00072C12">
            <w:pPr>
              <w:spacing w:line="216"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tcPr>
          <w:p w14:paraId="0A6D2808" w14:textId="77777777" w:rsidR="00072C12" w:rsidRPr="00506209" w:rsidRDefault="00072C12" w:rsidP="00072C12">
            <w:pPr>
              <w:spacing w:line="216" w:lineRule="auto"/>
              <w:jc w:val="center"/>
              <w:rPr>
                <w:sz w:val="28"/>
                <w:szCs w:val="28"/>
                <w:lang w:val="uk-UA"/>
              </w:rPr>
            </w:pPr>
          </w:p>
        </w:tc>
      </w:tr>
      <w:tr w:rsidR="0081125A" w:rsidRPr="00506209" w14:paraId="50A2E0AE" w14:textId="77777777" w:rsidTr="00C10B99">
        <w:trPr>
          <w:trHeight w:val="697"/>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1C6EC3F3" w14:textId="77777777" w:rsidR="0081125A" w:rsidRPr="00506209" w:rsidRDefault="0081125A" w:rsidP="0081125A">
            <w:pPr>
              <w:spacing w:line="216" w:lineRule="auto"/>
              <w:rPr>
                <w:sz w:val="16"/>
                <w:szCs w:val="16"/>
                <w:lang w:val="uk-UA"/>
              </w:rPr>
            </w:pPr>
            <w:r w:rsidRPr="00506209">
              <w:rPr>
                <w:sz w:val="28"/>
                <w:szCs w:val="28"/>
                <w:lang w:val="uk-UA"/>
              </w:rPr>
              <w:t>Обсяг реалізованої промислової продукції у діючих цінах, усього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0600888" w14:textId="77777777" w:rsidR="0081125A" w:rsidRPr="00506209" w:rsidRDefault="0081125A" w:rsidP="0081125A">
            <w:pPr>
              <w:spacing w:line="216"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5F343FA4" w14:textId="77777777" w:rsidR="0081125A" w:rsidRPr="00506209" w:rsidRDefault="0081125A" w:rsidP="0081125A">
            <w:pPr>
              <w:tabs>
                <w:tab w:val="center" w:pos="2757"/>
              </w:tabs>
              <w:jc w:val="center"/>
              <w:rPr>
                <w:sz w:val="28"/>
                <w:szCs w:val="28"/>
                <w:lang w:val="uk-UA"/>
              </w:rPr>
            </w:pPr>
            <w:r w:rsidRPr="00506209">
              <w:rPr>
                <w:sz w:val="28"/>
                <w:szCs w:val="28"/>
                <w:lang w:val="uk-UA"/>
              </w:rPr>
              <w:t>391,4</w:t>
            </w:r>
          </w:p>
        </w:tc>
        <w:tc>
          <w:tcPr>
            <w:tcW w:w="1418" w:type="dxa"/>
            <w:tcBorders>
              <w:top w:val="single" w:sz="2" w:space="0" w:color="auto"/>
              <w:left w:val="single" w:sz="2" w:space="0" w:color="auto"/>
              <w:bottom w:val="single" w:sz="2" w:space="0" w:color="auto"/>
              <w:right w:val="single" w:sz="2" w:space="0" w:color="auto"/>
            </w:tcBorders>
            <w:vAlign w:val="center"/>
          </w:tcPr>
          <w:p w14:paraId="727A688B" w14:textId="77777777" w:rsidR="0081125A" w:rsidRPr="00506209" w:rsidRDefault="0081125A" w:rsidP="0081125A">
            <w:pPr>
              <w:tabs>
                <w:tab w:val="center" w:pos="2757"/>
              </w:tabs>
              <w:spacing w:line="180" w:lineRule="auto"/>
              <w:jc w:val="center"/>
              <w:rPr>
                <w:sz w:val="28"/>
                <w:szCs w:val="28"/>
                <w:lang w:val="uk-UA"/>
              </w:rPr>
            </w:pPr>
            <w:r w:rsidRPr="00506209">
              <w:rPr>
                <w:sz w:val="28"/>
                <w:szCs w:val="28"/>
                <w:lang w:val="uk-UA"/>
              </w:rPr>
              <w:t>612,9**</w:t>
            </w:r>
          </w:p>
        </w:tc>
        <w:tc>
          <w:tcPr>
            <w:tcW w:w="1276" w:type="dxa"/>
            <w:tcBorders>
              <w:top w:val="single" w:sz="2" w:space="0" w:color="auto"/>
              <w:left w:val="single" w:sz="2" w:space="0" w:color="auto"/>
              <w:bottom w:val="single" w:sz="2" w:space="0" w:color="auto"/>
              <w:right w:val="single" w:sz="2" w:space="0" w:color="auto"/>
            </w:tcBorders>
            <w:vAlign w:val="center"/>
          </w:tcPr>
          <w:p w14:paraId="5D0980E6" w14:textId="77777777" w:rsidR="0081125A" w:rsidRPr="00506209" w:rsidRDefault="0081125A" w:rsidP="0081125A">
            <w:pPr>
              <w:tabs>
                <w:tab w:val="center" w:pos="2757"/>
              </w:tabs>
              <w:jc w:val="center"/>
              <w:rPr>
                <w:sz w:val="28"/>
                <w:szCs w:val="28"/>
                <w:lang w:val="uk-UA"/>
              </w:rPr>
            </w:pPr>
            <w:r w:rsidRPr="00506209">
              <w:rPr>
                <w:sz w:val="28"/>
                <w:szCs w:val="28"/>
                <w:lang w:val="uk-UA"/>
              </w:rPr>
              <w:t>652,4</w:t>
            </w:r>
          </w:p>
        </w:tc>
      </w:tr>
      <w:tr w:rsidR="0081125A" w:rsidRPr="00506209" w14:paraId="2FDDAA9F" w14:textId="77777777" w:rsidTr="00C10B99">
        <w:trPr>
          <w:trHeight w:val="697"/>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139246FC" w14:textId="77777777" w:rsidR="0081125A" w:rsidRPr="00506209" w:rsidRDefault="0081125A" w:rsidP="0081125A">
            <w:pPr>
              <w:spacing w:line="216" w:lineRule="auto"/>
              <w:rPr>
                <w:i/>
                <w:sz w:val="16"/>
                <w:szCs w:val="16"/>
                <w:lang w:val="uk-UA"/>
              </w:rPr>
            </w:pPr>
            <w:r w:rsidRPr="00506209">
              <w:rPr>
                <w:i/>
                <w:sz w:val="28"/>
                <w:szCs w:val="28"/>
                <w:lang w:val="uk-UA"/>
              </w:rPr>
              <w:t xml:space="preserve">Індекс загального росту обсягів виробництва промислової продукції </w:t>
            </w:r>
            <w:r w:rsidRPr="00506209">
              <w:rPr>
                <w:i/>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DB9E7DE" w14:textId="77777777" w:rsidR="0081125A" w:rsidRPr="00506209" w:rsidRDefault="0081125A" w:rsidP="0081125A">
            <w:pPr>
              <w:spacing w:line="216" w:lineRule="auto"/>
              <w:jc w:val="center"/>
              <w:rPr>
                <w:i/>
                <w:sz w:val="28"/>
                <w:szCs w:val="28"/>
                <w:lang w:val="uk-UA"/>
              </w:rPr>
            </w:pPr>
            <w:r w:rsidRPr="00506209">
              <w:rPr>
                <w:i/>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100123F1" w14:textId="77777777" w:rsidR="0081125A" w:rsidRPr="00506209" w:rsidRDefault="0081125A" w:rsidP="0081125A">
            <w:pPr>
              <w:tabs>
                <w:tab w:val="center" w:pos="2757"/>
              </w:tabs>
              <w:jc w:val="center"/>
              <w:rPr>
                <w:i/>
                <w:sz w:val="28"/>
                <w:szCs w:val="28"/>
                <w:lang w:val="uk-UA"/>
              </w:rPr>
            </w:pPr>
            <w:r w:rsidRPr="00506209">
              <w:rPr>
                <w:i/>
                <w:sz w:val="28"/>
                <w:szCs w:val="28"/>
                <w:lang w:val="uk-UA"/>
              </w:rPr>
              <w:t>97,0</w:t>
            </w:r>
          </w:p>
        </w:tc>
        <w:tc>
          <w:tcPr>
            <w:tcW w:w="1418" w:type="dxa"/>
            <w:tcBorders>
              <w:top w:val="single" w:sz="2" w:space="0" w:color="auto"/>
              <w:left w:val="single" w:sz="2" w:space="0" w:color="auto"/>
              <w:bottom w:val="single" w:sz="2" w:space="0" w:color="auto"/>
              <w:right w:val="single" w:sz="2" w:space="0" w:color="auto"/>
            </w:tcBorders>
            <w:vAlign w:val="center"/>
          </w:tcPr>
          <w:p w14:paraId="16CC846F" w14:textId="77777777" w:rsidR="0081125A" w:rsidRPr="00506209" w:rsidRDefault="0081125A" w:rsidP="0081125A">
            <w:pPr>
              <w:tabs>
                <w:tab w:val="center" w:pos="2757"/>
              </w:tabs>
              <w:spacing w:line="180" w:lineRule="auto"/>
              <w:jc w:val="center"/>
              <w:rPr>
                <w:i/>
                <w:sz w:val="28"/>
                <w:szCs w:val="28"/>
                <w:lang w:val="uk-UA"/>
              </w:rPr>
            </w:pPr>
            <w:r w:rsidRPr="00506209">
              <w:rPr>
                <w:i/>
                <w:sz w:val="28"/>
                <w:szCs w:val="28"/>
                <w:lang w:val="uk-UA"/>
              </w:rPr>
              <w:t>107,3</w:t>
            </w:r>
          </w:p>
        </w:tc>
        <w:tc>
          <w:tcPr>
            <w:tcW w:w="1276" w:type="dxa"/>
            <w:tcBorders>
              <w:top w:val="single" w:sz="2" w:space="0" w:color="auto"/>
              <w:left w:val="single" w:sz="2" w:space="0" w:color="auto"/>
              <w:bottom w:val="single" w:sz="2" w:space="0" w:color="auto"/>
              <w:right w:val="single" w:sz="2" w:space="0" w:color="auto"/>
            </w:tcBorders>
            <w:vAlign w:val="center"/>
          </w:tcPr>
          <w:p w14:paraId="3F014C6C" w14:textId="77777777" w:rsidR="0081125A" w:rsidRPr="00506209" w:rsidRDefault="0081125A" w:rsidP="0081125A">
            <w:pPr>
              <w:tabs>
                <w:tab w:val="center" w:pos="2757"/>
              </w:tabs>
              <w:jc w:val="center"/>
              <w:rPr>
                <w:i/>
                <w:sz w:val="28"/>
                <w:szCs w:val="28"/>
                <w:lang w:val="uk-UA"/>
              </w:rPr>
            </w:pPr>
            <w:r w:rsidRPr="00506209">
              <w:rPr>
                <w:i/>
                <w:sz w:val="28"/>
                <w:szCs w:val="28"/>
                <w:lang w:val="uk-UA"/>
              </w:rPr>
              <w:t>107,3</w:t>
            </w:r>
          </w:p>
        </w:tc>
      </w:tr>
      <w:tr w:rsidR="0081125A" w:rsidRPr="00506209" w14:paraId="4602F650" w14:textId="77777777" w:rsidTr="007047E3">
        <w:trPr>
          <w:trHeight w:val="697"/>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65E75201" w14:textId="77777777" w:rsidR="0081125A" w:rsidRPr="00506209" w:rsidRDefault="0081125A" w:rsidP="0081125A">
            <w:pPr>
              <w:spacing w:line="216" w:lineRule="auto"/>
              <w:rPr>
                <w:sz w:val="16"/>
                <w:szCs w:val="16"/>
                <w:lang w:val="uk-UA"/>
              </w:rPr>
            </w:pPr>
            <w:r w:rsidRPr="00506209">
              <w:rPr>
                <w:sz w:val="28"/>
                <w:szCs w:val="28"/>
                <w:lang w:val="uk-UA"/>
              </w:rPr>
              <w:t>Добувна промисловість і розроблення кар’єрів</w:t>
            </w: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7641CBB3" w14:textId="77777777" w:rsidR="0081125A" w:rsidRPr="00506209" w:rsidRDefault="0081125A" w:rsidP="0081125A">
            <w:pPr>
              <w:spacing w:line="216"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55307BFA" w14:textId="77777777" w:rsidR="0081125A" w:rsidRPr="00506209" w:rsidRDefault="0081125A" w:rsidP="0081125A">
            <w:pPr>
              <w:tabs>
                <w:tab w:val="center" w:pos="2757"/>
              </w:tabs>
              <w:jc w:val="center"/>
              <w:rPr>
                <w:sz w:val="28"/>
                <w:szCs w:val="28"/>
                <w:lang w:val="uk-UA"/>
              </w:rPr>
            </w:pPr>
            <w:r w:rsidRPr="00506209">
              <w:rPr>
                <w:sz w:val="28"/>
                <w:szCs w:val="28"/>
                <w:lang w:val="uk-UA"/>
              </w:rPr>
              <w:t>116,6</w:t>
            </w:r>
          </w:p>
        </w:tc>
        <w:tc>
          <w:tcPr>
            <w:tcW w:w="1418" w:type="dxa"/>
            <w:tcBorders>
              <w:top w:val="single" w:sz="2" w:space="0" w:color="auto"/>
              <w:left w:val="single" w:sz="2" w:space="0" w:color="auto"/>
              <w:bottom w:val="single" w:sz="2" w:space="0" w:color="auto"/>
              <w:right w:val="single" w:sz="2" w:space="0" w:color="auto"/>
            </w:tcBorders>
            <w:vAlign w:val="center"/>
          </w:tcPr>
          <w:p w14:paraId="4010F9AA" w14:textId="77777777" w:rsidR="0081125A" w:rsidRPr="00506209" w:rsidRDefault="0081125A" w:rsidP="0081125A">
            <w:pPr>
              <w:tabs>
                <w:tab w:val="center" w:pos="2757"/>
              </w:tabs>
              <w:spacing w:line="180" w:lineRule="auto"/>
              <w:jc w:val="center"/>
              <w:rPr>
                <w:sz w:val="28"/>
                <w:szCs w:val="28"/>
                <w:lang w:val="uk-UA"/>
              </w:rPr>
            </w:pPr>
            <w:r w:rsidRPr="00506209">
              <w:rPr>
                <w:sz w:val="28"/>
                <w:szCs w:val="28"/>
                <w:lang w:val="uk-UA"/>
              </w:rPr>
              <w:t>224,6**</w:t>
            </w:r>
          </w:p>
        </w:tc>
        <w:tc>
          <w:tcPr>
            <w:tcW w:w="1276" w:type="dxa"/>
            <w:tcBorders>
              <w:top w:val="single" w:sz="2" w:space="0" w:color="auto"/>
              <w:left w:val="single" w:sz="2" w:space="0" w:color="auto"/>
              <w:bottom w:val="single" w:sz="2" w:space="0" w:color="auto"/>
              <w:right w:val="single" w:sz="2" w:space="0" w:color="auto"/>
            </w:tcBorders>
            <w:vAlign w:val="center"/>
          </w:tcPr>
          <w:p w14:paraId="6646D269" w14:textId="77777777" w:rsidR="0081125A" w:rsidRPr="00506209" w:rsidRDefault="0081125A" w:rsidP="0081125A">
            <w:pPr>
              <w:tabs>
                <w:tab w:val="center" w:pos="2757"/>
              </w:tabs>
              <w:jc w:val="center"/>
              <w:rPr>
                <w:sz w:val="28"/>
                <w:szCs w:val="28"/>
                <w:lang w:val="uk-UA"/>
              </w:rPr>
            </w:pPr>
            <w:r w:rsidRPr="00506209">
              <w:rPr>
                <w:sz w:val="28"/>
                <w:szCs w:val="28"/>
                <w:lang w:val="uk-UA"/>
              </w:rPr>
              <w:t>235,0</w:t>
            </w:r>
          </w:p>
        </w:tc>
      </w:tr>
      <w:tr w:rsidR="0081125A" w:rsidRPr="00506209" w14:paraId="4F77A616" w14:textId="77777777" w:rsidTr="007047E3">
        <w:trPr>
          <w:trHeight w:val="400"/>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7AB031AD" w14:textId="77777777" w:rsidR="0081125A" w:rsidRPr="00506209" w:rsidRDefault="0081125A" w:rsidP="0081125A">
            <w:pPr>
              <w:spacing w:line="216" w:lineRule="auto"/>
              <w:rPr>
                <w:i/>
                <w:sz w:val="28"/>
                <w:szCs w:val="28"/>
                <w:lang w:val="uk-UA"/>
              </w:rPr>
            </w:pPr>
            <w:r w:rsidRPr="00506209">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546EB926" w14:textId="77777777" w:rsidR="0081125A" w:rsidRPr="00506209" w:rsidRDefault="0081125A" w:rsidP="0081125A">
            <w:pPr>
              <w:spacing w:line="216" w:lineRule="auto"/>
              <w:jc w:val="center"/>
              <w:rPr>
                <w:i/>
                <w:sz w:val="28"/>
                <w:szCs w:val="28"/>
                <w:lang w:val="uk-UA"/>
              </w:rPr>
            </w:pPr>
            <w:r w:rsidRPr="00506209">
              <w:rPr>
                <w:i/>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6C1D806" w14:textId="77777777" w:rsidR="0081125A" w:rsidRPr="00506209" w:rsidRDefault="0081125A" w:rsidP="0081125A">
            <w:pPr>
              <w:tabs>
                <w:tab w:val="center" w:pos="2757"/>
              </w:tabs>
              <w:jc w:val="center"/>
              <w:rPr>
                <w:i/>
                <w:sz w:val="28"/>
                <w:szCs w:val="28"/>
                <w:lang w:val="uk-UA"/>
              </w:rPr>
            </w:pPr>
            <w:r w:rsidRPr="00506209">
              <w:rPr>
                <w:i/>
                <w:sz w:val="28"/>
                <w:szCs w:val="28"/>
                <w:lang w:val="uk-UA"/>
              </w:rPr>
              <w:t>95,7</w:t>
            </w:r>
          </w:p>
        </w:tc>
        <w:tc>
          <w:tcPr>
            <w:tcW w:w="1418" w:type="dxa"/>
            <w:tcBorders>
              <w:top w:val="single" w:sz="2" w:space="0" w:color="auto"/>
              <w:left w:val="single" w:sz="2" w:space="0" w:color="auto"/>
              <w:bottom w:val="single" w:sz="2" w:space="0" w:color="auto"/>
              <w:right w:val="single" w:sz="2" w:space="0" w:color="auto"/>
            </w:tcBorders>
            <w:vAlign w:val="center"/>
          </w:tcPr>
          <w:p w14:paraId="45892343" w14:textId="77777777" w:rsidR="0081125A" w:rsidRPr="00506209" w:rsidRDefault="0081125A" w:rsidP="0081125A">
            <w:pPr>
              <w:tabs>
                <w:tab w:val="center" w:pos="2757"/>
              </w:tabs>
              <w:spacing w:line="180" w:lineRule="auto"/>
              <w:jc w:val="center"/>
              <w:rPr>
                <w:i/>
                <w:sz w:val="28"/>
                <w:szCs w:val="28"/>
                <w:lang w:val="uk-UA"/>
              </w:rPr>
            </w:pPr>
            <w:r w:rsidRPr="00506209">
              <w:rPr>
                <w:i/>
                <w:sz w:val="28"/>
                <w:szCs w:val="28"/>
                <w:lang w:val="uk-UA"/>
              </w:rPr>
              <w:t>106,0</w:t>
            </w:r>
          </w:p>
        </w:tc>
        <w:tc>
          <w:tcPr>
            <w:tcW w:w="1276" w:type="dxa"/>
            <w:tcBorders>
              <w:top w:val="single" w:sz="2" w:space="0" w:color="auto"/>
              <w:left w:val="single" w:sz="2" w:space="0" w:color="auto"/>
              <w:bottom w:val="single" w:sz="2" w:space="0" w:color="auto"/>
              <w:right w:val="single" w:sz="2" w:space="0" w:color="auto"/>
            </w:tcBorders>
            <w:vAlign w:val="center"/>
          </w:tcPr>
          <w:p w14:paraId="391AAD50" w14:textId="77777777" w:rsidR="0081125A" w:rsidRPr="00506209" w:rsidRDefault="0081125A" w:rsidP="0081125A">
            <w:pPr>
              <w:tabs>
                <w:tab w:val="center" w:pos="2757"/>
              </w:tabs>
              <w:jc w:val="center"/>
              <w:rPr>
                <w:i/>
                <w:sz w:val="28"/>
                <w:szCs w:val="28"/>
                <w:lang w:val="uk-UA"/>
              </w:rPr>
            </w:pPr>
            <w:r w:rsidRPr="00506209">
              <w:rPr>
                <w:i/>
                <w:sz w:val="28"/>
                <w:szCs w:val="28"/>
                <w:lang w:val="uk-UA"/>
              </w:rPr>
              <w:t>106,0</w:t>
            </w:r>
          </w:p>
        </w:tc>
      </w:tr>
      <w:tr w:rsidR="0081125A" w:rsidRPr="00506209" w14:paraId="28D39192" w14:textId="77777777" w:rsidTr="007047E3">
        <w:trPr>
          <w:trHeight w:val="420"/>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3C2B7388" w14:textId="77777777" w:rsidR="0081125A" w:rsidRPr="00506209" w:rsidRDefault="0081125A" w:rsidP="0081125A">
            <w:pPr>
              <w:spacing w:line="216" w:lineRule="auto"/>
              <w:rPr>
                <w:sz w:val="16"/>
                <w:szCs w:val="16"/>
                <w:lang w:val="uk-UA"/>
              </w:rPr>
            </w:pPr>
            <w:r w:rsidRPr="00506209">
              <w:rPr>
                <w:sz w:val="28"/>
                <w:szCs w:val="28"/>
                <w:lang w:val="uk-UA"/>
              </w:rPr>
              <w:t xml:space="preserve">Переробна промисловість </w:t>
            </w: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69FC0491" w14:textId="77777777" w:rsidR="0081125A" w:rsidRPr="00506209" w:rsidRDefault="0081125A" w:rsidP="0081125A">
            <w:pPr>
              <w:spacing w:line="216"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448188E" w14:textId="77777777" w:rsidR="0081125A" w:rsidRPr="00506209" w:rsidRDefault="0081125A" w:rsidP="0081125A">
            <w:pPr>
              <w:tabs>
                <w:tab w:val="center" w:pos="2757"/>
              </w:tabs>
              <w:jc w:val="center"/>
              <w:rPr>
                <w:sz w:val="28"/>
                <w:szCs w:val="28"/>
                <w:lang w:val="uk-UA"/>
              </w:rPr>
            </w:pPr>
            <w:r w:rsidRPr="00506209">
              <w:rPr>
                <w:sz w:val="28"/>
                <w:szCs w:val="28"/>
                <w:lang w:val="uk-UA"/>
              </w:rPr>
              <w:t>234,9</w:t>
            </w:r>
          </w:p>
        </w:tc>
        <w:tc>
          <w:tcPr>
            <w:tcW w:w="1418" w:type="dxa"/>
            <w:tcBorders>
              <w:top w:val="single" w:sz="2" w:space="0" w:color="auto"/>
              <w:left w:val="single" w:sz="2" w:space="0" w:color="auto"/>
              <w:bottom w:val="single" w:sz="2" w:space="0" w:color="auto"/>
              <w:right w:val="single" w:sz="2" w:space="0" w:color="auto"/>
            </w:tcBorders>
            <w:vAlign w:val="center"/>
          </w:tcPr>
          <w:p w14:paraId="5CE2A5F3" w14:textId="77777777" w:rsidR="0081125A" w:rsidRPr="00506209" w:rsidRDefault="0081125A" w:rsidP="0081125A">
            <w:pPr>
              <w:tabs>
                <w:tab w:val="center" w:pos="2757"/>
              </w:tabs>
              <w:spacing w:line="180" w:lineRule="auto"/>
              <w:jc w:val="center"/>
              <w:rPr>
                <w:sz w:val="28"/>
                <w:szCs w:val="28"/>
                <w:lang w:val="uk-UA"/>
              </w:rPr>
            </w:pPr>
            <w:r w:rsidRPr="00506209">
              <w:rPr>
                <w:sz w:val="28"/>
                <w:szCs w:val="28"/>
                <w:lang w:val="uk-UA"/>
              </w:rPr>
              <w:t>341,7**</w:t>
            </w:r>
          </w:p>
        </w:tc>
        <w:tc>
          <w:tcPr>
            <w:tcW w:w="1276" w:type="dxa"/>
            <w:tcBorders>
              <w:top w:val="single" w:sz="2" w:space="0" w:color="auto"/>
              <w:left w:val="single" w:sz="2" w:space="0" w:color="auto"/>
              <w:bottom w:val="single" w:sz="2" w:space="0" w:color="auto"/>
              <w:right w:val="single" w:sz="2" w:space="0" w:color="auto"/>
            </w:tcBorders>
            <w:vAlign w:val="center"/>
          </w:tcPr>
          <w:p w14:paraId="7E05351D" w14:textId="77777777" w:rsidR="0081125A" w:rsidRPr="00506209" w:rsidRDefault="0081125A" w:rsidP="0081125A">
            <w:pPr>
              <w:tabs>
                <w:tab w:val="center" w:pos="2757"/>
              </w:tabs>
              <w:jc w:val="center"/>
              <w:rPr>
                <w:sz w:val="28"/>
                <w:szCs w:val="28"/>
                <w:lang w:val="uk-UA"/>
              </w:rPr>
            </w:pPr>
            <w:r w:rsidRPr="00506209">
              <w:rPr>
                <w:sz w:val="28"/>
                <w:szCs w:val="28"/>
                <w:lang w:val="uk-UA"/>
              </w:rPr>
              <w:t>367,6</w:t>
            </w:r>
          </w:p>
        </w:tc>
      </w:tr>
      <w:tr w:rsidR="0081125A" w:rsidRPr="00506209" w14:paraId="398E50AE" w14:textId="77777777" w:rsidTr="007047E3">
        <w:trPr>
          <w:trHeight w:val="285"/>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57846794" w14:textId="77777777" w:rsidR="0081125A" w:rsidRPr="00506209" w:rsidRDefault="0081125A" w:rsidP="0081125A">
            <w:pPr>
              <w:spacing w:line="216" w:lineRule="auto"/>
              <w:rPr>
                <w:i/>
                <w:sz w:val="28"/>
                <w:szCs w:val="28"/>
                <w:lang w:val="uk-UA"/>
              </w:rPr>
            </w:pPr>
            <w:r w:rsidRPr="00506209">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0D8674EE" w14:textId="77777777" w:rsidR="0081125A" w:rsidRPr="00506209" w:rsidRDefault="0081125A" w:rsidP="0081125A">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7A4091F8" w14:textId="77777777" w:rsidR="0081125A" w:rsidRPr="00506209" w:rsidRDefault="0081125A" w:rsidP="0081125A">
            <w:pPr>
              <w:tabs>
                <w:tab w:val="center" w:pos="2757"/>
              </w:tabs>
              <w:jc w:val="center"/>
              <w:rPr>
                <w:i/>
                <w:sz w:val="28"/>
                <w:szCs w:val="28"/>
                <w:lang w:val="uk-UA"/>
              </w:rPr>
            </w:pPr>
            <w:r w:rsidRPr="00506209">
              <w:rPr>
                <w:i/>
                <w:sz w:val="28"/>
                <w:szCs w:val="28"/>
                <w:lang w:val="uk-UA"/>
              </w:rPr>
              <w:t>97,3</w:t>
            </w:r>
          </w:p>
        </w:tc>
        <w:tc>
          <w:tcPr>
            <w:tcW w:w="1418" w:type="dxa"/>
            <w:tcBorders>
              <w:top w:val="single" w:sz="2" w:space="0" w:color="auto"/>
              <w:left w:val="single" w:sz="2" w:space="0" w:color="auto"/>
              <w:bottom w:val="single" w:sz="2" w:space="0" w:color="auto"/>
              <w:right w:val="single" w:sz="2" w:space="0" w:color="auto"/>
            </w:tcBorders>
            <w:vAlign w:val="center"/>
          </w:tcPr>
          <w:p w14:paraId="1A2CCA30" w14:textId="77777777" w:rsidR="0081125A" w:rsidRPr="00506209" w:rsidRDefault="0081125A" w:rsidP="0081125A">
            <w:pPr>
              <w:tabs>
                <w:tab w:val="center" w:pos="2757"/>
              </w:tabs>
              <w:spacing w:line="180" w:lineRule="auto"/>
              <w:jc w:val="center"/>
              <w:rPr>
                <w:i/>
                <w:sz w:val="28"/>
                <w:szCs w:val="28"/>
                <w:lang w:val="uk-UA"/>
              </w:rPr>
            </w:pPr>
            <w:r w:rsidRPr="00506209">
              <w:rPr>
                <w:i/>
                <w:sz w:val="28"/>
                <w:szCs w:val="28"/>
                <w:lang w:val="uk-UA"/>
              </w:rPr>
              <w:t>105,8</w:t>
            </w:r>
          </w:p>
        </w:tc>
        <w:tc>
          <w:tcPr>
            <w:tcW w:w="1276" w:type="dxa"/>
            <w:tcBorders>
              <w:top w:val="single" w:sz="2" w:space="0" w:color="auto"/>
              <w:left w:val="single" w:sz="2" w:space="0" w:color="auto"/>
              <w:bottom w:val="single" w:sz="2" w:space="0" w:color="auto"/>
              <w:right w:val="single" w:sz="2" w:space="0" w:color="auto"/>
            </w:tcBorders>
            <w:vAlign w:val="center"/>
          </w:tcPr>
          <w:p w14:paraId="435546EA" w14:textId="77777777" w:rsidR="0081125A" w:rsidRPr="00506209" w:rsidRDefault="0081125A" w:rsidP="0081125A">
            <w:pPr>
              <w:tabs>
                <w:tab w:val="center" w:pos="2757"/>
              </w:tabs>
              <w:jc w:val="center"/>
              <w:rPr>
                <w:i/>
                <w:sz w:val="28"/>
                <w:szCs w:val="28"/>
                <w:lang w:val="uk-UA"/>
              </w:rPr>
            </w:pPr>
            <w:r w:rsidRPr="00506209">
              <w:rPr>
                <w:i/>
                <w:sz w:val="28"/>
                <w:szCs w:val="28"/>
                <w:lang w:val="uk-UA"/>
              </w:rPr>
              <w:t>105,8</w:t>
            </w:r>
          </w:p>
        </w:tc>
      </w:tr>
      <w:tr w:rsidR="0081125A" w:rsidRPr="00506209" w14:paraId="1FD134AE" w14:textId="77777777" w:rsidTr="007047E3">
        <w:trPr>
          <w:trHeight w:val="697"/>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23B9FC9A" w14:textId="77777777" w:rsidR="0081125A" w:rsidRPr="00506209" w:rsidRDefault="0081125A" w:rsidP="0081125A">
            <w:pPr>
              <w:spacing w:line="216" w:lineRule="auto"/>
              <w:rPr>
                <w:sz w:val="16"/>
                <w:szCs w:val="16"/>
                <w:lang w:val="uk-UA"/>
              </w:rPr>
            </w:pPr>
            <w:r w:rsidRPr="00506209">
              <w:rPr>
                <w:sz w:val="28"/>
                <w:szCs w:val="28"/>
                <w:lang w:val="uk-UA"/>
              </w:rPr>
              <w:t>Виробництво харчових продуктів, напоїв та тютюнових виробів</w:t>
            </w: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311C6E2C" w14:textId="77777777" w:rsidR="0081125A" w:rsidRPr="00506209" w:rsidRDefault="0081125A" w:rsidP="0081125A">
            <w:pPr>
              <w:spacing w:line="216"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2ABB59BD" w14:textId="77777777" w:rsidR="0081125A" w:rsidRPr="00506209" w:rsidRDefault="0081125A" w:rsidP="0081125A">
            <w:pPr>
              <w:tabs>
                <w:tab w:val="center" w:pos="2757"/>
              </w:tabs>
              <w:jc w:val="center"/>
              <w:rPr>
                <w:sz w:val="28"/>
                <w:szCs w:val="28"/>
                <w:lang w:val="uk-UA"/>
              </w:rPr>
            </w:pPr>
            <w:r w:rsidRPr="00506209">
              <w:rPr>
                <w:sz w:val="28"/>
                <w:szCs w:val="28"/>
                <w:lang w:val="uk-UA"/>
              </w:rPr>
              <w:t>36,5</w:t>
            </w:r>
          </w:p>
        </w:tc>
        <w:tc>
          <w:tcPr>
            <w:tcW w:w="1418" w:type="dxa"/>
            <w:tcBorders>
              <w:top w:val="single" w:sz="2" w:space="0" w:color="auto"/>
              <w:left w:val="single" w:sz="2" w:space="0" w:color="auto"/>
              <w:bottom w:val="single" w:sz="2" w:space="0" w:color="auto"/>
              <w:right w:val="single" w:sz="2" w:space="0" w:color="auto"/>
            </w:tcBorders>
            <w:vAlign w:val="center"/>
          </w:tcPr>
          <w:p w14:paraId="706E73A3" w14:textId="77777777" w:rsidR="0081125A" w:rsidRPr="00506209" w:rsidRDefault="0081125A" w:rsidP="0081125A">
            <w:pPr>
              <w:tabs>
                <w:tab w:val="center" w:pos="2757"/>
              </w:tabs>
              <w:spacing w:line="180" w:lineRule="auto"/>
              <w:jc w:val="center"/>
              <w:rPr>
                <w:sz w:val="28"/>
                <w:szCs w:val="28"/>
                <w:lang w:val="uk-UA"/>
              </w:rPr>
            </w:pPr>
            <w:r w:rsidRPr="00506209">
              <w:rPr>
                <w:sz w:val="28"/>
                <w:szCs w:val="28"/>
                <w:lang w:val="uk-UA"/>
              </w:rPr>
              <w:t>40,0**</w:t>
            </w:r>
          </w:p>
        </w:tc>
        <w:tc>
          <w:tcPr>
            <w:tcW w:w="1276" w:type="dxa"/>
            <w:tcBorders>
              <w:top w:val="single" w:sz="2" w:space="0" w:color="auto"/>
              <w:left w:val="single" w:sz="2" w:space="0" w:color="auto"/>
              <w:bottom w:val="single" w:sz="2" w:space="0" w:color="auto"/>
              <w:right w:val="single" w:sz="2" w:space="0" w:color="auto"/>
            </w:tcBorders>
            <w:vAlign w:val="center"/>
          </w:tcPr>
          <w:p w14:paraId="58571519" w14:textId="77777777" w:rsidR="0081125A" w:rsidRPr="00506209" w:rsidRDefault="0081125A" w:rsidP="0081125A">
            <w:pPr>
              <w:tabs>
                <w:tab w:val="center" w:pos="2757"/>
              </w:tabs>
              <w:jc w:val="center"/>
              <w:rPr>
                <w:sz w:val="28"/>
                <w:szCs w:val="28"/>
                <w:lang w:val="uk-UA"/>
              </w:rPr>
            </w:pPr>
            <w:r w:rsidRPr="00506209">
              <w:rPr>
                <w:sz w:val="28"/>
                <w:szCs w:val="28"/>
                <w:lang w:val="uk-UA"/>
              </w:rPr>
              <w:t>41,4</w:t>
            </w:r>
          </w:p>
        </w:tc>
      </w:tr>
      <w:tr w:rsidR="0081125A" w:rsidRPr="00506209" w14:paraId="22CDB944" w14:textId="77777777" w:rsidTr="007047E3">
        <w:trPr>
          <w:trHeight w:val="402"/>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37DEAD76" w14:textId="77777777" w:rsidR="0081125A" w:rsidRPr="00506209" w:rsidRDefault="0081125A" w:rsidP="0081125A">
            <w:pPr>
              <w:spacing w:line="216" w:lineRule="auto"/>
              <w:rPr>
                <w:i/>
                <w:sz w:val="16"/>
                <w:szCs w:val="16"/>
                <w:lang w:val="uk-UA"/>
              </w:rPr>
            </w:pPr>
            <w:r w:rsidRPr="00506209">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74B14ED2" w14:textId="77777777" w:rsidR="0081125A" w:rsidRPr="00506209" w:rsidRDefault="0081125A" w:rsidP="0081125A">
            <w:pPr>
              <w:spacing w:line="216" w:lineRule="auto"/>
              <w:jc w:val="center"/>
              <w:rPr>
                <w:i/>
                <w:sz w:val="28"/>
                <w:szCs w:val="28"/>
                <w:lang w:val="uk-UA"/>
              </w:rPr>
            </w:pPr>
            <w:r w:rsidRPr="00506209">
              <w:rPr>
                <w:i/>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5129CF04" w14:textId="77777777" w:rsidR="0081125A" w:rsidRPr="00506209" w:rsidRDefault="0081125A" w:rsidP="0081125A">
            <w:pPr>
              <w:tabs>
                <w:tab w:val="center" w:pos="2757"/>
              </w:tabs>
              <w:jc w:val="center"/>
              <w:rPr>
                <w:i/>
                <w:sz w:val="28"/>
                <w:szCs w:val="28"/>
                <w:lang w:val="uk-UA"/>
              </w:rPr>
            </w:pPr>
            <w:r w:rsidRPr="00506209">
              <w:rPr>
                <w:i/>
                <w:sz w:val="28"/>
                <w:szCs w:val="28"/>
                <w:lang w:val="uk-UA"/>
              </w:rPr>
              <w:t>99,0</w:t>
            </w:r>
          </w:p>
        </w:tc>
        <w:tc>
          <w:tcPr>
            <w:tcW w:w="1418" w:type="dxa"/>
            <w:tcBorders>
              <w:top w:val="single" w:sz="2" w:space="0" w:color="auto"/>
              <w:left w:val="single" w:sz="2" w:space="0" w:color="auto"/>
              <w:bottom w:val="single" w:sz="2" w:space="0" w:color="auto"/>
              <w:right w:val="single" w:sz="2" w:space="0" w:color="auto"/>
            </w:tcBorders>
            <w:vAlign w:val="center"/>
          </w:tcPr>
          <w:p w14:paraId="4BF7A8B0" w14:textId="77777777" w:rsidR="0081125A" w:rsidRPr="00506209" w:rsidRDefault="0081125A" w:rsidP="0081125A">
            <w:pPr>
              <w:tabs>
                <w:tab w:val="center" w:pos="2757"/>
              </w:tabs>
              <w:spacing w:line="180" w:lineRule="auto"/>
              <w:jc w:val="center"/>
              <w:rPr>
                <w:i/>
                <w:sz w:val="28"/>
                <w:szCs w:val="28"/>
                <w:lang w:val="uk-UA"/>
              </w:rPr>
            </w:pPr>
            <w:r w:rsidRPr="00506209">
              <w:rPr>
                <w:i/>
                <w:sz w:val="28"/>
                <w:szCs w:val="28"/>
                <w:lang w:val="uk-UA"/>
              </w:rPr>
              <w:t>102,4</w:t>
            </w:r>
          </w:p>
        </w:tc>
        <w:tc>
          <w:tcPr>
            <w:tcW w:w="1276" w:type="dxa"/>
            <w:tcBorders>
              <w:top w:val="single" w:sz="2" w:space="0" w:color="auto"/>
              <w:left w:val="single" w:sz="2" w:space="0" w:color="auto"/>
              <w:bottom w:val="single" w:sz="2" w:space="0" w:color="auto"/>
              <w:right w:val="single" w:sz="2" w:space="0" w:color="auto"/>
            </w:tcBorders>
            <w:vAlign w:val="center"/>
          </w:tcPr>
          <w:p w14:paraId="770F58C7" w14:textId="77777777" w:rsidR="0081125A" w:rsidRPr="00506209" w:rsidRDefault="0081125A" w:rsidP="0081125A">
            <w:pPr>
              <w:tabs>
                <w:tab w:val="center" w:pos="2757"/>
              </w:tabs>
              <w:jc w:val="center"/>
              <w:rPr>
                <w:i/>
                <w:sz w:val="28"/>
                <w:szCs w:val="28"/>
                <w:lang w:val="uk-UA"/>
              </w:rPr>
            </w:pPr>
            <w:r w:rsidRPr="00506209">
              <w:rPr>
                <w:i/>
                <w:sz w:val="28"/>
                <w:szCs w:val="28"/>
                <w:lang w:val="uk-UA"/>
              </w:rPr>
              <w:t>102,4</w:t>
            </w:r>
          </w:p>
        </w:tc>
      </w:tr>
      <w:tr w:rsidR="0081125A" w:rsidRPr="00506209" w14:paraId="622F9E07" w14:textId="77777777" w:rsidTr="007047E3">
        <w:trPr>
          <w:trHeight w:val="408"/>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494919A1" w14:textId="77777777" w:rsidR="0081125A" w:rsidRPr="00506209" w:rsidRDefault="0081125A" w:rsidP="0081125A">
            <w:pPr>
              <w:spacing w:line="216" w:lineRule="auto"/>
              <w:rPr>
                <w:sz w:val="28"/>
                <w:szCs w:val="28"/>
                <w:lang w:val="uk-UA"/>
              </w:rPr>
            </w:pPr>
            <w:r w:rsidRPr="00506209">
              <w:rPr>
                <w:sz w:val="28"/>
                <w:szCs w:val="28"/>
                <w:lang w:val="uk-UA"/>
              </w:rPr>
              <w:t>Виробництво коксу</w:t>
            </w: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14690A9C" w14:textId="77777777" w:rsidR="0081125A" w:rsidRPr="00506209" w:rsidRDefault="0081125A" w:rsidP="0081125A">
            <w:pPr>
              <w:spacing w:line="216"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1CC8C356" w14:textId="77777777" w:rsidR="0081125A" w:rsidRPr="00506209" w:rsidRDefault="0081125A" w:rsidP="0081125A">
            <w:pPr>
              <w:tabs>
                <w:tab w:val="center" w:pos="2757"/>
              </w:tabs>
              <w:jc w:val="center"/>
              <w:rPr>
                <w:sz w:val="28"/>
                <w:szCs w:val="28"/>
                <w:lang w:val="uk-UA"/>
              </w:rPr>
            </w:pPr>
            <w:r w:rsidRPr="00506209">
              <w:rPr>
                <w:sz w:val="28"/>
                <w:szCs w:val="28"/>
                <w:lang w:val="uk-UA"/>
              </w:rPr>
              <w:t>10,1</w:t>
            </w:r>
          </w:p>
        </w:tc>
        <w:tc>
          <w:tcPr>
            <w:tcW w:w="1418" w:type="dxa"/>
            <w:tcBorders>
              <w:top w:val="single" w:sz="2" w:space="0" w:color="auto"/>
              <w:left w:val="single" w:sz="2" w:space="0" w:color="auto"/>
              <w:bottom w:val="single" w:sz="2" w:space="0" w:color="auto"/>
              <w:right w:val="single" w:sz="2" w:space="0" w:color="auto"/>
            </w:tcBorders>
            <w:vAlign w:val="center"/>
          </w:tcPr>
          <w:p w14:paraId="5CFA8AB7" w14:textId="77777777" w:rsidR="0081125A" w:rsidRPr="00506209" w:rsidRDefault="0081125A" w:rsidP="0081125A">
            <w:pPr>
              <w:tabs>
                <w:tab w:val="center" w:pos="2757"/>
              </w:tabs>
              <w:spacing w:line="180" w:lineRule="auto"/>
              <w:jc w:val="center"/>
              <w:rPr>
                <w:sz w:val="28"/>
                <w:szCs w:val="28"/>
                <w:lang w:val="uk-UA"/>
              </w:rPr>
            </w:pPr>
            <w:r w:rsidRPr="00506209">
              <w:rPr>
                <w:sz w:val="28"/>
                <w:szCs w:val="28"/>
                <w:lang w:val="uk-UA"/>
              </w:rPr>
              <w:t>17,1**</w:t>
            </w:r>
          </w:p>
        </w:tc>
        <w:tc>
          <w:tcPr>
            <w:tcW w:w="1276" w:type="dxa"/>
            <w:tcBorders>
              <w:top w:val="single" w:sz="2" w:space="0" w:color="auto"/>
              <w:left w:val="single" w:sz="2" w:space="0" w:color="auto"/>
              <w:bottom w:val="single" w:sz="2" w:space="0" w:color="auto"/>
              <w:right w:val="single" w:sz="2" w:space="0" w:color="auto"/>
            </w:tcBorders>
            <w:vAlign w:val="center"/>
          </w:tcPr>
          <w:p w14:paraId="12A86B78" w14:textId="77777777" w:rsidR="0081125A" w:rsidRPr="00506209" w:rsidRDefault="0081125A" w:rsidP="0081125A">
            <w:pPr>
              <w:tabs>
                <w:tab w:val="center" w:pos="2757"/>
              </w:tabs>
              <w:jc w:val="center"/>
              <w:rPr>
                <w:sz w:val="28"/>
                <w:szCs w:val="28"/>
                <w:lang w:val="uk-UA"/>
              </w:rPr>
            </w:pPr>
            <w:r w:rsidRPr="00506209">
              <w:rPr>
                <w:sz w:val="28"/>
                <w:szCs w:val="28"/>
                <w:lang w:val="uk-UA"/>
              </w:rPr>
              <w:t>18,5</w:t>
            </w:r>
          </w:p>
        </w:tc>
      </w:tr>
      <w:tr w:rsidR="0081125A" w:rsidRPr="00506209" w14:paraId="758468E6" w14:textId="77777777" w:rsidTr="007047E3">
        <w:trPr>
          <w:trHeight w:val="570"/>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57CE5EAA" w14:textId="77777777" w:rsidR="0081125A" w:rsidRPr="00506209" w:rsidRDefault="0081125A" w:rsidP="0081125A">
            <w:pPr>
              <w:spacing w:line="216" w:lineRule="auto"/>
              <w:rPr>
                <w:i/>
                <w:sz w:val="28"/>
                <w:szCs w:val="28"/>
                <w:lang w:val="uk-UA"/>
              </w:rPr>
            </w:pPr>
            <w:r w:rsidRPr="00506209">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23127DB8" w14:textId="77777777" w:rsidR="0081125A" w:rsidRPr="00506209" w:rsidRDefault="0081125A" w:rsidP="0081125A">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176DCD25" w14:textId="77777777" w:rsidR="0081125A" w:rsidRPr="00506209" w:rsidRDefault="0081125A" w:rsidP="0081125A">
            <w:pPr>
              <w:tabs>
                <w:tab w:val="center" w:pos="2757"/>
              </w:tabs>
              <w:jc w:val="center"/>
              <w:rPr>
                <w:i/>
                <w:sz w:val="28"/>
                <w:szCs w:val="28"/>
                <w:lang w:val="uk-UA"/>
              </w:rPr>
            </w:pPr>
            <w:r w:rsidRPr="00506209">
              <w:rPr>
                <w:i/>
                <w:sz w:val="28"/>
                <w:szCs w:val="28"/>
                <w:lang w:val="uk-UA"/>
              </w:rPr>
              <w:t>97,0</w:t>
            </w:r>
          </w:p>
        </w:tc>
        <w:tc>
          <w:tcPr>
            <w:tcW w:w="1418" w:type="dxa"/>
            <w:tcBorders>
              <w:top w:val="single" w:sz="2" w:space="0" w:color="auto"/>
              <w:left w:val="single" w:sz="2" w:space="0" w:color="auto"/>
              <w:bottom w:val="single" w:sz="2" w:space="0" w:color="auto"/>
              <w:right w:val="single" w:sz="2" w:space="0" w:color="auto"/>
            </w:tcBorders>
            <w:vAlign w:val="center"/>
          </w:tcPr>
          <w:p w14:paraId="6A63BAFD" w14:textId="77777777" w:rsidR="0081125A" w:rsidRPr="00506209" w:rsidRDefault="0081125A" w:rsidP="0081125A">
            <w:pPr>
              <w:tabs>
                <w:tab w:val="center" w:pos="2757"/>
              </w:tabs>
              <w:spacing w:line="180" w:lineRule="auto"/>
              <w:jc w:val="center"/>
              <w:rPr>
                <w:i/>
                <w:sz w:val="28"/>
                <w:szCs w:val="28"/>
                <w:lang w:val="uk-UA"/>
              </w:rPr>
            </w:pPr>
            <w:r w:rsidRPr="00506209">
              <w:rPr>
                <w:i/>
                <w:sz w:val="28"/>
                <w:szCs w:val="28"/>
                <w:lang w:val="uk-UA"/>
              </w:rPr>
              <w:t>106,0</w:t>
            </w:r>
          </w:p>
        </w:tc>
        <w:tc>
          <w:tcPr>
            <w:tcW w:w="1276" w:type="dxa"/>
            <w:tcBorders>
              <w:top w:val="single" w:sz="2" w:space="0" w:color="auto"/>
              <w:left w:val="single" w:sz="2" w:space="0" w:color="auto"/>
              <w:bottom w:val="single" w:sz="2" w:space="0" w:color="auto"/>
              <w:right w:val="single" w:sz="2" w:space="0" w:color="auto"/>
            </w:tcBorders>
            <w:vAlign w:val="center"/>
          </w:tcPr>
          <w:p w14:paraId="0F095EBE" w14:textId="77777777" w:rsidR="0081125A" w:rsidRPr="00506209" w:rsidRDefault="0081125A" w:rsidP="0081125A">
            <w:pPr>
              <w:tabs>
                <w:tab w:val="center" w:pos="2757"/>
              </w:tabs>
              <w:jc w:val="center"/>
              <w:rPr>
                <w:i/>
                <w:sz w:val="28"/>
                <w:szCs w:val="28"/>
                <w:lang w:val="uk-UA"/>
              </w:rPr>
            </w:pPr>
            <w:r w:rsidRPr="00506209">
              <w:rPr>
                <w:i/>
                <w:sz w:val="28"/>
                <w:szCs w:val="28"/>
                <w:lang w:val="uk-UA"/>
              </w:rPr>
              <w:t>106,0</w:t>
            </w:r>
          </w:p>
        </w:tc>
      </w:tr>
      <w:tr w:rsidR="0081125A" w:rsidRPr="00506209" w14:paraId="5070AC80" w14:textId="77777777" w:rsidTr="007047E3">
        <w:trPr>
          <w:trHeight w:val="697"/>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73B94380" w14:textId="77777777" w:rsidR="0081125A" w:rsidRPr="00506209" w:rsidRDefault="0081125A" w:rsidP="0081125A">
            <w:pPr>
              <w:spacing w:line="216" w:lineRule="auto"/>
              <w:rPr>
                <w:sz w:val="16"/>
                <w:szCs w:val="16"/>
                <w:lang w:val="uk-UA"/>
              </w:rPr>
            </w:pPr>
            <w:r w:rsidRPr="00506209">
              <w:rPr>
                <w:sz w:val="28"/>
                <w:szCs w:val="28"/>
                <w:lang w:val="uk-UA"/>
              </w:rPr>
              <w:t>Виробництво хімічних речовин і хімічної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255F80C2" w14:textId="77777777" w:rsidR="0081125A" w:rsidRPr="00506209" w:rsidRDefault="0081125A" w:rsidP="0081125A">
            <w:pPr>
              <w:spacing w:line="216"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5BDB64AC" w14:textId="77777777" w:rsidR="0081125A" w:rsidRPr="00506209" w:rsidRDefault="0081125A" w:rsidP="0081125A">
            <w:pPr>
              <w:tabs>
                <w:tab w:val="center" w:pos="2757"/>
              </w:tabs>
              <w:jc w:val="center"/>
              <w:rPr>
                <w:sz w:val="28"/>
                <w:szCs w:val="28"/>
                <w:lang w:val="uk-UA"/>
              </w:rPr>
            </w:pPr>
            <w:r w:rsidRPr="00506209">
              <w:rPr>
                <w:sz w:val="28"/>
                <w:szCs w:val="28"/>
                <w:lang w:val="uk-UA"/>
              </w:rPr>
              <w:t>15,7</w:t>
            </w:r>
          </w:p>
        </w:tc>
        <w:tc>
          <w:tcPr>
            <w:tcW w:w="1418" w:type="dxa"/>
            <w:tcBorders>
              <w:top w:val="single" w:sz="2" w:space="0" w:color="auto"/>
              <w:left w:val="single" w:sz="2" w:space="0" w:color="auto"/>
              <w:bottom w:val="single" w:sz="2" w:space="0" w:color="auto"/>
              <w:right w:val="single" w:sz="2" w:space="0" w:color="auto"/>
            </w:tcBorders>
            <w:vAlign w:val="center"/>
          </w:tcPr>
          <w:p w14:paraId="0AB1FE4B" w14:textId="77777777" w:rsidR="0081125A" w:rsidRPr="00506209" w:rsidRDefault="0081125A" w:rsidP="0081125A">
            <w:pPr>
              <w:tabs>
                <w:tab w:val="center" w:pos="2757"/>
              </w:tabs>
              <w:spacing w:line="180" w:lineRule="auto"/>
              <w:jc w:val="center"/>
              <w:rPr>
                <w:sz w:val="28"/>
                <w:szCs w:val="28"/>
                <w:lang w:val="uk-UA"/>
              </w:rPr>
            </w:pPr>
            <w:r w:rsidRPr="00506209">
              <w:rPr>
                <w:sz w:val="28"/>
                <w:szCs w:val="28"/>
                <w:lang w:val="uk-UA"/>
              </w:rPr>
              <w:t>20,7**</w:t>
            </w:r>
          </w:p>
        </w:tc>
        <w:tc>
          <w:tcPr>
            <w:tcW w:w="1276" w:type="dxa"/>
            <w:tcBorders>
              <w:top w:val="single" w:sz="2" w:space="0" w:color="auto"/>
              <w:left w:val="single" w:sz="2" w:space="0" w:color="auto"/>
              <w:bottom w:val="single" w:sz="2" w:space="0" w:color="auto"/>
              <w:right w:val="single" w:sz="2" w:space="0" w:color="auto"/>
            </w:tcBorders>
            <w:vAlign w:val="center"/>
          </w:tcPr>
          <w:p w14:paraId="6975349F" w14:textId="77777777" w:rsidR="0081125A" w:rsidRPr="00506209" w:rsidRDefault="0081125A" w:rsidP="0081125A">
            <w:pPr>
              <w:tabs>
                <w:tab w:val="center" w:pos="2757"/>
              </w:tabs>
              <w:jc w:val="center"/>
              <w:rPr>
                <w:sz w:val="28"/>
                <w:szCs w:val="28"/>
                <w:lang w:val="uk-UA"/>
              </w:rPr>
            </w:pPr>
            <w:r w:rsidRPr="00506209">
              <w:rPr>
                <w:sz w:val="28"/>
                <w:szCs w:val="28"/>
                <w:lang w:val="uk-UA"/>
              </w:rPr>
              <w:t>22,1</w:t>
            </w:r>
          </w:p>
        </w:tc>
      </w:tr>
      <w:tr w:rsidR="0081125A" w:rsidRPr="00506209" w14:paraId="7439D7BB" w14:textId="77777777" w:rsidTr="007047E3">
        <w:trPr>
          <w:trHeight w:val="432"/>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0D968431" w14:textId="77777777" w:rsidR="0081125A" w:rsidRPr="00506209" w:rsidRDefault="0081125A" w:rsidP="0081125A">
            <w:pPr>
              <w:spacing w:line="216" w:lineRule="auto"/>
              <w:rPr>
                <w:i/>
                <w:sz w:val="16"/>
                <w:szCs w:val="16"/>
                <w:lang w:val="uk-UA"/>
              </w:rPr>
            </w:pPr>
            <w:r w:rsidRPr="00506209">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625A0F89" w14:textId="77777777" w:rsidR="0081125A" w:rsidRPr="00506209" w:rsidRDefault="0081125A" w:rsidP="0081125A">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412DC67" w14:textId="77777777" w:rsidR="0081125A" w:rsidRPr="00506209" w:rsidRDefault="0081125A" w:rsidP="0081125A">
            <w:pPr>
              <w:tabs>
                <w:tab w:val="center" w:pos="2757"/>
              </w:tabs>
              <w:jc w:val="center"/>
              <w:rPr>
                <w:i/>
                <w:sz w:val="28"/>
                <w:szCs w:val="28"/>
                <w:lang w:val="uk-UA"/>
              </w:rPr>
            </w:pPr>
            <w:r w:rsidRPr="00506209">
              <w:rPr>
                <w:i/>
                <w:sz w:val="28"/>
                <w:szCs w:val="28"/>
                <w:lang w:val="uk-UA"/>
              </w:rPr>
              <w:t>99,0</w:t>
            </w:r>
          </w:p>
        </w:tc>
        <w:tc>
          <w:tcPr>
            <w:tcW w:w="1418" w:type="dxa"/>
            <w:tcBorders>
              <w:top w:val="single" w:sz="2" w:space="0" w:color="auto"/>
              <w:left w:val="single" w:sz="2" w:space="0" w:color="auto"/>
              <w:bottom w:val="single" w:sz="2" w:space="0" w:color="auto"/>
              <w:right w:val="single" w:sz="2" w:space="0" w:color="auto"/>
            </w:tcBorders>
            <w:vAlign w:val="center"/>
          </w:tcPr>
          <w:p w14:paraId="529E28E5" w14:textId="77777777" w:rsidR="0081125A" w:rsidRPr="00506209" w:rsidRDefault="0081125A" w:rsidP="0081125A">
            <w:pPr>
              <w:tabs>
                <w:tab w:val="center" w:pos="2757"/>
              </w:tabs>
              <w:spacing w:line="180" w:lineRule="auto"/>
              <w:jc w:val="center"/>
              <w:rPr>
                <w:i/>
                <w:sz w:val="28"/>
                <w:szCs w:val="28"/>
                <w:lang w:val="uk-UA"/>
              </w:rPr>
            </w:pPr>
            <w:r w:rsidRPr="00506209">
              <w:rPr>
                <w:i/>
                <w:sz w:val="28"/>
                <w:szCs w:val="28"/>
                <w:lang w:val="uk-UA"/>
              </w:rPr>
              <w:t>94,3</w:t>
            </w:r>
          </w:p>
        </w:tc>
        <w:tc>
          <w:tcPr>
            <w:tcW w:w="1276" w:type="dxa"/>
            <w:tcBorders>
              <w:top w:val="single" w:sz="2" w:space="0" w:color="auto"/>
              <w:left w:val="single" w:sz="2" w:space="0" w:color="auto"/>
              <w:bottom w:val="single" w:sz="2" w:space="0" w:color="auto"/>
              <w:right w:val="single" w:sz="2" w:space="0" w:color="auto"/>
            </w:tcBorders>
            <w:vAlign w:val="center"/>
          </w:tcPr>
          <w:p w14:paraId="1893ABFD" w14:textId="77777777" w:rsidR="0081125A" w:rsidRPr="00506209" w:rsidRDefault="0081125A" w:rsidP="0081125A">
            <w:pPr>
              <w:tabs>
                <w:tab w:val="center" w:pos="2757"/>
              </w:tabs>
              <w:jc w:val="center"/>
              <w:rPr>
                <w:i/>
                <w:sz w:val="28"/>
                <w:szCs w:val="28"/>
                <w:lang w:val="uk-UA"/>
              </w:rPr>
            </w:pPr>
            <w:r w:rsidRPr="00506209">
              <w:rPr>
                <w:i/>
                <w:sz w:val="28"/>
                <w:szCs w:val="28"/>
                <w:lang w:val="uk-UA"/>
              </w:rPr>
              <w:t>94,3</w:t>
            </w:r>
          </w:p>
        </w:tc>
      </w:tr>
      <w:tr w:rsidR="0081125A" w:rsidRPr="00506209" w14:paraId="11B98172" w14:textId="77777777" w:rsidTr="007047E3">
        <w:trPr>
          <w:trHeight w:val="697"/>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6A16246E" w14:textId="77777777" w:rsidR="0081125A" w:rsidRPr="00506209" w:rsidRDefault="0081125A" w:rsidP="0081125A">
            <w:pPr>
              <w:spacing w:line="216" w:lineRule="auto"/>
              <w:rPr>
                <w:sz w:val="16"/>
                <w:szCs w:val="16"/>
                <w:lang w:val="uk-UA"/>
              </w:rPr>
            </w:pPr>
            <w:r w:rsidRPr="00506209">
              <w:rPr>
                <w:sz w:val="28"/>
                <w:szCs w:val="28"/>
                <w:lang w:val="uk-UA"/>
              </w:rPr>
              <w:t>Виробництво гумових і пластмасових виробів, іншої неметалевої мінеральної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6E8087C5" w14:textId="77777777" w:rsidR="0081125A" w:rsidRPr="00506209" w:rsidRDefault="0081125A" w:rsidP="0081125A">
            <w:pPr>
              <w:spacing w:line="216"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53E57B6A" w14:textId="77777777" w:rsidR="0081125A" w:rsidRPr="00506209" w:rsidRDefault="0081125A" w:rsidP="0081125A">
            <w:pPr>
              <w:tabs>
                <w:tab w:val="center" w:pos="2757"/>
              </w:tabs>
              <w:jc w:val="center"/>
              <w:rPr>
                <w:sz w:val="28"/>
                <w:szCs w:val="28"/>
                <w:lang w:val="uk-UA"/>
              </w:rPr>
            </w:pPr>
            <w:r w:rsidRPr="00506209">
              <w:rPr>
                <w:sz w:val="28"/>
                <w:szCs w:val="28"/>
                <w:lang w:val="uk-UA"/>
              </w:rPr>
              <w:t>16,9</w:t>
            </w:r>
          </w:p>
        </w:tc>
        <w:tc>
          <w:tcPr>
            <w:tcW w:w="1418" w:type="dxa"/>
            <w:tcBorders>
              <w:top w:val="single" w:sz="2" w:space="0" w:color="auto"/>
              <w:left w:val="single" w:sz="2" w:space="0" w:color="auto"/>
              <w:bottom w:val="single" w:sz="2" w:space="0" w:color="auto"/>
              <w:right w:val="single" w:sz="2" w:space="0" w:color="auto"/>
            </w:tcBorders>
            <w:vAlign w:val="center"/>
          </w:tcPr>
          <w:p w14:paraId="25BC6C3F" w14:textId="77777777" w:rsidR="0081125A" w:rsidRPr="00506209" w:rsidRDefault="0081125A" w:rsidP="0081125A">
            <w:pPr>
              <w:tabs>
                <w:tab w:val="center" w:pos="2757"/>
              </w:tabs>
              <w:jc w:val="center"/>
              <w:rPr>
                <w:sz w:val="28"/>
                <w:szCs w:val="28"/>
                <w:lang w:val="uk-UA"/>
              </w:rPr>
            </w:pPr>
            <w:r w:rsidRPr="00506209">
              <w:rPr>
                <w:sz w:val="28"/>
                <w:szCs w:val="28"/>
                <w:lang w:val="uk-UA"/>
              </w:rPr>
              <w:t>22,1**</w:t>
            </w:r>
          </w:p>
        </w:tc>
        <w:tc>
          <w:tcPr>
            <w:tcW w:w="1276" w:type="dxa"/>
            <w:tcBorders>
              <w:top w:val="single" w:sz="2" w:space="0" w:color="auto"/>
              <w:left w:val="single" w:sz="2" w:space="0" w:color="auto"/>
              <w:bottom w:val="single" w:sz="2" w:space="0" w:color="auto"/>
              <w:right w:val="single" w:sz="2" w:space="0" w:color="auto"/>
            </w:tcBorders>
            <w:vAlign w:val="center"/>
          </w:tcPr>
          <w:p w14:paraId="48918574" w14:textId="77777777" w:rsidR="0081125A" w:rsidRPr="00506209" w:rsidRDefault="0081125A" w:rsidP="0081125A">
            <w:pPr>
              <w:tabs>
                <w:tab w:val="center" w:pos="2757"/>
              </w:tabs>
              <w:jc w:val="center"/>
              <w:rPr>
                <w:sz w:val="28"/>
                <w:szCs w:val="28"/>
                <w:lang w:val="uk-UA"/>
              </w:rPr>
            </w:pPr>
            <w:r w:rsidRPr="00506209">
              <w:rPr>
                <w:sz w:val="28"/>
                <w:szCs w:val="28"/>
                <w:lang w:val="uk-UA"/>
              </w:rPr>
              <w:t>24,0</w:t>
            </w:r>
          </w:p>
        </w:tc>
      </w:tr>
      <w:tr w:rsidR="0081125A" w:rsidRPr="00506209" w14:paraId="3DF5F8C1" w14:textId="77777777" w:rsidTr="007047E3">
        <w:trPr>
          <w:trHeight w:val="380"/>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14A79EC6" w14:textId="77777777" w:rsidR="0081125A" w:rsidRPr="00506209" w:rsidRDefault="0081125A" w:rsidP="0081125A">
            <w:pPr>
              <w:spacing w:line="216" w:lineRule="auto"/>
              <w:rPr>
                <w:i/>
                <w:sz w:val="16"/>
                <w:szCs w:val="16"/>
                <w:lang w:val="uk-UA"/>
              </w:rPr>
            </w:pPr>
            <w:r w:rsidRPr="00506209">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7D82D9C8" w14:textId="77777777" w:rsidR="0081125A" w:rsidRPr="00506209" w:rsidRDefault="0081125A" w:rsidP="0081125A">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1FE9D547" w14:textId="77777777" w:rsidR="0081125A" w:rsidRPr="00506209" w:rsidRDefault="0081125A" w:rsidP="0081125A">
            <w:pPr>
              <w:tabs>
                <w:tab w:val="center" w:pos="2757"/>
              </w:tabs>
              <w:jc w:val="center"/>
              <w:rPr>
                <w:i/>
                <w:sz w:val="28"/>
                <w:szCs w:val="28"/>
                <w:lang w:val="uk-UA"/>
              </w:rPr>
            </w:pPr>
            <w:r w:rsidRPr="00506209">
              <w:rPr>
                <w:i/>
                <w:sz w:val="28"/>
                <w:szCs w:val="28"/>
                <w:lang w:val="uk-UA"/>
              </w:rPr>
              <w:t>95,0</w:t>
            </w:r>
          </w:p>
        </w:tc>
        <w:tc>
          <w:tcPr>
            <w:tcW w:w="1418" w:type="dxa"/>
            <w:tcBorders>
              <w:top w:val="single" w:sz="2" w:space="0" w:color="auto"/>
              <w:left w:val="single" w:sz="2" w:space="0" w:color="auto"/>
              <w:bottom w:val="single" w:sz="2" w:space="0" w:color="auto"/>
              <w:right w:val="single" w:sz="2" w:space="0" w:color="auto"/>
            </w:tcBorders>
            <w:vAlign w:val="center"/>
          </w:tcPr>
          <w:p w14:paraId="68A7D5F0" w14:textId="77777777" w:rsidR="0081125A" w:rsidRPr="00506209" w:rsidRDefault="0081125A" w:rsidP="0081125A">
            <w:pPr>
              <w:tabs>
                <w:tab w:val="center" w:pos="2757"/>
              </w:tabs>
              <w:jc w:val="center"/>
              <w:rPr>
                <w:i/>
                <w:sz w:val="28"/>
                <w:szCs w:val="28"/>
                <w:lang w:val="uk-UA"/>
              </w:rPr>
            </w:pPr>
            <w:r w:rsidRPr="00506209">
              <w:rPr>
                <w:i/>
                <w:sz w:val="28"/>
                <w:szCs w:val="28"/>
                <w:lang w:val="uk-UA"/>
              </w:rPr>
              <w:t>111,8</w:t>
            </w:r>
          </w:p>
        </w:tc>
        <w:tc>
          <w:tcPr>
            <w:tcW w:w="1276" w:type="dxa"/>
            <w:tcBorders>
              <w:top w:val="single" w:sz="2" w:space="0" w:color="auto"/>
              <w:left w:val="single" w:sz="2" w:space="0" w:color="auto"/>
              <w:bottom w:val="single" w:sz="2" w:space="0" w:color="auto"/>
              <w:right w:val="single" w:sz="2" w:space="0" w:color="auto"/>
            </w:tcBorders>
            <w:vAlign w:val="center"/>
          </w:tcPr>
          <w:p w14:paraId="09C74D87" w14:textId="77777777" w:rsidR="0081125A" w:rsidRPr="00506209" w:rsidRDefault="0081125A" w:rsidP="0081125A">
            <w:pPr>
              <w:tabs>
                <w:tab w:val="center" w:pos="2757"/>
              </w:tabs>
              <w:jc w:val="center"/>
              <w:rPr>
                <w:i/>
                <w:sz w:val="28"/>
                <w:szCs w:val="28"/>
                <w:lang w:val="uk-UA"/>
              </w:rPr>
            </w:pPr>
            <w:r w:rsidRPr="00506209">
              <w:rPr>
                <w:i/>
                <w:sz w:val="28"/>
                <w:szCs w:val="28"/>
                <w:lang w:val="uk-UA"/>
              </w:rPr>
              <w:t>111,8</w:t>
            </w:r>
          </w:p>
        </w:tc>
      </w:tr>
      <w:tr w:rsidR="0081125A" w:rsidRPr="00506209" w14:paraId="3A3D2B8A" w14:textId="77777777" w:rsidTr="006030EA">
        <w:trPr>
          <w:trHeight w:val="697"/>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2054CD3F" w14:textId="77777777" w:rsidR="0081125A" w:rsidRPr="00506209" w:rsidRDefault="0081125A" w:rsidP="0081125A">
            <w:pPr>
              <w:spacing w:line="216" w:lineRule="auto"/>
              <w:rPr>
                <w:sz w:val="16"/>
                <w:szCs w:val="16"/>
                <w:lang w:val="uk-UA"/>
              </w:rPr>
            </w:pPr>
            <w:r w:rsidRPr="00506209">
              <w:rPr>
                <w:sz w:val="28"/>
                <w:szCs w:val="28"/>
                <w:lang w:val="uk-UA"/>
              </w:rPr>
              <w:t>Металургійне виробництво, виробництво готових металевих виробів</w:t>
            </w: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7052A826" w14:textId="77777777" w:rsidR="0081125A" w:rsidRPr="00506209" w:rsidRDefault="0081125A" w:rsidP="0081125A">
            <w:pPr>
              <w:spacing w:line="216"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2E09B7D6" w14:textId="77777777" w:rsidR="0081125A" w:rsidRPr="00506209" w:rsidRDefault="0081125A" w:rsidP="0081125A">
            <w:pPr>
              <w:tabs>
                <w:tab w:val="center" w:pos="2757"/>
              </w:tabs>
              <w:jc w:val="center"/>
              <w:rPr>
                <w:sz w:val="28"/>
                <w:szCs w:val="28"/>
                <w:lang w:val="uk-UA"/>
              </w:rPr>
            </w:pPr>
            <w:r w:rsidRPr="00506209">
              <w:rPr>
                <w:sz w:val="28"/>
                <w:szCs w:val="28"/>
                <w:lang w:val="uk-UA"/>
              </w:rPr>
              <w:t>133,4</w:t>
            </w:r>
          </w:p>
        </w:tc>
        <w:tc>
          <w:tcPr>
            <w:tcW w:w="1418" w:type="dxa"/>
            <w:tcBorders>
              <w:top w:val="single" w:sz="2" w:space="0" w:color="auto"/>
              <w:left w:val="single" w:sz="2" w:space="0" w:color="auto"/>
              <w:bottom w:val="single" w:sz="2" w:space="0" w:color="auto"/>
              <w:right w:val="single" w:sz="2" w:space="0" w:color="auto"/>
            </w:tcBorders>
            <w:vAlign w:val="center"/>
          </w:tcPr>
          <w:p w14:paraId="45DE544C" w14:textId="77777777" w:rsidR="0081125A" w:rsidRPr="00506209" w:rsidRDefault="0081125A" w:rsidP="0081125A">
            <w:pPr>
              <w:tabs>
                <w:tab w:val="center" w:pos="2757"/>
              </w:tabs>
              <w:jc w:val="center"/>
              <w:rPr>
                <w:sz w:val="28"/>
                <w:szCs w:val="28"/>
                <w:lang w:val="uk-UA"/>
              </w:rPr>
            </w:pPr>
            <w:r w:rsidRPr="00506209">
              <w:rPr>
                <w:sz w:val="28"/>
                <w:szCs w:val="28"/>
                <w:lang w:val="uk-UA"/>
              </w:rPr>
              <w:t>208,3**</w:t>
            </w:r>
          </w:p>
        </w:tc>
        <w:tc>
          <w:tcPr>
            <w:tcW w:w="1276" w:type="dxa"/>
            <w:tcBorders>
              <w:top w:val="single" w:sz="2" w:space="0" w:color="auto"/>
              <w:left w:val="single" w:sz="2" w:space="0" w:color="auto"/>
              <w:bottom w:val="single" w:sz="2" w:space="0" w:color="auto"/>
              <w:right w:val="single" w:sz="2" w:space="0" w:color="auto"/>
            </w:tcBorders>
            <w:vAlign w:val="center"/>
          </w:tcPr>
          <w:p w14:paraId="7D54D35A" w14:textId="77777777" w:rsidR="0081125A" w:rsidRPr="00506209" w:rsidRDefault="0081125A" w:rsidP="0081125A">
            <w:pPr>
              <w:tabs>
                <w:tab w:val="center" w:pos="2757"/>
              </w:tabs>
              <w:jc w:val="center"/>
              <w:rPr>
                <w:sz w:val="28"/>
                <w:szCs w:val="28"/>
                <w:lang w:val="uk-UA"/>
              </w:rPr>
            </w:pPr>
            <w:r w:rsidRPr="00506209">
              <w:rPr>
                <w:sz w:val="28"/>
                <w:szCs w:val="28"/>
                <w:lang w:val="uk-UA"/>
              </w:rPr>
              <w:t>225,0</w:t>
            </w:r>
          </w:p>
        </w:tc>
      </w:tr>
      <w:tr w:rsidR="0081125A" w:rsidRPr="00506209" w14:paraId="4A1F3C71" w14:textId="77777777" w:rsidTr="006030EA">
        <w:trPr>
          <w:trHeight w:val="473"/>
        </w:trPr>
        <w:tc>
          <w:tcPr>
            <w:tcW w:w="3968" w:type="dxa"/>
            <w:tcBorders>
              <w:top w:val="single" w:sz="2" w:space="0" w:color="auto"/>
              <w:left w:val="single" w:sz="2" w:space="0" w:color="auto"/>
              <w:bottom w:val="single" w:sz="4" w:space="0" w:color="auto"/>
              <w:right w:val="single" w:sz="2" w:space="0" w:color="auto"/>
            </w:tcBorders>
            <w:shd w:val="clear" w:color="auto" w:fill="auto"/>
            <w:vAlign w:val="center"/>
          </w:tcPr>
          <w:p w14:paraId="57BC331C" w14:textId="77777777" w:rsidR="0081125A" w:rsidRPr="00506209" w:rsidRDefault="0081125A" w:rsidP="0081125A">
            <w:pPr>
              <w:spacing w:line="216" w:lineRule="auto"/>
              <w:rPr>
                <w:i/>
                <w:sz w:val="16"/>
                <w:szCs w:val="16"/>
                <w:lang w:val="uk-UA"/>
              </w:rPr>
            </w:pPr>
            <w:r w:rsidRPr="00506209">
              <w:rPr>
                <w:i/>
                <w:sz w:val="28"/>
                <w:szCs w:val="28"/>
                <w:lang w:val="uk-UA"/>
              </w:rPr>
              <w:t>Індекс промислової продукції</w:t>
            </w:r>
          </w:p>
        </w:tc>
        <w:tc>
          <w:tcPr>
            <w:tcW w:w="1418" w:type="dxa"/>
            <w:tcBorders>
              <w:top w:val="single" w:sz="2" w:space="0" w:color="auto"/>
              <w:left w:val="single" w:sz="2" w:space="0" w:color="auto"/>
              <w:bottom w:val="single" w:sz="4" w:space="0" w:color="auto"/>
              <w:right w:val="single" w:sz="2" w:space="0" w:color="auto"/>
            </w:tcBorders>
            <w:shd w:val="clear" w:color="auto" w:fill="auto"/>
            <w:vAlign w:val="center"/>
          </w:tcPr>
          <w:p w14:paraId="6A019B2D" w14:textId="77777777" w:rsidR="0081125A" w:rsidRPr="00506209" w:rsidRDefault="0081125A" w:rsidP="0081125A">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14:paraId="5AAAFDAA" w14:textId="77777777" w:rsidR="0081125A" w:rsidRPr="00506209" w:rsidRDefault="0081125A" w:rsidP="0081125A">
            <w:pPr>
              <w:tabs>
                <w:tab w:val="center" w:pos="2757"/>
              </w:tabs>
              <w:jc w:val="center"/>
              <w:rPr>
                <w:i/>
                <w:sz w:val="28"/>
                <w:szCs w:val="28"/>
                <w:lang w:val="uk-UA"/>
              </w:rPr>
            </w:pPr>
            <w:r w:rsidRPr="00506209">
              <w:rPr>
                <w:i/>
                <w:sz w:val="28"/>
                <w:szCs w:val="28"/>
                <w:lang w:val="uk-UA"/>
              </w:rPr>
              <w:t>94,5</w:t>
            </w:r>
          </w:p>
        </w:tc>
        <w:tc>
          <w:tcPr>
            <w:tcW w:w="1418" w:type="dxa"/>
            <w:tcBorders>
              <w:top w:val="single" w:sz="2" w:space="0" w:color="auto"/>
              <w:left w:val="single" w:sz="2" w:space="0" w:color="auto"/>
              <w:bottom w:val="single" w:sz="4" w:space="0" w:color="auto"/>
              <w:right w:val="single" w:sz="2" w:space="0" w:color="auto"/>
            </w:tcBorders>
            <w:vAlign w:val="center"/>
          </w:tcPr>
          <w:p w14:paraId="6CD2474F" w14:textId="77777777" w:rsidR="0081125A" w:rsidRPr="00506209" w:rsidRDefault="0081125A" w:rsidP="0081125A">
            <w:pPr>
              <w:tabs>
                <w:tab w:val="center" w:pos="2757"/>
              </w:tabs>
              <w:jc w:val="center"/>
              <w:rPr>
                <w:i/>
                <w:sz w:val="28"/>
                <w:szCs w:val="28"/>
                <w:lang w:val="uk-UA"/>
              </w:rPr>
            </w:pPr>
            <w:r w:rsidRPr="00506209">
              <w:rPr>
                <w:i/>
                <w:sz w:val="28"/>
                <w:szCs w:val="28"/>
                <w:lang w:val="uk-UA"/>
              </w:rPr>
              <w:t>108,5</w:t>
            </w:r>
          </w:p>
        </w:tc>
        <w:tc>
          <w:tcPr>
            <w:tcW w:w="1276" w:type="dxa"/>
            <w:tcBorders>
              <w:top w:val="single" w:sz="2" w:space="0" w:color="auto"/>
              <w:left w:val="single" w:sz="2" w:space="0" w:color="auto"/>
              <w:bottom w:val="single" w:sz="4" w:space="0" w:color="auto"/>
              <w:right w:val="single" w:sz="2" w:space="0" w:color="auto"/>
            </w:tcBorders>
            <w:vAlign w:val="center"/>
          </w:tcPr>
          <w:p w14:paraId="5A0698C2" w14:textId="77777777" w:rsidR="0081125A" w:rsidRPr="00506209" w:rsidRDefault="0081125A" w:rsidP="0081125A">
            <w:pPr>
              <w:tabs>
                <w:tab w:val="center" w:pos="2757"/>
              </w:tabs>
              <w:jc w:val="center"/>
              <w:rPr>
                <w:i/>
                <w:sz w:val="28"/>
                <w:szCs w:val="28"/>
                <w:lang w:val="uk-UA"/>
              </w:rPr>
            </w:pPr>
            <w:r w:rsidRPr="00506209">
              <w:rPr>
                <w:i/>
                <w:sz w:val="28"/>
                <w:szCs w:val="28"/>
                <w:lang w:val="uk-UA"/>
              </w:rPr>
              <w:t>108,5</w:t>
            </w:r>
          </w:p>
        </w:tc>
      </w:tr>
      <w:tr w:rsidR="0081125A" w:rsidRPr="00506209" w14:paraId="7090F5C2" w14:textId="77777777" w:rsidTr="006030EA">
        <w:trPr>
          <w:trHeight w:val="417"/>
        </w:trPr>
        <w:tc>
          <w:tcPr>
            <w:tcW w:w="3968" w:type="dxa"/>
            <w:tcBorders>
              <w:top w:val="single" w:sz="4" w:space="0" w:color="auto"/>
              <w:left w:val="nil"/>
              <w:bottom w:val="nil"/>
              <w:right w:val="nil"/>
            </w:tcBorders>
            <w:shd w:val="clear" w:color="auto" w:fill="auto"/>
            <w:vAlign w:val="center"/>
          </w:tcPr>
          <w:p w14:paraId="2B5E9F75" w14:textId="6E24EC5A" w:rsidR="0081125A" w:rsidRPr="00506209" w:rsidRDefault="0081125A" w:rsidP="0081125A">
            <w:pPr>
              <w:spacing w:line="216" w:lineRule="auto"/>
              <w:rPr>
                <w:sz w:val="16"/>
                <w:szCs w:val="16"/>
                <w:lang w:val="uk-UA"/>
              </w:rPr>
            </w:pPr>
          </w:p>
        </w:tc>
        <w:tc>
          <w:tcPr>
            <w:tcW w:w="1418" w:type="dxa"/>
            <w:tcBorders>
              <w:top w:val="single" w:sz="4" w:space="0" w:color="auto"/>
              <w:left w:val="nil"/>
              <w:bottom w:val="nil"/>
              <w:right w:val="nil"/>
            </w:tcBorders>
            <w:shd w:val="clear" w:color="auto" w:fill="auto"/>
            <w:vAlign w:val="center"/>
          </w:tcPr>
          <w:p w14:paraId="68180E43" w14:textId="77FE342F" w:rsidR="0081125A" w:rsidRPr="00506209" w:rsidRDefault="0081125A" w:rsidP="0081125A">
            <w:pPr>
              <w:spacing w:line="216" w:lineRule="auto"/>
              <w:jc w:val="center"/>
              <w:rPr>
                <w:sz w:val="28"/>
                <w:szCs w:val="28"/>
                <w:lang w:val="uk-UA"/>
              </w:rPr>
            </w:pPr>
          </w:p>
        </w:tc>
        <w:tc>
          <w:tcPr>
            <w:tcW w:w="1559" w:type="dxa"/>
            <w:tcBorders>
              <w:top w:val="single" w:sz="4" w:space="0" w:color="auto"/>
              <w:left w:val="nil"/>
              <w:bottom w:val="nil"/>
              <w:right w:val="nil"/>
            </w:tcBorders>
            <w:shd w:val="clear" w:color="auto" w:fill="auto"/>
            <w:vAlign w:val="center"/>
          </w:tcPr>
          <w:p w14:paraId="7DE81A78" w14:textId="2EAB2D86" w:rsidR="0081125A" w:rsidRPr="00506209" w:rsidRDefault="0081125A" w:rsidP="0081125A">
            <w:pPr>
              <w:tabs>
                <w:tab w:val="center" w:pos="2757"/>
              </w:tabs>
              <w:jc w:val="center"/>
              <w:rPr>
                <w:sz w:val="28"/>
                <w:szCs w:val="28"/>
                <w:lang w:val="uk-UA"/>
              </w:rPr>
            </w:pPr>
          </w:p>
        </w:tc>
        <w:tc>
          <w:tcPr>
            <w:tcW w:w="1418" w:type="dxa"/>
            <w:tcBorders>
              <w:top w:val="single" w:sz="4" w:space="0" w:color="auto"/>
              <w:left w:val="nil"/>
              <w:bottom w:val="nil"/>
              <w:right w:val="nil"/>
            </w:tcBorders>
            <w:vAlign w:val="center"/>
          </w:tcPr>
          <w:p w14:paraId="4C4C70A5" w14:textId="4729EE63" w:rsidR="0081125A" w:rsidRPr="00506209" w:rsidRDefault="0081125A" w:rsidP="0081125A">
            <w:pPr>
              <w:tabs>
                <w:tab w:val="center" w:pos="2757"/>
              </w:tabs>
              <w:jc w:val="center"/>
              <w:rPr>
                <w:sz w:val="28"/>
                <w:szCs w:val="28"/>
                <w:lang w:val="uk-UA"/>
              </w:rPr>
            </w:pPr>
          </w:p>
        </w:tc>
        <w:tc>
          <w:tcPr>
            <w:tcW w:w="1276" w:type="dxa"/>
            <w:tcBorders>
              <w:top w:val="single" w:sz="4" w:space="0" w:color="auto"/>
              <w:left w:val="nil"/>
              <w:bottom w:val="nil"/>
              <w:right w:val="nil"/>
            </w:tcBorders>
            <w:vAlign w:val="center"/>
          </w:tcPr>
          <w:p w14:paraId="2B8A37F1" w14:textId="64590BE3" w:rsidR="0081125A" w:rsidRPr="00506209" w:rsidRDefault="0081125A" w:rsidP="0081125A">
            <w:pPr>
              <w:tabs>
                <w:tab w:val="center" w:pos="2757"/>
              </w:tabs>
              <w:jc w:val="center"/>
              <w:rPr>
                <w:sz w:val="28"/>
                <w:szCs w:val="28"/>
                <w:lang w:val="uk-UA"/>
              </w:rPr>
            </w:pPr>
          </w:p>
        </w:tc>
      </w:tr>
      <w:tr w:rsidR="006030EA" w:rsidRPr="00506209" w14:paraId="36269255" w14:textId="77777777" w:rsidTr="006030EA">
        <w:trPr>
          <w:trHeight w:val="422"/>
        </w:trPr>
        <w:tc>
          <w:tcPr>
            <w:tcW w:w="3968" w:type="dxa"/>
            <w:tcBorders>
              <w:top w:val="nil"/>
              <w:left w:val="single" w:sz="2" w:space="0" w:color="auto"/>
              <w:bottom w:val="single" w:sz="2" w:space="0" w:color="auto"/>
              <w:right w:val="single" w:sz="2" w:space="0" w:color="auto"/>
            </w:tcBorders>
            <w:shd w:val="clear" w:color="auto" w:fill="auto"/>
            <w:vAlign w:val="center"/>
          </w:tcPr>
          <w:p w14:paraId="0431122F" w14:textId="1A3FBC97" w:rsidR="006030EA" w:rsidRPr="00506209" w:rsidRDefault="006030EA" w:rsidP="0081125A">
            <w:pPr>
              <w:spacing w:line="216" w:lineRule="auto"/>
              <w:rPr>
                <w:i/>
                <w:sz w:val="16"/>
                <w:szCs w:val="16"/>
                <w:lang w:val="uk-UA"/>
              </w:rPr>
            </w:pPr>
            <w:r w:rsidRPr="00506209">
              <w:rPr>
                <w:sz w:val="28"/>
                <w:szCs w:val="28"/>
                <w:lang w:val="uk-UA"/>
              </w:rPr>
              <w:lastRenderedPageBreak/>
              <w:t>Машинобудування</w:t>
            </w:r>
          </w:p>
        </w:tc>
        <w:tc>
          <w:tcPr>
            <w:tcW w:w="1418" w:type="dxa"/>
            <w:tcBorders>
              <w:top w:val="nil"/>
              <w:left w:val="single" w:sz="2" w:space="0" w:color="auto"/>
              <w:bottom w:val="single" w:sz="2" w:space="0" w:color="auto"/>
              <w:right w:val="single" w:sz="2" w:space="0" w:color="auto"/>
            </w:tcBorders>
            <w:shd w:val="clear" w:color="auto" w:fill="auto"/>
            <w:vAlign w:val="center"/>
          </w:tcPr>
          <w:p w14:paraId="69934E8B" w14:textId="1A32A787" w:rsidR="006030EA" w:rsidRPr="00506209" w:rsidRDefault="006030EA" w:rsidP="0081125A">
            <w:pPr>
              <w:spacing w:line="216" w:lineRule="auto"/>
              <w:jc w:val="center"/>
              <w:rPr>
                <w:sz w:val="28"/>
                <w:szCs w:val="28"/>
                <w:lang w:val="uk-UA"/>
              </w:rPr>
            </w:pPr>
            <w:r w:rsidRPr="00506209">
              <w:rPr>
                <w:sz w:val="28"/>
                <w:szCs w:val="28"/>
                <w:lang w:val="uk-UA"/>
              </w:rPr>
              <w:t>млрд грн</w:t>
            </w:r>
          </w:p>
        </w:tc>
        <w:tc>
          <w:tcPr>
            <w:tcW w:w="1559" w:type="dxa"/>
            <w:tcBorders>
              <w:top w:val="nil"/>
              <w:left w:val="single" w:sz="2" w:space="0" w:color="auto"/>
              <w:bottom w:val="single" w:sz="2" w:space="0" w:color="auto"/>
              <w:right w:val="single" w:sz="2" w:space="0" w:color="auto"/>
            </w:tcBorders>
            <w:shd w:val="clear" w:color="auto" w:fill="auto"/>
            <w:vAlign w:val="center"/>
          </w:tcPr>
          <w:p w14:paraId="5339108C" w14:textId="2451A223" w:rsidR="006030EA" w:rsidRPr="00506209" w:rsidRDefault="006030EA" w:rsidP="0081125A">
            <w:pPr>
              <w:tabs>
                <w:tab w:val="center" w:pos="2757"/>
              </w:tabs>
              <w:jc w:val="center"/>
              <w:rPr>
                <w:i/>
                <w:sz w:val="28"/>
                <w:szCs w:val="28"/>
                <w:lang w:val="uk-UA"/>
              </w:rPr>
            </w:pPr>
            <w:r w:rsidRPr="00506209">
              <w:rPr>
                <w:sz w:val="28"/>
                <w:szCs w:val="28"/>
                <w:lang w:val="uk-UA"/>
              </w:rPr>
              <w:t>16,8</w:t>
            </w:r>
          </w:p>
        </w:tc>
        <w:tc>
          <w:tcPr>
            <w:tcW w:w="1418" w:type="dxa"/>
            <w:tcBorders>
              <w:top w:val="nil"/>
              <w:left w:val="single" w:sz="2" w:space="0" w:color="auto"/>
              <w:bottom w:val="single" w:sz="2" w:space="0" w:color="auto"/>
              <w:right w:val="single" w:sz="2" w:space="0" w:color="auto"/>
            </w:tcBorders>
            <w:vAlign w:val="center"/>
          </w:tcPr>
          <w:p w14:paraId="4F3CB3D5" w14:textId="6AC5E61D" w:rsidR="006030EA" w:rsidRPr="00506209" w:rsidRDefault="006030EA" w:rsidP="0081125A">
            <w:pPr>
              <w:tabs>
                <w:tab w:val="center" w:pos="2757"/>
              </w:tabs>
              <w:jc w:val="center"/>
              <w:rPr>
                <w:i/>
                <w:sz w:val="28"/>
                <w:szCs w:val="28"/>
                <w:lang w:val="uk-UA"/>
              </w:rPr>
            </w:pPr>
            <w:r w:rsidRPr="00506209">
              <w:rPr>
                <w:sz w:val="28"/>
                <w:szCs w:val="28"/>
                <w:lang w:val="uk-UA"/>
              </w:rPr>
              <w:t>18,9**</w:t>
            </w:r>
          </w:p>
        </w:tc>
        <w:tc>
          <w:tcPr>
            <w:tcW w:w="1276" w:type="dxa"/>
            <w:tcBorders>
              <w:top w:val="nil"/>
              <w:left w:val="single" w:sz="2" w:space="0" w:color="auto"/>
              <w:bottom w:val="single" w:sz="2" w:space="0" w:color="auto"/>
              <w:right w:val="single" w:sz="2" w:space="0" w:color="auto"/>
            </w:tcBorders>
            <w:vAlign w:val="center"/>
          </w:tcPr>
          <w:p w14:paraId="66CBDE93" w14:textId="4519D8BA" w:rsidR="006030EA" w:rsidRPr="00506209" w:rsidRDefault="006030EA" w:rsidP="0081125A">
            <w:pPr>
              <w:tabs>
                <w:tab w:val="center" w:pos="2757"/>
              </w:tabs>
              <w:jc w:val="center"/>
              <w:rPr>
                <w:i/>
                <w:sz w:val="28"/>
                <w:szCs w:val="28"/>
                <w:lang w:val="uk-UA"/>
              </w:rPr>
            </w:pPr>
            <w:r w:rsidRPr="00506209">
              <w:rPr>
                <w:sz w:val="28"/>
                <w:szCs w:val="28"/>
                <w:lang w:val="uk-UA"/>
              </w:rPr>
              <w:t>20,0</w:t>
            </w:r>
          </w:p>
        </w:tc>
      </w:tr>
      <w:tr w:rsidR="006030EA" w:rsidRPr="00506209" w14:paraId="18B3C235" w14:textId="77777777" w:rsidTr="00C10B99">
        <w:trPr>
          <w:trHeight w:val="422"/>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6A8054E0" w14:textId="132AA6F8" w:rsidR="006030EA" w:rsidRPr="00506209" w:rsidRDefault="006030EA" w:rsidP="0081125A">
            <w:pPr>
              <w:spacing w:line="216" w:lineRule="auto"/>
              <w:rPr>
                <w:i/>
                <w:sz w:val="28"/>
                <w:szCs w:val="28"/>
                <w:lang w:val="uk-UA"/>
              </w:rPr>
            </w:pPr>
            <w:r w:rsidRPr="00506209">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845022C" w14:textId="665428CC" w:rsidR="006030EA" w:rsidRPr="00506209" w:rsidRDefault="006030EA" w:rsidP="0081125A">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6A7138EF" w14:textId="45ADF67F" w:rsidR="006030EA" w:rsidRPr="00506209" w:rsidRDefault="006030EA" w:rsidP="0081125A">
            <w:pPr>
              <w:tabs>
                <w:tab w:val="center" w:pos="2757"/>
              </w:tabs>
              <w:jc w:val="center"/>
              <w:rPr>
                <w:i/>
                <w:sz w:val="28"/>
                <w:szCs w:val="28"/>
                <w:lang w:val="uk-UA"/>
              </w:rPr>
            </w:pPr>
            <w:r w:rsidRPr="00506209">
              <w:rPr>
                <w:i/>
                <w:sz w:val="28"/>
                <w:szCs w:val="28"/>
                <w:lang w:val="uk-UA"/>
              </w:rPr>
              <w:t>95,0</w:t>
            </w:r>
          </w:p>
        </w:tc>
        <w:tc>
          <w:tcPr>
            <w:tcW w:w="1418" w:type="dxa"/>
            <w:tcBorders>
              <w:top w:val="single" w:sz="2" w:space="0" w:color="auto"/>
              <w:left w:val="single" w:sz="2" w:space="0" w:color="auto"/>
              <w:bottom w:val="single" w:sz="2" w:space="0" w:color="auto"/>
              <w:right w:val="single" w:sz="2" w:space="0" w:color="auto"/>
            </w:tcBorders>
            <w:vAlign w:val="center"/>
          </w:tcPr>
          <w:p w14:paraId="14A218B2" w14:textId="3DD63E8D" w:rsidR="006030EA" w:rsidRPr="00506209" w:rsidRDefault="006030EA" w:rsidP="0081125A">
            <w:pPr>
              <w:tabs>
                <w:tab w:val="center" w:pos="2757"/>
              </w:tabs>
              <w:jc w:val="center"/>
              <w:rPr>
                <w:i/>
                <w:sz w:val="28"/>
                <w:szCs w:val="28"/>
                <w:lang w:val="uk-UA"/>
              </w:rPr>
            </w:pPr>
            <w:r w:rsidRPr="00506209">
              <w:rPr>
                <w:i/>
                <w:sz w:val="28"/>
                <w:szCs w:val="28"/>
                <w:lang w:val="uk-UA"/>
              </w:rPr>
              <w:t>104,4</w:t>
            </w:r>
          </w:p>
        </w:tc>
        <w:tc>
          <w:tcPr>
            <w:tcW w:w="1276" w:type="dxa"/>
            <w:tcBorders>
              <w:top w:val="single" w:sz="2" w:space="0" w:color="auto"/>
              <w:left w:val="single" w:sz="2" w:space="0" w:color="auto"/>
              <w:bottom w:val="single" w:sz="2" w:space="0" w:color="auto"/>
              <w:right w:val="single" w:sz="2" w:space="0" w:color="auto"/>
            </w:tcBorders>
            <w:vAlign w:val="center"/>
          </w:tcPr>
          <w:p w14:paraId="299A1F69" w14:textId="5F2A8DF3" w:rsidR="006030EA" w:rsidRPr="00506209" w:rsidRDefault="006030EA" w:rsidP="0081125A">
            <w:pPr>
              <w:tabs>
                <w:tab w:val="center" w:pos="2757"/>
              </w:tabs>
              <w:jc w:val="center"/>
              <w:rPr>
                <w:i/>
                <w:sz w:val="28"/>
                <w:szCs w:val="28"/>
                <w:lang w:val="uk-UA"/>
              </w:rPr>
            </w:pPr>
            <w:r w:rsidRPr="00506209">
              <w:rPr>
                <w:i/>
                <w:sz w:val="28"/>
                <w:szCs w:val="28"/>
                <w:lang w:val="uk-UA"/>
              </w:rPr>
              <w:t>104,4</w:t>
            </w:r>
          </w:p>
        </w:tc>
      </w:tr>
      <w:tr w:rsidR="006030EA" w:rsidRPr="00506209" w14:paraId="35E7A251" w14:textId="77777777" w:rsidTr="00C10B99">
        <w:trPr>
          <w:trHeight w:val="697"/>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00C8940F" w14:textId="77777777" w:rsidR="006030EA" w:rsidRPr="00506209" w:rsidRDefault="006030EA" w:rsidP="0081125A">
            <w:pPr>
              <w:spacing w:line="216" w:lineRule="auto"/>
              <w:rPr>
                <w:sz w:val="16"/>
                <w:szCs w:val="16"/>
                <w:lang w:val="uk-UA"/>
              </w:rPr>
            </w:pPr>
            <w:r w:rsidRPr="00506209">
              <w:rPr>
                <w:sz w:val="28"/>
                <w:szCs w:val="28"/>
                <w:lang w:val="uk-UA"/>
              </w:rPr>
              <w:t>Постачання електроенергії, газу, пари та кондиційованого повітря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9E4BA60" w14:textId="77777777" w:rsidR="006030EA" w:rsidRPr="00506209" w:rsidRDefault="006030EA" w:rsidP="0081125A">
            <w:pPr>
              <w:spacing w:line="216"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6CEADD2" w14:textId="77777777" w:rsidR="006030EA" w:rsidRPr="00506209" w:rsidRDefault="006030EA" w:rsidP="0081125A">
            <w:pPr>
              <w:tabs>
                <w:tab w:val="center" w:pos="2757"/>
              </w:tabs>
              <w:jc w:val="center"/>
              <w:rPr>
                <w:sz w:val="28"/>
                <w:szCs w:val="28"/>
                <w:lang w:val="uk-UA"/>
              </w:rPr>
            </w:pPr>
            <w:r w:rsidRPr="00506209">
              <w:rPr>
                <w:sz w:val="28"/>
                <w:szCs w:val="28"/>
                <w:lang w:val="uk-UA"/>
              </w:rPr>
              <w:t>39,9</w:t>
            </w:r>
          </w:p>
        </w:tc>
        <w:tc>
          <w:tcPr>
            <w:tcW w:w="1418" w:type="dxa"/>
            <w:tcBorders>
              <w:top w:val="single" w:sz="2" w:space="0" w:color="auto"/>
              <w:left w:val="single" w:sz="2" w:space="0" w:color="auto"/>
              <w:bottom w:val="single" w:sz="2" w:space="0" w:color="auto"/>
              <w:right w:val="single" w:sz="2" w:space="0" w:color="auto"/>
            </w:tcBorders>
            <w:vAlign w:val="center"/>
          </w:tcPr>
          <w:p w14:paraId="01EF386F" w14:textId="77777777" w:rsidR="006030EA" w:rsidRPr="00506209" w:rsidRDefault="006030EA" w:rsidP="0081125A">
            <w:pPr>
              <w:tabs>
                <w:tab w:val="center" w:pos="2757"/>
              </w:tabs>
              <w:jc w:val="center"/>
              <w:rPr>
                <w:sz w:val="28"/>
                <w:szCs w:val="28"/>
                <w:lang w:val="uk-UA"/>
              </w:rPr>
            </w:pPr>
            <w:r w:rsidRPr="00506209">
              <w:rPr>
                <w:sz w:val="28"/>
                <w:szCs w:val="28"/>
                <w:lang w:val="uk-UA"/>
              </w:rPr>
              <w:t>39,1**</w:t>
            </w:r>
          </w:p>
        </w:tc>
        <w:tc>
          <w:tcPr>
            <w:tcW w:w="1276" w:type="dxa"/>
            <w:tcBorders>
              <w:top w:val="single" w:sz="2" w:space="0" w:color="auto"/>
              <w:left w:val="single" w:sz="2" w:space="0" w:color="auto"/>
              <w:bottom w:val="single" w:sz="2" w:space="0" w:color="auto"/>
              <w:right w:val="single" w:sz="2" w:space="0" w:color="auto"/>
            </w:tcBorders>
            <w:vAlign w:val="center"/>
          </w:tcPr>
          <w:p w14:paraId="51549BBE" w14:textId="77777777" w:rsidR="006030EA" w:rsidRPr="00506209" w:rsidRDefault="006030EA" w:rsidP="0081125A">
            <w:pPr>
              <w:tabs>
                <w:tab w:val="center" w:pos="2757"/>
              </w:tabs>
              <w:jc w:val="center"/>
              <w:rPr>
                <w:sz w:val="28"/>
                <w:szCs w:val="28"/>
                <w:lang w:val="uk-UA"/>
              </w:rPr>
            </w:pPr>
            <w:r w:rsidRPr="00506209">
              <w:rPr>
                <w:sz w:val="28"/>
                <w:szCs w:val="28"/>
                <w:lang w:val="uk-UA"/>
              </w:rPr>
              <w:t>49,8</w:t>
            </w:r>
          </w:p>
        </w:tc>
      </w:tr>
      <w:tr w:rsidR="006030EA" w:rsidRPr="00506209" w14:paraId="0BE52409" w14:textId="77777777" w:rsidTr="00C10B99">
        <w:trPr>
          <w:trHeight w:val="384"/>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124AC330" w14:textId="77777777" w:rsidR="006030EA" w:rsidRPr="00506209" w:rsidRDefault="006030EA" w:rsidP="0081125A">
            <w:pPr>
              <w:spacing w:line="216" w:lineRule="auto"/>
              <w:rPr>
                <w:i/>
                <w:sz w:val="16"/>
                <w:szCs w:val="16"/>
                <w:lang w:val="uk-UA"/>
              </w:rPr>
            </w:pPr>
            <w:r w:rsidRPr="00506209">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92EC008" w14:textId="77777777" w:rsidR="006030EA" w:rsidRPr="00506209" w:rsidRDefault="006030EA" w:rsidP="0081125A">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7189EA90" w14:textId="77777777" w:rsidR="006030EA" w:rsidRPr="00506209" w:rsidRDefault="006030EA" w:rsidP="0081125A">
            <w:pPr>
              <w:tabs>
                <w:tab w:val="center" w:pos="2757"/>
              </w:tabs>
              <w:jc w:val="center"/>
              <w:rPr>
                <w:i/>
                <w:sz w:val="28"/>
                <w:szCs w:val="28"/>
                <w:lang w:val="uk-UA"/>
              </w:rPr>
            </w:pPr>
            <w:r w:rsidRPr="00506209">
              <w:rPr>
                <w:i/>
                <w:sz w:val="28"/>
                <w:szCs w:val="28"/>
                <w:lang w:val="uk-UA"/>
              </w:rPr>
              <w:t>87,0</w:t>
            </w:r>
          </w:p>
        </w:tc>
        <w:tc>
          <w:tcPr>
            <w:tcW w:w="1418" w:type="dxa"/>
            <w:tcBorders>
              <w:top w:val="single" w:sz="2" w:space="0" w:color="auto"/>
              <w:left w:val="single" w:sz="2" w:space="0" w:color="auto"/>
              <w:bottom w:val="single" w:sz="2" w:space="0" w:color="auto"/>
              <w:right w:val="single" w:sz="2" w:space="0" w:color="auto"/>
            </w:tcBorders>
            <w:vAlign w:val="center"/>
          </w:tcPr>
          <w:p w14:paraId="52F89996" w14:textId="77777777" w:rsidR="006030EA" w:rsidRPr="00506209" w:rsidRDefault="006030EA" w:rsidP="0081125A">
            <w:pPr>
              <w:tabs>
                <w:tab w:val="center" w:pos="2757"/>
              </w:tabs>
              <w:jc w:val="center"/>
              <w:rPr>
                <w:i/>
                <w:sz w:val="28"/>
                <w:szCs w:val="28"/>
                <w:lang w:val="uk-UA"/>
              </w:rPr>
            </w:pPr>
            <w:r w:rsidRPr="00506209">
              <w:rPr>
                <w:i/>
                <w:sz w:val="28"/>
                <w:szCs w:val="28"/>
                <w:lang w:val="uk-UA"/>
              </w:rPr>
              <w:t>129,8</w:t>
            </w:r>
          </w:p>
        </w:tc>
        <w:tc>
          <w:tcPr>
            <w:tcW w:w="1276" w:type="dxa"/>
            <w:tcBorders>
              <w:top w:val="single" w:sz="2" w:space="0" w:color="auto"/>
              <w:left w:val="single" w:sz="2" w:space="0" w:color="auto"/>
              <w:bottom w:val="single" w:sz="2" w:space="0" w:color="auto"/>
              <w:right w:val="single" w:sz="2" w:space="0" w:color="auto"/>
            </w:tcBorders>
            <w:vAlign w:val="center"/>
          </w:tcPr>
          <w:p w14:paraId="2628F253" w14:textId="77777777" w:rsidR="006030EA" w:rsidRPr="00506209" w:rsidRDefault="006030EA" w:rsidP="0081125A">
            <w:pPr>
              <w:tabs>
                <w:tab w:val="center" w:pos="2757"/>
              </w:tabs>
              <w:jc w:val="center"/>
              <w:rPr>
                <w:i/>
                <w:sz w:val="28"/>
                <w:szCs w:val="28"/>
                <w:lang w:val="uk-UA"/>
              </w:rPr>
            </w:pPr>
            <w:r w:rsidRPr="00506209">
              <w:rPr>
                <w:i/>
                <w:sz w:val="28"/>
                <w:szCs w:val="28"/>
                <w:lang w:val="uk-UA"/>
              </w:rPr>
              <w:t>129,8</w:t>
            </w:r>
          </w:p>
        </w:tc>
      </w:tr>
      <w:tr w:rsidR="006030EA" w:rsidRPr="00506209" w14:paraId="12259B27" w14:textId="77777777" w:rsidTr="00C10B99">
        <w:trPr>
          <w:trHeight w:val="432"/>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70A4247D" w14:textId="77777777" w:rsidR="006030EA" w:rsidRPr="00506209" w:rsidRDefault="006030EA" w:rsidP="00C964D4">
            <w:pPr>
              <w:spacing w:line="216" w:lineRule="auto"/>
              <w:rPr>
                <w:sz w:val="16"/>
                <w:szCs w:val="16"/>
                <w:lang w:val="uk-UA"/>
              </w:rPr>
            </w:pPr>
            <w:r w:rsidRPr="00506209">
              <w:rPr>
                <w:b/>
                <w:sz w:val="28"/>
                <w:szCs w:val="28"/>
                <w:lang w:val="uk-UA"/>
              </w:rPr>
              <w:t>II. Сільське господарство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418CA97" w14:textId="77777777" w:rsidR="006030EA" w:rsidRPr="00506209" w:rsidRDefault="006030EA" w:rsidP="00C964D4">
            <w:pPr>
              <w:spacing w:line="216" w:lineRule="auto"/>
              <w:jc w:val="center"/>
              <w:rPr>
                <w:sz w:val="28"/>
                <w:szCs w:val="28"/>
                <w:lang w:val="uk-UA"/>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2620F460" w14:textId="77777777" w:rsidR="006030EA" w:rsidRPr="00506209" w:rsidRDefault="006030EA" w:rsidP="00C964D4">
            <w:pPr>
              <w:tabs>
                <w:tab w:val="center" w:pos="2757"/>
              </w:tabs>
              <w:spacing w:line="216" w:lineRule="auto"/>
              <w:jc w:val="center"/>
              <w:rPr>
                <w:sz w:val="28"/>
                <w:szCs w:val="28"/>
                <w:lang w:val="uk-UA"/>
              </w:rPr>
            </w:pPr>
          </w:p>
        </w:tc>
        <w:tc>
          <w:tcPr>
            <w:tcW w:w="1418" w:type="dxa"/>
            <w:tcBorders>
              <w:top w:val="single" w:sz="2" w:space="0" w:color="auto"/>
              <w:left w:val="single" w:sz="2" w:space="0" w:color="auto"/>
              <w:bottom w:val="single" w:sz="2" w:space="0" w:color="auto"/>
              <w:right w:val="single" w:sz="2" w:space="0" w:color="auto"/>
            </w:tcBorders>
          </w:tcPr>
          <w:p w14:paraId="594BC178" w14:textId="77777777" w:rsidR="006030EA" w:rsidRPr="00506209" w:rsidRDefault="006030EA" w:rsidP="00C964D4">
            <w:pPr>
              <w:tabs>
                <w:tab w:val="center" w:pos="2757"/>
              </w:tabs>
              <w:spacing w:line="216"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tcPr>
          <w:p w14:paraId="4A49F415" w14:textId="77777777" w:rsidR="006030EA" w:rsidRPr="00506209" w:rsidRDefault="006030EA" w:rsidP="00C964D4">
            <w:pPr>
              <w:tabs>
                <w:tab w:val="center" w:pos="2757"/>
              </w:tabs>
              <w:spacing w:line="216" w:lineRule="auto"/>
              <w:jc w:val="center"/>
              <w:rPr>
                <w:sz w:val="28"/>
                <w:szCs w:val="28"/>
                <w:lang w:val="uk-UA"/>
              </w:rPr>
            </w:pPr>
          </w:p>
        </w:tc>
      </w:tr>
      <w:tr w:rsidR="006030EA" w:rsidRPr="00506209" w14:paraId="35AA2DD2" w14:textId="77777777" w:rsidTr="00C10B99">
        <w:trPr>
          <w:trHeight w:val="1255"/>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47BDF29F" w14:textId="77777777" w:rsidR="006030EA" w:rsidRPr="00506209" w:rsidRDefault="006030EA" w:rsidP="00C964D4">
            <w:pPr>
              <w:spacing w:line="216" w:lineRule="auto"/>
              <w:rPr>
                <w:sz w:val="16"/>
                <w:szCs w:val="16"/>
                <w:lang w:val="uk-UA"/>
              </w:rPr>
            </w:pPr>
            <w:r w:rsidRPr="00506209">
              <w:rPr>
                <w:sz w:val="28"/>
                <w:szCs w:val="28"/>
                <w:lang w:val="uk-UA"/>
              </w:rPr>
              <w:t>Валова продукція сільського господарства за всіма категоріями господарств у цінах 2016 року,  усього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D11943A" w14:textId="77777777" w:rsidR="006030EA" w:rsidRPr="00506209" w:rsidRDefault="006030EA" w:rsidP="00C964D4">
            <w:pPr>
              <w:spacing w:line="216" w:lineRule="auto"/>
              <w:jc w:val="center"/>
              <w:rPr>
                <w:sz w:val="28"/>
                <w:szCs w:val="28"/>
                <w:lang w:val="uk-UA"/>
              </w:rPr>
            </w:pPr>
            <w:r w:rsidRPr="00506209">
              <w:rPr>
                <w:sz w:val="28"/>
                <w:szCs w:val="28"/>
                <w:lang w:val="uk-UA"/>
              </w:rPr>
              <w:t>млн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6706671" w14:textId="77777777" w:rsidR="006030EA" w:rsidRPr="00506209" w:rsidRDefault="006030EA" w:rsidP="00C964D4">
            <w:pPr>
              <w:spacing w:line="216" w:lineRule="auto"/>
              <w:jc w:val="center"/>
              <w:rPr>
                <w:sz w:val="28"/>
                <w:szCs w:val="28"/>
                <w:lang w:val="uk-UA"/>
              </w:rPr>
            </w:pPr>
            <w:r w:rsidRPr="00506209">
              <w:rPr>
                <w:sz w:val="28"/>
                <w:szCs w:val="28"/>
                <w:lang w:val="uk-UA"/>
              </w:rPr>
              <w:t>42840,5</w:t>
            </w:r>
          </w:p>
        </w:tc>
        <w:tc>
          <w:tcPr>
            <w:tcW w:w="1418" w:type="dxa"/>
            <w:tcBorders>
              <w:top w:val="single" w:sz="2" w:space="0" w:color="auto"/>
              <w:left w:val="single" w:sz="2" w:space="0" w:color="auto"/>
              <w:bottom w:val="single" w:sz="2" w:space="0" w:color="auto"/>
              <w:right w:val="single" w:sz="2" w:space="0" w:color="auto"/>
            </w:tcBorders>
            <w:vAlign w:val="center"/>
          </w:tcPr>
          <w:p w14:paraId="2116A9B6" w14:textId="77777777" w:rsidR="006030EA" w:rsidRPr="00506209" w:rsidRDefault="006030EA" w:rsidP="00C964D4">
            <w:pPr>
              <w:spacing w:line="216" w:lineRule="auto"/>
              <w:jc w:val="center"/>
              <w:rPr>
                <w:sz w:val="28"/>
                <w:szCs w:val="28"/>
                <w:lang w:val="uk-UA"/>
              </w:rPr>
            </w:pPr>
            <w:r w:rsidRPr="00506209">
              <w:rPr>
                <w:sz w:val="28"/>
                <w:szCs w:val="28"/>
                <w:lang w:val="uk-UA"/>
              </w:rPr>
              <w:t>43618,6</w:t>
            </w:r>
          </w:p>
        </w:tc>
        <w:tc>
          <w:tcPr>
            <w:tcW w:w="1276" w:type="dxa"/>
            <w:tcBorders>
              <w:top w:val="single" w:sz="2" w:space="0" w:color="auto"/>
              <w:left w:val="single" w:sz="2" w:space="0" w:color="auto"/>
              <w:bottom w:val="single" w:sz="2" w:space="0" w:color="auto"/>
              <w:right w:val="single" w:sz="2" w:space="0" w:color="auto"/>
            </w:tcBorders>
            <w:vAlign w:val="center"/>
          </w:tcPr>
          <w:p w14:paraId="7D79687B" w14:textId="77777777" w:rsidR="006030EA" w:rsidRPr="00506209" w:rsidRDefault="006030EA" w:rsidP="00C964D4">
            <w:pPr>
              <w:spacing w:line="216" w:lineRule="auto"/>
              <w:jc w:val="center"/>
              <w:rPr>
                <w:sz w:val="28"/>
                <w:szCs w:val="28"/>
                <w:lang w:val="uk-UA"/>
              </w:rPr>
            </w:pPr>
            <w:r w:rsidRPr="00506209">
              <w:rPr>
                <w:sz w:val="28"/>
                <w:szCs w:val="28"/>
                <w:lang w:val="uk-UA"/>
              </w:rPr>
              <w:t>43618,6</w:t>
            </w:r>
          </w:p>
        </w:tc>
      </w:tr>
      <w:tr w:rsidR="006030EA" w:rsidRPr="00506209" w14:paraId="01F7878B"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5CACA3EF" w14:textId="77777777" w:rsidR="006030EA" w:rsidRPr="00506209" w:rsidRDefault="006030EA" w:rsidP="00C964D4">
            <w:pPr>
              <w:spacing w:line="216" w:lineRule="auto"/>
              <w:rPr>
                <w:i/>
                <w:sz w:val="16"/>
                <w:szCs w:val="16"/>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619EF13"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BF59149" w14:textId="77777777" w:rsidR="006030EA" w:rsidRPr="00506209" w:rsidRDefault="006030EA" w:rsidP="00C964D4">
            <w:pPr>
              <w:spacing w:line="216" w:lineRule="auto"/>
              <w:jc w:val="center"/>
              <w:rPr>
                <w:i/>
                <w:sz w:val="28"/>
                <w:szCs w:val="28"/>
                <w:lang w:val="uk-UA"/>
              </w:rPr>
            </w:pPr>
            <w:r w:rsidRPr="00506209">
              <w:rPr>
                <w:i/>
                <w:sz w:val="28"/>
                <w:szCs w:val="28"/>
                <w:lang w:val="uk-UA"/>
              </w:rPr>
              <w:t>100,9</w:t>
            </w:r>
          </w:p>
        </w:tc>
        <w:tc>
          <w:tcPr>
            <w:tcW w:w="1418" w:type="dxa"/>
            <w:tcBorders>
              <w:top w:val="single" w:sz="2" w:space="0" w:color="auto"/>
              <w:left w:val="single" w:sz="2" w:space="0" w:color="auto"/>
              <w:bottom w:val="single" w:sz="2" w:space="0" w:color="auto"/>
              <w:right w:val="single" w:sz="2" w:space="0" w:color="auto"/>
            </w:tcBorders>
            <w:vAlign w:val="center"/>
          </w:tcPr>
          <w:p w14:paraId="66D347C7" w14:textId="77777777" w:rsidR="006030EA" w:rsidRPr="00506209" w:rsidRDefault="006030EA" w:rsidP="00C964D4">
            <w:pPr>
              <w:spacing w:line="216" w:lineRule="auto"/>
              <w:jc w:val="center"/>
              <w:rPr>
                <w:sz w:val="28"/>
                <w:szCs w:val="28"/>
                <w:lang w:val="uk-UA"/>
              </w:rPr>
            </w:pPr>
            <w:r w:rsidRPr="00506209">
              <w:rPr>
                <w:sz w:val="28"/>
                <w:szCs w:val="28"/>
                <w:lang w:val="uk-UA"/>
              </w:rPr>
              <w:t>119,9</w:t>
            </w:r>
          </w:p>
        </w:tc>
        <w:tc>
          <w:tcPr>
            <w:tcW w:w="1276" w:type="dxa"/>
            <w:tcBorders>
              <w:top w:val="single" w:sz="2" w:space="0" w:color="auto"/>
              <w:left w:val="single" w:sz="2" w:space="0" w:color="auto"/>
              <w:bottom w:val="single" w:sz="2" w:space="0" w:color="auto"/>
              <w:right w:val="single" w:sz="2" w:space="0" w:color="auto"/>
            </w:tcBorders>
            <w:vAlign w:val="center"/>
          </w:tcPr>
          <w:p w14:paraId="52758837" w14:textId="77777777" w:rsidR="006030EA" w:rsidRPr="00506209" w:rsidRDefault="006030EA" w:rsidP="00C964D4">
            <w:pPr>
              <w:spacing w:line="216" w:lineRule="auto"/>
              <w:jc w:val="center"/>
              <w:rPr>
                <w:sz w:val="28"/>
                <w:szCs w:val="28"/>
                <w:lang w:val="uk-UA"/>
              </w:rPr>
            </w:pPr>
            <w:r w:rsidRPr="00506209">
              <w:rPr>
                <w:sz w:val="28"/>
                <w:szCs w:val="28"/>
                <w:lang w:val="uk-UA"/>
              </w:rPr>
              <w:t>119,9</w:t>
            </w:r>
          </w:p>
        </w:tc>
      </w:tr>
      <w:tr w:rsidR="006030EA" w:rsidRPr="00506209" w14:paraId="0B5D75B2" w14:textId="77777777" w:rsidTr="00C10B99">
        <w:trPr>
          <w:trHeight w:val="934"/>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10177FA5" w14:textId="77777777" w:rsidR="006030EA" w:rsidRPr="00506209" w:rsidRDefault="006030EA" w:rsidP="00C964D4">
            <w:pPr>
              <w:spacing w:line="216" w:lineRule="auto"/>
              <w:rPr>
                <w:b/>
                <w:sz w:val="16"/>
                <w:szCs w:val="16"/>
                <w:lang w:val="uk-UA"/>
              </w:rPr>
            </w:pPr>
            <w:r w:rsidRPr="00506209">
              <w:rPr>
                <w:b/>
                <w:i/>
                <w:sz w:val="28"/>
                <w:szCs w:val="28"/>
                <w:lang w:val="uk-UA"/>
              </w:rPr>
              <w:t>Виробництво основних видів сільськогосподарської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0888D7F" w14:textId="77777777" w:rsidR="006030EA" w:rsidRPr="00506209" w:rsidRDefault="006030EA" w:rsidP="00C964D4">
            <w:pPr>
              <w:spacing w:line="216" w:lineRule="auto"/>
              <w:jc w:val="center"/>
              <w:rPr>
                <w:sz w:val="28"/>
                <w:szCs w:val="28"/>
                <w:lang w:val="uk-UA"/>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1A92697" w14:textId="77777777" w:rsidR="006030EA" w:rsidRPr="00506209" w:rsidRDefault="006030EA" w:rsidP="00C964D4">
            <w:pPr>
              <w:tabs>
                <w:tab w:val="center" w:pos="2757"/>
              </w:tabs>
              <w:spacing w:line="216" w:lineRule="auto"/>
              <w:jc w:val="center"/>
              <w:rPr>
                <w:sz w:val="28"/>
                <w:szCs w:val="28"/>
                <w:lang w:val="uk-UA"/>
              </w:rPr>
            </w:pPr>
          </w:p>
        </w:tc>
        <w:tc>
          <w:tcPr>
            <w:tcW w:w="1418" w:type="dxa"/>
            <w:tcBorders>
              <w:top w:val="single" w:sz="2" w:space="0" w:color="auto"/>
              <w:left w:val="single" w:sz="2" w:space="0" w:color="auto"/>
              <w:bottom w:val="single" w:sz="2" w:space="0" w:color="auto"/>
              <w:right w:val="single" w:sz="2" w:space="0" w:color="auto"/>
            </w:tcBorders>
            <w:vAlign w:val="center"/>
          </w:tcPr>
          <w:p w14:paraId="113A469A" w14:textId="77777777" w:rsidR="006030EA" w:rsidRPr="00506209" w:rsidRDefault="006030EA" w:rsidP="00C964D4">
            <w:pPr>
              <w:spacing w:line="216"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vAlign w:val="center"/>
          </w:tcPr>
          <w:p w14:paraId="03B329F6" w14:textId="77777777" w:rsidR="006030EA" w:rsidRPr="00506209" w:rsidRDefault="006030EA" w:rsidP="00C964D4">
            <w:pPr>
              <w:spacing w:line="216" w:lineRule="auto"/>
              <w:jc w:val="center"/>
              <w:rPr>
                <w:sz w:val="28"/>
                <w:szCs w:val="28"/>
                <w:lang w:val="uk-UA"/>
              </w:rPr>
            </w:pPr>
          </w:p>
        </w:tc>
      </w:tr>
      <w:tr w:rsidR="006030EA" w:rsidRPr="00506209" w14:paraId="0DD92648" w14:textId="77777777" w:rsidTr="00C10B99">
        <w:trPr>
          <w:trHeight w:val="623"/>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1B78F167" w14:textId="77777777" w:rsidR="006030EA" w:rsidRPr="00506209" w:rsidRDefault="006030EA" w:rsidP="00C964D4">
            <w:pPr>
              <w:spacing w:line="216" w:lineRule="auto"/>
              <w:rPr>
                <w:sz w:val="28"/>
                <w:szCs w:val="28"/>
                <w:lang w:val="uk-UA"/>
              </w:rPr>
            </w:pPr>
            <w:r w:rsidRPr="00506209">
              <w:rPr>
                <w:sz w:val="28"/>
                <w:szCs w:val="28"/>
                <w:lang w:val="uk-UA"/>
              </w:rPr>
              <w:t xml:space="preserve">Зернові культури </w:t>
            </w:r>
          </w:p>
          <w:p w14:paraId="09D1B7B1" w14:textId="77777777" w:rsidR="006030EA" w:rsidRPr="00506209" w:rsidRDefault="006030EA" w:rsidP="00C964D4">
            <w:pPr>
              <w:spacing w:line="216" w:lineRule="auto"/>
              <w:rPr>
                <w:sz w:val="28"/>
                <w:szCs w:val="28"/>
                <w:lang w:val="uk-UA"/>
              </w:rPr>
            </w:pPr>
            <w:r w:rsidRPr="00506209">
              <w:rPr>
                <w:sz w:val="28"/>
                <w:szCs w:val="28"/>
                <w:lang w:val="uk-UA"/>
              </w:rPr>
              <w:t>(у заліковій вазі)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D80A86A" w14:textId="77777777" w:rsidR="006030EA" w:rsidRPr="00506209" w:rsidRDefault="006030EA" w:rsidP="00C964D4">
            <w:pPr>
              <w:spacing w:line="216" w:lineRule="auto"/>
              <w:jc w:val="center"/>
              <w:rPr>
                <w:sz w:val="28"/>
                <w:szCs w:val="28"/>
                <w:lang w:val="uk-UA"/>
              </w:rPr>
            </w:pPr>
            <w:r w:rsidRPr="00506209">
              <w:rPr>
                <w:sz w:val="28"/>
                <w:szCs w:val="28"/>
                <w:lang w:val="uk-UA"/>
              </w:rPr>
              <w:t>тис. тонн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5BC9BD4D" w14:textId="77777777" w:rsidR="006030EA" w:rsidRPr="00506209" w:rsidRDefault="006030EA" w:rsidP="00C964D4">
            <w:pPr>
              <w:spacing w:line="216" w:lineRule="auto"/>
              <w:jc w:val="center"/>
              <w:rPr>
                <w:sz w:val="28"/>
                <w:szCs w:val="28"/>
                <w:lang w:val="uk-UA"/>
              </w:rPr>
            </w:pPr>
            <w:r w:rsidRPr="00506209">
              <w:rPr>
                <w:sz w:val="28"/>
                <w:szCs w:val="28"/>
                <w:lang w:val="uk-UA"/>
              </w:rPr>
              <w:t>3805,0</w:t>
            </w:r>
          </w:p>
        </w:tc>
        <w:tc>
          <w:tcPr>
            <w:tcW w:w="1418" w:type="dxa"/>
            <w:tcBorders>
              <w:top w:val="single" w:sz="2" w:space="0" w:color="auto"/>
              <w:left w:val="single" w:sz="2" w:space="0" w:color="auto"/>
              <w:bottom w:val="single" w:sz="2" w:space="0" w:color="auto"/>
              <w:right w:val="single" w:sz="2" w:space="0" w:color="auto"/>
            </w:tcBorders>
            <w:vAlign w:val="center"/>
          </w:tcPr>
          <w:p w14:paraId="65702829" w14:textId="77777777" w:rsidR="006030EA" w:rsidRPr="00506209" w:rsidRDefault="006030EA" w:rsidP="00C964D4">
            <w:pPr>
              <w:spacing w:line="216" w:lineRule="auto"/>
              <w:jc w:val="center"/>
              <w:rPr>
                <w:sz w:val="28"/>
                <w:szCs w:val="28"/>
                <w:lang w:val="uk-UA"/>
              </w:rPr>
            </w:pPr>
            <w:r w:rsidRPr="00506209">
              <w:rPr>
                <w:sz w:val="28"/>
                <w:szCs w:val="28"/>
                <w:lang w:val="uk-UA"/>
              </w:rPr>
              <w:t>4913,0*</w:t>
            </w:r>
          </w:p>
        </w:tc>
        <w:tc>
          <w:tcPr>
            <w:tcW w:w="1276" w:type="dxa"/>
            <w:tcBorders>
              <w:top w:val="single" w:sz="2" w:space="0" w:color="auto"/>
              <w:left w:val="single" w:sz="2" w:space="0" w:color="auto"/>
              <w:bottom w:val="single" w:sz="2" w:space="0" w:color="auto"/>
              <w:right w:val="single" w:sz="2" w:space="0" w:color="auto"/>
            </w:tcBorders>
            <w:vAlign w:val="center"/>
          </w:tcPr>
          <w:p w14:paraId="1AC18A08" w14:textId="77777777" w:rsidR="006030EA" w:rsidRPr="00506209" w:rsidRDefault="006030EA" w:rsidP="00C964D4">
            <w:pPr>
              <w:spacing w:line="216" w:lineRule="auto"/>
              <w:jc w:val="center"/>
              <w:rPr>
                <w:sz w:val="28"/>
                <w:szCs w:val="28"/>
                <w:lang w:val="uk-UA"/>
              </w:rPr>
            </w:pPr>
            <w:r w:rsidRPr="00506209">
              <w:rPr>
                <w:sz w:val="28"/>
                <w:szCs w:val="28"/>
                <w:lang w:val="uk-UA"/>
              </w:rPr>
              <w:t>4913,0</w:t>
            </w:r>
          </w:p>
        </w:tc>
      </w:tr>
      <w:tr w:rsidR="006030EA" w:rsidRPr="00506209" w14:paraId="135C6157"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5E9E55AC" w14:textId="77777777" w:rsidR="006030EA" w:rsidRPr="00506209" w:rsidRDefault="006030EA" w:rsidP="00C964D4">
            <w:pPr>
              <w:spacing w:line="216" w:lineRule="auto"/>
              <w:rPr>
                <w:i/>
                <w:sz w:val="16"/>
                <w:szCs w:val="16"/>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B498631"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EADF66B" w14:textId="77777777" w:rsidR="006030EA" w:rsidRPr="00506209" w:rsidRDefault="006030EA" w:rsidP="00C964D4">
            <w:pPr>
              <w:spacing w:line="216" w:lineRule="auto"/>
              <w:jc w:val="center"/>
              <w:rPr>
                <w:i/>
                <w:sz w:val="28"/>
                <w:szCs w:val="28"/>
                <w:lang w:val="uk-UA"/>
              </w:rPr>
            </w:pPr>
            <w:r w:rsidRPr="00506209">
              <w:rPr>
                <w:i/>
                <w:sz w:val="28"/>
                <w:szCs w:val="28"/>
                <w:lang w:val="uk-UA"/>
              </w:rPr>
              <w:t>102,8</w:t>
            </w:r>
          </w:p>
        </w:tc>
        <w:tc>
          <w:tcPr>
            <w:tcW w:w="1418" w:type="dxa"/>
            <w:tcBorders>
              <w:top w:val="single" w:sz="2" w:space="0" w:color="auto"/>
              <w:left w:val="single" w:sz="2" w:space="0" w:color="auto"/>
              <w:bottom w:val="single" w:sz="2" w:space="0" w:color="auto"/>
              <w:right w:val="single" w:sz="2" w:space="0" w:color="auto"/>
            </w:tcBorders>
            <w:vAlign w:val="center"/>
          </w:tcPr>
          <w:p w14:paraId="02D34104" w14:textId="77777777" w:rsidR="006030EA" w:rsidRPr="00506209" w:rsidRDefault="006030EA" w:rsidP="00C964D4">
            <w:pPr>
              <w:spacing w:line="216" w:lineRule="auto"/>
              <w:jc w:val="center"/>
              <w:rPr>
                <w:i/>
                <w:sz w:val="28"/>
                <w:szCs w:val="28"/>
                <w:lang w:val="uk-UA"/>
              </w:rPr>
            </w:pPr>
            <w:r w:rsidRPr="00506209">
              <w:rPr>
                <w:i/>
                <w:sz w:val="28"/>
                <w:szCs w:val="28"/>
                <w:lang w:val="uk-UA"/>
              </w:rPr>
              <w:t>137,5</w:t>
            </w:r>
          </w:p>
        </w:tc>
        <w:tc>
          <w:tcPr>
            <w:tcW w:w="1276" w:type="dxa"/>
            <w:tcBorders>
              <w:top w:val="single" w:sz="2" w:space="0" w:color="auto"/>
              <w:left w:val="single" w:sz="2" w:space="0" w:color="auto"/>
              <w:bottom w:val="single" w:sz="2" w:space="0" w:color="auto"/>
              <w:right w:val="single" w:sz="2" w:space="0" w:color="auto"/>
            </w:tcBorders>
            <w:vAlign w:val="center"/>
          </w:tcPr>
          <w:p w14:paraId="7D71D745" w14:textId="77777777" w:rsidR="006030EA" w:rsidRPr="00506209" w:rsidRDefault="006030EA" w:rsidP="00C964D4">
            <w:pPr>
              <w:spacing w:line="216" w:lineRule="auto"/>
              <w:jc w:val="center"/>
              <w:rPr>
                <w:i/>
                <w:sz w:val="28"/>
                <w:szCs w:val="28"/>
                <w:lang w:val="uk-UA"/>
              </w:rPr>
            </w:pPr>
            <w:r w:rsidRPr="00506209">
              <w:rPr>
                <w:i/>
                <w:sz w:val="28"/>
                <w:szCs w:val="28"/>
                <w:lang w:val="uk-UA"/>
              </w:rPr>
              <w:t>137,5</w:t>
            </w:r>
          </w:p>
        </w:tc>
      </w:tr>
      <w:tr w:rsidR="006030EA" w:rsidRPr="00506209" w14:paraId="30DBDA5B" w14:textId="77777777" w:rsidTr="00C10B99">
        <w:trPr>
          <w:trHeight w:val="544"/>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5A0F06F8" w14:textId="77777777" w:rsidR="006030EA" w:rsidRPr="00506209" w:rsidRDefault="006030EA" w:rsidP="00C964D4">
            <w:pPr>
              <w:spacing w:line="216" w:lineRule="auto"/>
              <w:rPr>
                <w:sz w:val="28"/>
                <w:szCs w:val="28"/>
                <w:lang w:val="uk-UA"/>
              </w:rPr>
            </w:pPr>
            <w:r w:rsidRPr="00506209">
              <w:rPr>
                <w:sz w:val="28"/>
                <w:szCs w:val="28"/>
                <w:lang w:val="uk-UA"/>
              </w:rPr>
              <w:t>Цукрові буряки (фабричні)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D8B330F" w14:textId="77777777" w:rsidR="006030EA" w:rsidRPr="00506209" w:rsidRDefault="006030EA" w:rsidP="00C964D4">
            <w:pPr>
              <w:tabs>
                <w:tab w:val="left" w:pos="830"/>
              </w:tabs>
              <w:spacing w:line="216" w:lineRule="auto"/>
              <w:jc w:val="center"/>
              <w:rPr>
                <w:sz w:val="28"/>
                <w:szCs w:val="28"/>
                <w:lang w:val="uk-UA"/>
              </w:rPr>
            </w:pPr>
            <w:r w:rsidRPr="00506209">
              <w:rPr>
                <w:sz w:val="28"/>
                <w:szCs w:val="28"/>
                <w:lang w:val="uk-UA"/>
              </w:rPr>
              <w:t>тис. тонн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0328D8F" w14:textId="77777777" w:rsidR="006030EA" w:rsidRPr="00506209" w:rsidRDefault="006030EA" w:rsidP="00C964D4">
            <w:pPr>
              <w:spacing w:line="216" w:lineRule="auto"/>
              <w:jc w:val="center"/>
              <w:rPr>
                <w:sz w:val="28"/>
                <w:szCs w:val="28"/>
                <w:lang w:val="uk-UA"/>
              </w:rPr>
            </w:pPr>
            <w:r w:rsidRPr="00506209">
              <w:rPr>
                <w:sz w:val="28"/>
                <w:szCs w:val="28"/>
                <w:lang w:val="uk-UA"/>
              </w:rPr>
              <w:t>31,0</w:t>
            </w:r>
          </w:p>
        </w:tc>
        <w:tc>
          <w:tcPr>
            <w:tcW w:w="1418" w:type="dxa"/>
            <w:tcBorders>
              <w:top w:val="single" w:sz="2" w:space="0" w:color="auto"/>
              <w:left w:val="single" w:sz="2" w:space="0" w:color="auto"/>
              <w:bottom w:val="single" w:sz="2" w:space="0" w:color="auto"/>
              <w:right w:val="single" w:sz="2" w:space="0" w:color="auto"/>
            </w:tcBorders>
            <w:vAlign w:val="center"/>
          </w:tcPr>
          <w:p w14:paraId="1E6D68E3" w14:textId="77777777" w:rsidR="006030EA" w:rsidRPr="00506209" w:rsidRDefault="006030EA" w:rsidP="00C964D4">
            <w:pPr>
              <w:spacing w:line="216" w:lineRule="auto"/>
              <w:ind w:left="-57" w:right="-57"/>
              <w:jc w:val="center"/>
              <w:rPr>
                <w:sz w:val="20"/>
                <w:szCs w:val="20"/>
                <w:lang w:val="uk-UA"/>
              </w:rPr>
            </w:pPr>
            <w:r w:rsidRPr="00506209">
              <w:rPr>
                <w:sz w:val="28"/>
                <w:szCs w:val="28"/>
                <w:lang w:val="uk-UA"/>
              </w:rPr>
              <w:t>31,7*</w:t>
            </w:r>
          </w:p>
        </w:tc>
        <w:tc>
          <w:tcPr>
            <w:tcW w:w="1276" w:type="dxa"/>
            <w:tcBorders>
              <w:top w:val="single" w:sz="2" w:space="0" w:color="auto"/>
              <w:left w:val="single" w:sz="2" w:space="0" w:color="auto"/>
              <w:bottom w:val="single" w:sz="2" w:space="0" w:color="auto"/>
              <w:right w:val="single" w:sz="2" w:space="0" w:color="auto"/>
            </w:tcBorders>
            <w:vAlign w:val="center"/>
          </w:tcPr>
          <w:p w14:paraId="665DA04F" w14:textId="77777777" w:rsidR="006030EA" w:rsidRPr="00506209" w:rsidRDefault="006030EA" w:rsidP="00C964D4">
            <w:pPr>
              <w:spacing w:line="216" w:lineRule="auto"/>
              <w:jc w:val="center"/>
              <w:rPr>
                <w:sz w:val="28"/>
                <w:szCs w:val="28"/>
                <w:lang w:val="uk-UA"/>
              </w:rPr>
            </w:pPr>
            <w:r w:rsidRPr="00506209">
              <w:rPr>
                <w:sz w:val="28"/>
                <w:szCs w:val="28"/>
                <w:lang w:val="uk-UA"/>
              </w:rPr>
              <w:t>31,7</w:t>
            </w:r>
          </w:p>
        </w:tc>
      </w:tr>
      <w:tr w:rsidR="006030EA" w:rsidRPr="00506209" w14:paraId="560AD9F4"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7D549EDC" w14:textId="77777777" w:rsidR="006030EA" w:rsidRPr="00506209" w:rsidRDefault="006030EA" w:rsidP="00C964D4">
            <w:pPr>
              <w:spacing w:line="216" w:lineRule="auto"/>
              <w:rPr>
                <w:i/>
                <w:sz w:val="16"/>
                <w:szCs w:val="16"/>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25F5AE7"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F2F28DC" w14:textId="77777777" w:rsidR="006030EA" w:rsidRPr="00506209" w:rsidRDefault="006030EA" w:rsidP="00C964D4">
            <w:pPr>
              <w:spacing w:line="216" w:lineRule="auto"/>
              <w:jc w:val="center"/>
              <w:rPr>
                <w:i/>
                <w:sz w:val="28"/>
                <w:szCs w:val="28"/>
                <w:lang w:val="uk-UA"/>
              </w:rPr>
            </w:pPr>
            <w:r w:rsidRPr="00506209">
              <w:rPr>
                <w:i/>
                <w:sz w:val="28"/>
                <w:szCs w:val="28"/>
                <w:lang w:val="uk-UA"/>
              </w:rPr>
              <w:t>104,4</w:t>
            </w:r>
          </w:p>
        </w:tc>
        <w:tc>
          <w:tcPr>
            <w:tcW w:w="1418" w:type="dxa"/>
            <w:tcBorders>
              <w:top w:val="single" w:sz="2" w:space="0" w:color="auto"/>
              <w:left w:val="single" w:sz="2" w:space="0" w:color="auto"/>
              <w:bottom w:val="single" w:sz="2" w:space="0" w:color="auto"/>
              <w:right w:val="single" w:sz="2" w:space="0" w:color="auto"/>
            </w:tcBorders>
            <w:vAlign w:val="center"/>
          </w:tcPr>
          <w:p w14:paraId="1F3F4AB4" w14:textId="77777777" w:rsidR="006030EA" w:rsidRPr="00506209" w:rsidRDefault="006030EA" w:rsidP="00C964D4">
            <w:pPr>
              <w:spacing w:line="216" w:lineRule="auto"/>
              <w:jc w:val="center"/>
              <w:rPr>
                <w:sz w:val="28"/>
                <w:szCs w:val="28"/>
                <w:lang w:val="uk-UA"/>
              </w:rPr>
            </w:pPr>
            <w:r w:rsidRPr="00506209">
              <w:rPr>
                <w:sz w:val="28"/>
                <w:szCs w:val="28"/>
                <w:lang w:val="uk-UA"/>
              </w:rPr>
              <w:t>128,0</w:t>
            </w:r>
          </w:p>
        </w:tc>
        <w:tc>
          <w:tcPr>
            <w:tcW w:w="1276" w:type="dxa"/>
            <w:tcBorders>
              <w:top w:val="single" w:sz="2" w:space="0" w:color="auto"/>
              <w:left w:val="single" w:sz="2" w:space="0" w:color="auto"/>
              <w:bottom w:val="single" w:sz="2" w:space="0" w:color="auto"/>
              <w:right w:val="single" w:sz="2" w:space="0" w:color="auto"/>
            </w:tcBorders>
            <w:vAlign w:val="center"/>
          </w:tcPr>
          <w:p w14:paraId="5A219981" w14:textId="77777777" w:rsidR="006030EA" w:rsidRPr="00506209" w:rsidRDefault="006030EA" w:rsidP="00C964D4">
            <w:pPr>
              <w:spacing w:line="216" w:lineRule="auto"/>
              <w:jc w:val="center"/>
              <w:rPr>
                <w:i/>
                <w:sz w:val="28"/>
                <w:szCs w:val="28"/>
                <w:lang w:val="uk-UA"/>
              </w:rPr>
            </w:pPr>
            <w:r w:rsidRPr="00506209">
              <w:rPr>
                <w:i/>
                <w:sz w:val="28"/>
                <w:szCs w:val="28"/>
                <w:lang w:val="uk-UA"/>
              </w:rPr>
              <w:t>128,0</w:t>
            </w:r>
          </w:p>
        </w:tc>
      </w:tr>
      <w:tr w:rsidR="006030EA" w:rsidRPr="00506209" w14:paraId="4017B2D8" w14:textId="77777777" w:rsidTr="00C10B99">
        <w:trPr>
          <w:trHeight w:val="666"/>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79585BA6" w14:textId="77777777" w:rsidR="006030EA" w:rsidRPr="00506209" w:rsidRDefault="006030EA" w:rsidP="00C964D4">
            <w:pPr>
              <w:spacing w:line="216" w:lineRule="auto"/>
              <w:rPr>
                <w:sz w:val="16"/>
                <w:szCs w:val="16"/>
                <w:lang w:val="uk-UA"/>
              </w:rPr>
            </w:pPr>
            <w:r w:rsidRPr="00506209">
              <w:rPr>
                <w:sz w:val="28"/>
                <w:szCs w:val="28"/>
                <w:lang w:val="uk-UA"/>
              </w:rPr>
              <w:t>Соняшник (у заліковій вазі)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DC0F2BA" w14:textId="77777777" w:rsidR="006030EA" w:rsidRPr="00506209" w:rsidRDefault="006030EA" w:rsidP="00C964D4">
            <w:pPr>
              <w:tabs>
                <w:tab w:val="left" w:pos="860"/>
              </w:tabs>
              <w:spacing w:line="216" w:lineRule="auto"/>
              <w:jc w:val="center"/>
              <w:rPr>
                <w:sz w:val="28"/>
                <w:szCs w:val="28"/>
                <w:lang w:val="uk-UA"/>
              </w:rPr>
            </w:pPr>
            <w:r w:rsidRPr="00506209">
              <w:rPr>
                <w:sz w:val="28"/>
                <w:szCs w:val="28"/>
                <w:lang w:val="uk-UA"/>
              </w:rPr>
              <w:t>тис. тонн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7E2CBA7C" w14:textId="77777777" w:rsidR="006030EA" w:rsidRPr="00506209" w:rsidRDefault="006030EA" w:rsidP="00C964D4">
            <w:pPr>
              <w:spacing w:line="216" w:lineRule="auto"/>
              <w:jc w:val="center"/>
              <w:rPr>
                <w:sz w:val="28"/>
                <w:szCs w:val="28"/>
                <w:lang w:val="uk-UA"/>
              </w:rPr>
            </w:pPr>
            <w:r w:rsidRPr="00506209">
              <w:rPr>
                <w:sz w:val="28"/>
                <w:szCs w:val="28"/>
                <w:lang w:val="uk-UA"/>
              </w:rPr>
              <w:t>1100,0</w:t>
            </w:r>
          </w:p>
        </w:tc>
        <w:tc>
          <w:tcPr>
            <w:tcW w:w="1418" w:type="dxa"/>
            <w:tcBorders>
              <w:top w:val="single" w:sz="2" w:space="0" w:color="auto"/>
              <w:left w:val="single" w:sz="2" w:space="0" w:color="auto"/>
              <w:bottom w:val="single" w:sz="2" w:space="0" w:color="auto"/>
              <w:right w:val="single" w:sz="2" w:space="0" w:color="auto"/>
            </w:tcBorders>
            <w:vAlign w:val="center"/>
          </w:tcPr>
          <w:p w14:paraId="14FB1CFD" w14:textId="77777777" w:rsidR="006030EA" w:rsidRPr="00506209" w:rsidRDefault="006030EA" w:rsidP="00C964D4">
            <w:pPr>
              <w:spacing w:line="216" w:lineRule="auto"/>
              <w:jc w:val="center"/>
              <w:rPr>
                <w:sz w:val="28"/>
                <w:szCs w:val="28"/>
                <w:lang w:val="uk-UA"/>
              </w:rPr>
            </w:pPr>
            <w:r w:rsidRPr="00506209">
              <w:rPr>
                <w:sz w:val="28"/>
                <w:szCs w:val="28"/>
                <w:lang w:val="uk-UA"/>
              </w:rPr>
              <w:t>1403,3*</w:t>
            </w:r>
          </w:p>
        </w:tc>
        <w:tc>
          <w:tcPr>
            <w:tcW w:w="1276" w:type="dxa"/>
            <w:tcBorders>
              <w:top w:val="single" w:sz="2" w:space="0" w:color="auto"/>
              <w:left w:val="single" w:sz="2" w:space="0" w:color="auto"/>
              <w:bottom w:val="single" w:sz="2" w:space="0" w:color="auto"/>
              <w:right w:val="single" w:sz="2" w:space="0" w:color="auto"/>
            </w:tcBorders>
            <w:vAlign w:val="center"/>
          </w:tcPr>
          <w:p w14:paraId="0093C5CB" w14:textId="77777777" w:rsidR="006030EA" w:rsidRPr="00506209" w:rsidRDefault="006030EA" w:rsidP="00C964D4">
            <w:pPr>
              <w:spacing w:line="216" w:lineRule="auto"/>
              <w:jc w:val="center"/>
              <w:rPr>
                <w:sz w:val="28"/>
                <w:szCs w:val="28"/>
                <w:lang w:val="uk-UA"/>
              </w:rPr>
            </w:pPr>
            <w:r w:rsidRPr="00506209">
              <w:rPr>
                <w:sz w:val="28"/>
                <w:szCs w:val="28"/>
                <w:lang w:val="uk-UA"/>
              </w:rPr>
              <w:t>1403,3</w:t>
            </w:r>
          </w:p>
        </w:tc>
      </w:tr>
      <w:tr w:rsidR="006030EA" w:rsidRPr="00506209" w14:paraId="70E86A8B"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6834E7DA" w14:textId="77777777" w:rsidR="006030EA" w:rsidRPr="00506209" w:rsidRDefault="006030EA" w:rsidP="00C964D4">
            <w:pPr>
              <w:spacing w:line="216" w:lineRule="auto"/>
              <w:rPr>
                <w:i/>
                <w:sz w:val="16"/>
                <w:szCs w:val="16"/>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0AF8444"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7871F805" w14:textId="77777777" w:rsidR="006030EA" w:rsidRPr="00506209" w:rsidRDefault="006030EA" w:rsidP="00C964D4">
            <w:pPr>
              <w:spacing w:line="216" w:lineRule="auto"/>
              <w:jc w:val="center"/>
              <w:rPr>
                <w:i/>
                <w:sz w:val="28"/>
                <w:szCs w:val="28"/>
                <w:lang w:val="uk-UA"/>
              </w:rPr>
            </w:pPr>
            <w:r w:rsidRPr="00506209">
              <w:rPr>
                <w:i/>
                <w:sz w:val="28"/>
                <w:szCs w:val="28"/>
                <w:lang w:val="uk-UA"/>
              </w:rPr>
              <w:t>101,6</w:t>
            </w:r>
          </w:p>
        </w:tc>
        <w:tc>
          <w:tcPr>
            <w:tcW w:w="1418" w:type="dxa"/>
            <w:tcBorders>
              <w:top w:val="single" w:sz="2" w:space="0" w:color="auto"/>
              <w:left w:val="single" w:sz="2" w:space="0" w:color="auto"/>
              <w:bottom w:val="single" w:sz="2" w:space="0" w:color="auto"/>
              <w:right w:val="single" w:sz="2" w:space="0" w:color="auto"/>
            </w:tcBorders>
            <w:vAlign w:val="center"/>
          </w:tcPr>
          <w:p w14:paraId="4744D76B" w14:textId="77777777" w:rsidR="006030EA" w:rsidRPr="00506209" w:rsidRDefault="006030EA" w:rsidP="00C964D4">
            <w:pPr>
              <w:spacing w:line="216" w:lineRule="auto"/>
              <w:jc w:val="center"/>
              <w:rPr>
                <w:i/>
                <w:sz w:val="28"/>
                <w:szCs w:val="28"/>
                <w:lang w:val="uk-UA"/>
              </w:rPr>
            </w:pPr>
            <w:r w:rsidRPr="00506209">
              <w:rPr>
                <w:i/>
                <w:sz w:val="28"/>
                <w:szCs w:val="28"/>
                <w:lang w:val="uk-UA"/>
              </w:rPr>
              <w:t>139,0</w:t>
            </w:r>
          </w:p>
        </w:tc>
        <w:tc>
          <w:tcPr>
            <w:tcW w:w="1276" w:type="dxa"/>
            <w:tcBorders>
              <w:top w:val="single" w:sz="2" w:space="0" w:color="auto"/>
              <w:left w:val="single" w:sz="2" w:space="0" w:color="auto"/>
              <w:bottom w:val="single" w:sz="2" w:space="0" w:color="auto"/>
              <w:right w:val="single" w:sz="2" w:space="0" w:color="auto"/>
            </w:tcBorders>
            <w:vAlign w:val="center"/>
          </w:tcPr>
          <w:p w14:paraId="37090A99" w14:textId="77777777" w:rsidR="006030EA" w:rsidRPr="00506209" w:rsidRDefault="006030EA" w:rsidP="00C964D4">
            <w:pPr>
              <w:spacing w:line="216" w:lineRule="auto"/>
              <w:jc w:val="center"/>
              <w:rPr>
                <w:i/>
                <w:sz w:val="28"/>
                <w:szCs w:val="28"/>
                <w:lang w:val="uk-UA"/>
              </w:rPr>
            </w:pPr>
            <w:r w:rsidRPr="00506209">
              <w:rPr>
                <w:i/>
                <w:sz w:val="28"/>
                <w:szCs w:val="28"/>
                <w:lang w:val="uk-UA"/>
              </w:rPr>
              <w:t>139,0</w:t>
            </w:r>
          </w:p>
        </w:tc>
      </w:tr>
      <w:tr w:rsidR="006030EA" w:rsidRPr="00506209" w14:paraId="1A212D7B" w14:textId="77777777" w:rsidTr="00C10B99">
        <w:trPr>
          <w:trHeight w:val="454"/>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1F4C43F8" w14:textId="77777777" w:rsidR="006030EA" w:rsidRPr="00506209" w:rsidRDefault="006030EA" w:rsidP="00C964D4">
            <w:pPr>
              <w:spacing w:line="216" w:lineRule="auto"/>
              <w:rPr>
                <w:sz w:val="28"/>
                <w:szCs w:val="28"/>
                <w:lang w:val="uk-UA"/>
              </w:rPr>
            </w:pPr>
            <w:r w:rsidRPr="00506209">
              <w:rPr>
                <w:sz w:val="28"/>
                <w:szCs w:val="28"/>
                <w:lang w:val="uk-UA"/>
              </w:rPr>
              <w:t>Реалізація худоби та птиці в живій вазі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BD8431B" w14:textId="77777777" w:rsidR="006030EA" w:rsidRPr="00506209" w:rsidRDefault="006030EA" w:rsidP="00C964D4">
            <w:pPr>
              <w:spacing w:line="216" w:lineRule="auto"/>
              <w:jc w:val="center"/>
              <w:rPr>
                <w:sz w:val="28"/>
                <w:szCs w:val="28"/>
                <w:lang w:val="uk-UA"/>
              </w:rPr>
            </w:pPr>
            <w:r w:rsidRPr="00506209">
              <w:rPr>
                <w:sz w:val="28"/>
                <w:szCs w:val="28"/>
                <w:lang w:val="uk-UA"/>
              </w:rPr>
              <w:t>тис. тонн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2933D9F"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323,8</w:t>
            </w:r>
          </w:p>
        </w:tc>
        <w:tc>
          <w:tcPr>
            <w:tcW w:w="1418" w:type="dxa"/>
            <w:tcBorders>
              <w:top w:val="single" w:sz="2" w:space="0" w:color="auto"/>
              <w:left w:val="single" w:sz="2" w:space="0" w:color="auto"/>
              <w:bottom w:val="single" w:sz="2" w:space="0" w:color="auto"/>
              <w:right w:val="single" w:sz="2" w:space="0" w:color="auto"/>
            </w:tcBorders>
            <w:vAlign w:val="center"/>
          </w:tcPr>
          <w:p w14:paraId="25AFDC4C" w14:textId="77777777" w:rsidR="006030EA" w:rsidRPr="00506209" w:rsidRDefault="006030EA" w:rsidP="00C964D4">
            <w:pPr>
              <w:spacing w:line="216" w:lineRule="auto"/>
              <w:jc w:val="center"/>
              <w:rPr>
                <w:sz w:val="28"/>
                <w:szCs w:val="28"/>
                <w:lang w:val="uk-UA"/>
              </w:rPr>
            </w:pPr>
            <w:r w:rsidRPr="00506209">
              <w:rPr>
                <w:sz w:val="28"/>
                <w:szCs w:val="28"/>
                <w:lang w:val="uk-UA"/>
              </w:rPr>
              <w:t>368,1</w:t>
            </w:r>
          </w:p>
        </w:tc>
        <w:tc>
          <w:tcPr>
            <w:tcW w:w="1276" w:type="dxa"/>
            <w:tcBorders>
              <w:top w:val="single" w:sz="2" w:space="0" w:color="auto"/>
              <w:left w:val="single" w:sz="2" w:space="0" w:color="auto"/>
              <w:bottom w:val="single" w:sz="2" w:space="0" w:color="auto"/>
              <w:right w:val="single" w:sz="2" w:space="0" w:color="auto"/>
            </w:tcBorders>
            <w:vAlign w:val="center"/>
          </w:tcPr>
          <w:p w14:paraId="66A319C9" w14:textId="77777777" w:rsidR="006030EA" w:rsidRPr="00506209" w:rsidRDefault="006030EA" w:rsidP="00C964D4">
            <w:pPr>
              <w:spacing w:line="216" w:lineRule="auto"/>
              <w:jc w:val="center"/>
              <w:rPr>
                <w:sz w:val="28"/>
                <w:szCs w:val="28"/>
                <w:lang w:val="uk-UA"/>
              </w:rPr>
            </w:pPr>
            <w:r w:rsidRPr="00506209">
              <w:rPr>
                <w:sz w:val="28"/>
                <w:szCs w:val="28"/>
                <w:lang w:val="uk-UA"/>
              </w:rPr>
              <w:t>368,1</w:t>
            </w:r>
          </w:p>
        </w:tc>
      </w:tr>
      <w:tr w:rsidR="006030EA" w:rsidRPr="00506209" w14:paraId="7BD0E3E8" w14:textId="77777777" w:rsidTr="00C10B99">
        <w:trPr>
          <w:trHeight w:val="346"/>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05DA8C06" w14:textId="77777777" w:rsidR="006030EA" w:rsidRPr="00506209" w:rsidRDefault="006030EA" w:rsidP="00C964D4">
            <w:pPr>
              <w:spacing w:line="216" w:lineRule="auto"/>
              <w:rPr>
                <w:i/>
                <w:sz w:val="16"/>
                <w:szCs w:val="16"/>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C3A6878"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57C69677"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100,2</w:t>
            </w:r>
          </w:p>
        </w:tc>
        <w:tc>
          <w:tcPr>
            <w:tcW w:w="1418" w:type="dxa"/>
            <w:tcBorders>
              <w:top w:val="single" w:sz="2" w:space="0" w:color="auto"/>
              <w:left w:val="single" w:sz="2" w:space="0" w:color="auto"/>
              <w:bottom w:val="single" w:sz="2" w:space="0" w:color="auto"/>
              <w:right w:val="single" w:sz="2" w:space="0" w:color="auto"/>
            </w:tcBorders>
            <w:vAlign w:val="center"/>
          </w:tcPr>
          <w:p w14:paraId="78872905" w14:textId="77777777" w:rsidR="006030EA" w:rsidRPr="00506209" w:rsidRDefault="006030EA" w:rsidP="00C964D4">
            <w:pPr>
              <w:spacing w:line="216" w:lineRule="auto"/>
              <w:jc w:val="center"/>
              <w:rPr>
                <w:i/>
                <w:sz w:val="28"/>
                <w:szCs w:val="28"/>
                <w:lang w:val="uk-UA"/>
              </w:rPr>
            </w:pPr>
            <w:r w:rsidRPr="00506209">
              <w:rPr>
                <w:i/>
                <w:sz w:val="28"/>
                <w:szCs w:val="28"/>
                <w:lang w:val="uk-UA"/>
              </w:rPr>
              <w:t>111,9</w:t>
            </w:r>
          </w:p>
        </w:tc>
        <w:tc>
          <w:tcPr>
            <w:tcW w:w="1276" w:type="dxa"/>
            <w:tcBorders>
              <w:top w:val="single" w:sz="2" w:space="0" w:color="auto"/>
              <w:left w:val="single" w:sz="2" w:space="0" w:color="auto"/>
              <w:bottom w:val="single" w:sz="2" w:space="0" w:color="auto"/>
              <w:right w:val="single" w:sz="2" w:space="0" w:color="auto"/>
            </w:tcBorders>
            <w:vAlign w:val="center"/>
          </w:tcPr>
          <w:p w14:paraId="743DA431" w14:textId="77777777" w:rsidR="006030EA" w:rsidRPr="00506209" w:rsidRDefault="006030EA" w:rsidP="00C964D4">
            <w:pPr>
              <w:spacing w:line="216" w:lineRule="auto"/>
              <w:jc w:val="center"/>
              <w:rPr>
                <w:i/>
                <w:sz w:val="28"/>
                <w:szCs w:val="28"/>
                <w:lang w:val="uk-UA"/>
              </w:rPr>
            </w:pPr>
            <w:r w:rsidRPr="00506209">
              <w:rPr>
                <w:i/>
                <w:sz w:val="28"/>
                <w:szCs w:val="28"/>
                <w:lang w:val="uk-UA"/>
              </w:rPr>
              <w:t>111,9</w:t>
            </w:r>
          </w:p>
        </w:tc>
      </w:tr>
      <w:tr w:rsidR="006030EA" w:rsidRPr="00506209" w14:paraId="4DC5EDF0" w14:textId="77777777" w:rsidTr="00C10B99">
        <w:trPr>
          <w:trHeight w:val="571"/>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17C44214" w14:textId="77777777" w:rsidR="006030EA" w:rsidRPr="00506209" w:rsidRDefault="006030EA" w:rsidP="00C964D4">
            <w:pPr>
              <w:spacing w:line="216" w:lineRule="auto"/>
              <w:rPr>
                <w:b/>
                <w:sz w:val="28"/>
                <w:szCs w:val="28"/>
                <w:u w:val="single"/>
                <w:lang w:val="uk-UA"/>
              </w:rPr>
            </w:pPr>
            <w:r w:rsidRPr="00506209">
              <w:rPr>
                <w:sz w:val="28"/>
                <w:szCs w:val="28"/>
                <w:lang w:val="uk-UA"/>
              </w:rPr>
              <w:t>Молоко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F27CA69" w14:textId="77777777" w:rsidR="006030EA" w:rsidRPr="00506209" w:rsidRDefault="006030EA" w:rsidP="00C964D4">
            <w:pPr>
              <w:spacing w:line="216" w:lineRule="auto"/>
              <w:jc w:val="center"/>
              <w:rPr>
                <w:sz w:val="28"/>
                <w:szCs w:val="28"/>
                <w:lang w:val="uk-UA"/>
              </w:rPr>
            </w:pPr>
            <w:r w:rsidRPr="00506209">
              <w:rPr>
                <w:sz w:val="28"/>
                <w:szCs w:val="28"/>
                <w:lang w:val="uk-UA"/>
              </w:rPr>
              <w:t>тис. тонн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148D137C"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281,3</w:t>
            </w:r>
          </w:p>
        </w:tc>
        <w:tc>
          <w:tcPr>
            <w:tcW w:w="1418" w:type="dxa"/>
            <w:tcBorders>
              <w:top w:val="single" w:sz="2" w:space="0" w:color="auto"/>
              <w:left w:val="single" w:sz="2" w:space="0" w:color="auto"/>
              <w:bottom w:val="single" w:sz="2" w:space="0" w:color="auto"/>
              <w:right w:val="single" w:sz="2" w:space="0" w:color="auto"/>
            </w:tcBorders>
            <w:vAlign w:val="center"/>
          </w:tcPr>
          <w:p w14:paraId="033140C3" w14:textId="77777777" w:rsidR="006030EA" w:rsidRPr="00506209" w:rsidRDefault="006030EA" w:rsidP="00C964D4">
            <w:pPr>
              <w:spacing w:line="216" w:lineRule="auto"/>
              <w:jc w:val="center"/>
              <w:rPr>
                <w:sz w:val="28"/>
                <w:szCs w:val="28"/>
                <w:lang w:val="uk-UA"/>
              </w:rPr>
            </w:pPr>
            <w:r w:rsidRPr="00506209">
              <w:rPr>
                <w:sz w:val="28"/>
                <w:szCs w:val="28"/>
                <w:lang w:val="uk-UA"/>
              </w:rPr>
              <w:t>245,1</w:t>
            </w:r>
          </w:p>
        </w:tc>
        <w:tc>
          <w:tcPr>
            <w:tcW w:w="1276" w:type="dxa"/>
            <w:tcBorders>
              <w:top w:val="single" w:sz="2" w:space="0" w:color="auto"/>
              <w:left w:val="single" w:sz="2" w:space="0" w:color="auto"/>
              <w:bottom w:val="single" w:sz="2" w:space="0" w:color="auto"/>
              <w:right w:val="single" w:sz="2" w:space="0" w:color="auto"/>
            </w:tcBorders>
            <w:vAlign w:val="center"/>
          </w:tcPr>
          <w:p w14:paraId="138E1B9C" w14:textId="77777777" w:rsidR="006030EA" w:rsidRPr="00506209" w:rsidRDefault="006030EA" w:rsidP="00C964D4">
            <w:pPr>
              <w:spacing w:line="216" w:lineRule="auto"/>
              <w:jc w:val="center"/>
              <w:rPr>
                <w:sz w:val="28"/>
                <w:szCs w:val="28"/>
                <w:lang w:val="uk-UA"/>
              </w:rPr>
            </w:pPr>
            <w:r w:rsidRPr="00506209">
              <w:rPr>
                <w:sz w:val="28"/>
                <w:szCs w:val="28"/>
                <w:lang w:val="uk-UA"/>
              </w:rPr>
              <w:t>245,1</w:t>
            </w:r>
          </w:p>
        </w:tc>
      </w:tr>
      <w:tr w:rsidR="006030EA" w:rsidRPr="00506209" w14:paraId="65C1698C" w14:textId="77777777" w:rsidTr="00C10B99">
        <w:trPr>
          <w:trHeight w:val="478"/>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3D45FEDB" w14:textId="77777777" w:rsidR="006030EA" w:rsidRPr="00506209" w:rsidRDefault="006030EA" w:rsidP="00C964D4">
            <w:pPr>
              <w:spacing w:line="216" w:lineRule="auto"/>
              <w:rPr>
                <w:i/>
                <w:sz w:val="16"/>
                <w:szCs w:val="16"/>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14EFC43"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E3074FA"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100,0</w:t>
            </w:r>
          </w:p>
        </w:tc>
        <w:tc>
          <w:tcPr>
            <w:tcW w:w="1418" w:type="dxa"/>
            <w:tcBorders>
              <w:top w:val="single" w:sz="2" w:space="0" w:color="auto"/>
              <w:left w:val="single" w:sz="2" w:space="0" w:color="auto"/>
              <w:bottom w:val="single" w:sz="2" w:space="0" w:color="auto"/>
              <w:right w:val="single" w:sz="2" w:space="0" w:color="auto"/>
            </w:tcBorders>
            <w:vAlign w:val="center"/>
          </w:tcPr>
          <w:p w14:paraId="74045E1A" w14:textId="77777777" w:rsidR="006030EA" w:rsidRPr="00506209" w:rsidRDefault="006030EA" w:rsidP="00C964D4">
            <w:pPr>
              <w:spacing w:line="216" w:lineRule="auto"/>
              <w:jc w:val="center"/>
              <w:rPr>
                <w:i/>
                <w:sz w:val="28"/>
                <w:szCs w:val="28"/>
                <w:lang w:val="uk-UA"/>
              </w:rPr>
            </w:pPr>
            <w:r w:rsidRPr="00506209">
              <w:rPr>
                <w:i/>
                <w:sz w:val="28"/>
                <w:szCs w:val="28"/>
                <w:lang w:val="uk-UA"/>
              </w:rPr>
              <w:t>89,0</w:t>
            </w:r>
          </w:p>
        </w:tc>
        <w:tc>
          <w:tcPr>
            <w:tcW w:w="1276" w:type="dxa"/>
            <w:tcBorders>
              <w:top w:val="single" w:sz="2" w:space="0" w:color="auto"/>
              <w:left w:val="single" w:sz="2" w:space="0" w:color="auto"/>
              <w:bottom w:val="single" w:sz="2" w:space="0" w:color="auto"/>
              <w:right w:val="single" w:sz="2" w:space="0" w:color="auto"/>
            </w:tcBorders>
            <w:vAlign w:val="center"/>
          </w:tcPr>
          <w:p w14:paraId="669B0FFE" w14:textId="77777777" w:rsidR="006030EA" w:rsidRPr="00506209" w:rsidRDefault="006030EA" w:rsidP="00C964D4">
            <w:pPr>
              <w:spacing w:line="216" w:lineRule="auto"/>
              <w:jc w:val="center"/>
              <w:rPr>
                <w:i/>
                <w:sz w:val="28"/>
                <w:szCs w:val="28"/>
                <w:lang w:val="uk-UA"/>
              </w:rPr>
            </w:pPr>
            <w:r w:rsidRPr="00506209">
              <w:rPr>
                <w:i/>
                <w:sz w:val="28"/>
                <w:szCs w:val="28"/>
                <w:lang w:val="uk-UA"/>
              </w:rPr>
              <w:t>89,0</w:t>
            </w:r>
          </w:p>
        </w:tc>
      </w:tr>
      <w:tr w:rsidR="006030EA" w:rsidRPr="00506209" w14:paraId="02E249B9" w14:textId="77777777" w:rsidTr="00C10B99">
        <w:trPr>
          <w:trHeight w:val="437"/>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47FB1DBD" w14:textId="77777777" w:rsidR="006030EA" w:rsidRPr="00506209" w:rsidRDefault="006030EA" w:rsidP="00C964D4">
            <w:pPr>
              <w:spacing w:line="216" w:lineRule="auto"/>
              <w:jc w:val="both"/>
              <w:rPr>
                <w:b/>
                <w:sz w:val="28"/>
                <w:szCs w:val="28"/>
                <w:u w:val="single"/>
                <w:lang w:val="uk-UA"/>
              </w:rPr>
            </w:pPr>
            <w:r w:rsidRPr="00506209">
              <w:rPr>
                <w:sz w:val="28"/>
                <w:szCs w:val="28"/>
                <w:lang w:val="uk-UA"/>
              </w:rPr>
              <w:t>Яйця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7B0BB7F" w14:textId="77777777" w:rsidR="006030EA" w:rsidRPr="00506209" w:rsidRDefault="006030EA" w:rsidP="00C964D4">
            <w:pPr>
              <w:spacing w:line="216" w:lineRule="auto"/>
              <w:jc w:val="center"/>
              <w:rPr>
                <w:sz w:val="28"/>
                <w:szCs w:val="28"/>
                <w:lang w:val="uk-UA"/>
              </w:rPr>
            </w:pPr>
            <w:r w:rsidRPr="00506209">
              <w:rPr>
                <w:sz w:val="28"/>
                <w:szCs w:val="28"/>
                <w:lang w:val="uk-UA"/>
              </w:rPr>
              <w:t>млн шт.</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2215B6D4"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847,1</w:t>
            </w:r>
          </w:p>
        </w:tc>
        <w:tc>
          <w:tcPr>
            <w:tcW w:w="1418" w:type="dxa"/>
            <w:tcBorders>
              <w:top w:val="single" w:sz="2" w:space="0" w:color="auto"/>
              <w:left w:val="single" w:sz="2" w:space="0" w:color="auto"/>
              <w:bottom w:val="single" w:sz="2" w:space="0" w:color="auto"/>
              <w:right w:val="single" w:sz="2" w:space="0" w:color="auto"/>
            </w:tcBorders>
            <w:vAlign w:val="center"/>
          </w:tcPr>
          <w:p w14:paraId="3613A5A1" w14:textId="77777777" w:rsidR="006030EA" w:rsidRPr="00506209" w:rsidRDefault="006030EA" w:rsidP="00C964D4">
            <w:pPr>
              <w:spacing w:line="216" w:lineRule="auto"/>
              <w:jc w:val="center"/>
              <w:rPr>
                <w:sz w:val="28"/>
                <w:szCs w:val="28"/>
                <w:lang w:val="uk-UA"/>
              </w:rPr>
            </w:pPr>
            <w:r w:rsidRPr="00506209">
              <w:rPr>
                <w:sz w:val="28"/>
                <w:szCs w:val="28"/>
                <w:lang w:val="uk-UA"/>
              </w:rPr>
              <w:t>721,3</w:t>
            </w:r>
          </w:p>
        </w:tc>
        <w:tc>
          <w:tcPr>
            <w:tcW w:w="1276" w:type="dxa"/>
            <w:tcBorders>
              <w:top w:val="single" w:sz="2" w:space="0" w:color="auto"/>
              <w:left w:val="single" w:sz="2" w:space="0" w:color="auto"/>
              <w:bottom w:val="single" w:sz="2" w:space="0" w:color="auto"/>
              <w:right w:val="single" w:sz="2" w:space="0" w:color="auto"/>
            </w:tcBorders>
            <w:vAlign w:val="center"/>
          </w:tcPr>
          <w:p w14:paraId="2AC5D753" w14:textId="77777777" w:rsidR="006030EA" w:rsidRPr="00506209" w:rsidRDefault="006030EA" w:rsidP="00C964D4">
            <w:pPr>
              <w:spacing w:line="216" w:lineRule="auto"/>
              <w:jc w:val="center"/>
              <w:rPr>
                <w:sz w:val="28"/>
                <w:szCs w:val="28"/>
                <w:lang w:val="uk-UA"/>
              </w:rPr>
            </w:pPr>
            <w:r w:rsidRPr="00506209">
              <w:rPr>
                <w:sz w:val="28"/>
                <w:szCs w:val="28"/>
                <w:lang w:val="uk-UA"/>
              </w:rPr>
              <w:t>721,3</w:t>
            </w:r>
          </w:p>
        </w:tc>
      </w:tr>
      <w:tr w:rsidR="006030EA" w:rsidRPr="00506209" w14:paraId="38F63B14" w14:textId="77777777" w:rsidTr="00C10B99">
        <w:trPr>
          <w:trHeight w:val="508"/>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3E32E505" w14:textId="77777777" w:rsidR="006030EA" w:rsidRPr="00506209" w:rsidRDefault="006030EA" w:rsidP="00C964D4">
            <w:pPr>
              <w:spacing w:line="216" w:lineRule="auto"/>
              <w:jc w:val="both"/>
              <w:rPr>
                <w:i/>
                <w:sz w:val="28"/>
                <w:szCs w:val="28"/>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188CE1B"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857B1C2"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100,1</w:t>
            </w:r>
          </w:p>
        </w:tc>
        <w:tc>
          <w:tcPr>
            <w:tcW w:w="1418" w:type="dxa"/>
            <w:tcBorders>
              <w:top w:val="single" w:sz="2" w:space="0" w:color="auto"/>
              <w:left w:val="single" w:sz="2" w:space="0" w:color="auto"/>
              <w:bottom w:val="single" w:sz="2" w:space="0" w:color="auto"/>
              <w:right w:val="single" w:sz="2" w:space="0" w:color="auto"/>
            </w:tcBorders>
            <w:vAlign w:val="center"/>
          </w:tcPr>
          <w:p w14:paraId="174B320D" w14:textId="77777777" w:rsidR="006030EA" w:rsidRPr="00506209" w:rsidRDefault="006030EA" w:rsidP="00C964D4">
            <w:pPr>
              <w:spacing w:line="216" w:lineRule="auto"/>
              <w:jc w:val="center"/>
              <w:rPr>
                <w:i/>
                <w:sz w:val="28"/>
                <w:szCs w:val="28"/>
                <w:lang w:val="uk-UA"/>
              </w:rPr>
            </w:pPr>
            <w:r w:rsidRPr="00506209">
              <w:rPr>
                <w:i/>
                <w:sz w:val="28"/>
                <w:szCs w:val="28"/>
                <w:lang w:val="uk-UA"/>
              </w:rPr>
              <w:t>94,8</w:t>
            </w:r>
          </w:p>
        </w:tc>
        <w:tc>
          <w:tcPr>
            <w:tcW w:w="1276" w:type="dxa"/>
            <w:tcBorders>
              <w:top w:val="single" w:sz="2" w:space="0" w:color="auto"/>
              <w:left w:val="single" w:sz="2" w:space="0" w:color="auto"/>
              <w:bottom w:val="single" w:sz="2" w:space="0" w:color="auto"/>
              <w:right w:val="single" w:sz="2" w:space="0" w:color="auto"/>
            </w:tcBorders>
            <w:vAlign w:val="center"/>
          </w:tcPr>
          <w:p w14:paraId="3ACBD6A5" w14:textId="77777777" w:rsidR="006030EA" w:rsidRPr="00506209" w:rsidRDefault="006030EA" w:rsidP="00C964D4">
            <w:pPr>
              <w:spacing w:line="216" w:lineRule="auto"/>
              <w:jc w:val="center"/>
              <w:rPr>
                <w:i/>
                <w:sz w:val="28"/>
                <w:szCs w:val="28"/>
                <w:lang w:val="uk-UA"/>
              </w:rPr>
            </w:pPr>
            <w:r w:rsidRPr="00506209">
              <w:rPr>
                <w:i/>
                <w:sz w:val="28"/>
                <w:szCs w:val="28"/>
                <w:lang w:val="uk-UA"/>
              </w:rPr>
              <w:t>94,8</w:t>
            </w:r>
          </w:p>
        </w:tc>
      </w:tr>
      <w:tr w:rsidR="006030EA" w:rsidRPr="00506209" w14:paraId="0DAC15FB" w14:textId="77777777" w:rsidTr="00C10B99">
        <w:trPr>
          <w:trHeight w:val="365"/>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59453E83" w14:textId="77777777" w:rsidR="006030EA" w:rsidRPr="00506209" w:rsidRDefault="006030EA" w:rsidP="00C964D4">
            <w:pPr>
              <w:pStyle w:val="4"/>
              <w:spacing w:line="216" w:lineRule="auto"/>
              <w:rPr>
                <w:b w:val="0"/>
                <w:szCs w:val="28"/>
                <w:lang w:val="uk-UA"/>
              </w:rPr>
            </w:pPr>
            <w:r w:rsidRPr="00506209">
              <w:rPr>
                <w:bCs/>
                <w:iCs/>
                <w:szCs w:val="28"/>
                <w:lang w:val="uk-UA"/>
              </w:rPr>
              <w:t>IIІ. Інвестиційна діяльність</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07C1609" w14:textId="77777777" w:rsidR="006030EA" w:rsidRPr="00506209" w:rsidRDefault="006030EA" w:rsidP="00C964D4">
            <w:pPr>
              <w:spacing w:line="216" w:lineRule="auto"/>
              <w:jc w:val="center"/>
              <w:rPr>
                <w:sz w:val="28"/>
                <w:szCs w:val="28"/>
                <w:lang w:val="uk-UA"/>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3662711" w14:textId="77777777" w:rsidR="006030EA" w:rsidRPr="00506209" w:rsidRDefault="006030EA" w:rsidP="00C964D4">
            <w:pPr>
              <w:tabs>
                <w:tab w:val="center" w:pos="2757"/>
              </w:tabs>
              <w:spacing w:line="216" w:lineRule="auto"/>
              <w:jc w:val="center"/>
              <w:rPr>
                <w:sz w:val="28"/>
                <w:szCs w:val="28"/>
                <w:lang w:val="uk-UA"/>
              </w:rPr>
            </w:pPr>
          </w:p>
        </w:tc>
        <w:tc>
          <w:tcPr>
            <w:tcW w:w="1418" w:type="dxa"/>
            <w:tcBorders>
              <w:top w:val="single" w:sz="2" w:space="0" w:color="auto"/>
              <w:left w:val="single" w:sz="2" w:space="0" w:color="auto"/>
              <w:bottom w:val="single" w:sz="2" w:space="0" w:color="auto"/>
              <w:right w:val="single" w:sz="2" w:space="0" w:color="auto"/>
            </w:tcBorders>
          </w:tcPr>
          <w:p w14:paraId="40F5A22C" w14:textId="77777777" w:rsidR="006030EA" w:rsidRPr="00506209" w:rsidRDefault="006030EA" w:rsidP="00C964D4">
            <w:pPr>
              <w:tabs>
                <w:tab w:val="center" w:pos="2757"/>
              </w:tabs>
              <w:spacing w:line="216"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tcPr>
          <w:p w14:paraId="2A5B5A83" w14:textId="77777777" w:rsidR="006030EA" w:rsidRPr="00506209" w:rsidRDefault="006030EA" w:rsidP="00C964D4">
            <w:pPr>
              <w:tabs>
                <w:tab w:val="center" w:pos="2757"/>
              </w:tabs>
              <w:spacing w:line="216" w:lineRule="auto"/>
              <w:jc w:val="center"/>
              <w:rPr>
                <w:sz w:val="28"/>
                <w:szCs w:val="28"/>
                <w:lang w:val="uk-UA"/>
              </w:rPr>
            </w:pPr>
          </w:p>
        </w:tc>
      </w:tr>
      <w:tr w:rsidR="006030EA" w:rsidRPr="00506209" w14:paraId="2C53E7A5" w14:textId="77777777" w:rsidTr="00C10B99">
        <w:trPr>
          <w:trHeight w:val="646"/>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1DD3EF1D" w14:textId="77777777" w:rsidR="006030EA" w:rsidRPr="00506209" w:rsidRDefault="006030EA" w:rsidP="00C964D4">
            <w:pPr>
              <w:spacing w:line="216" w:lineRule="auto"/>
              <w:rPr>
                <w:sz w:val="16"/>
                <w:szCs w:val="16"/>
                <w:lang w:val="uk-UA"/>
              </w:rPr>
            </w:pPr>
            <w:r w:rsidRPr="00506209">
              <w:rPr>
                <w:sz w:val="28"/>
                <w:szCs w:val="28"/>
                <w:lang w:val="uk-UA"/>
              </w:rPr>
              <w:t xml:space="preserve">Капітальні інвестиції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688F676" w14:textId="77777777" w:rsidR="006030EA" w:rsidRPr="00506209" w:rsidRDefault="006030EA" w:rsidP="00C964D4">
            <w:pPr>
              <w:spacing w:line="216" w:lineRule="auto"/>
              <w:jc w:val="center"/>
              <w:rPr>
                <w:sz w:val="28"/>
                <w:szCs w:val="28"/>
                <w:lang w:val="uk-UA"/>
              </w:rPr>
            </w:pPr>
            <w:r w:rsidRPr="00506209">
              <w:rPr>
                <w:sz w:val="28"/>
                <w:szCs w:val="28"/>
                <w:lang w:val="uk-UA"/>
              </w:rPr>
              <w:t>млн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2F63FF49"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69000,0</w:t>
            </w:r>
          </w:p>
        </w:tc>
        <w:tc>
          <w:tcPr>
            <w:tcW w:w="1418" w:type="dxa"/>
            <w:tcBorders>
              <w:top w:val="single" w:sz="2" w:space="0" w:color="auto"/>
              <w:left w:val="single" w:sz="2" w:space="0" w:color="auto"/>
              <w:bottom w:val="single" w:sz="2" w:space="0" w:color="auto"/>
              <w:right w:val="single" w:sz="2" w:space="0" w:color="auto"/>
            </w:tcBorders>
            <w:vAlign w:val="center"/>
          </w:tcPr>
          <w:p w14:paraId="2A455502" w14:textId="77777777" w:rsidR="006030EA" w:rsidRPr="00506209" w:rsidRDefault="006030EA" w:rsidP="00C964D4">
            <w:pPr>
              <w:tabs>
                <w:tab w:val="center" w:pos="2757"/>
              </w:tabs>
              <w:spacing w:line="216" w:lineRule="auto"/>
              <w:ind w:left="-113" w:right="-113"/>
              <w:jc w:val="center"/>
              <w:rPr>
                <w:spacing w:val="-10"/>
                <w:sz w:val="28"/>
                <w:szCs w:val="28"/>
                <w:lang w:val="uk-UA"/>
              </w:rPr>
            </w:pPr>
            <w:r w:rsidRPr="00506209">
              <w:rPr>
                <w:spacing w:val="-10"/>
                <w:sz w:val="28"/>
                <w:szCs w:val="28"/>
                <w:lang w:val="uk-UA"/>
              </w:rPr>
              <w:t>41860,1*</w:t>
            </w:r>
          </w:p>
        </w:tc>
        <w:tc>
          <w:tcPr>
            <w:tcW w:w="1276" w:type="dxa"/>
            <w:tcBorders>
              <w:top w:val="single" w:sz="2" w:space="0" w:color="auto"/>
              <w:left w:val="single" w:sz="2" w:space="0" w:color="auto"/>
              <w:bottom w:val="single" w:sz="2" w:space="0" w:color="auto"/>
              <w:right w:val="single" w:sz="2" w:space="0" w:color="auto"/>
            </w:tcBorders>
            <w:vAlign w:val="center"/>
          </w:tcPr>
          <w:p w14:paraId="40DAFE20"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62000,0</w:t>
            </w:r>
          </w:p>
        </w:tc>
      </w:tr>
      <w:tr w:rsidR="006030EA" w:rsidRPr="00506209" w14:paraId="53066EFD"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29EA6C80" w14:textId="77777777" w:rsidR="006030EA" w:rsidRPr="00506209" w:rsidRDefault="006030EA" w:rsidP="00C964D4">
            <w:pPr>
              <w:spacing w:line="216" w:lineRule="auto"/>
              <w:rPr>
                <w:i/>
                <w:sz w:val="16"/>
                <w:szCs w:val="16"/>
                <w:u w:val="single"/>
                <w:lang w:val="uk-UA"/>
              </w:rPr>
            </w:pPr>
            <w:r w:rsidRPr="00506209">
              <w:rPr>
                <w:i/>
                <w:sz w:val="28"/>
                <w:szCs w:val="28"/>
                <w:lang w:val="uk-UA"/>
              </w:rPr>
              <w:t>у фактичних цінах, 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1512FE3"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2A6D295"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103,0</w:t>
            </w:r>
          </w:p>
        </w:tc>
        <w:tc>
          <w:tcPr>
            <w:tcW w:w="1418" w:type="dxa"/>
            <w:tcBorders>
              <w:top w:val="single" w:sz="2" w:space="0" w:color="auto"/>
              <w:left w:val="single" w:sz="2" w:space="0" w:color="auto"/>
              <w:bottom w:val="single" w:sz="2" w:space="0" w:color="auto"/>
              <w:right w:val="single" w:sz="2" w:space="0" w:color="auto"/>
            </w:tcBorders>
            <w:vAlign w:val="center"/>
          </w:tcPr>
          <w:p w14:paraId="14E98409"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106,8*</w:t>
            </w:r>
          </w:p>
        </w:tc>
        <w:tc>
          <w:tcPr>
            <w:tcW w:w="1276" w:type="dxa"/>
            <w:tcBorders>
              <w:top w:val="single" w:sz="2" w:space="0" w:color="auto"/>
              <w:left w:val="single" w:sz="2" w:space="0" w:color="auto"/>
              <w:bottom w:val="single" w:sz="2" w:space="0" w:color="auto"/>
              <w:right w:val="single" w:sz="2" w:space="0" w:color="auto"/>
            </w:tcBorders>
            <w:vAlign w:val="center"/>
          </w:tcPr>
          <w:p w14:paraId="5D7B01F1"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106,0</w:t>
            </w:r>
          </w:p>
        </w:tc>
      </w:tr>
      <w:tr w:rsidR="006030EA" w:rsidRPr="00506209" w14:paraId="21BCFCD8"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38DCC417" w14:textId="77777777" w:rsidR="006030EA" w:rsidRPr="00506209" w:rsidRDefault="006030EA" w:rsidP="00C964D4">
            <w:pPr>
              <w:spacing w:line="216" w:lineRule="auto"/>
              <w:rPr>
                <w:sz w:val="16"/>
                <w:szCs w:val="16"/>
                <w:u w:val="single"/>
                <w:lang w:val="uk-UA"/>
              </w:rPr>
            </w:pPr>
            <w:r w:rsidRPr="00506209">
              <w:rPr>
                <w:sz w:val="28"/>
                <w:szCs w:val="28"/>
                <w:lang w:val="uk-UA"/>
              </w:rPr>
              <w:t>Обсяг прямих іноземних інвестицій за наростаючим підсумком, усього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85B7A94" w14:textId="77777777" w:rsidR="006030EA" w:rsidRPr="00506209" w:rsidRDefault="006030EA" w:rsidP="00C964D4">
            <w:pPr>
              <w:spacing w:line="216" w:lineRule="auto"/>
              <w:jc w:val="center"/>
              <w:rPr>
                <w:sz w:val="28"/>
                <w:szCs w:val="28"/>
                <w:lang w:val="uk-UA"/>
              </w:rPr>
            </w:pPr>
            <w:r w:rsidRPr="00506209">
              <w:rPr>
                <w:sz w:val="28"/>
                <w:szCs w:val="28"/>
                <w:lang w:val="uk-UA"/>
              </w:rPr>
              <w:t>млн дол. США</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87A3989" w14:textId="77777777" w:rsidR="006030EA" w:rsidRPr="00506209" w:rsidRDefault="006030EA" w:rsidP="00C964D4">
            <w:pPr>
              <w:spacing w:line="216" w:lineRule="auto"/>
              <w:jc w:val="center"/>
              <w:rPr>
                <w:sz w:val="28"/>
                <w:szCs w:val="28"/>
                <w:lang w:val="uk-UA"/>
              </w:rPr>
            </w:pPr>
            <w:r w:rsidRPr="00506209">
              <w:rPr>
                <w:sz w:val="28"/>
                <w:szCs w:val="28"/>
                <w:lang w:val="uk-UA"/>
              </w:rPr>
              <w:t>5463,0</w:t>
            </w:r>
          </w:p>
        </w:tc>
        <w:tc>
          <w:tcPr>
            <w:tcW w:w="1418" w:type="dxa"/>
            <w:tcBorders>
              <w:top w:val="single" w:sz="2" w:space="0" w:color="auto"/>
              <w:left w:val="single" w:sz="2" w:space="0" w:color="auto"/>
              <w:bottom w:val="single" w:sz="2" w:space="0" w:color="auto"/>
              <w:right w:val="single" w:sz="2" w:space="0" w:color="auto"/>
            </w:tcBorders>
            <w:vAlign w:val="center"/>
          </w:tcPr>
          <w:p w14:paraId="43FE1855" w14:textId="77777777" w:rsidR="006030EA" w:rsidRPr="00506209" w:rsidRDefault="006030EA" w:rsidP="00C964D4">
            <w:pPr>
              <w:spacing w:line="216" w:lineRule="auto"/>
              <w:jc w:val="center"/>
              <w:rPr>
                <w:sz w:val="28"/>
                <w:szCs w:val="28"/>
                <w:lang w:val="uk-UA"/>
              </w:rPr>
            </w:pPr>
            <w:r w:rsidRPr="00506209">
              <w:rPr>
                <w:sz w:val="28"/>
                <w:szCs w:val="28"/>
                <w:lang w:val="uk-UA"/>
              </w:rPr>
              <w:t>5520,5*</w:t>
            </w:r>
          </w:p>
        </w:tc>
        <w:tc>
          <w:tcPr>
            <w:tcW w:w="1276" w:type="dxa"/>
            <w:tcBorders>
              <w:top w:val="single" w:sz="2" w:space="0" w:color="auto"/>
              <w:left w:val="single" w:sz="2" w:space="0" w:color="auto"/>
              <w:bottom w:val="single" w:sz="2" w:space="0" w:color="auto"/>
              <w:right w:val="single" w:sz="2" w:space="0" w:color="auto"/>
            </w:tcBorders>
            <w:vAlign w:val="center"/>
          </w:tcPr>
          <w:p w14:paraId="05F84D60" w14:textId="77777777" w:rsidR="006030EA" w:rsidRPr="00506209" w:rsidRDefault="006030EA" w:rsidP="00C964D4">
            <w:pPr>
              <w:spacing w:line="216" w:lineRule="auto"/>
              <w:jc w:val="center"/>
              <w:rPr>
                <w:sz w:val="28"/>
                <w:szCs w:val="28"/>
                <w:lang w:val="uk-UA"/>
              </w:rPr>
            </w:pPr>
            <w:r w:rsidRPr="00506209">
              <w:rPr>
                <w:sz w:val="28"/>
                <w:szCs w:val="28"/>
                <w:lang w:val="uk-UA"/>
              </w:rPr>
              <w:t>5550,0</w:t>
            </w:r>
          </w:p>
        </w:tc>
      </w:tr>
      <w:tr w:rsidR="006030EA" w:rsidRPr="00506209" w14:paraId="210F5DC9"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6A3CC14F" w14:textId="77777777" w:rsidR="006030EA" w:rsidRPr="00506209" w:rsidRDefault="006030EA" w:rsidP="00C964D4">
            <w:pPr>
              <w:spacing w:line="216" w:lineRule="auto"/>
              <w:rPr>
                <w:i/>
                <w:sz w:val="28"/>
                <w:szCs w:val="28"/>
                <w:lang w:val="uk-UA"/>
              </w:rPr>
            </w:pPr>
            <w:r w:rsidRPr="00506209">
              <w:rPr>
                <w:i/>
                <w:sz w:val="28"/>
                <w:szCs w:val="28"/>
                <w:lang w:val="uk-UA"/>
              </w:rPr>
              <w:t>у % до попереднього року</w:t>
            </w:r>
          </w:p>
          <w:p w14:paraId="37D0E18B" w14:textId="77777777" w:rsidR="006030EA" w:rsidRPr="00506209" w:rsidRDefault="006030EA" w:rsidP="00C964D4">
            <w:pPr>
              <w:spacing w:line="216" w:lineRule="auto"/>
              <w:rPr>
                <w:i/>
                <w:sz w:val="16"/>
                <w:szCs w:val="16"/>
                <w:lang w:val="uk-UA"/>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63697646"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14:paraId="5FEB4108" w14:textId="77777777" w:rsidR="006030EA" w:rsidRPr="00506209" w:rsidRDefault="006030EA" w:rsidP="00C964D4">
            <w:pPr>
              <w:spacing w:line="216" w:lineRule="auto"/>
              <w:jc w:val="center"/>
              <w:rPr>
                <w:sz w:val="28"/>
                <w:szCs w:val="28"/>
                <w:lang w:val="uk-UA"/>
              </w:rPr>
            </w:pPr>
            <w:r w:rsidRPr="00506209">
              <w:rPr>
                <w:sz w:val="28"/>
                <w:szCs w:val="28"/>
                <w:lang w:val="uk-UA"/>
              </w:rPr>
              <w:t>100,5</w:t>
            </w:r>
          </w:p>
        </w:tc>
        <w:tc>
          <w:tcPr>
            <w:tcW w:w="1418" w:type="dxa"/>
            <w:tcBorders>
              <w:top w:val="single" w:sz="2" w:space="0" w:color="auto"/>
              <w:left w:val="single" w:sz="2" w:space="0" w:color="auto"/>
              <w:bottom w:val="single" w:sz="2" w:space="0" w:color="auto"/>
              <w:right w:val="single" w:sz="2" w:space="0" w:color="auto"/>
            </w:tcBorders>
          </w:tcPr>
          <w:p w14:paraId="5F2AB56F" w14:textId="77777777" w:rsidR="006030EA" w:rsidRPr="00506209" w:rsidRDefault="006030EA" w:rsidP="00C964D4">
            <w:pPr>
              <w:spacing w:line="216" w:lineRule="auto"/>
              <w:jc w:val="center"/>
              <w:rPr>
                <w:sz w:val="28"/>
                <w:szCs w:val="28"/>
                <w:lang w:val="uk-UA"/>
              </w:rPr>
            </w:pPr>
            <w:r w:rsidRPr="00506209">
              <w:rPr>
                <w:sz w:val="28"/>
                <w:szCs w:val="28"/>
                <w:lang w:val="uk-UA"/>
              </w:rPr>
              <w:t>118,4*</w:t>
            </w:r>
          </w:p>
        </w:tc>
        <w:tc>
          <w:tcPr>
            <w:tcW w:w="1276" w:type="dxa"/>
            <w:tcBorders>
              <w:top w:val="single" w:sz="2" w:space="0" w:color="auto"/>
              <w:left w:val="single" w:sz="2" w:space="0" w:color="auto"/>
              <w:bottom w:val="single" w:sz="2" w:space="0" w:color="auto"/>
              <w:right w:val="single" w:sz="2" w:space="0" w:color="auto"/>
            </w:tcBorders>
          </w:tcPr>
          <w:p w14:paraId="047F41E3" w14:textId="77777777" w:rsidR="006030EA" w:rsidRPr="00506209" w:rsidRDefault="006030EA" w:rsidP="00C964D4">
            <w:pPr>
              <w:spacing w:line="216" w:lineRule="auto"/>
              <w:jc w:val="center"/>
              <w:rPr>
                <w:sz w:val="28"/>
                <w:szCs w:val="28"/>
                <w:lang w:val="uk-UA"/>
              </w:rPr>
            </w:pPr>
            <w:r w:rsidRPr="00506209">
              <w:rPr>
                <w:sz w:val="28"/>
                <w:szCs w:val="28"/>
                <w:lang w:val="uk-UA"/>
              </w:rPr>
              <w:t>119,1</w:t>
            </w:r>
          </w:p>
        </w:tc>
      </w:tr>
      <w:tr w:rsidR="006030EA" w:rsidRPr="00506209" w14:paraId="441BB602" w14:textId="77777777" w:rsidTr="00C10B99">
        <w:trPr>
          <w:trHeight w:val="750"/>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658DA3F6" w14:textId="77777777" w:rsidR="006030EA" w:rsidRPr="00506209" w:rsidRDefault="006030EA" w:rsidP="00222E41">
            <w:pPr>
              <w:spacing w:line="230" w:lineRule="auto"/>
              <w:rPr>
                <w:sz w:val="16"/>
                <w:szCs w:val="16"/>
                <w:lang w:val="uk-UA"/>
              </w:rPr>
            </w:pPr>
            <w:r w:rsidRPr="00506209">
              <w:rPr>
                <w:b/>
                <w:sz w:val="28"/>
                <w:szCs w:val="28"/>
                <w:lang w:val="uk-UA"/>
              </w:rPr>
              <w:lastRenderedPageBreak/>
              <w:t>IV. Зовнішньоторговельний оборот товарів та послуг</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5D7FA33" w14:textId="77777777" w:rsidR="006030EA" w:rsidRPr="00506209" w:rsidRDefault="006030EA" w:rsidP="00222E41">
            <w:pPr>
              <w:spacing w:line="230" w:lineRule="auto"/>
              <w:jc w:val="center"/>
              <w:rPr>
                <w:sz w:val="28"/>
                <w:szCs w:val="28"/>
                <w:lang w:val="uk-UA"/>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9A6243C" w14:textId="77777777" w:rsidR="006030EA" w:rsidRPr="00506209" w:rsidRDefault="006030EA" w:rsidP="00222E41">
            <w:pPr>
              <w:tabs>
                <w:tab w:val="center" w:pos="2757"/>
              </w:tabs>
              <w:spacing w:line="230" w:lineRule="auto"/>
              <w:jc w:val="center"/>
              <w:rPr>
                <w:sz w:val="28"/>
                <w:szCs w:val="28"/>
                <w:lang w:val="uk-UA"/>
              </w:rPr>
            </w:pPr>
          </w:p>
        </w:tc>
        <w:tc>
          <w:tcPr>
            <w:tcW w:w="1418" w:type="dxa"/>
            <w:tcBorders>
              <w:top w:val="single" w:sz="2" w:space="0" w:color="auto"/>
              <w:left w:val="single" w:sz="2" w:space="0" w:color="auto"/>
              <w:bottom w:val="single" w:sz="2" w:space="0" w:color="auto"/>
              <w:right w:val="single" w:sz="2" w:space="0" w:color="auto"/>
            </w:tcBorders>
          </w:tcPr>
          <w:p w14:paraId="05C8E3FF" w14:textId="77777777" w:rsidR="006030EA" w:rsidRPr="00506209" w:rsidRDefault="006030EA" w:rsidP="00222E41">
            <w:pPr>
              <w:tabs>
                <w:tab w:val="center" w:pos="2757"/>
              </w:tabs>
              <w:spacing w:line="230"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tcPr>
          <w:p w14:paraId="06DF6B15" w14:textId="77777777" w:rsidR="006030EA" w:rsidRPr="00506209" w:rsidRDefault="006030EA" w:rsidP="00222E41">
            <w:pPr>
              <w:tabs>
                <w:tab w:val="center" w:pos="2757"/>
              </w:tabs>
              <w:spacing w:line="230" w:lineRule="auto"/>
              <w:jc w:val="center"/>
              <w:rPr>
                <w:sz w:val="28"/>
                <w:szCs w:val="28"/>
                <w:lang w:val="uk-UA"/>
              </w:rPr>
            </w:pPr>
          </w:p>
        </w:tc>
      </w:tr>
      <w:tr w:rsidR="006030EA" w:rsidRPr="00506209" w14:paraId="0F2C3EC3" w14:textId="77777777" w:rsidTr="00C10B99">
        <w:trPr>
          <w:trHeight w:val="528"/>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76223919" w14:textId="77777777" w:rsidR="006030EA" w:rsidRPr="00506209" w:rsidRDefault="006030EA" w:rsidP="00222E41">
            <w:pPr>
              <w:spacing w:line="230" w:lineRule="auto"/>
              <w:rPr>
                <w:sz w:val="28"/>
                <w:szCs w:val="28"/>
                <w:lang w:val="uk-UA"/>
              </w:rPr>
            </w:pPr>
            <w:r w:rsidRPr="00506209">
              <w:rPr>
                <w:sz w:val="28"/>
                <w:szCs w:val="28"/>
                <w:lang w:val="uk-UA"/>
              </w:rPr>
              <w:t>Обсяг зовнішньоторговельного обороту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9F57423" w14:textId="77777777" w:rsidR="006030EA" w:rsidRPr="00506209" w:rsidRDefault="006030EA" w:rsidP="00222E41">
            <w:pPr>
              <w:spacing w:line="230" w:lineRule="auto"/>
              <w:jc w:val="center"/>
              <w:rPr>
                <w:sz w:val="16"/>
                <w:szCs w:val="16"/>
                <w:lang w:val="uk-UA"/>
              </w:rPr>
            </w:pPr>
            <w:r w:rsidRPr="00506209">
              <w:rPr>
                <w:sz w:val="28"/>
                <w:szCs w:val="28"/>
                <w:lang w:val="uk-UA"/>
              </w:rPr>
              <w:t>млн дол. США</w:t>
            </w:r>
          </w:p>
        </w:tc>
        <w:tc>
          <w:tcPr>
            <w:tcW w:w="1559" w:type="dxa"/>
            <w:tcBorders>
              <w:top w:val="single" w:sz="2" w:space="0" w:color="auto"/>
              <w:left w:val="single" w:sz="2" w:space="0" w:color="auto"/>
              <w:bottom w:val="single" w:sz="2" w:space="0" w:color="auto"/>
              <w:right w:val="single" w:sz="2" w:space="0" w:color="auto"/>
            </w:tcBorders>
            <w:shd w:val="clear" w:color="auto" w:fill="auto"/>
          </w:tcPr>
          <w:p w14:paraId="78752686" w14:textId="77777777" w:rsidR="006030EA" w:rsidRPr="00506209" w:rsidRDefault="006030EA" w:rsidP="00222E41">
            <w:pPr>
              <w:spacing w:line="230" w:lineRule="auto"/>
              <w:jc w:val="center"/>
              <w:rPr>
                <w:sz w:val="28"/>
                <w:szCs w:val="28"/>
                <w:lang w:val="uk-UA"/>
              </w:rPr>
            </w:pPr>
            <w:r w:rsidRPr="00506209">
              <w:rPr>
                <w:sz w:val="28"/>
                <w:szCs w:val="28"/>
                <w:lang w:val="uk-UA"/>
              </w:rPr>
              <w:t>12352,0</w:t>
            </w:r>
          </w:p>
        </w:tc>
        <w:tc>
          <w:tcPr>
            <w:tcW w:w="1418" w:type="dxa"/>
            <w:tcBorders>
              <w:top w:val="single" w:sz="2" w:space="0" w:color="auto"/>
              <w:left w:val="single" w:sz="2" w:space="0" w:color="auto"/>
              <w:bottom w:val="single" w:sz="2" w:space="0" w:color="auto"/>
              <w:right w:val="single" w:sz="2" w:space="0" w:color="auto"/>
            </w:tcBorders>
          </w:tcPr>
          <w:p w14:paraId="4153CB48" w14:textId="77777777" w:rsidR="006030EA" w:rsidRPr="00506209" w:rsidRDefault="006030EA" w:rsidP="00222E41">
            <w:pPr>
              <w:spacing w:line="230" w:lineRule="auto"/>
              <w:jc w:val="right"/>
              <w:rPr>
                <w:sz w:val="28"/>
                <w:szCs w:val="28"/>
                <w:lang w:val="uk-UA"/>
              </w:rPr>
            </w:pPr>
            <w:r w:rsidRPr="00506209">
              <w:rPr>
                <w:sz w:val="28"/>
                <w:szCs w:val="28"/>
                <w:lang w:val="uk-UA"/>
              </w:rPr>
              <w:t>16502,0**</w:t>
            </w:r>
          </w:p>
        </w:tc>
        <w:tc>
          <w:tcPr>
            <w:tcW w:w="1276" w:type="dxa"/>
            <w:tcBorders>
              <w:top w:val="single" w:sz="2" w:space="0" w:color="auto"/>
              <w:left w:val="single" w:sz="2" w:space="0" w:color="auto"/>
              <w:bottom w:val="single" w:sz="2" w:space="0" w:color="auto"/>
              <w:right w:val="single" w:sz="2" w:space="0" w:color="auto"/>
            </w:tcBorders>
          </w:tcPr>
          <w:p w14:paraId="46AA5283" w14:textId="77777777" w:rsidR="006030EA" w:rsidRPr="00506209" w:rsidRDefault="006030EA" w:rsidP="00222E41">
            <w:pPr>
              <w:spacing w:line="230" w:lineRule="auto"/>
              <w:jc w:val="center"/>
              <w:rPr>
                <w:sz w:val="28"/>
                <w:szCs w:val="28"/>
                <w:lang w:val="uk-UA"/>
              </w:rPr>
            </w:pPr>
            <w:r w:rsidRPr="00506209">
              <w:rPr>
                <w:sz w:val="28"/>
                <w:szCs w:val="28"/>
                <w:lang w:val="uk-UA"/>
              </w:rPr>
              <w:t>17502,0</w:t>
            </w:r>
          </w:p>
        </w:tc>
      </w:tr>
      <w:tr w:rsidR="006030EA" w:rsidRPr="00506209" w14:paraId="0F8421FC"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2F708A25" w14:textId="77777777" w:rsidR="006030EA" w:rsidRPr="00506209" w:rsidRDefault="006030EA" w:rsidP="00222E41">
            <w:pPr>
              <w:spacing w:line="230" w:lineRule="auto"/>
              <w:rPr>
                <w:i/>
                <w:sz w:val="28"/>
                <w:szCs w:val="28"/>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B7075FA" w14:textId="77777777" w:rsidR="006030EA" w:rsidRPr="00506209" w:rsidRDefault="006030EA" w:rsidP="00222E41">
            <w:pPr>
              <w:spacing w:line="230"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14:paraId="746AA4B3" w14:textId="77777777" w:rsidR="006030EA" w:rsidRPr="00506209" w:rsidRDefault="006030EA" w:rsidP="00222E41">
            <w:pPr>
              <w:spacing w:line="230" w:lineRule="auto"/>
              <w:jc w:val="center"/>
              <w:rPr>
                <w:i/>
                <w:sz w:val="28"/>
                <w:szCs w:val="28"/>
                <w:lang w:val="uk-UA"/>
              </w:rPr>
            </w:pPr>
            <w:r w:rsidRPr="00506209">
              <w:rPr>
                <w:i/>
                <w:sz w:val="28"/>
                <w:szCs w:val="28"/>
                <w:lang w:val="uk-UA"/>
              </w:rPr>
              <w:t>101,4</w:t>
            </w:r>
          </w:p>
        </w:tc>
        <w:tc>
          <w:tcPr>
            <w:tcW w:w="1418" w:type="dxa"/>
            <w:tcBorders>
              <w:top w:val="single" w:sz="2" w:space="0" w:color="auto"/>
              <w:left w:val="single" w:sz="2" w:space="0" w:color="auto"/>
              <w:bottom w:val="single" w:sz="2" w:space="0" w:color="auto"/>
              <w:right w:val="single" w:sz="2" w:space="0" w:color="auto"/>
            </w:tcBorders>
          </w:tcPr>
          <w:p w14:paraId="3A3D5FAA" w14:textId="77777777" w:rsidR="006030EA" w:rsidRPr="00506209" w:rsidRDefault="006030EA" w:rsidP="00222E41">
            <w:pPr>
              <w:spacing w:line="230" w:lineRule="auto"/>
              <w:jc w:val="right"/>
              <w:rPr>
                <w:i/>
                <w:sz w:val="28"/>
                <w:szCs w:val="28"/>
                <w:lang w:val="uk-UA"/>
              </w:rPr>
            </w:pPr>
            <w:r w:rsidRPr="00506209">
              <w:rPr>
                <w:i/>
                <w:sz w:val="28"/>
                <w:szCs w:val="28"/>
                <w:lang w:val="uk-UA"/>
              </w:rPr>
              <w:t>150,6**</w:t>
            </w:r>
          </w:p>
        </w:tc>
        <w:tc>
          <w:tcPr>
            <w:tcW w:w="1276" w:type="dxa"/>
            <w:tcBorders>
              <w:top w:val="single" w:sz="2" w:space="0" w:color="auto"/>
              <w:left w:val="single" w:sz="2" w:space="0" w:color="auto"/>
              <w:bottom w:val="single" w:sz="2" w:space="0" w:color="auto"/>
              <w:right w:val="single" w:sz="2" w:space="0" w:color="auto"/>
            </w:tcBorders>
          </w:tcPr>
          <w:p w14:paraId="5F8BC151" w14:textId="77777777" w:rsidR="006030EA" w:rsidRPr="00506209" w:rsidRDefault="006030EA" w:rsidP="00222E41">
            <w:pPr>
              <w:spacing w:line="230" w:lineRule="auto"/>
              <w:jc w:val="center"/>
              <w:rPr>
                <w:i/>
                <w:sz w:val="28"/>
                <w:szCs w:val="28"/>
                <w:lang w:val="uk-UA"/>
              </w:rPr>
            </w:pPr>
            <w:r w:rsidRPr="00506209">
              <w:rPr>
                <w:i/>
                <w:sz w:val="28"/>
                <w:szCs w:val="28"/>
                <w:lang w:val="uk-UA"/>
              </w:rPr>
              <w:t>138,7</w:t>
            </w:r>
          </w:p>
        </w:tc>
      </w:tr>
      <w:tr w:rsidR="006030EA" w:rsidRPr="00506209" w14:paraId="5FBE3FCC"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5B18870E" w14:textId="77777777" w:rsidR="006030EA" w:rsidRPr="00506209" w:rsidRDefault="006030EA" w:rsidP="00222E41">
            <w:pPr>
              <w:spacing w:line="230" w:lineRule="auto"/>
              <w:rPr>
                <w:sz w:val="28"/>
                <w:szCs w:val="28"/>
                <w:lang w:val="uk-UA"/>
              </w:rPr>
            </w:pPr>
            <w:r w:rsidRPr="00506209">
              <w:rPr>
                <w:sz w:val="28"/>
                <w:szCs w:val="28"/>
                <w:lang w:val="uk-UA"/>
              </w:rPr>
              <w:t>Обсяг експорту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701FB00" w14:textId="77777777" w:rsidR="006030EA" w:rsidRPr="00506209" w:rsidRDefault="006030EA" w:rsidP="00222E41">
            <w:pPr>
              <w:spacing w:line="230" w:lineRule="auto"/>
              <w:jc w:val="center"/>
              <w:rPr>
                <w:sz w:val="16"/>
                <w:szCs w:val="16"/>
                <w:lang w:val="uk-UA"/>
              </w:rPr>
            </w:pPr>
            <w:r w:rsidRPr="00506209">
              <w:rPr>
                <w:sz w:val="28"/>
                <w:szCs w:val="28"/>
                <w:lang w:val="uk-UA"/>
              </w:rPr>
              <w:t>млн дол. США</w:t>
            </w:r>
          </w:p>
        </w:tc>
        <w:tc>
          <w:tcPr>
            <w:tcW w:w="1559" w:type="dxa"/>
            <w:tcBorders>
              <w:top w:val="single" w:sz="2" w:space="0" w:color="auto"/>
              <w:left w:val="single" w:sz="2" w:space="0" w:color="auto"/>
              <w:bottom w:val="single" w:sz="2" w:space="0" w:color="auto"/>
              <w:right w:val="single" w:sz="2" w:space="0" w:color="auto"/>
            </w:tcBorders>
            <w:shd w:val="clear" w:color="auto" w:fill="auto"/>
          </w:tcPr>
          <w:p w14:paraId="020723D1" w14:textId="77777777" w:rsidR="006030EA" w:rsidRPr="00506209" w:rsidRDefault="006030EA" w:rsidP="00222E41">
            <w:pPr>
              <w:spacing w:line="230" w:lineRule="auto"/>
              <w:jc w:val="center"/>
              <w:rPr>
                <w:sz w:val="28"/>
                <w:szCs w:val="28"/>
                <w:lang w:val="uk-UA"/>
              </w:rPr>
            </w:pPr>
            <w:r w:rsidRPr="00506209">
              <w:rPr>
                <w:sz w:val="28"/>
                <w:szCs w:val="28"/>
                <w:lang w:val="uk-UA"/>
              </w:rPr>
              <w:t>7392,0</w:t>
            </w:r>
          </w:p>
        </w:tc>
        <w:tc>
          <w:tcPr>
            <w:tcW w:w="1418" w:type="dxa"/>
            <w:tcBorders>
              <w:top w:val="single" w:sz="2" w:space="0" w:color="auto"/>
              <w:left w:val="single" w:sz="2" w:space="0" w:color="auto"/>
              <w:bottom w:val="single" w:sz="2" w:space="0" w:color="auto"/>
              <w:right w:val="single" w:sz="2" w:space="0" w:color="auto"/>
            </w:tcBorders>
          </w:tcPr>
          <w:p w14:paraId="66F5C338" w14:textId="77777777" w:rsidR="006030EA" w:rsidRPr="00506209" w:rsidRDefault="006030EA" w:rsidP="00222E41">
            <w:pPr>
              <w:spacing w:line="230" w:lineRule="auto"/>
              <w:jc w:val="right"/>
              <w:rPr>
                <w:sz w:val="28"/>
                <w:szCs w:val="28"/>
                <w:lang w:val="uk-UA"/>
              </w:rPr>
            </w:pPr>
            <w:r w:rsidRPr="00506209">
              <w:rPr>
                <w:sz w:val="28"/>
                <w:szCs w:val="28"/>
                <w:lang w:val="uk-UA"/>
              </w:rPr>
              <w:t>11180,6**</w:t>
            </w:r>
          </w:p>
        </w:tc>
        <w:tc>
          <w:tcPr>
            <w:tcW w:w="1276" w:type="dxa"/>
            <w:tcBorders>
              <w:top w:val="single" w:sz="2" w:space="0" w:color="auto"/>
              <w:left w:val="single" w:sz="2" w:space="0" w:color="auto"/>
              <w:bottom w:val="single" w:sz="2" w:space="0" w:color="auto"/>
              <w:right w:val="single" w:sz="2" w:space="0" w:color="auto"/>
            </w:tcBorders>
          </w:tcPr>
          <w:p w14:paraId="7D4F2152" w14:textId="77777777" w:rsidR="006030EA" w:rsidRPr="00506209" w:rsidRDefault="006030EA" w:rsidP="00222E41">
            <w:pPr>
              <w:spacing w:line="230" w:lineRule="auto"/>
              <w:jc w:val="center"/>
              <w:rPr>
                <w:sz w:val="28"/>
                <w:szCs w:val="28"/>
                <w:lang w:val="uk-UA"/>
              </w:rPr>
            </w:pPr>
            <w:r w:rsidRPr="00506209">
              <w:rPr>
                <w:sz w:val="28"/>
                <w:szCs w:val="28"/>
                <w:lang w:val="uk-UA"/>
              </w:rPr>
              <w:t>11880,6</w:t>
            </w:r>
          </w:p>
        </w:tc>
      </w:tr>
      <w:tr w:rsidR="006030EA" w:rsidRPr="00506209" w14:paraId="09AA8B22"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20A25C70" w14:textId="77777777" w:rsidR="006030EA" w:rsidRPr="00506209" w:rsidRDefault="006030EA" w:rsidP="00222E41">
            <w:pPr>
              <w:spacing w:line="230" w:lineRule="auto"/>
              <w:rPr>
                <w:i/>
                <w:sz w:val="28"/>
                <w:szCs w:val="28"/>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FC0FAAC" w14:textId="77777777" w:rsidR="006030EA" w:rsidRPr="00506209" w:rsidRDefault="006030EA" w:rsidP="00222E41">
            <w:pPr>
              <w:spacing w:line="230"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14:paraId="795D64FC" w14:textId="77777777" w:rsidR="006030EA" w:rsidRPr="00506209" w:rsidRDefault="006030EA" w:rsidP="00222E41">
            <w:pPr>
              <w:spacing w:line="230" w:lineRule="auto"/>
              <w:jc w:val="center"/>
              <w:rPr>
                <w:i/>
                <w:sz w:val="28"/>
                <w:szCs w:val="28"/>
                <w:lang w:val="uk-UA"/>
              </w:rPr>
            </w:pPr>
            <w:r w:rsidRPr="00506209">
              <w:rPr>
                <w:i/>
                <w:sz w:val="28"/>
                <w:szCs w:val="28"/>
                <w:lang w:val="uk-UA"/>
              </w:rPr>
              <w:t>102,0</w:t>
            </w:r>
          </w:p>
        </w:tc>
        <w:tc>
          <w:tcPr>
            <w:tcW w:w="1418" w:type="dxa"/>
            <w:tcBorders>
              <w:top w:val="single" w:sz="2" w:space="0" w:color="auto"/>
              <w:left w:val="single" w:sz="2" w:space="0" w:color="auto"/>
              <w:bottom w:val="single" w:sz="2" w:space="0" w:color="auto"/>
              <w:right w:val="single" w:sz="2" w:space="0" w:color="auto"/>
            </w:tcBorders>
          </w:tcPr>
          <w:p w14:paraId="0EF802D9" w14:textId="77777777" w:rsidR="006030EA" w:rsidRPr="00506209" w:rsidRDefault="006030EA" w:rsidP="00222E41">
            <w:pPr>
              <w:spacing w:line="230" w:lineRule="auto"/>
              <w:jc w:val="right"/>
              <w:rPr>
                <w:i/>
                <w:sz w:val="28"/>
                <w:szCs w:val="28"/>
                <w:lang w:val="uk-UA"/>
              </w:rPr>
            </w:pPr>
            <w:r w:rsidRPr="00506209">
              <w:rPr>
                <w:i/>
                <w:sz w:val="28"/>
                <w:szCs w:val="28"/>
                <w:lang w:val="uk-UA"/>
              </w:rPr>
              <w:t>163,8**</w:t>
            </w:r>
          </w:p>
        </w:tc>
        <w:tc>
          <w:tcPr>
            <w:tcW w:w="1276" w:type="dxa"/>
            <w:tcBorders>
              <w:top w:val="single" w:sz="2" w:space="0" w:color="auto"/>
              <w:left w:val="single" w:sz="2" w:space="0" w:color="auto"/>
              <w:bottom w:val="single" w:sz="2" w:space="0" w:color="auto"/>
              <w:right w:val="single" w:sz="2" w:space="0" w:color="auto"/>
            </w:tcBorders>
          </w:tcPr>
          <w:p w14:paraId="5B91F681" w14:textId="77777777" w:rsidR="006030EA" w:rsidRPr="00506209" w:rsidRDefault="006030EA" w:rsidP="00222E41">
            <w:pPr>
              <w:spacing w:line="230" w:lineRule="auto"/>
              <w:jc w:val="center"/>
              <w:rPr>
                <w:i/>
                <w:sz w:val="28"/>
                <w:szCs w:val="28"/>
                <w:lang w:val="uk-UA"/>
              </w:rPr>
            </w:pPr>
            <w:r w:rsidRPr="00506209">
              <w:rPr>
                <w:i/>
                <w:sz w:val="28"/>
                <w:szCs w:val="28"/>
                <w:lang w:val="uk-UA"/>
              </w:rPr>
              <w:t>153,0</w:t>
            </w:r>
          </w:p>
        </w:tc>
      </w:tr>
      <w:tr w:rsidR="006030EA" w:rsidRPr="00506209" w14:paraId="209D4295"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6EA849C7" w14:textId="77777777" w:rsidR="006030EA" w:rsidRPr="00506209" w:rsidRDefault="006030EA" w:rsidP="00222E41">
            <w:pPr>
              <w:spacing w:line="230" w:lineRule="auto"/>
              <w:rPr>
                <w:sz w:val="28"/>
                <w:szCs w:val="28"/>
                <w:lang w:val="uk-UA"/>
              </w:rPr>
            </w:pPr>
            <w:r w:rsidRPr="00506209">
              <w:rPr>
                <w:sz w:val="28"/>
                <w:szCs w:val="28"/>
                <w:lang w:val="uk-UA"/>
              </w:rPr>
              <w:t>Обсяг імпорту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9233A7F" w14:textId="77777777" w:rsidR="006030EA" w:rsidRPr="00506209" w:rsidRDefault="006030EA" w:rsidP="00222E41">
            <w:pPr>
              <w:spacing w:line="230" w:lineRule="auto"/>
              <w:jc w:val="center"/>
              <w:rPr>
                <w:sz w:val="28"/>
                <w:szCs w:val="28"/>
                <w:lang w:val="uk-UA"/>
              </w:rPr>
            </w:pPr>
            <w:r w:rsidRPr="00506209">
              <w:rPr>
                <w:sz w:val="28"/>
                <w:szCs w:val="28"/>
                <w:lang w:val="uk-UA"/>
              </w:rPr>
              <w:t>млн дол. США</w:t>
            </w:r>
          </w:p>
        </w:tc>
        <w:tc>
          <w:tcPr>
            <w:tcW w:w="1559" w:type="dxa"/>
            <w:tcBorders>
              <w:top w:val="single" w:sz="2" w:space="0" w:color="auto"/>
              <w:left w:val="single" w:sz="2" w:space="0" w:color="auto"/>
              <w:bottom w:val="single" w:sz="2" w:space="0" w:color="auto"/>
              <w:right w:val="single" w:sz="2" w:space="0" w:color="auto"/>
            </w:tcBorders>
            <w:shd w:val="clear" w:color="auto" w:fill="auto"/>
          </w:tcPr>
          <w:p w14:paraId="678806DB" w14:textId="77777777" w:rsidR="006030EA" w:rsidRPr="00506209" w:rsidRDefault="006030EA" w:rsidP="00222E41">
            <w:pPr>
              <w:spacing w:line="230" w:lineRule="auto"/>
              <w:jc w:val="center"/>
              <w:rPr>
                <w:sz w:val="28"/>
                <w:szCs w:val="28"/>
                <w:lang w:val="uk-UA"/>
              </w:rPr>
            </w:pPr>
            <w:r w:rsidRPr="00506209">
              <w:rPr>
                <w:sz w:val="28"/>
                <w:szCs w:val="28"/>
                <w:lang w:val="uk-UA"/>
              </w:rPr>
              <w:t>4960,0</w:t>
            </w:r>
          </w:p>
        </w:tc>
        <w:tc>
          <w:tcPr>
            <w:tcW w:w="1418" w:type="dxa"/>
            <w:tcBorders>
              <w:top w:val="single" w:sz="2" w:space="0" w:color="auto"/>
              <w:left w:val="single" w:sz="2" w:space="0" w:color="auto"/>
              <w:bottom w:val="single" w:sz="2" w:space="0" w:color="auto"/>
              <w:right w:val="single" w:sz="2" w:space="0" w:color="auto"/>
            </w:tcBorders>
          </w:tcPr>
          <w:p w14:paraId="687BEEE6" w14:textId="77777777" w:rsidR="006030EA" w:rsidRPr="00506209" w:rsidRDefault="006030EA" w:rsidP="00222E41">
            <w:pPr>
              <w:spacing w:line="230" w:lineRule="auto"/>
              <w:jc w:val="right"/>
              <w:rPr>
                <w:sz w:val="28"/>
                <w:szCs w:val="28"/>
                <w:lang w:val="uk-UA"/>
              </w:rPr>
            </w:pPr>
            <w:r w:rsidRPr="00506209">
              <w:rPr>
                <w:sz w:val="28"/>
                <w:szCs w:val="28"/>
                <w:lang w:val="uk-UA"/>
              </w:rPr>
              <w:t>5321,4**</w:t>
            </w:r>
          </w:p>
        </w:tc>
        <w:tc>
          <w:tcPr>
            <w:tcW w:w="1276" w:type="dxa"/>
            <w:tcBorders>
              <w:top w:val="single" w:sz="2" w:space="0" w:color="auto"/>
              <w:left w:val="single" w:sz="2" w:space="0" w:color="auto"/>
              <w:bottom w:val="single" w:sz="2" w:space="0" w:color="auto"/>
              <w:right w:val="single" w:sz="2" w:space="0" w:color="auto"/>
            </w:tcBorders>
          </w:tcPr>
          <w:p w14:paraId="7588EA9B" w14:textId="77777777" w:rsidR="006030EA" w:rsidRPr="00506209" w:rsidRDefault="006030EA" w:rsidP="00222E41">
            <w:pPr>
              <w:spacing w:line="230" w:lineRule="auto"/>
              <w:jc w:val="center"/>
              <w:rPr>
                <w:sz w:val="28"/>
                <w:szCs w:val="28"/>
                <w:lang w:val="uk-UA"/>
              </w:rPr>
            </w:pPr>
            <w:r w:rsidRPr="00506209">
              <w:rPr>
                <w:sz w:val="28"/>
                <w:szCs w:val="28"/>
                <w:lang w:val="uk-UA"/>
              </w:rPr>
              <w:t>5621,4</w:t>
            </w:r>
          </w:p>
        </w:tc>
      </w:tr>
      <w:tr w:rsidR="006030EA" w:rsidRPr="00506209" w14:paraId="08F847ED" w14:textId="77777777" w:rsidTr="00C10B99">
        <w:trPr>
          <w:trHeight w:val="388"/>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4C1014C9" w14:textId="77777777" w:rsidR="006030EA" w:rsidRPr="00506209" w:rsidRDefault="006030EA" w:rsidP="00222E41">
            <w:pPr>
              <w:spacing w:line="230" w:lineRule="auto"/>
              <w:rPr>
                <w:i/>
                <w:sz w:val="28"/>
                <w:szCs w:val="28"/>
                <w:lang w:val="uk-UA"/>
              </w:rPr>
            </w:pPr>
            <w:r w:rsidRPr="00506209">
              <w:rPr>
                <w:i/>
                <w:sz w:val="28"/>
                <w:szCs w:val="28"/>
                <w:lang w:val="uk-UA"/>
              </w:rPr>
              <w:t>у % до попереднього року</w:t>
            </w:r>
          </w:p>
          <w:p w14:paraId="1FFA47E0" w14:textId="77777777" w:rsidR="006030EA" w:rsidRPr="00506209" w:rsidRDefault="006030EA" w:rsidP="00222E41">
            <w:pPr>
              <w:spacing w:line="230" w:lineRule="auto"/>
              <w:rPr>
                <w:i/>
                <w:sz w:val="18"/>
                <w:szCs w:val="18"/>
                <w:lang w:val="uk-UA"/>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5FA42295" w14:textId="77777777" w:rsidR="006030EA" w:rsidRPr="00506209" w:rsidRDefault="006030EA" w:rsidP="00222E41">
            <w:pPr>
              <w:spacing w:line="230"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14:paraId="36CF8F89" w14:textId="77777777" w:rsidR="006030EA" w:rsidRPr="00506209" w:rsidRDefault="006030EA" w:rsidP="00222E41">
            <w:pPr>
              <w:spacing w:line="230" w:lineRule="auto"/>
              <w:jc w:val="center"/>
              <w:rPr>
                <w:i/>
                <w:sz w:val="28"/>
                <w:szCs w:val="28"/>
                <w:lang w:val="uk-UA"/>
              </w:rPr>
            </w:pPr>
            <w:r w:rsidRPr="00506209">
              <w:rPr>
                <w:i/>
                <w:sz w:val="28"/>
                <w:szCs w:val="28"/>
                <w:lang w:val="uk-UA"/>
              </w:rPr>
              <w:t>100,5</w:t>
            </w:r>
          </w:p>
        </w:tc>
        <w:tc>
          <w:tcPr>
            <w:tcW w:w="1418" w:type="dxa"/>
            <w:tcBorders>
              <w:top w:val="single" w:sz="2" w:space="0" w:color="auto"/>
              <w:left w:val="single" w:sz="2" w:space="0" w:color="auto"/>
              <w:bottom w:val="single" w:sz="2" w:space="0" w:color="auto"/>
              <w:right w:val="single" w:sz="2" w:space="0" w:color="auto"/>
            </w:tcBorders>
          </w:tcPr>
          <w:p w14:paraId="53C259B4" w14:textId="77777777" w:rsidR="006030EA" w:rsidRPr="00506209" w:rsidRDefault="006030EA" w:rsidP="00222E41">
            <w:pPr>
              <w:spacing w:line="230" w:lineRule="auto"/>
              <w:jc w:val="right"/>
              <w:rPr>
                <w:i/>
                <w:sz w:val="28"/>
                <w:szCs w:val="28"/>
                <w:lang w:val="uk-UA"/>
              </w:rPr>
            </w:pPr>
            <w:r w:rsidRPr="00506209">
              <w:rPr>
                <w:i/>
                <w:sz w:val="28"/>
                <w:szCs w:val="28"/>
                <w:lang w:val="uk-UA"/>
              </w:rPr>
              <w:t>128,4**</w:t>
            </w:r>
          </w:p>
        </w:tc>
        <w:tc>
          <w:tcPr>
            <w:tcW w:w="1276" w:type="dxa"/>
            <w:tcBorders>
              <w:top w:val="single" w:sz="2" w:space="0" w:color="auto"/>
              <w:left w:val="single" w:sz="2" w:space="0" w:color="auto"/>
              <w:bottom w:val="single" w:sz="2" w:space="0" w:color="auto"/>
              <w:right w:val="single" w:sz="2" w:space="0" w:color="auto"/>
            </w:tcBorders>
          </w:tcPr>
          <w:p w14:paraId="61F82D8C" w14:textId="77777777" w:rsidR="006030EA" w:rsidRPr="00506209" w:rsidRDefault="006030EA" w:rsidP="00222E41">
            <w:pPr>
              <w:spacing w:line="230" w:lineRule="auto"/>
              <w:jc w:val="center"/>
              <w:rPr>
                <w:i/>
                <w:sz w:val="28"/>
                <w:szCs w:val="28"/>
                <w:lang w:val="uk-UA"/>
              </w:rPr>
            </w:pPr>
            <w:r w:rsidRPr="00506209">
              <w:rPr>
                <w:i/>
                <w:sz w:val="28"/>
                <w:szCs w:val="28"/>
                <w:lang w:val="uk-UA"/>
              </w:rPr>
              <w:t>115,9</w:t>
            </w:r>
          </w:p>
        </w:tc>
      </w:tr>
      <w:tr w:rsidR="006030EA" w:rsidRPr="00506209" w14:paraId="361E5870" w14:textId="77777777" w:rsidTr="00C10B99">
        <w:trPr>
          <w:trHeight w:val="524"/>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37EC1070" w14:textId="77777777" w:rsidR="006030EA" w:rsidRPr="00506209" w:rsidRDefault="006030EA" w:rsidP="00222E41">
            <w:pPr>
              <w:spacing w:line="230" w:lineRule="auto"/>
              <w:rPr>
                <w:b/>
                <w:sz w:val="16"/>
                <w:szCs w:val="16"/>
                <w:lang w:val="uk-UA"/>
              </w:rPr>
            </w:pPr>
            <w:r w:rsidRPr="00506209">
              <w:rPr>
                <w:b/>
                <w:sz w:val="28"/>
                <w:szCs w:val="28"/>
                <w:lang w:val="uk-UA"/>
              </w:rPr>
              <w:t>V. Фінансові показники</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63F5B25" w14:textId="77777777" w:rsidR="006030EA" w:rsidRPr="00506209" w:rsidRDefault="006030EA" w:rsidP="00222E41">
            <w:pPr>
              <w:spacing w:line="230" w:lineRule="auto"/>
              <w:jc w:val="center"/>
              <w:rPr>
                <w:sz w:val="28"/>
                <w:szCs w:val="28"/>
                <w:lang w:val="uk-UA"/>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77989F10" w14:textId="77777777" w:rsidR="006030EA" w:rsidRPr="00506209" w:rsidRDefault="006030EA" w:rsidP="00222E41">
            <w:pPr>
              <w:tabs>
                <w:tab w:val="center" w:pos="2757"/>
              </w:tabs>
              <w:spacing w:line="230" w:lineRule="auto"/>
              <w:jc w:val="center"/>
              <w:rPr>
                <w:sz w:val="28"/>
                <w:szCs w:val="28"/>
                <w:lang w:val="uk-UA"/>
              </w:rPr>
            </w:pPr>
          </w:p>
        </w:tc>
        <w:tc>
          <w:tcPr>
            <w:tcW w:w="1418" w:type="dxa"/>
            <w:tcBorders>
              <w:top w:val="single" w:sz="2" w:space="0" w:color="auto"/>
              <w:left w:val="single" w:sz="2" w:space="0" w:color="auto"/>
              <w:bottom w:val="single" w:sz="2" w:space="0" w:color="auto"/>
              <w:right w:val="single" w:sz="2" w:space="0" w:color="auto"/>
            </w:tcBorders>
          </w:tcPr>
          <w:p w14:paraId="351B1622" w14:textId="77777777" w:rsidR="006030EA" w:rsidRPr="00506209" w:rsidRDefault="006030EA" w:rsidP="00222E41">
            <w:pPr>
              <w:tabs>
                <w:tab w:val="center" w:pos="2757"/>
              </w:tabs>
              <w:spacing w:line="230"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tcPr>
          <w:p w14:paraId="6B2CF0CA" w14:textId="77777777" w:rsidR="006030EA" w:rsidRPr="00506209" w:rsidRDefault="006030EA" w:rsidP="00222E41">
            <w:pPr>
              <w:tabs>
                <w:tab w:val="center" w:pos="2757"/>
              </w:tabs>
              <w:spacing w:line="230" w:lineRule="auto"/>
              <w:jc w:val="center"/>
              <w:rPr>
                <w:sz w:val="28"/>
                <w:szCs w:val="28"/>
                <w:lang w:val="uk-UA"/>
              </w:rPr>
            </w:pPr>
          </w:p>
        </w:tc>
      </w:tr>
      <w:tr w:rsidR="006030EA" w:rsidRPr="00506209" w14:paraId="5D88ED9F" w14:textId="77777777" w:rsidTr="00C10B99">
        <w:trPr>
          <w:trHeight w:val="870"/>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45339F9F" w14:textId="77777777" w:rsidR="006030EA" w:rsidRPr="00506209" w:rsidRDefault="006030EA" w:rsidP="00222E41">
            <w:pPr>
              <w:spacing w:line="230" w:lineRule="auto"/>
              <w:rPr>
                <w:sz w:val="28"/>
                <w:szCs w:val="28"/>
                <w:lang w:val="uk-UA"/>
              </w:rPr>
            </w:pPr>
            <w:r w:rsidRPr="00506209">
              <w:rPr>
                <w:sz w:val="28"/>
                <w:szCs w:val="28"/>
                <w:lang w:val="uk-UA"/>
              </w:rPr>
              <w:t>Надходження податків, зборів та інших обов’язкових платежів до зведеного бюджету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87F75EB" w14:textId="77777777" w:rsidR="006030EA" w:rsidRPr="00506209" w:rsidRDefault="006030EA" w:rsidP="00222E41">
            <w:pPr>
              <w:spacing w:line="230"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7CDBAC6E" w14:textId="77777777" w:rsidR="006030EA" w:rsidRPr="00506209" w:rsidRDefault="006030EA" w:rsidP="00222E41">
            <w:pPr>
              <w:tabs>
                <w:tab w:val="center" w:pos="2757"/>
              </w:tabs>
              <w:spacing w:line="230" w:lineRule="auto"/>
              <w:jc w:val="center"/>
              <w:rPr>
                <w:sz w:val="28"/>
                <w:szCs w:val="28"/>
                <w:lang w:val="uk-UA"/>
              </w:rPr>
            </w:pPr>
            <w:r w:rsidRPr="00506209">
              <w:rPr>
                <w:sz w:val="28"/>
                <w:szCs w:val="28"/>
                <w:lang w:val="uk-UA"/>
              </w:rPr>
              <w:t>87,7</w:t>
            </w:r>
          </w:p>
        </w:tc>
        <w:tc>
          <w:tcPr>
            <w:tcW w:w="1418" w:type="dxa"/>
            <w:tcBorders>
              <w:top w:val="single" w:sz="2" w:space="0" w:color="auto"/>
              <w:left w:val="single" w:sz="2" w:space="0" w:color="auto"/>
              <w:bottom w:val="single" w:sz="2" w:space="0" w:color="auto"/>
              <w:right w:val="single" w:sz="2" w:space="0" w:color="auto"/>
            </w:tcBorders>
            <w:vAlign w:val="center"/>
          </w:tcPr>
          <w:p w14:paraId="12730607" w14:textId="77777777" w:rsidR="006030EA" w:rsidRPr="00506209" w:rsidRDefault="006030EA" w:rsidP="00222E41">
            <w:pPr>
              <w:tabs>
                <w:tab w:val="center" w:pos="2757"/>
              </w:tabs>
              <w:spacing w:line="230" w:lineRule="auto"/>
              <w:jc w:val="center"/>
              <w:rPr>
                <w:sz w:val="28"/>
                <w:szCs w:val="28"/>
                <w:lang w:val="uk-UA"/>
              </w:rPr>
            </w:pPr>
            <w:r w:rsidRPr="00506209">
              <w:rPr>
                <w:sz w:val="28"/>
                <w:szCs w:val="28"/>
                <w:lang w:val="uk-UA"/>
              </w:rPr>
              <w:t>117,6***</w:t>
            </w:r>
          </w:p>
        </w:tc>
        <w:tc>
          <w:tcPr>
            <w:tcW w:w="1276" w:type="dxa"/>
            <w:tcBorders>
              <w:top w:val="single" w:sz="2" w:space="0" w:color="auto"/>
              <w:left w:val="single" w:sz="2" w:space="0" w:color="auto"/>
              <w:bottom w:val="single" w:sz="2" w:space="0" w:color="auto"/>
              <w:right w:val="single" w:sz="2" w:space="0" w:color="auto"/>
            </w:tcBorders>
            <w:vAlign w:val="center"/>
          </w:tcPr>
          <w:p w14:paraId="61BAFD01" w14:textId="77777777" w:rsidR="006030EA" w:rsidRPr="00506209" w:rsidRDefault="006030EA" w:rsidP="00222E41">
            <w:pPr>
              <w:tabs>
                <w:tab w:val="center" w:pos="2757"/>
              </w:tabs>
              <w:spacing w:line="230" w:lineRule="auto"/>
              <w:jc w:val="center"/>
              <w:rPr>
                <w:sz w:val="28"/>
                <w:szCs w:val="28"/>
                <w:lang w:val="uk-UA"/>
              </w:rPr>
            </w:pPr>
            <w:r w:rsidRPr="00506209">
              <w:rPr>
                <w:sz w:val="28"/>
                <w:szCs w:val="28"/>
                <w:lang w:val="uk-UA"/>
              </w:rPr>
              <w:t>117,6***</w:t>
            </w:r>
          </w:p>
        </w:tc>
      </w:tr>
      <w:tr w:rsidR="006030EA" w:rsidRPr="00506209" w14:paraId="42664433" w14:textId="77777777" w:rsidTr="00C10B99">
        <w:trPr>
          <w:trHeight w:val="752"/>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6910D9EE" w14:textId="77777777" w:rsidR="006030EA" w:rsidRPr="00506209" w:rsidRDefault="006030EA" w:rsidP="00222E41">
            <w:pPr>
              <w:spacing w:line="230" w:lineRule="auto"/>
              <w:rPr>
                <w:sz w:val="28"/>
                <w:szCs w:val="28"/>
                <w:lang w:val="uk-UA"/>
              </w:rPr>
            </w:pPr>
            <w:r w:rsidRPr="00506209">
              <w:rPr>
                <w:i/>
                <w:sz w:val="28"/>
                <w:szCs w:val="28"/>
                <w:lang w:val="uk-UA"/>
              </w:rPr>
              <w:t>у тому числі до місцевих бюджетів</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6857240" w14:textId="77777777" w:rsidR="006030EA" w:rsidRPr="00506209" w:rsidRDefault="006030EA" w:rsidP="00222E41">
            <w:pPr>
              <w:spacing w:line="230"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87CE595" w14:textId="77777777" w:rsidR="006030EA" w:rsidRPr="00506209" w:rsidRDefault="006030EA" w:rsidP="00222E41">
            <w:pPr>
              <w:tabs>
                <w:tab w:val="center" w:pos="2757"/>
              </w:tabs>
              <w:spacing w:line="230" w:lineRule="auto"/>
              <w:jc w:val="center"/>
              <w:rPr>
                <w:sz w:val="28"/>
                <w:szCs w:val="28"/>
                <w:lang w:val="uk-UA"/>
              </w:rPr>
            </w:pPr>
            <w:r w:rsidRPr="00506209">
              <w:rPr>
                <w:sz w:val="28"/>
                <w:szCs w:val="28"/>
                <w:lang w:val="uk-UA"/>
              </w:rPr>
              <w:t>33,6</w:t>
            </w:r>
          </w:p>
        </w:tc>
        <w:tc>
          <w:tcPr>
            <w:tcW w:w="1418" w:type="dxa"/>
            <w:tcBorders>
              <w:top w:val="single" w:sz="2" w:space="0" w:color="auto"/>
              <w:left w:val="single" w:sz="2" w:space="0" w:color="auto"/>
              <w:bottom w:val="single" w:sz="2" w:space="0" w:color="auto"/>
              <w:right w:val="single" w:sz="2" w:space="0" w:color="auto"/>
            </w:tcBorders>
          </w:tcPr>
          <w:p w14:paraId="3A8040EC" w14:textId="77777777" w:rsidR="006030EA" w:rsidRPr="00506209" w:rsidRDefault="006030EA" w:rsidP="00222E41">
            <w:pPr>
              <w:tabs>
                <w:tab w:val="center" w:pos="2757"/>
              </w:tabs>
              <w:spacing w:line="230" w:lineRule="auto"/>
              <w:jc w:val="center"/>
              <w:rPr>
                <w:sz w:val="28"/>
                <w:szCs w:val="28"/>
                <w:lang w:val="uk-UA"/>
              </w:rPr>
            </w:pPr>
          </w:p>
          <w:p w14:paraId="654775A0" w14:textId="77777777" w:rsidR="006030EA" w:rsidRPr="00506209" w:rsidRDefault="006030EA" w:rsidP="00222E41">
            <w:pPr>
              <w:tabs>
                <w:tab w:val="center" w:pos="2757"/>
              </w:tabs>
              <w:spacing w:line="230" w:lineRule="auto"/>
              <w:jc w:val="center"/>
              <w:rPr>
                <w:sz w:val="28"/>
                <w:szCs w:val="28"/>
                <w:lang w:val="uk-UA"/>
              </w:rPr>
            </w:pPr>
            <w:r w:rsidRPr="00506209">
              <w:rPr>
                <w:sz w:val="28"/>
                <w:szCs w:val="28"/>
                <w:lang w:val="uk-UA"/>
              </w:rPr>
              <w:t>41,6</w:t>
            </w:r>
          </w:p>
        </w:tc>
        <w:tc>
          <w:tcPr>
            <w:tcW w:w="1276" w:type="dxa"/>
            <w:tcBorders>
              <w:top w:val="single" w:sz="2" w:space="0" w:color="auto"/>
              <w:left w:val="single" w:sz="2" w:space="0" w:color="auto"/>
              <w:bottom w:val="single" w:sz="2" w:space="0" w:color="auto"/>
              <w:right w:val="single" w:sz="2" w:space="0" w:color="auto"/>
            </w:tcBorders>
          </w:tcPr>
          <w:p w14:paraId="01785771" w14:textId="77777777" w:rsidR="006030EA" w:rsidRPr="00506209" w:rsidRDefault="006030EA" w:rsidP="00222E41">
            <w:pPr>
              <w:tabs>
                <w:tab w:val="center" w:pos="2757"/>
              </w:tabs>
              <w:spacing w:line="230" w:lineRule="auto"/>
              <w:jc w:val="center"/>
              <w:rPr>
                <w:sz w:val="28"/>
                <w:szCs w:val="28"/>
                <w:lang w:val="uk-UA"/>
              </w:rPr>
            </w:pPr>
          </w:p>
          <w:p w14:paraId="00BF3524" w14:textId="77777777" w:rsidR="006030EA" w:rsidRPr="00506209" w:rsidRDefault="006030EA" w:rsidP="00222E41">
            <w:pPr>
              <w:tabs>
                <w:tab w:val="center" w:pos="2757"/>
              </w:tabs>
              <w:spacing w:line="230" w:lineRule="auto"/>
              <w:jc w:val="center"/>
              <w:rPr>
                <w:sz w:val="28"/>
                <w:szCs w:val="28"/>
                <w:lang w:val="uk-UA"/>
              </w:rPr>
            </w:pPr>
            <w:r w:rsidRPr="00506209">
              <w:rPr>
                <w:sz w:val="28"/>
                <w:szCs w:val="28"/>
                <w:lang w:val="uk-UA"/>
              </w:rPr>
              <w:t>41,6</w:t>
            </w:r>
          </w:p>
        </w:tc>
      </w:tr>
      <w:tr w:rsidR="006030EA" w:rsidRPr="00506209" w14:paraId="7174A1F0" w14:textId="77777777" w:rsidTr="00C10B99">
        <w:trPr>
          <w:trHeight w:val="655"/>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68533E9D" w14:textId="77777777" w:rsidR="006030EA" w:rsidRPr="00506209" w:rsidRDefault="006030EA" w:rsidP="00222E41">
            <w:pPr>
              <w:spacing w:line="230" w:lineRule="auto"/>
              <w:rPr>
                <w:sz w:val="28"/>
                <w:szCs w:val="28"/>
                <w:lang w:val="uk-UA"/>
              </w:rPr>
            </w:pPr>
            <w:r w:rsidRPr="00506209">
              <w:rPr>
                <w:sz w:val="28"/>
                <w:szCs w:val="28"/>
                <w:lang w:val="uk-UA"/>
              </w:rPr>
              <w:t>Доходи місцевих бюджетів</w:t>
            </w:r>
          </w:p>
          <w:p w14:paraId="5C95F5B5" w14:textId="77777777" w:rsidR="006030EA" w:rsidRPr="00506209" w:rsidRDefault="006030EA" w:rsidP="00222E41">
            <w:pPr>
              <w:spacing w:line="230" w:lineRule="auto"/>
              <w:rPr>
                <w:sz w:val="16"/>
                <w:szCs w:val="16"/>
                <w:lang w:val="uk-UA"/>
              </w:rPr>
            </w:pPr>
            <w:r w:rsidRPr="00506209">
              <w:rPr>
                <w:sz w:val="28"/>
                <w:szCs w:val="28"/>
                <w:lang w:val="uk-UA"/>
              </w:rPr>
              <w:t>(без трансфертів)</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0001772" w14:textId="77777777" w:rsidR="006030EA" w:rsidRPr="00506209" w:rsidRDefault="006030EA" w:rsidP="00222E41">
            <w:pPr>
              <w:spacing w:line="230"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1E90191A" w14:textId="77777777" w:rsidR="006030EA" w:rsidRPr="00506209" w:rsidRDefault="006030EA" w:rsidP="00222E41">
            <w:pPr>
              <w:tabs>
                <w:tab w:val="center" w:pos="2757"/>
              </w:tabs>
              <w:spacing w:line="230" w:lineRule="auto"/>
              <w:jc w:val="center"/>
              <w:rPr>
                <w:i/>
                <w:sz w:val="28"/>
                <w:szCs w:val="28"/>
                <w:lang w:val="uk-UA"/>
              </w:rPr>
            </w:pPr>
            <w:r w:rsidRPr="00506209">
              <w:rPr>
                <w:sz w:val="28"/>
                <w:szCs w:val="28"/>
                <w:lang w:val="uk-UA"/>
              </w:rPr>
              <w:t>33,6</w:t>
            </w:r>
          </w:p>
        </w:tc>
        <w:tc>
          <w:tcPr>
            <w:tcW w:w="1418" w:type="dxa"/>
            <w:tcBorders>
              <w:top w:val="single" w:sz="2" w:space="0" w:color="auto"/>
              <w:left w:val="single" w:sz="2" w:space="0" w:color="auto"/>
              <w:bottom w:val="single" w:sz="2" w:space="0" w:color="auto"/>
              <w:right w:val="single" w:sz="2" w:space="0" w:color="auto"/>
            </w:tcBorders>
          </w:tcPr>
          <w:p w14:paraId="191FC621" w14:textId="77777777" w:rsidR="006030EA" w:rsidRPr="00506209" w:rsidRDefault="006030EA" w:rsidP="00222E41">
            <w:pPr>
              <w:tabs>
                <w:tab w:val="center" w:pos="2757"/>
              </w:tabs>
              <w:spacing w:line="230" w:lineRule="auto"/>
              <w:jc w:val="center"/>
              <w:rPr>
                <w:sz w:val="28"/>
                <w:szCs w:val="28"/>
                <w:lang w:val="uk-UA"/>
              </w:rPr>
            </w:pPr>
          </w:p>
          <w:p w14:paraId="73008C6B" w14:textId="77777777" w:rsidR="006030EA" w:rsidRPr="00506209" w:rsidRDefault="006030EA" w:rsidP="00222E41">
            <w:pPr>
              <w:tabs>
                <w:tab w:val="center" w:pos="2757"/>
              </w:tabs>
              <w:spacing w:line="230" w:lineRule="auto"/>
              <w:jc w:val="center"/>
              <w:rPr>
                <w:sz w:val="28"/>
                <w:szCs w:val="28"/>
                <w:lang w:val="uk-UA"/>
              </w:rPr>
            </w:pPr>
            <w:r w:rsidRPr="00506209">
              <w:rPr>
                <w:sz w:val="28"/>
                <w:szCs w:val="28"/>
                <w:lang w:val="uk-UA"/>
              </w:rPr>
              <w:t>41,6</w:t>
            </w:r>
          </w:p>
        </w:tc>
        <w:tc>
          <w:tcPr>
            <w:tcW w:w="1276" w:type="dxa"/>
            <w:tcBorders>
              <w:top w:val="single" w:sz="2" w:space="0" w:color="auto"/>
              <w:left w:val="single" w:sz="2" w:space="0" w:color="auto"/>
              <w:bottom w:val="single" w:sz="2" w:space="0" w:color="auto"/>
              <w:right w:val="single" w:sz="2" w:space="0" w:color="auto"/>
            </w:tcBorders>
          </w:tcPr>
          <w:p w14:paraId="7717DA0E" w14:textId="77777777" w:rsidR="006030EA" w:rsidRPr="00506209" w:rsidRDefault="006030EA" w:rsidP="00222E41">
            <w:pPr>
              <w:tabs>
                <w:tab w:val="center" w:pos="2757"/>
              </w:tabs>
              <w:spacing w:line="230" w:lineRule="auto"/>
              <w:jc w:val="center"/>
              <w:rPr>
                <w:sz w:val="28"/>
                <w:szCs w:val="28"/>
                <w:lang w:val="uk-UA"/>
              </w:rPr>
            </w:pPr>
          </w:p>
          <w:p w14:paraId="69154E95" w14:textId="77777777" w:rsidR="006030EA" w:rsidRPr="00506209" w:rsidRDefault="006030EA" w:rsidP="00222E41">
            <w:pPr>
              <w:tabs>
                <w:tab w:val="center" w:pos="2757"/>
              </w:tabs>
              <w:spacing w:line="230" w:lineRule="auto"/>
              <w:jc w:val="center"/>
              <w:rPr>
                <w:sz w:val="28"/>
                <w:szCs w:val="28"/>
                <w:lang w:val="uk-UA"/>
              </w:rPr>
            </w:pPr>
            <w:r w:rsidRPr="00506209">
              <w:rPr>
                <w:sz w:val="28"/>
                <w:szCs w:val="28"/>
                <w:lang w:val="uk-UA"/>
              </w:rPr>
              <w:t>41,6</w:t>
            </w:r>
          </w:p>
        </w:tc>
      </w:tr>
      <w:tr w:rsidR="006030EA" w:rsidRPr="00506209" w14:paraId="78F357FB" w14:textId="77777777" w:rsidTr="00C10B99">
        <w:trPr>
          <w:trHeight w:val="460"/>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22755F0A" w14:textId="77777777" w:rsidR="006030EA" w:rsidRPr="00506209" w:rsidRDefault="006030EA" w:rsidP="00222E41">
            <w:pPr>
              <w:spacing w:line="230" w:lineRule="auto"/>
              <w:rPr>
                <w:i/>
                <w:sz w:val="16"/>
                <w:szCs w:val="16"/>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BCBB703" w14:textId="77777777" w:rsidR="006030EA" w:rsidRPr="00506209" w:rsidRDefault="006030EA" w:rsidP="00222E41">
            <w:pPr>
              <w:spacing w:line="230"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2138A04B" w14:textId="77777777" w:rsidR="006030EA" w:rsidRPr="00506209" w:rsidRDefault="006030EA" w:rsidP="00222E41">
            <w:pPr>
              <w:tabs>
                <w:tab w:val="center" w:pos="2757"/>
              </w:tabs>
              <w:spacing w:line="230" w:lineRule="auto"/>
              <w:jc w:val="center"/>
              <w:rPr>
                <w:i/>
                <w:sz w:val="28"/>
                <w:szCs w:val="28"/>
                <w:lang w:val="uk-UA"/>
              </w:rPr>
            </w:pPr>
          </w:p>
        </w:tc>
        <w:tc>
          <w:tcPr>
            <w:tcW w:w="1418" w:type="dxa"/>
            <w:tcBorders>
              <w:top w:val="single" w:sz="2" w:space="0" w:color="auto"/>
              <w:left w:val="single" w:sz="2" w:space="0" w:color="auto"/>
              <w:bottom w:val="single" w:sz="2" w:space="0" w:color="auto"/>
              <w:right w:val="single" w:sz="2" w:space="0" w:color="auto"/>
            </w:tcBorders>
            <w:vAlign w:val="center"/>
          </w:tcPr>
          <w:p w14:paraId="146A2B8D" w14:textId="77777777" w:rsidR="006030EA" w:rsidRPr="00506209" w:rsidRDefault="006030EA" w:rsidP="00222E41">
            <w:pPr>
              <w:tabs>
                <w:tab w:val="center" w:pos="2757"/>
              </w:tabs>
              <w:spacing w:line="230" w:lineRule="auto"/>
              <w:jc w:val="center"/>
              <w:rPr>
                <w:i/>
                <w:sz w:val="28"/>
                <w:szCs w:val="28"/>
                <w:lang w:val="uk-UA"/>
              </w:rPr>
            </w:pPr>
            <w:r w:rsidRPr="00506209">
              <w:rPr>
                <w:i/>
                <w:sz w:val="28"/>
                <w:szCs w:val="28"/>
                <w:lang w:val="uk-UA"/>
              </w:rPr>
              <w:t>129,8</w:t>
            </w:r>
          </w:p>
        </w:tc>
        <w:tc>
          <w:tcPr>
            <w:tcW w:w="1276" w:type="dxa"/>
            <w:tcBorders>
              <w:top w:val="single" w:sz="2" w:space="0" w:color="auto"/>
              <w:left w:val="single" w:sz="2" w:space="0" w:color="auto"/>
              <w:bottom w:val="single" w:sz="2" w:space="0" w:color="auto"/>
              <w:right w:val="single" w:sz="2" w:space="0" w:color="auto"/>
            </w:tcBorders>
            <w:vAlign w:val="center"/>
          </w:tcPr>
          <w:p w14:paraId="48156C94" w14:textId="77777777" w:rsidR="006030EA" w:rsidRPr="00506209" w:rsidRDefault="006030EA" w:rsidP="00222E41">
            <w:pPr>
              <w:tabs>
                <w:tab w:val="center" w:pos="2757"/>
              </w:tabs>
              <w:spacing w:line="230" w:lineRule="auto"/>
              <w:jc w:val="center"/>
              <w:rPr>
                <w:i/>
                <w:sz w:val="28"/>
                <w:szCs w:val="28"/>
                <w:lang w:val="uk-UA"/>
              </w:rPr>
            </w:pPr>
            <w:r w:rsidRPr="00506209">
              <w:rPr>
                <w:i/>
                <w:sz w:val="28"/>
                <w:szCs w:val="28"/>
                <w:lang w:val="uk-UA"/>
              </w:rPr>
              <w:t>129,8</w:t>
            </w:r>
          </w:p>
        </w:tc>
      </w:tr>
      <w:tr w:rsidR="006030EA" w:rsidRPr="00506209" w14:paraId="19576B23" w14:textId="77777777" w:rsidTr="00C10B99">
        <w:trPr>
          <w:trHeight w:val="760"/>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2A833FCE" w14:textId="77777777" w:rsidR="006030EA" w:rsidRPr="00506209" w:rsidRDefault="006030EA" w:rsidP="00222E41">
            <w:pPr>
              <w:spacing w:line="230" w:lineRule="auto"/>
              <w:rPr>
                <w:sz w:val="16"/>
                <w:szCs w:val="16"/>
                <w:lang w:val="uk-UA"/>
              </w:rPr>
            </w:pPr>
            <w:r w:rsidRPr="00506209">
              <w:rPr>
                <w:sz w:val="28"/>
                <w:szCs w:val="28"/>
                <w:lang w:val="uk-UA"/>
              </w:rPr>
              <w:t>Видатки місцевих бюджетів, усього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83392FD" w14:textId="77777777" w:rsidR="006030EA" w:rsidRPr="00506209" w:rsidRDefault="006030EA" w:rsidP="00222E41">
            <w:pPr>
              <w:spacing w:line="230"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D9A9C86" w14:textId="77777777" w:rsidR="006030EA" w:rsidRPr="00506209" w:rsidRDefault="006030EA" w:rsidP="00222E41">
            <w:pPr>
              <w:tabs>
                <w:tab w:val="center" w:pos="2757"/>
              </w:tabs>
              <w:spacing w:line="230" w:lineRule="auto"/>
              <w:jc w:val="center"/>
              <w:rPr>
                <w:sz w:val="28"/>
                <w:szCs w:val="28"/>
                <w:lang w:val="uk-UA"/>
              </w:rPr>
            </w:pPr>
            <w:r w:rsidRPr="00506209">
              <w:rPr>
                <w:sz w:val="28"/>
                <w:szCs w:val="28"/>
                <w:lang w:val="uk-UA"/>
              </w:rPr>
              <w:t>42,4</w:t>
            </w:r>
          </w:p>
        </w:tc>
        <w:tc>
          <w:tcPr>
            <w:tcW w:w="1418" w:type="dxa"/>
            <w:tcBorders>
              <w:top w:val="single" w:sz="2" w:space="0" w:color="auto"/>
              <w:left w:val="single" w:sz="2" w:space="0" w:color="auto"/>
              <w:bottom w:val="single" w:sz="2" w:space="0" w:color="auto"/>
              <w:right w:val="single" w:sz="2" w:space="0" w:color="auto"/>
            </w:tcBorders>
            <w:vAlign w:val="center"/>
          </w:tcPr>
          <w:p w14:paraId="6F738563" w14:textId="77777777" w:rsidR="006030EA" w:rsidRPr="00506209" w:rsidRDefault="006030EA" w:rsidP="00222E41">
            <w:pPr>
              <w:tabs>
                <w:tab w:val="center" w:pos="2757"/>
              </w:tabs>
              <w:spacing w:line="230" w:lineRule="auto"/>
              <w:jc w:val="center"/>
              <w:rPr>
                <w:sz w:val="28"/>
                <w:szCs w:val="28"/>
                <w:lang w:val="uk-UA"/>
              </w:rPr>
            </w:pPr>
            <w:r w:rsidRPr="00506209">
              <w:rPr>
                <w:sz w:val="28"/>
                <w:szCs w:val="28"/>
                <w:lang w:val="uk-UA"/>
              </w:rPr>
              <w:t>56,9</w:t>
            </w:r>
          </w:p>
        </w:tc>
        <w:tc>
          <w:tcPr>
            <w:tcW w:w="1276" w:type="dxa"/>
            <w:tcBorders>
              <w:top w:val="single" w:sz="2" w:space="0" w:color="auto"/>
              <w:left w:val="single" w:sz="2" w:space="0" w:color="auto"/>
              <w:bottom w:val="single" w:sz="2" w:space="0" w:color="auto"/>
              <w:right w:val="single" w:sz="2" w:space="0" w:color="auto"/>
            </w:tcBorders>
            <w:vAlign w:val="center"/>
          </w:tcPr>
          <w:p w14:paraId="3DD11675" w14:textId="77777777" w:rsidR="006030EA" w:rsidRPr="00506209" w:rsidRDefault="006030EA" w:rsidP="00222E41">
            <w:pPr>
              <w:tabs>
                <w:tab w:val="center" w:pos="2757"/>
              </w:tabs>
              <w:spacing w:line="230" w:lineRule="auto"/>
              <w:jc w:val="center"/>
              <w:rPr>
                <w:sz w:val="28"/>
                <w:szCs w:val="28"/>
                <w:lang w:val="uk-UA"/>
              </w:rPr>
            </w:pPr>
            <w:r w:rsidRPr="00506209">
              <w:rPr>
                <w:sz w:val="28"/>
                <w:szCs w:val="28"/>
                <w:lang w:val="uk-UA"/>
              </w:rPr>
              <w:t>56,9</w:t>
            </w:r>
          </w:p>
        </w:tc>
      </w:tr>
      <w:tr w:rsidR="006030EA" w:rsidRPr="00506209" w14:paraId="0D09E6F5" w14:textId="77777777" w:rsidTr="00C10B99">
        <w:trPr>
          <w:trHeight w:val="386"/>
        </w:trPr>
        <w:tc>
          <w:tcPr>
            <w:tcW w:w="3968" w:type="dxa"/>
            <w:tcBorders>
              <w:top w:val="single" w:sz="2" w:space="0" w:color="auto"/>
              <w:left w:val="single" w:sz="2" w:space="0" w:color="auto"/>
              <w:bottom w:val="single" w:sz="2" w:space="0" w:color="auto"/>
              <w:right w:val="single" w:sz="2" w:space="0" w:color="auto"/>
            </w:tcBorders>
            <w:shd w:val="clear" w:color="auto" w:fill="auto"/>
          </w:tcPr>
          <w:p w14:paraId="49B5CF04" w14:textId="77777777" w:rsidR="006030EA" w:rsidRPr="00506209" w:rsidRDefault="006030EA" w:rsidP="00222E41">
            <w:pPr>
              <w:spacing w:line="230" w:lineRule="auto"/>
              <w:rPr>
                <w:i/>
                <w:sz w:val="16"/>
                <w:szCs w:val="16"/>
                <w:lang w:val="uk-UA"/>
              </w:rPr>
            </w:pPr>
            <w:r w:rsidRPr="00506209">
              <w:rPr>
                <w:i/>
                <w:sz w:val="28"/>
                <w:szCs w:val="28"/>
                <w:lang w:val="uk-UA"/>
              </w:rPr>
              <w:t>у тому числі трансферти</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ED3BA39" w14:textId="77777777" w:rsidR="006030EA" w:rsidRPr="00506209" w:rsidRDefault="006030EA" w:rsidP="00222E41">
            <w:pPr>
              <w:spacing w:line="230" w:lineRule="auto"/>
              <w:jc w:val="center"/>
              <w:rPr>
                <w:sz w:val="28"/>
                <w:szCs w:val="28"/>
                <w:lang w:val="uk-UA"/>
              </w:rPr>
            </w:pPr>
            <w:r w:rsidRPr="00506209">
              <w:rPr>
                <w:sz w:val="28"/>
                <w:szCs w:val="28"/>
                <w:lang w:val="uk-UA"/>
              </w:rPr>
              <w:t>млрд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7B9BFA84" w14:textId="77777777" w:rsidR="006030EA" w:rsidRPr="00506209" w:rsidRDefault="006030EA" w:rsidP="00222E41">
            <w:pPr>
              <w:tabs>
                <w:tab w:val="center" w:pos="2757"/>
              </w:tabs>
              <w:spacing w:line="230" w:lineRule="auto"/>
              <w:jc w:val="center"/>
              <w:rPr>
                <w:sz w:val="28"/>
                <w:szCs w:val="28"/>
                <w:lang w:val="uk-UA"/>
              </w:rPr>
            </w:pPr>
            <w:r w:rsidRPr="00506209">
              <w:rPr>
                <w:i/>
                <w:sz w:val="28"/>
                <w:szCs w:val="28"/>
                <w:lang w:val="uk-UA"/>
              </w:rPr>
              <w:t>2,9</w:t>
            </w:r>
          </w:p>
        </w:tc>
        <w:tc>
          <w:tcPr>
            <w:tcW w:w="1418" w:type="dxa"/>
            <w:tcBorders>
              <w:top w:val="single" w:sz="2" w:space="0" w:color="auto"/>
              <w:left w:val="single" w:sz="2" w:space="0" w:color="auto"/>
              <w:bottom w:val="single" w:sz="2" w:space="0" w:color="auto"/>
              <w:right w:val="single" w:sz="2" w:space="0" w:color="auto"/>
            </w:tcBorders>
          </w:tcPr>
          <w:p w14:paraId="29E683AE" w14:textId="77777777" w:rsidR="006030EA" w:rsidRPr="00506209" w:rsidRDefault="006030EA" w:rsidP="00222E41">
            <w:pPr>
              <w:tabs>
                <w:tab w:val="center" w:pos="2757"/>
              </w:tabs>
              <w:spacing w:line="230" w:lineRule="auto"/>
              <w:jc w:val="center"/>
              <w:rPr>
                <w:sz w:val="28"/>
                <w:szCs w:val="28"/>
                <w:lang w:val="uk-UA"/>
              </w:rPr>
            </w:pPr>
            <w:r w:rsidRPr="00506209">
              <w:rPr>
                <w:i/>
                <w:sz w:val="28"/>
                <w:szCs w:val="28"/>
                <w:lang w:val="uk-UA"/>
              </w:rPr>
              <w:t>3,1</w:t>
            </w:r>
          </w:p>
        </w:tc>
        <w:tc>
          <w:tcPr>
            <w:tcW w:w="1276" w:type="dxa"/>
            <w:tcBorders>
              <w:top w:val="single" w:sz="2" w:space="0" w:color="auto"/>
              <w:left w:val="single" w:sz="2" w:space="0" w:color="auto"/>
              <w:bottom w:val="single" w:sz="2" w:space="0" w:color="auto"/>
              <w:right w:val="single" w:sz="2" w:space="0" w:color="auto"/>
            </w:tcBorders>
          </w:tcPr>
          <w:p w14:paraId="0B566914" w14:textId="77777777" w:rsidR="006030EA" w:rsidRPr="00506209" w:rsidRDefault="006030EA" w:rsidP="00222E41">
            <w:pPr>
              <w:tabs>
                <w:tab w:val="center" w:pos="2757"/>
              </w:tabs>
              <w:spacing w:line="230" w:lineRule="auto"/>
              <w:jc w:val="center"/>
              <w:rPr>
                <w:sz w:val="28"/>
                <w:szCs w:val="28"/>
                <w:lang w:val="uk-UA"/>
              </w:rPr>
            </w:pPr>
            <w:r w:rsidRPr="00506209">
              <w:rPr>
                <w:i/>
                <w:sz w:val="28"/>
                <w:szCs w:val="28"/>
                <w:lang w:val="uk-UA"/>
              </w:rPr>
              <w:t>3,1</w:t>
            </w:r>
          </w:p>
        </w:tc>
      </w:tr>
      <w:tr w:rsidR="006030EA" w:rsidRPr="00506209" w14:paraId="7684430B" w14:textId="77777777" w:rsidTr="00C10B99">
        <w:trPr>
          <w:trHeight w:val="412"/>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4FEDEB71" w14:textId="77777777" w:rsidR="006030EA" w:rsidRPr="00506209" w:rsidRDefault="006030EA" w:rsidP="00222E41">
            <w:pPr>
              <w:spacing w:line="230" w:lineRule="auto"/>
              <w:rPr>
                <w:b/>
                <w:sz w:val="16"/>
                <w:szCs w:val="16"/>
                <w:lang w:val="uk-UA"/>
              </w:rPr>
            </w:pPr>
            <w:r w:rsidRPr="00506209">
              <w:rPr>
                <w:b/>
                <w:sz w:val="28"/>
                <w:szCs w:val="28"/>
                <w:lang w:val="uk-UA"/>
              </w:rPr>
              <w:t>VІ. Показники рівня життя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56E2EDB" w14:textId="77777777" w:rsidR="006030EA" w:rsidRPr="00506209" w:rsidRDefault="006030EA" w:rsidP="00222E41">
            <w:pPr>
              <w:spacing w:line="230" w:lineRule="auto"/>
              <w:jc w:val="center"/>
              <w:rPr>
                <w:sz w:val="28"/>
                <w:szCs w:val="28"/>
                <w:lang w:val="uk-UA"/>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1F087B7A" w14:textId="77777777" w:rsidR="006030EA" w:rsidRPr="00506209" w:rsidRDefault="006030EA" w:rsidP="00222E41">
            <w:pPr>
              <w:tabs>
                <w:tab w:val="center" w:pos="2757"/>
              </w:tabs>
              <w:spacing w:line="230" w:lineRule="auto"/>
              <w:jc w:val="center"/>
              <w:rPr>
                <w:sz w:val="28"/>
                <w:szCs w:val="28"/>
                <w:lang w:val="uk-UA"/>
              </w:rPr>
            </w:pPr>
          </w:p>
        </w:tc>
        <w:tc>
          <w:tcPr>
            <w:tcW w:w="1418" w:type="dxa"/>
            <w:tcBorders>
              <w:top w:val="single" w:sz="2" w:space="0" w:color="auto"/>
              <w:left w:val="single" w:sz="2" w:space="0" w:color="auto"/>
              <w:bottom w:val="single" w:sz="2" w:space="0" w:color="auto"/>
              <w:right w:val="single" w:sz="2" w:space="0" w:color="auto"/>
            </w:tcBorders>
          </w:tcPr>
          <w:p w14:paraId="2375AACC" w14:textId="77777777" w:rsidR="006030EA" w:rsidRPr="00506209" w:rsidRDefault="006030EA" w:rsidP="00222E41">
            <w:pPr>
              <w:tabs>
                <w:tab w:val="center" w:pos="2757"/>
              </w:tabs>
              <w:spacing w:line="230"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tcPr>
          <w:p w14:paraId="742625C7" w14:textId="77777777" w:rsidR="006030EA" w:rsidRPr="00506209" w:rsidRDefault="006030EA" w:rsidP="00222E41">
            <w:pPr>
              <w:tabs>
                <w:tab w:val="center" w:pos="2757"/>
              </w:tabs>
              <w:spacing w:line="230" w:lineRule="auto"/>
              <w:jc w:val="center"/>
              <w:rPr>
                <w:sz w:val="28"/>
                <w:szCs w:val="28"/>
                <w:lang w:val="uk-UA"/>
              </w:rPr>
            </w:pPr>
          </w:p>
        </w:tc>
      </w:tr>
      <w:tr w:rsidR="006030EA" w:rsidRPr="00506209" w14:paraId="671D48F1" w14:textId="77777777" w:rsidTr="00C10B99">
        <w:trPr>
          <w:trHeight w:val="540"/>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4B0CF1A9" w14:textId="77777777" w:rsidR="006030EA" w:rsidRPr="00506209" w:rsidRDefault="006030EA" w:rsidP="00222E41">
            <w:pPr>
              <w:spacing w:line="230" w:lineRule="auto"/>
              <w:rPr>
                <w:sz w:val="16"/>
                <w:szCs w:val="16"/>
                <w:lang w:val="uk-UA"/>
              </w:rPr>
            </w:pPr>
            <w:r w:rsidRPr="00506209">
              <w:rPr>
                <w:sz w:val="28"/>
                <w:szCs w:val="28"/>
                <w:lang w:val="uk-UA"/>
              </w:rPr>
              <w:t xml:space="preserve">Фонд оплати праці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A9FB331" w14:textId="77777777" w:rsidR="006030EA" w:rsidRPr="00506209" w:rsidRDefault="006030EA" w:rsidP="00222E41">
            <w:pPr>
              <w:spacing w:line="230" w:lineRule="auto"/>
              <w:jc w:val="center"/>
              <w:rPr>
                <w:sz w:val="28"/>
                <w:szCs w:val="28"/>
                <w:lang w:val="uk-UA"/>
              </w:rPr>
            </w:pPr>
            <w:r w:rsidRPr="00506209">
              <w:rPr>
                <w:sz w:val="28"/>
                <w:szCs w:val="28"/>
                <w:lang w:val="uk-UA"/>
              </w:rPr>
              <w:t>млн 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6BAA2D9F" w14:textId="77777777" w:rsidR="006030EA" w:rsidRPr="00506209" w:rsidRDefault="006030EA" w:rsidP="00222E41">
            <w:pPr>
              <w:spacing w:line="230" w:lineRule="auto"/>
              <w:jc w:val="center"/>
              <w:rPr>
                <w:sz w:val="28"/>
                <w:szCs w:val="28"/>
                <w:lang w:val="uk-UA"/>
              </w:rPr>
            </w:pPr>
            <w:r w:rsidRPr="00506209">
              <w:rPr>
                <w:sz w:val="28"/>
                <w:szCs w:val="28"/>
                <w:lang w:val="uk-UA"/>
              </w:rPr>
              <w:t>120424,9</w:t>
            </w:r>
          </w:p>
        </w:tc>
        <w:tc>
          <w:tcPr>
            <w:tcW w:w="1418" w:type="dxa"/>
            <w:tcBorders>
              <w:top w:val="single" w:sz="2" w:space="0" w:color="auto"/>
              <w:left w:val="single" w:sz="2" w:space="0" w:color="auto"/>
              <w:bottom w:val="single" w:sz="2" w:space="0" w:color="auto"/>
              <w:right w:val="single" w:sz="2" w:space="0" w:color="auto"/>
            </w:tcBorders>
            <w:vAlign w:val="center"/>
          </w:tcPr>
          <w:p w14:paraId="7AA53042" w14:textId="77777777" w:rsidR="006030EA" w:rsidRPr="00506209" w:rsidRDefault="006030EA" w:rsidP="00222E41">
            <w:pPr>
              <w:spacing w:line="230" w:lineRule="auto"/>
              <w:jc w:val="center"/>
              <w:rPr>
                <w:sz w:val="28"/>
                <w:szCs w:val="28"/>
                <w:lang w:val="uk-UA"/>
              </w:rPr>
            </w:pPr>
            <w:r w:rsidRPr="00506209">
              <w:rPr>
                <w:sz w:val="28"/>
                <w:szCs w:val="28"/>
                <w:lang w:val="uk-UA"/>
              </w:rPr>
              <w:t>118983,3</w:t>
            </w:r>
          </w:p>
        </w:tc>
        <w:tc>
          <w:tcPr>
            <w:tcW w:w="1276" w:type="dxa"/>
            <w:tcBorders>
              <w:top w:val="single" w:sz="2" w:space="0" w:color="auto"/>
              <w:left w:val="single" w:sz="2" w:space="0" w:color="auto"/>
              <w:bottom w:val="single" w:sz="2" w:space="0" w:color="auto"/>
              <w:right w:val="single" w:sz="2" w:space="0" w:color="auto"/>
            </w:tcBorders>
            <w:vAlign w:val="center"/>
          </w:tcPr>
          <w:p w14:paraId="2E394BCA" w14:textId="77777777" w:rsidR="006030EA" w:rsidRPr="00506209" w:rsidRDefault="006030EA" w:rsidP="00222E41">
            <w:pPr>
              <w:spacing w:line="230" w:lineRule="auto"/>
              <w:jc w:val="center"/>
              <w:rPr>
                <w:sz w:val="28"/>
                <w:szCs w:val="28"/>
                <w:lang w:val="uk-UA"/>
              </w:rPr>
            </w:pPr>
            <w:r w:rsidRPr="00506209">
              <w:rPr>
                <w:sz w:val="28"/>
                <w:szCs w:val="28"/>
                <w:lang w:val="uk-UA"/>
              </w:rPr>
              <w:t>118983,3</w:t>
            </w:r>
          </w:p>
        </w:tc>
      </w:tr>
      <w:tr w:rsidR="006030EA" w:rsidRPr="00506209" w14:paraId="6EDA3FD1" w14:textId="77777777" w:rsidTr="00C10B99">
        <w:trPr>
          <w:trHeight w:val="540"/>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6984271B" w14:textId="77777777" w:rsidR="006030EA" w:rsidRPr="00506209" w:rsidRDefault="006030EA" w:rsidP="00222E41">
            <w:pPr>
              <w:spacing w:line="230" w:lineRule="auto"/>
              <w:rPr>
                <w:sz w:val="16"/>
                <w:szCs w:val="16"/>
                <w:lang w:val="uk-UA"/>
              </w:rPr>
            </w:pPr>
            <w:r w:rsidRPr="00506209">
              <w:rPr>
                <w:sz w:val="28"/>
                <w:szCs w:val="28"/>
                <w:lang w:val="uk-UA"/>
              </w:rPr>
              <w:t>Середньомісячна заробітна плата</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DDD23AF" w14:textId="77777777" w:rsidR="006030EA" w:rsidRPr="00506209" w:rsidRDefault="006030EA" w:rsidP="00222E41">
            <w:pPr>
              <w:spacing w:line="230" w:lineRule="auto"/>
              <w:jc w:val="center"/>
              <w:rPr>
                <w:sz w:val="28"/>
                <w:szCs w:val="28"/>
                <w:lang w:val="uk-UA"/>
              </w:rPr>
            </w:pPr>
            <w:r w:rsidRPr="00506209">
              <w:rPr>
                <w:sz w:val="28"/>
                <w:szCs w:val="28"/>
                <w:lang w:val="uk-UA"/>
              </w:rPr>
              <w:t>грн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77AEA120" w14:textId="77777777" w:rsidR="006030EA" w:rsidRPr="00506209" w:rsidRDefault="006030EA" w:rsidP="00222E41">
            <w:pPr>
              <w:spacing w:line="230" w:lineRule="auto"/>
              <w:jc w:val="center"/>
              <w:rPr>
                <w:sz w:val="28"/>
                <w:szCs w:val="28"/>
                <w:lang w:val="uk-UA"/>
              </w:rPr>
            </w:pPr>
            <w:r w:rsidRPr="00506209">
              <w:rPr>
                <w:sz w:val="28"/>
                <w:szCs w:val="28"/>
                <w:lang w:val="uk-UA"/>
              </w:rPr>
              <w:t>13290,0</w:t>
            </w:r>
          </w:p>
        </w:tc>
        <w:tc>
          <w:tcPr>
            <w:tcW w:w="1418" w:type="dxa"/>
            <w:tcBorders>
              <w:top w:val="single" w:sz="2" w:space="0" w:color="auto"/>
              <w:left w:val="single" w:sz="2" w:space="0" w:color="auto"/>
              <w:bottom w:val="single" w:sz="2" w:space="0" w:color="auto"/>
              <w:right w:val="single" w:sz="2" w:space="0" w:color="auto"/>
            </w:tcBorders>
            <w:vAlign w:val="center"/>
          </w:tcPr>
          <w:p w14:paraId="01683D71" w14:textId="77777777" w:rsidR="006030EA" w:rsidRPr="00506209" w:rsidRDefault="006030EA" w:rsidP="00222E41">
            <w:pPr>
              <w:spacing w:line="230" w:lineRule="auto"/>
              <w:jc w:val="center"/>
              <w:rPr>
                <w:sz w:val="28"/>
                <w:szCs w:val="28"/>
                <w:lang w:val="uk-UA"/>
              </w:rPr>
            </w:pPr>
            <w:r w:rsidRPr="00506209">
              <w:rPr>
                <w:sz w:val="28"/>
                <w:szCs w:val="28"/>
                <w:lang w:val="uk-UA"/>
              </w:rPr>
              <w:t>13669,0</w:t>
            </w:r>
          </w:p>
        </w:tc>
        <w:tc>
          <w:tcPr>
            <w:tcW w:w="1276" w:type="dxa"/>
            <w:tcBorders>
              <w:top w:val="single" w:sz="2" w:space="0" w:color="auto"/>
              <w:left w:val="single" w:sz="2" w:space="0" w:color="auto"/>
              <w:bottom w:val="single" w:sz="2" w:space="0" w:color="auto"/>
              <w:right w:val="single" w:sz="2" w:space="0" w:color="auto"/>
            </w:tcBorders>
            <w:vAlign w:val="center"/>
          </w:tcPr>
          <w:p w14:paraId="1709D26C" w14:textId="77777777" w:rsidR="006030EA" w:rsidRPr="00506209" w:rsidRDefault="006030EA" w:rsidP="00222E41">
            <w:pPr>
              <w:spacing w:line="230" w:lineRule="auto"/>
              <w:jc w:val="center"/>
              <w:rPr>
                <w:sz w:val="28"/>
                <w:szCs w:val="28"/>
                <w:lang w:val="uk-UA"/>
              </w:rPr>
            </w:pPr>
            <w:r w:rsidRPr="00506209">
              <w:rPr>
                <w:sz w:val="28"/>
                <w:szCs w:val="28"/>
                <w:lang w:val="uk-UA"/>
              </w:rPr>
              <w:t>13669,0</w:t>
            </w:r>
          </w:p>
        </w:tc>
      </w:tr>
      <w:tr w:rsidR="006030EA" w:rsidRPr="00506209" w14:paraId="12F10E9A" w14:textId="77777777" w:rsidTr="00C10B99">
        <w:trPr>
          <w:trHeight w:val="701"/>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45CF1E50" w14:textId="77777777" w:rsidR="006030EA" w:rsidRPr="00506209" w:rsidRDefault="006030EA" w:rsidP="00222E41">
            <w:pPr>
              <w:spacing w:line="230" w:lineRule="auto"/>
              <w:rPr>
                <w:sz w:val="16"/>
                <w:szCs w:val="16"/>
                <w:lang w:val="uk-UA"/>
              </w:rPr>
            </w:pPr>
            <w:r w:rsidRPr="00506209">
              <w:rPr>
                <w:b/>
                <w:sz w:val="28"/>
                <w:szCs w:val="28"/>
                <w:lang w:val="uk-UA"/>
              </w:rPr>
              <w:t>VIІ. Населення та ринок праці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5CABC27" w14:textId="77777777" w:rsidR="006030EA" w:rsidRPr="00506209" w:rsidRDefault="006030EA" w:rsidP="00222E41">
            <w:pPr>
              <w:spacing w:line="230" w:lineRule="auto"/>
              <w:jc w:val="center"/>
              <w:rPr>
                <w:sz w:val="28"/>
                <w:szCs w:val="28"/>
                <w:lang w:val="uk-UA"/>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DA0FCE2" w14:textId="77777777" w:rsidR="006030EA" w:rsidRPr="00506209" w:rsidRDefault="006030EA" w:rsidP="00222E41">
            <w:pPr>
              <w:tabs>
                <w:tab w:val="center" w:pos="2757"/>
              </w:tabs>
              <w:spacing w:line="230" w:lineRule="auto"/>
              <w:jc w:val="center"/>
              <w:rPr>
                <w:sz w:val="28"/>
                <w:szCs w:val="28"/>
                <w:lang w:val="uk-UA"/>
              </w:rPr>
            </w:pPr>
          </w:p>
        </w:tc>
        <w:tc>
          <w:tcPr>
            <w:tcW w:w="1418" w:type="dxa"/>
            <w:tcBorders>
              <w:top w:val="single" w:sz="2" w:space="0" w:color="auto"/>
              <w:left w:val="single" w:sz="2" w:space="0" w:color="auto"/>
              <w:bottom w:val="single" w:sz="2" w:space="0" w:color="auto"/>
              <w:right w:val="single" w:sz="2" w:space="0" w:color="auto"/>
            </w:tcBorders>
          </w:tcPr>
          <w:p w14:paraId="64124656" w14:textId="77777777" w:rsidR="006030EA" w:rsidRPr="00506209" w:rsidRDefault="006030EA" w:rsidP="00222E41">
            <w:pPr>
              <w:tabs>
                <w:tab w:val="center" w:pos="2757"/>
              </w:tabs>
              <w:spacing w:line="230"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tcPr>
          <w:p w14:paraId="2C214216" w14:textId="77777777" w:rsidR="006030EA" w:rsidRPr="00506209" w:rsidRDefault="006030EA" w:rsidP="00222E41">
            <w:pPr>
              <w:tabs>
                <w:tab w:val="center" w:pos="2757"/>
              </w:tabs>
              <w:spacing w:line="230" w:lineRule="auto"/>
              <w:jc w:val="center"/>
              <w:rPr>
                <w:sz w:val="28"/>
                <w:szCs w:val="28"/>
                <w:lang w:val="uk-UA"/>
              </w:rPr>
            </w:pPr>
          </w:p>
        </w:tc>
      </w:tr>
      <w:tr w:rsidR="006030EA" w:rsidRPr="00506209" w14:paraId="20409086" w14:textId="77777777" w:rsidTr="00C10B99">
        <w:trPr>
          <w:trHeight w:val="542"/>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44C9DDCC" w14:textId="77777777" w:rsidR="006030EA" w:rsidRPr="00506209" w:rsidRDefault="006030EA" w:rsidP="00222E41">
            <w:pPr>
              <w:spacing w:line="230" w:lineRule="auto"/>
              <w:rPr>
                <w:sz w:val="16"/>
                <w:szCs w:val="16"/>
                <w:lang w:val="uk-UA"/>
              </w:rPr>
            </w:pPr>
            <w:r w:rsidRPr="00506209">
              <w:rPr>
                <w:sz w:val="28"/>
                <w:szCs w:val="28"/>
                <w:lang w:val="uk-UA"/>
              </w:rPr>
              <w:t xml:space="preserve">Середньорічна чисельність наявного населення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F4EA943" w14:textId="77777777" w:rsidR="006030EA" w:rsidRPr="00506209" w:rsidRDefault="006030EA" w:rsidP="00222E41">
            <w:pPr>
              <w:spacing w:line="230" w:lineRule="auto"/>
              <w:jc w:val="center"/>
              <w:rPr>
                <w:sz w:val="28"/>
                <w:szCs w:val="28"/>
                <w:lang w:val="uk-UA"/>
              </w:rPr>
            </w:pPr>
            <w:r w:rsidRPr="00506209">
              <w:rPr>
                <w:sz w:val="28"/>
                <w:szCs w:val="28"/>
                <w:lang w:val="uk-UA"/>
              </w:rPr>
              <w:t>тис. осіб</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57C0341F" w14:textId="77777777" w:rsidR="006030EA" w:rsidRPr="00506209" w:rsidRDefault="006030EA" w:rsidP="00222E41">
            <w:pPr>
              <w:spacing w:line="230" w:lineRule="auto"/>
              <w:jc w:val="center"/>
              <w:rPr>
                <w:sz w:val="28"/>
                <w:szCs w:val="28"/>
                <w:lang w:val="uk-UA"/>
              </w:rPr>
            </w:pPr>
            <w:r w:rsidRPr="00506209">
              <w:rPr>
                <w:sz w:val="28"/>
                <w:szCs w:val="28"/>
                <w:lang w:val="uk-UA"/>
              </w:rPr>
              <w:t>3152,1</w:t>
            </w:r>
          </w:p>
        </w:tc>
        <w:tc>
          <w:tcPr>
            <w:tcW w:w="1418" w:type="dxa"/>
            <w:tcBorders>
              <w:top w:val="single" w:sz="2" w:space="0" w:color="auto"/>
              <w:left w:val="single" w:sz="2" w:space="0" w:color="auto"/>
              <w:bottom w:val="single" w:sz="2" w:space="0" w:color="auto"/>
              <w:right w:val="single" w:sz="2" w:space="0" w:color="auto"/>
            </w:tcBorders>
            <w:vAlign w:val="center"/>
          </w:tcPr>
          <w:p w14:paraId="039C7FBA" w14:textId="77777777" w:rsidR="006030EA" w:rsidRPr="00506209" w:rsidRDefault="006030EA" w:rsidP="00222E41">
            <w:pPr>
              <w:spacing w:line="230" w:lineRule="auto"/>
              <w:jc w:val="center"/>
              <w:rPr>
                <w:sz w:val="28"/>
                <w:szCs w:val="28"/>
                <w:lang w:val="uk-UA"/>
              </w:rPr>
            </w:pPr>
            <w:r w:rsidRPr="00506209">
              <w:rPr>
                <w:sz w:val="28"/>
                <w:szCs w:val="28"/>
                <w:lang w:val="uk-UA"/>
              </w:rPr>
              <w:t>3115,9*</w:t>
            </w:r>
          </w:p>
        </w:tc>
        <w:tc>
          <w:tcPr>
            <w:tcW w:w="1276" w:type="dxa"/>
            <w:tcBorders>
              <w:top w:val="single" w:sz="2" w:space="0" w:color="auto"/>
              <w:left w:val="single" w:sz="2" w:space="0" w:color="auto"/>
              <w:bottom w:val="single" w:sz="2" w:space="0" w:color="auto"/>
              <w:right w:val="single" w:sz="2" w:space="0" w:color="auto"/>
            </w:tcBorders>
            <w:vAlign w:val="center"/>
          </w:tcPr>
          <w:p w14:paraId="25DCBCB7" w14:textId="77777777" w:rsidR="006030EA" w:rsidRPr="00506209" w:rsidRDefault="006030EA" w:rsidP="00222E41">
            <w:pPr>
              <w:spacing w:line="230" w:lineRule="auto"/>
              <w:jc w:val="center"/>
              <w:rPr>
                <w:sz w:val="28"/>
                <w:szCs w:val="28"/>
                <w:lang w:val="uk-UA"/>
              </w:rPr>
            </w:pPr>
            <w:r w:rsidRPr="00506209">
              <w:rPr>
                <w:sz w:val="28"/>
                <w:szCs w:val="28"/>
                <w:lang w:val="uk-UA"/>
              </w:rPr>
              <w:t>3114,0</w:t>
            </w:r>
          </w:p>
        </w:tc>
      </w:tr>
      <w:tr w:rsidR="006030EA" w:rsidRPr="00506209" w14:paraId="1BABEEB3" w14:textId="77777777" w:rsidTr="00C10B99">
        <w:trPr>
          <w:trHeight w:val="357"/>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67F52890" w14:textId="77777777" w:rsidR="006030EA" w:rsidRPr="00506209" w:rsidRDefault="006030EA" w:rsidP="00222E41">
            <w:pPr>
              <w:spacing w:line="230" w:lineRule="auto"/>
              <w:jc w:val="both"/>
              <w:rPr>
                <w:i/>
                <w:sz w:val="16"/>
                <w:szCs w:val="16"/>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3220BE1" w14:textId="77777777" w:rsidR="006030EA" w:rsidRPr="00506209" w:rsidRDefault="006030EA" w:rsidP="00222E41">
            <w:pPr>
              <w:spacing w:line="230"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C2EA257" w14:textId="77777777" w:rsidR="006030EA" w:rsidRPr="00506209" w:rsidRDefault="006030EA" w:rsidP="00222E41">
            <w:pPr>
              <w:spacing w:line="230" w:lineRule="auto"/>
              <w:jc w:val="center"/>
              <w:rPr>
                <w:i/>
                <w:sz w:val="28"/>
                <w:szCs w:val="28"/>
                <w:lang w:val="uk-UA"/>
              </w:rPr>
            </w:pPr>
            <w:r w:rsidRPr="00506209">
              <w:rPr>
                <w:i/>
                <w:sz w:val="28"/>
                <w:szCs w:val="28"/>
                <w:lang w:val="uk-UA"/>
              </w:rPr>
              <w:t>99,6</w:t>
            </w:r>
          </w:p>
        </w:tc>
        <w:tc>
          <w:tcPr>
            <w:tcW w:w="1418" w:type="dxa"/>
            <w:tcBorders>
              <w:top w:val="single" w:sz="2" w:space="0" w:color="auto"/>
              <w:left w:val="single" w:sz="2" w:space="0" w:color="auto"/>
              <w:bottom w:val="single" w:sz="2" w:space="0" w:color="auto"/>
              <w:right w:val="single" w:sz="2" w:space="0" w:color="auto"/>
            </w:tcBorders>
            <w:vAlign w:val="center"/>
          </w:tcPr>
          <w:p w14:paraId="741690C9" w14:textId="77777777" w:rsidR="006030EA" w:rsidRPr="00506209" w:rsidRDefault="006030EA" w:rsidP="00222E41">
            <w:pPr>
              <w:spacing w:line="230" w:lineRule="auto"/>
              <w:jc w:val="center"/>
              <w:rPr>
                <w:i/>
                <w:sz w:val="28"/>
                <w:szCs w:val="28"/>
                <w:lang w:val="uk-UA"/>
              </w:rPr>
            </w:pPr>
            <w:r w:rsidRPr="00506209">
              <w:rPr>
                <w:i/>
                <w:sz w:val="28"/>
                <w:szCs w:val="28"/>
                <w:lang w:val="uk-UA"/>
              </w:rPr>
              <w:t>98,4*</w:t>
            </w:r>
          </w:p>
        </w:tc>
        <w:tc>
          <w:tcPr>
            <w:tcW w:w="1276" w:type="dxa"/>
            <w:tcBorders>
              <w:top w:val="single" w:sz="2" w:space="0" w:color="auto"/>
              <w:left w:val="single" w:sz="2" w:space="0" w:color="auto"/>
              <w:bottom w:val="single" w:sz="2" w:space="0" w:color="auto"/>
              <w:right w:val="single" w:sz="2" w:space="0" w:color="auto"/>
            </w:tcBorders>
            <w:vAlign w:val="center"/>
          </w:tcPr>
          <w:p w14:paraId="20BD5D2B" w14:textId="77777777" w:rsidR="006030EA" w:rsidRPr="00506209" w:rsidRDefault="006030EA" w:rsidP="00222E41">
            <w:pPr>
              <w:spacing w:line="230" w:lineRule="auto"/>
              <w:jc w:val="center"/>
              <w:rPr>
                <w:i/>
                <w:sz w:val="28"/>
                <w:szCs w:val="28"/>
                <w:lang w:val="uk-UA"/>
              </w:rPr>
            </w:pPr>
            <w:r w:rsidRPr="00506209">
              <w:rPr>
                <w:i/>
                <w:sz w:val="28"/>
                <w:szCs w:val="28"/>
                <w:lang w:val="uk-UA"/>
              </w:rPr>
              <w:t>98,5</w:t>
            </w:r>
          </w:p>
        </w:tc>
      </w:tr>
      <w:tr w:rsidR="006030EA" w:rsidRPr="00506209" w14:paraId="1381D3D8" w14:textId="77777777" w:rsidTr="00C10B99">
        <w:trPr>
          <w:trHeight w:val="519"/>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2DF105B8" w14:textId="77777777" w:rsidR="006030EA" w:rsidRPr="00506209" w:rsidRDefault="006030EA" w:rsidP="00222E41">
            <w:pPr>
              <w:spacing w:line="230" w:lineRule="auto"/>
              <w:rPr>
                <w:sz w:val="16"/>
                <w:szCs w:val="16"/>
                <w:lang w:val="uk-UA"/>
              </w:rPr>
            </w:pPr>
            <w:r w:rsidRPr="00506209">
              <w:rPr>
                <w:sz w:val="28"/>
                <w:szCs w:val="28"/>
                <w:lang w:val="uk-UA"/>
              </w:rPr>
              <w:t xml:space="preserve">Рівень безробіття </w:t>
            </w:r>
            <w:r w:rsidRPr="00506209">
              <w:rPr>
                <w:sz w:val="28"/>
                <w:szCs w:val="28"/>
                <w:lang w:val="uk-UA"/>
              </w:rPr>
              <w:br/>
              <w:t>(за методологією МОП)</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27542A2" w14:textId="77777777" w:rsidR="006030EA" w:rsidRPr="00506209" w:rsidRDefault="006030EA" w:rsidP="00222E41">
            <w:pPr>
              <w:spacing w:line="230" w:lineRule="auto"/>
              <w:jc w:val="center"/>
              <w:rPr>
                <w:sz w:val="28"/>
                <w:szCs w:val="28"/>
                <w:lang w:val="uk-UA"/>
              </w:rPr>
            </w:pPr>
          </w:p>
          <w:p w14:paraId="3789EBB6" w14:textId="77777777" w:rsidR="006030EA" w:rsidRPr="00506209" w:rsidRDefault="006030EA" w:rsidP="00222E41">
            <w:pPr>
              <w:spacing w:line="230"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1247B0F" w14:textId="77777777" w:rsidR="006030EA" w:rsidRPr="00506209" w:rsidRDefault="006030EA" w:rsidP="00222E41">
            <w:pPr>
              <w:spacing w:line="230" w:lineRule="auto"/>
              <w:jc w:val="center"/>
              <w:rPr>
                <w:sz w:val="28"/>
                <w:szCs w:val="28"/>
                <w:lang w:val="uk-UA"/>
              </w:rPr>
            </w:pPr>
            <w:r w:rsidRPr="00506209">
              <w:rPr>
                <w:sz w:val="28"/>
                <w:szCs w:val="28"/>
                <w:lang w:val="uk-UA"/>
              </w:rPr>
              <w:t>7,8</w:t>
            </w:r>
          </w:p>
        </w:tc>
        <w:tc>
          <w:tcPr>
            <w:tcW w:w="1418" w:type="dxa"/>
            <w:tcBorders>
              <w:top w:val="single" w:sz="2" w:space="0" w:color="auto"/>
              <w:left w:val="single" w:sz="2" w:space="0" w:color="auto"/>
              <w:bottom w:val="single" w:sz="2" w:space="0" w:color="auto"/>
              <w:right w:val="single" w:sz="2" w:space="0" w:color="auto"/>
            </w:tcBorders>
            <w:vAlign w:val="center"/>
          </w:tcPr>
          <w:p w14:paraId="2F91D567" w14:textId="77777777" w:rsidR="006030EA" w:rsidRPr="00506209" w:rsidRDefault="006030EA" w:rsidP="00222E41">
            <w:pPr>
              <w:spacing w:line="230" w:lineRule="auto"/>
              <w:jc w:val="center"/>
              <w:rPr>
                <w:sz w:val="28"/>
                <w:szCs w:val="28"/>
                <w:lang w:val="uk-UA"/>
              </w:rPr>
            </w:pPr>
            <w:r w:rsidRPr="00506209">
              <w:rPr>
                <w:sz w:val="28"/>
                <w:szCs w:val="28"/>
                <w:lang w:val="uk-UA"/>
              </w:rPr>
              <w:t>8,9**</w:t>
            </w:r>
          </w:p>
        </w:tc>
        <w:tc>
          <w:tcPr>
            <w:tcW w:w="1276" w:type="dxa"/>
            <w:tcBorders>
              <w:top w:val="single" w:sz="2" w:space="0" w:color="auto"/>
              <w:left w:val="single" w:sz="2" w:space="0" w:color="auto"/>
              <w:bottom w:val="single" w:sz="2" w:space="0" w:color="auto"/>
              <w:right w:val="single" w:sz="2" w:space="0" w:color="auto"/>
            </w:tcBorders>
            <w:vAlign w:val="center"/>
          </w:tcPr>
          <w:p w14:paraId="08B499ED" w14:textId="77777777" w:rsidR="006030EA" w:rsidRPr="00506209" w:rsidRDefault="006030EA" w:rsidP="00222E41">
            <w:pPr>
              <w:spacing w:line="230" w:lineRule="auto"/>
              <w:jc w:val="center"/>
              <w:rPr>
                <w:sz w:val="28"/>
                <w:szCs w:val="28"/>
                <w:lang w:val="uk-UA"/>
              </w:rPr>
            </w:pPr>
            <w:r w:rsidRPr="00506209">
              <w:rPr>
                <w:sz w:val="28"/>
                <w:szCs w:val="28"/>
                <w:lang w:val="uk-UA"/>
              </w:rPr>
              <w:t>8,2</w:t>
            </w:r>
          </w:p>
        </w:tc>
      </w:tr>
      <w:tr w:rsidR="006030EA" w:rsidRPr="00506209" w14:paraId="1F8BE211" w14:textId="77777777" w:rsidTr="00C10B99">
        <w:trPr>
          <w:trHeight w:val="602"/>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76A8C887" w14:textId="77777777" w:rsidR="006030EA" w:rsidRPr="00506209" w:rsidRDefault="006030EA" w:rsidP="00222E41">
            <w:pPr>
              <w:spacing w:line="230" w:lineRule="auto"/>
              <w:rPr>
                <w:sz w:val="16"/>
                <w:szCs w:val="16"/>
                <w:lang w:val="uk-UA"/>
              </w:rPr>
            </w:pPr>
            <w:r w:rsidRPr="00506209">
              <w:rPr>
                <w:sz w:val="28"/>
                <w:szCs w:val="28"/>
                <w:lang w:val="uk-UA"/>
              </w:rPr>
              <w:t xml:space="preserve">Чисельність безробітних </w:t>
            </w:r>
            <w:r w:rsidRPr="00506209">
              <w:rPr>
                <w:sz w:val="28"/>
                <w:szCs w:val="28"/>
                <w:lang w:val="uk-UA"/>
              </w:rPr>
              <w:br/>
              <w:t>(на кінець періоду)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421D2B0" w14:textId="77777777" w:rsidR="006030EA" w:rsidRPr="00506209" w:rsidRDefault="006030EA" w:rsidP="00222E41">
            <w:pPr>
              <w:spacing w:line="230" w:lineRule="auto"/>
              <w:jc w:val="center"/>
              <w:rPr>
                <w:sz w:val="28"/>
                <w:szCs w:val="28"/>
                <w:lang w:val="uk-UA"/>
              </w:rPr>
            </w:pPr>
            <w:r w:rsidRPr="00506209">
              <w:rPr>
                <w:sz w:val="28"/>
                <w:szCs w:val="28"/>
                <w:lang w:val="uk-UA"/>
              </w:rPr>
              <w:t>тис. осіб</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609C764A" w14:textId="77777777" w:rsidR="006030EA" w:rsidRPr="00506209" w:rsidRDefault="006030EA" w:rsidP="00222E41">
            <w:pPr>
              <w:spacing w:line="230" w:lineRule="auto"/>
              <w:jc w:val="center"/>
              <w:rPr>
                <w:sz w:val="28"/>
                <w:szCs w:val="28"/>
                <w:lang w:val="uk-UA"/>
              </w:rPr>
            </w:pPr>
            <w:r w:rsidRPr="00506209">
              <w:rPr>
                <w:sz w:val="28"/>
                <w:szCs w:val="28"/>
                <w:lang w:val="uk-UA"/>
              </w:rPr>
              <w:t>28,0</w:t>
            </w:r>
          </w:p>
        </w:tc>
        <w:tc>
          <w:tcPr>
            <w:tcW w:w="1418" w:type="dxa"/>
            <w:tcBorders>
              <w:top w:val="single" w:sz="2" w:space="0" w:color="auto"/>
              <w:left w:val="single" w:sz="2" w:space="0" w:color="auto"/>
              <w:bottom w:val="single" w:sz="2" w:space="0" w:color="auto"/>
              <w:right w:val="single" w:sz="2" w:space="0" w:color="auto"/>
            </w:tcBorders>
            <w:vAlign w:val="center"/>
          </w:tcPr>
          <w:p w14:paraId="6D72D23E" w14:textId="77777777" w:rsidR="006030EA" w:rsidRPr="00506209" w:rsidRDefault="006030EA" w:rsidP="00222E41">
            <w:pPr>
              <w:spacing w:line="230" w:lineRule="auto"/>
              <w:jc w:val="center"/>
              <w:rPr>
                <w:sz w:val="28"/>
                <w:szCs w:val="28"/>
                <w:lang w:val="uk-UA"/>
              </w:rPr>
            </w:pPr>
            <w:r w:rsidRPr="00506209">
              <w:rPr>
                <w:sz w:val="28"/>
                <w:szCs w:val="28"/>
                <w:lang w:val="uk-UA"/>
              </w:rPr>
              <w:t>23,3</w:t>
            </w:r>
          </w:p>
        </w:tc>
        <w:tc>
          <w:tcPr>
            <w:tcW w:w="1276" w:type="dxa"/>
            <w:tcBorders>
              <w:top w:val="single" w:sz="2" w:space="0" w:color="auto"/>
              <w:left w:val="single" w:sz="2" w:space="0" w:color="auto"/>
              <w:bottom w:val="single" w:sz="2" w:space="0" w:color="auto"/>
              <w:right w:val="single" w:sz="2" w:space="0" w:color="auto"/>
            </w:tcBorders>
            <w:vAlign w:val="center"/>
          </w:tcPr>
          <w:p w14:paraId="68F87ACC" w14:textId="77777777" w:rsidR="006030EA" w:rsidRPr="00506209" w:rsidRDefault="006030EA" w:rsidP="00222E41">
            <w:pPr>
              <w:spacing w:line="230" w:lineRule="auto"/>
              <w:jc w:val="center"/>
              <w:rPr>
                <w:sz w:val="28"/>
                <w:szCs w:val="28"/>
                <w:lang w:val="uk-UA"/>
              </w:rPr>
            </w:pPr>
            <w:r w:rsidRPr="00506209">
              <w:rPr>
                <w:sz w:val="28"/>
                <w:szCs w:val="28"/>
                <w:lang w:val="uk-UA"/>
              </w:rPr>
              <w:t>23,3</w:t>
            </w:r>
          </w:p>
        </w:tc>
      </w:tr>
      <w:tr w:rsidR="006030EA" w:rsidRPr="00506209" w14:paraId="5B1ECF6C" w14:textId="77777777" w:rsidTr="00C10B99">
        <w:trPr>
          <w:trHeight w:val="454"/>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546C669D" w14:textId="77777777" w:rsidR="006030EA" w:rsidRPr="00506209" w:rsidRDefault="006030EA" w:rsidP="00222E41">
            <w:pPr>
              <w:spacing w:line="230" w:lineRule="auto"/>
              <w:jc w:val="both"/>
              <w:rPr>
                <w:i/>
                <w:sz w:val="16"/>
                <w:szCs w:val="16"/>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DA976F7" w14:textId="77777777" w:rsidR="006030EA" w:rsidRPr="00506209" w:rsidRDefault="006030EA" w:rsidP="00222E41">
            <w:pPr>
              <w:spacing w:line="230"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945CB14" w14:textId="77777777" w:rsidR="006030EA" w:rsidRPr="00506209" w:rsidRDefault="006030EA" w:rsidP="00222E41">
            <w:pPr>
              <w:spacing w:line="230" w:lineRule="auto"/>
              <w:jc w:val="center"/>
              <w:rPr>
                <w:i/>
                <w:sz w:val="28"/>
                <w:szCs w:val="28"/>
                <w:lang w:val="uk-UA"/>
              </w:rPr>
            </w:pPr>
            <w:r w:rsidRPr="00506209">
              <w:rPr>
                <w:i/>
                <w:sz w:val="28"/>
                <w:szCs w:val="28"/>
                <w:lang w:val="uk-UA"/>
              </w:rPr>
              <w:t>107,3</w:t>
            </w:r>
          </w:p>
        </w:tc>
        <w:tc>
          <w:tcPr>
            <w:tcW w:w="1418" w:type="dxa"/>
            <w:tcBorders>
              <w:top w:val="single" w:sz="2" w:space="0" w:color="auto"/>
              <w:left w:val="single" w:sz="2" w:space="0" w:color="auto"/>
              <w:bottom w:val="single" w:sz="2" w:space="0" w:color="auto"/>
              <w:right w:val="single" w:sz="2" w:space="0" w:color="auto"/>
            </w:tcBorders>
            <w:vAlign w:val="center"/>
          </w:tcPr>
          <w:p w14:paraId="158CA6F2" w14:textId="77777777" w:rsidR="006030EA" w:rsidRPr="00506209" w:rsidRDefault="006030EA" w:rsidP="00222E41">
            <w:pPr>
              <w:spacing w:line="230" w:lineRule="auto"/>
              <w:jc w:val="center"/>
              <w:rPr>
                <w:i/>
                <w:sz w:val="28"/>
                <w:szCs w:val="28"/>
                <w:lang w:val="uk-UA"/>
              </w:rPr>
            </w:pPr>
            <w:r w:rsidRPr="00506209">
              <w:rPr>
                <w:i/>
                <w:sz w:val="28"/>
                <w:szCs w:val="28"/>
                <w:lang w:val="uk-UA"/>
              </w:rPr>
              <w:t>67,1</w:t>
            </w:r>
          </w:p>
        </w:tc>
        <w:tc>
          <w:tcPr>
            <w:tcW w:w="1276" w:type="dxa"/>
            <w:tcBorders>
              <w:top w:val="single" w:sz="2" w:space="0" w:color="auto"/>
              <w:left w:val="single" w:sz="2" w:space="0" w:color="auto"/>
              <w:bottom w:val="single" w:sz="2" w:space="0" w:color="auto"/>
              <w:right w:val="single" w:sz="2" w:space="0" w:color="auto"/>
            </w:tcBorders>
            <w:vAlign w:val="center"/>
          </w:tcPr>
          <w:p w14:paraId="4FED3BE0" w14:textId="77777777" w:rsidR="006030EA" w:rsidRPr="00506209" w:rsidRDefault="006030EA" w:rsidP="00222E41">
            <w:pPr>
              <w:spacing w:line="230" w:lineRule="auto"/>
              <w:jc w:val="center"/>
              <w:rPr>
                <w:i/>
                <w:sz w:val="28"/>
                <w:szCs w:val="28"/>
                <w:lang w:val="uk-UA"/>
              </w:rPr>
            </w:pPr>
            <w:r w:rsidRPr="00506209">
              <w:rPr>
                <w:i/>
                <w:sz w:val="28"/>
                <w:szCs w:val="28"/>
                <w:lang w:val="uk-UA"/>
              </w:rPr>
              <w:t>67,1</w:t>
            </w:r>
          </w:p>
        </w:tc>
      </w:tr>
      <w:tr w:rsidR="006030EA" w:rsidRPr="00506209" w14:paraId="1D7C69AD" w14:textId="77777777" w:rsidTr="00C10B99">
        <w:trPr>
          <w:trHeight w:val="610"/>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48085446" w14:textId="77777777" w:rsidR="006030EA" w:rsidRPr="00506209" w:rsidRDefault="006030EA" w:rsidP="00C964D4">
            <w:pPr>
              <w:spacing w:line="216" w:lineRule="auto"/>
              <w:rPr>
                <w:b/>
                <w:sz w:val="16"/>
                <w:szCs w:val="16"/>
                <w:lang w:val="uk-UA"/>
              </w:rPr>
            </w:pPr>
            <w:r w:rsidRPr="00506209">
              <w:rPr>
                <w:b/>
                <w:sz w:val="28"/>
                <w:szCs w:val="28"/>
                <w:lang w:val="uk-UA"/>
              </w:rPr>
              <w:lastRenderedPageBreak/>
              <w:t>VІII. Розвиток малого підприємництва</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295ECCE" w14:textId="77777777" w:rsidR="006030EA" w:rsidRPr="00506209" w:rsidRDefault="006030EA" w:rsidP="00C964D4">
            <w:pPr>
              <w:spacing w:line="216" w:lineRule="auto"/>
              <w:jc w:val="center"/>
              <w:rPr>
                <w:sz w:val="28"/>
                <w:szCs w:val="28"/>
                <w:lang w:val="uk-UA"/>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CAA597A" w14:textId="77777777" w:rsidR="006030EA" w:rsidRPr="00506209" w:rsidRDefault="006030EA" w:rsidP="00C964D4">
            <w:pPr>
              <w:tabs>
                <w:tab w:val="center" w:pos="2757"/>
              </w:tabs>
              <w:spacing w:line="216" w:lineRule="auto"/>
              <w:jc w:val="center"/>
              <w:rPr>
                <w:sz w:val="28"/>
                <w:szCs w:val="28"/>
                <w:lang w:val="uk-UA"/>
              </w:rPr>
            </w:pPr>
          </w:p>
        </w:tc>
        <w:tc>
          <w:tcPr>
            <w:tcW w:w="1418" w:type="dxa"/>
            <w:tcBorders>
              <w:top w:val="single" w:sz="2" w:space="0" w:color="auto"/>
              <w:left w:val="single" w:sz="2" w:space="0" w:color="auto"/>
              <w:bottom w:val="single" w:sz="2" w:space="0" w:color="auto"/>
              <w:right w:val="single" w:sz="2" w:space="0" w:color="auto"/>
            </w:tcBorders>
          </w:tcPr>
          <w:p w14:paraId="3E377178" w14:textId="77777777" w:rsidR="006030EA" w:rsidRPr="00506209" w:rsidRDefault="006030EA" w:rsidP="00C964D4">
            <w:pPr>
              <w:tabs>
                <w:tab w:val="center" w:pos="2757"/>
              </w:tabs>
              <w:spacing w:line="216"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tcPr>
          <w:p w14:paraId="7008D265" w14:textId="77777777" w:rsidR="006030EA" w:rsidRPr="00506209" w:rsidRDefault="006030EA" w:rsidP="00C964D4">
            <w:pPr>
              <w:tabs>
                <w:tab w:val="center" w:pos="2757"/>
              </w:tabs>
              <w:spacing w:line="216" w:lineRule="auto"/>
              <w:jc w:val="center"/>
              <w:rPr>
                <w:sz w:val="28"/>
                <w:szCs w:val="28"/>
                <w:lang w:val="uk-UA"/>
              </w:rPr>
            </w:pPr>
          </w:p>
        </w:tc>
      </w:tr>
      <w:tr w:rsidR="006030EA" w:rsidRPr="00506209" w14:paraId="07F073F9" w14:textId="77777777" w:rsidTr="00C10B99">
        <w:trPr>
          <w:trHeight w:val="714"/>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48EEC46D" w14:textId="77777777" w:rsidR="006030EA" w:rsidRPr="00506209" w:rsidRDefault="006030EA" w:rsidP="00C964D4">
            <w:pPr>
              <w:spacing w:line="216" w:lineRule="auto"/>
              <w:rPr>
                <w:sz w:val="16"/>
                <w:szCs w:val="16"/>
                <w:lang w:val="uk-UA"/>
              </w:rPr>
            </w:pPr>
            <w:r w:rsidRPr="00506209">
              <w:rPr>
                <w:sz w:val="28"/>
                <w:szCs w:val="28"/>
                <w:lang w:val="uk-UA"/>
              </w:rPr>
              <w:t>Кількість малих підприємств на 10 тис. населення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AF25461" w14:textId="77777777" w:rsidR="006030EA" w:rsidRPr="00506209" w:rsidRDefault="006030EA" w:rsidP="00C964D4">
            <w:pPr>
              <w:spacing w:line="216" w:lineRule="auto"/>
              <w:jc w:val="center"/>
              <w:rPr>
                <w:sz w:val="28"/>
                <w:szCs w:val="28"/>
                <w:lang w:val="uk-UA"/>
              </w:rPr>
            </w:pPr>
            <w:r w:rsidRPr="00506209">
              <w:rPr>
                <w:sz w:val="28"/>
                <w:szCs w:val="28"/>
                <w:lang w:val="uk-UA"/>
              </w:rPr>
              <w:t>один.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D9BCB5B"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93</w:t>
            </w:r>
          </w:p>
        </w:tc>
        <w:tc>
          <w:tcPr>
            <w:tcW w:w="1418" w:type="dxa"/>
            <w:tcBorders>
              <w:top w:val="single" w:sz="2" w:space="0" w:color="auto"/>
              <w:left w:val="single" w:sz="2" w:space="0" w:color="auto"/>
              <w:bottom w:val="single" w:sz="2" w:space="0" w:color="auto"/>
              <w:right w:val="single" w:sz="2" w:space="0" w:color="auto"/>
            </w:tcBorders>
            <w:vAlign w:val="center"/>
          </w:tcPr>
          <w:p w14:paraId="2CD52BCA"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92</w:t>
            </w:r>
          </w:p>
        </w:tc>
        <w:tc>
          <w:tcPr>
            <w:tcW w:w="1276" w:type="dxa"/>
            <w:tcBorders>
              <w:top w:val="single" w:sz="2" w:space="0" w:color="auto"/>
              <w:left w:val="single" w:sz="2" w:space="0" w:color="auto"/>
              <w:bottom w:val="single" w:sz="2" w:space="0" w:color="auto"/>
              <w:right w:val="single" w:sz="2" w:space="0" w:color="auto"/>
            </w:tcBorders>
            <w:vAlign w:val="center"/>
          </w:tcPr>
          <w:p w14:paraId="08FDB409"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93</w:t>
            </w:r>
          </w:p>
        </w:tc>
      </w:tr>
      <w:tr w:rsidR="006030EA" w:rsidRPr="00506209" w14:paraId="2FE6EB6E" w14:textId="77777777" w:rsidTr="00C10B99">
        <w:trPr>
          <w:trHeight w:val="364"/>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2E9DBB80" w14:textId="77777777" w:rsidR="006030EA" w:rsidRPr="00506209" w:rsidRDefault="006030EA" w:rsidP="00C964D4">
            <w:pPr>
              <w:spacing w:line="216" w:lineRule="auto"/>
              <w:rPr>
                <w:i/>
                <w:sz w:val="16"/>
                <w:szCs w:val="16"/>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42EDF22"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533200D"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100</w:t>
            </w:r>
          </w:p>
        </w:tc>
        <w:tc>
          <w:tcPr>
            <w:tcW w:w="1418" w:type="dxa"/>
            <w:tcBorders>
              <w:top w:val="single" w:sz="2" w:space="0" w:color="auto"/>
              <w:left w:val="single" w:sz="2" w:space="0" w:color="auto"/>
              <w:bottom w:val="single" w:sz="2" w:space="0" w:color="auto"/>
              <w:right w:val="single" w:sz="2" w:space="0" w:color="auto"/>
            </w:tcBorders>
            <w:vAlign w:val="center"/>
          </w:tcPr>
          <w:p w14:paraId="55616092"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108</w:t>
            </w:r>
          </w:p>
        </w:tc>
        <w:tc>
          <w:tcPr>
            <w:tcW w:w="1276" w:type="dxa"/>
            <w:tcBorders>
              <w:top w:val="single" w:sz="2" w:space="0" w:color="auto"/>
              <w:left w:val="single" w:sz="2" w:space="0" w:color="auto"/>
              <w:bottom w:val="single" w:sz="2" w:space="0" w:color="auto"/>
              <w:right w:val="single" w:sz="2" w:space="0" w:color="auto"/>
            </w:tcBorders>
            <w:vAlign w:val="center"/>
          </w:tcPr>
          <w:p w14:paraId="13C2B6AE"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101</w:t>
            </w:r>
          </w:p>
        </w:tc>
      </w:tr>
      <w:tr w:rsidR="006030EA" w:rsidRPr="00506209" w14:paraId="47E9EB56" w14:textId="77777777" w:rsidTr="00C10B99">
        <w:trPr>
          <w:trHeight w:val="704"/>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48E2B9F8" w14:textId="77777777" w:rsidR="006030EA" w:rsidRPr="00506209" w:rsidRDefault="006030EA" w:rsidP="00C964D4">
            <w:pPr>
              <w:spacing w:line="216" w:lineRule="auto"/>
              <w:rPr>
                <w:sz w:val="16"/>
                <w:szCs w:val="16"/>
                <w:lang w:val="uk-UA"/>
              </w:rPr>
            </w:pPr>
            <w:r w:rsidRPr="00506209">
              <w:rPr>
                <w:sz w:val="28"/>
                <w:szCs w:val="28"/>
                <w:lang w:val="uk-UA"/>
              </w:rPr>
              <w:t xml:space="preserve">Чисельність найманих працівників у малому підприємництві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D054539" w14:textId="77777777" w:rsidR="006030EA" w:rsidRPr="00506209" w:rsidRDefault="006030EA" w:rsidP="00C964D4">
            <w:pPr>
              <w:spacing w:line="216" w:lineRule="auto"/>
              <w:jc w:val="center"/>
              <w:rPr>
                <w:sz w:val="28"/>
                <w:szCs w:val="28"/>
                <w:lang w:val="uk-UA"/>
              </w:rPr>
            </w:pPr>
            <w:r w:rsidRPr="00506209">
              <w:rPr>
                <w:sz w:val="28"/>
                <w:szCs w:val="28"/>
                <w:lang w:val="uk-UA"/>
              </w:rPr>
              <w:t>тис. осіб</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E3D654A"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132</w:t>
            </w:r>
          </w:p>
        </w:tc>
        <w:tc>
          <w:tcPr>
            <w:tcW w:w="1418" w:type="dxa"/>
            <w:tcBorders>
              <w:top w:val="single" w:sz="2" w:space="0" w:color="auto"/>
              <w:left w:val="single" w:sz="2" w:space="0" w:color="auto"/>
              <w:bottom w:val="single" w:sz="2" w:space="0" w:color="auto"/>
              <w:right w:val="single" w:sz="2" w:space="0" w:color="auto"/>
            </w:tcBorders>
            <w:vAlign w:val="center"/>
          </w:tcPr>
          <w:p w14:paraId="64638998"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126</w:t>
            </w:r>
          </w:p>
        </w:tc>
        <w:tc>
          <w:tcPr>
            <w:tcW w:w="1276" w:type="dxa"/>
            <w:tcBorders>
              <w:top w:val="single" w:sz="2" w:space="0" w:color="auto"/>
              <w:left w:val="single" w:sz="2" w:space="0" w:color="auto"/>
              <w:bottom w:val="single" w:sz="2" w:space="0" w:color="auto"/>
              <w:right w:val="single" w:sz="2" w:space="0" w:color="auto"/>
            </w:tcBorders>
            <w:vAlign w:val="center"/>
          </w:tcPr>
          <w:p w14:paraId="59A27185"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130</w:t>
            </w:r>
          </w:p>
        </w:tc>
      </w:tr>
      <w:tr w:rsidR="006030EA" w:rsidRPr="00506209" w14:paraId="1FEBD713" w14:textId="77777777" w:rsidTr="00C10B99">
        <w:trPr>
          <w:trHeight w:val="397"/>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73F60AEB" w14:textId="77777777" w:rsidR="006030EA" w:rsidRPr="00506209" w:rsidRDefault="006030EA" w:rsidP="00C964D4">
            <w:pPr>
              <w:spacing w:line="216" w:lineRule="auto"/>
              <w:rPr>
                <w:i/>
                <w:sz w:val="16"/>
                <w:szCs w:val="16"/>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10DE0EB"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C7A617A"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102</w:t>
            </w:r>
          </w:p>
        </w:tc>
        <w:tc>
          <w:tcPr>
            <w:tcW w:w="1418" w:type="dxa"/>
            <w:tcBorders>
              <w:top w:val="single" w:sz="2" w:space="0" w:color="auto"/>
              <w:left w:val="single" w:sz="2" w:space="0" w:color="auto"/>
              <w:bottom w:val="single" w:sz="2" w:space="0" w:color="auto"/>
              <w:right w:val="single" w:sz="2" w:space="0" w:color="auto"/>
            </w:tcBorders>
            <w:vAlign w:val="center"/>
          </w:tcPr>
          <w:p w14:paraId="0DFA5173"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99</w:t>
            </w:r>
          </w:p>
        </w:tc>
        <w:tc>
          <w:tcPr>
            <w:tcW w:w="1276" w:type="dxa"/>
            <w:tcBorders>
              <w:top w:val="single" w:sz="2" w:space="0" w:color="auto"/>
              <w:left w:val="single" w:sz="2" w:space="0" w:color="auto"/>
              <w:bottom w:val="single" w:sz="2" w:space="0" w:color="auto"/>
              <w:right w:val="single" w:sz="2" w:space="0" w:color="auto"/>
            </w:tcBorders>
            <w:vAlign w:val="center"/>
          </w:tcPr>
          <w:p w14:paraId="5713713B"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103</w:t>
            </w:r>
          </w:p>
        </w:tc>
      </w:tr>
      <w:tr w:rsidR="006030EA" w:rsidRPr="00506209" w14:paraId="1AA40736"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35A6CA4C" w14:textId="77777777" w:rsidR="006030EA" w:rsidRPr="00506209" w:rsidRDefault="006030EA" w:rsidP="00C964D4">
            <w:pPr>
              <w:spacing w:line="216" w:lineRule="auto"/>
              <w:rPr>
                <w:sz w:val="16"/>
                <w:szCs w:val="16"/>
                <w:lang w:val="uk-UA"/>
              </w:rPr>
            </w:pPr>
            <w:r w:rsidRPr="00506209">
              <w:rPr>
                <w:sz w:val="28"/>
                <w:szCs w:val="28"/>
                <w:lang w:val="uk-UA"/>
              </w:rPr>
              <w:t>Питома вага продукції, виробленої малими підприємствами</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AAB89A5"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1CC5616"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15,8</w:t>
            </w:r>
          </w:p>
        </w:tc>
        <w:tc>
          <w:tcPr>
            <w:tcW w:w="1418" w:type="dxa"/>
            <w:tcBorders>
              <w:top w:val="single" w:sz="2" w:space="0" w:color="auto"/>
              <w:left w:val="single" w:sz="2" w:space="0" w:color="auto"/>
              <w:bottom w:val="single" w:sz="2" w:space="0" w:color="auto"/>
              <w:right w:val="single" w:sz="2" w:space="0" w:color="auto"/>
            </w:tcBorders>
            <w:vAlign w:val="center"/>
          </w:tcPr>
          <w:p w14:paraId="170F46FD"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15,2</w:t>
            </w:r>
          </w:p>
        </w:tc>
        <w:tc>
          <w:tcPr>
            <w:tcW w:w="1276" w:type="dxa"/>
            <w:tcBorders>
              <w:top w:val="single" w:sz="2" w:space="0" w:color="auto"/>
              <w:left w:val="single" w:sz="2" w:space="0" w:color="auto"/>
              <w:bottom w:val="single" w:sz="2" w:space="0" w:color="auto"/>
              <w:right w:val="single" w:sz="2" w:space="0" w:color="auto"/>
            </w:tcBorders>
            <w:vAlign w:val="center"/>
          </w:tcPr>
          <w:p w14:paraId="402305D8"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15,8</w:t>
            </w:r>
          </w:p>
        </w:tc>
      </w:tr>
      <w:tr w:rsidR="006030EA" w:rsidRPr="00506209" w14:paraId="410D681D"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21B570FF" w14:textId="77777777" w:rsidR="006030EA" w:rsidRPr="00506209" w:rsidRDefault="006030EA" w:rsidP="00C964D4">
            <w:pPr>
              <w:spacing w:line="216" w:lineRule="auto"/>
              <w:rPr>
                <w:sz w:val="28"/>
                <w:szCs w:val="28"/>
                <w:lang w:val="uk-UA"/>
              </w:rPr>
            </w:pPr>
            <w:r w:rsidRPr="00506209">
              <w:rPr>
                <w:sz w:val="28"/>
                <w:szCs w:val="28"/>
                <w:lang w:val="uk-UA"/>
              </w:rPr>
              <w:t xml:space="preserve">Кількість середніх підприємств на </w:t>
            </w:r>
          </w:p>
          <w:p w14:paraId="48BC99F6" w14:textId="77777777" w:rsidR="006030EA" w:rsidRPr="00506209" w:rsidRDefault="006030EA" w:rsidP="00C964D4">
            <w:pPr>
              <w:spacing w:line="216" w:lineRule="auto"/>
              <w:rPr>
                <w:sz w:val="16"/>
                <w:szCs w:val="16"/>
                <w:lang w:val="uk-UA"/>
              </w:rPr>
            </w:pPr>
            <w:r w:rsidRPr="00506209">
              <w:rPr>
                <w:sz w:val="28"/>
                <w:szCs w:val="28"/>
                <w:lang w:val="uk-UA"/>
              </w:rPr>
              <w:t>10 тис. населення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66B5C78" w14:textId="77777777" w:rsidR="006030EA" w:rsidRPr="00506209" w:rsidRDefault="006030EA" w:rsidP="00C964D4">
            <w:pPr>
              <w:spacing w:line="216" w:lineRule="auto"/>
              <w:jc w:val="center"/>
              <w:rPr>
                <w:sz w:val="28"/>
                <w:szCs w:val="28"/>
                <w:lang w:val="uk-UA"/>
              </w:rPr>
            </w:pPr>
            <w:r w:rsidRPr="00506209">
              <w:rPr>
                <w:sz w:val="28"/>
                <w:szCs w:val="28"/>
                <w:lang w:val="uk-UA"/>
              </w:rPr>
              <w:t>один.</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5FC722DC"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4</w:t>
            </w:r>
          </w:p>
        </w:tc>
        <w:tc>
          <w:tcPr>
            <w:tcW w:w="1418" w:type="dxa"/>
            <w:tcBorders>
              <w:top w:val="single" w:sz="2" w:space="0" w:color="auto"/>
              <w:left w:val="single" w:sz="2" w:space="0" w:color="auto"/>
              <w:bottom w:val="single" w:sz="2" w:space="0" w:color="auto"/>
              <w:right w:val="single" w:sz="2" w:space="0" w:color="auto"/>
            </w:tcBorders>
            <w:vAlign w:val="center"/>
          </w:tcPr>
          <w:p w14:paraId="759145C2"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4</w:t>
            </w:r>
          </w:p>
        </w:tc>
        <w:tc>
          <w:tcPr>
            <w:tcW w:w="1276" w:type="dxa"/>
            <w:tcBorders>
              <w:top w:val="single" w:sz="2" w:space="0" w:color="auto"/>
              <w:left w:val="single" w:sz="2" w:space="0" w:color="auto"/>
              <w:bottom w:val="single" w:sz="2" w:space="0" w:color="auto"/>
              <w:right w:val="single" w:sz="2" w:space="0" w:color="auto"/>
            </w:tcBorders>
            <w:vAlign w:val="center"/>
          </w:tcPr>
          <w:p w14:paraId="612E1CA2"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4</w:t>
            </w:r>
          </w:p>
        </w:tc>
      </w:tr>
      <w:tr w:rsidR="006030EA" w:rsidRPr="00506209" w14:paraId="300F0E10" w14:textId="77777777" w:rsidTr="00C10B99">
        <w:trPr>
          <w:trHeight w:val="370"/>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3A6004A4" w14:textId="77777777" w:rsidR="006030EA" w:rsidRPr="00506209" w:rsidRDefault="006030EA" w:rsidP="00C964D4">
            <w:pPr>
              <w:spacing w:line="216" w:lineRule="auto"/>
              <w:rPr>
                <w:i/>
                <w:sz w:val="16"/>
                <w:szCs w:val="16"/>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09ED4D5"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857AD45"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100</w:t>
            </w:r>
          </w:p>
        </w:tc>
        <w:tc>
          <w:tcPr>
            <w:tcW w:w="1418" w:type="dxa"/>
            <w:tcBorders>
              <w:top w:val="single" w:sz="2" w:space="0" w:color="auto"/>
              <w:left w:val="single" w:sz="2" w:space="0" w:color="auto"/>
              <w:bottom w:val="single" w:sz="2" w:space="0" w:color="auto"/>
              <w:right w:val="single" w:sz="2" w:space="0" w:color="auto"/>
            </w:tcBorders>
            <w:vAlign w:val="center"/>
          </w:tcPr>
          <w:p w14:paraId="169F0B42"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100</w:t>
            </w:r>
          </w:p>
        </w:tc>
        <w:tc>
          <w:tcPr>
            <w:tcW w:w="1276" w:type="dxa"/>
            <w:tcBorders>
              <w:top w:val="single" w:sz="2" w:space="0" w:color="auto"/>
              <w:left w:val="single" w:sz="2" w:space="0" w:color="auto"/>
              <w:bottom w:val="single" w:sz="2" w:space="0" w:color="auto"/>
              <w:right w:val="single" w:sz="2" w:space="0" w:color="auto"/>
            </w:tcBorders>
            <w:vAlign w:val="center"/>
          </w:tcPr>
          <w:p w14:paraId="6E7F989F"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100</w:t>
            </w:r>
          </w:p>
        </w:tc>
      </w:tr>
      <w:tr w:rsidR="006030EA" w:rsidRPr="00506209" w14:paraId="4F48947D" w14:textId="77777777" w:rsidTr="00C10B99">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4C9B50DB" w14:textId="77777777" w:rsidR="006030EA" w:rsidRPr="00506209" w:rsidRDefault="006030EA" w:rsidP="00C964D4">
            <w:pPr>
              <w:spacing w:line="216" w:lineRule="auto"/>
              <w:rPr>
                <w:sz w:val="16"/>
                <w:szCs w:val="16"/>
                <w:lang w:val="uk-UA"/>
              </w:rPr>
            </w:pPr>
            <w:r w:rsidRPr="00506209">
              <w:rPr>
                <w:sz w:val="28"/>
                <w:szCs w:val="28"/>
                <w:lang w:val="uk-UA"/>
              </w:rPr>
              <w:t xml:space="preserve">Чисельність найманих працівників у середньому підприємництві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D79C19D" w14:textId="77777777" w:rsidR="006030EA" w:rsidRPr="00506209" w:rsidRDefault="006030EA" w:rsidP="00C964D4">
            <w:pPr>
              <w:spacing w:line="216" w:lineRule="auto"/>
              <w:jc w:val="center"/>
              <w:rPr>
                <w:sz w:val="28"/>
                <w:szCs w:val="28"/>
                <w:lang w:val="uk-UA"/>
              </w:rPr>
            </w:pPr>
            <w:r w:rsidRPr="00506209">
              <w:rPr>
                <w:sz w:val="28"/>
                <w:szCs w:val="28"/>
                <w:lang w:val="uk-UA"/>
              </w:rPr>
              <w:t>тис. осіб</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3059EFE"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265</w:t>
            </w:r>
          </w:p>
        </w:tc>
        <w:tc>
          <w:tcPr>
            <w:tcW w:w="1418" w:type="dxa"/>
            <w:tcBorders>
              <w:top w:val="single" w:sz="2" w:space="0" w:color="auto"/>
              <w:left w:val="single" w:sz="2" w:space="0" w:color="auto"/>
              <w:bottom w:val="single" w:sz="2" w:space="0" w:color="auto"/>
              <w:right w:val="single" w:sz="2" w:space="0" w:color="auto"/>
            </w:tcBorders>
            <w:vAlign w:val="center"/>
          </w:tcPr>
          <w:p w14:paraId="49B152F6"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248</w:t>
            </w:r>
          </w:p>
        </w:tc>
        <w:tc>
          <w:tcPr>
            <w:tcW w:w="1276" w:type="dxa"/>
            <w:tcBorders>
              <w:top w:val="single" w:sz="2" w:space="0" w:color="auto"/>
              <w:left w:val="single" w:sz="2" w:space="0" w:color="auto"/>
              <w:bottom w:val="single" w:sz="2" w:space="0" w:color="auto"/>
              <w:right w:val="single" w:sz="2" w:space="0" w:color="auto"/>
            </w:tcBorders>
            <w:vAlign w:val="center"/>
          </w:tcPr>
          <w:p w14:paraId="32C8754B"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260</w:t>
            </w:r>
          </w:p>
        </w:tc>
      </w:tr>
      <w:tr w:rsidR="006030EA" w:rsidRPr="00506209" w14:paraId="5D05BB21" w14:textId="77777777" w:rsidTr="00C10B99">
        <w:trPr>
          <w:trHeight w:val="403"/>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2E755BE0" w14:textId="77777777" w:rsidR="006030EA" w:rsidRPr="00506209" w:rsidRDefault="006030EA" w:rsidP="00C964D4">
            <w:pPr>
              <w:spacing w:line="216" w:lineRule="auto"/>
              <w:rPr>
                <w:i/>
                <w:sz w:val="16"/>
                <w:szCs w:val="16"/>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7525965"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5D3C5A4C"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102</w:t>
            </w:r>
          </w:p>
        </w:tc>
        <w:tc>
          <w:tcPr>
            <w:tcW w:w="1418" w:type="dxa"/>
            <w:tcBorders>
              <w:top w:val="single" w:sz="2" w:space="0" w:color="auto"/>
              <w:left w:val="single" w:sz="2" w:space="0" w:color="auto"/>
              <w:bottom w:val="single" w:sz="2" w:space="0" w:color="auto"/>
              <w:right w:val="single" w:sz="2" w:space="0" w:color="auto"/>
            </w:tcBorders>
            <w:vAlign w:val="center"/>
          </w:tcPr>
          <w:p w14:paraId="6F60F0F2"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105</w:t>
            </w:r>
          </w:p>
        </w:tc>
        <w:tc>
          <w:tcPr>
            <w:tcW w:w="1276" w:type="dxa"/>
            <w:tcBorders>
              <w:top w:val="single" w:sz="2" w:space="0" w:color="auto"/>
              <w:left w:val="single" w:sz="2" w:space="0" w:color="auto"/>
              <w:bottom w:val="single" w:sz="2" w:space="0" w:color="auto"/>
              <w:right w:val="single" w:sz="2" w:space="0" w:color="auto"/>
            </w:tcBorders>
            <w:vAlign w:val="center"/>
          </w:tcPr>
          <w:p w14:paraId="75085DDC"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105</w:t>
            </w:r>
          </w:p>
        </w:tc>
      </w:tr>
      <w:tr w:rsidR="006030EA" w:rsidRPr="00506209" w14:paraId="15D71AEC" w14:textId="77777777" w:rsidTr="00C10B99">
        <w:trPr>
          <w:trHeight w:val="608"/>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3FE8C4B8" w14:textId="77777777" w:rsidR="006030EA" w:rsidRPr="00506209" w:rsidRDefault="006030EA" w:rsidP="00C964D4">
            <w:pPr>
              <w:spacing w:line="216" w:lineRule="auto"/>
              <w:rPr>
                <w:sz w:val="16"/>
                <w:szCs w:val="16"/>
                <w:lang w:val="uk-UA"/>
              </w:rPr>
            </w:pPr>
            <w:r w:rsidRPr="00506209">
              <w:rPr>
                <w:sz w:val="28"/>
                <w:szCs w:val="28"/>
                <w:lang w:val="uk-UA"/>
              </w:rPr>
              <w:t>Питома вага продукції, виробленої середніми підприємствами</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FCF979D"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9F85AE5"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26</w:t>
            </w:r>
          </w:p>
        </w:tc>
        <w:tc>
          <w:tcPr>
            <w:tcW w:w="1418" w:type="dxa"/>
            <w:tcBorders>
              <w:top w:val="single" w:sz="2" w:space="0" w:color="auto"/>
              <w:left w:val="single" w:sz="2" w:space="0" w:color="auto"/>
              <w:bottom w:val="single" w:sz="2" w:space="0" w:color="auto"/>
              <w:right w:val="single" w:sz="2" w:space="0" w:color="auto"/>
            </w:tcBorders>
            <w:vAlign w:val="center"/>
          </w:tcPr>
          <w:p w14:paraId="07C3DC82"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25</w:t>
            </w:r>
          </w:p>
        </w:tc>
        <w:tc>
          <w:tcPr>
            <w:tcW w:w="1276" w:type="dxa"/>
            <w:tcBorders>
              <w:top w:val="single" w:sz="2" w:space="0" w:color="auto"/>
              <w:left w:val="single" w:sz="2" w:space="0" w:color="auto"/>
              <w:bottom w:val="single" w:sz="2" w:space="0" w:color="auto"/>
              <w:right w:val="single" w:sz="2" w:space="0" w:color="auto"/>
            </w:tcBorders>
            <w:vAlign w:val="center"/>
          </w:tcPr>
          <w:p w14:paraId="7FEF2E7B"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26</w:t>
            </w:r>
          </w:p>
        </w:tc>
      </w:tr>
      <w:tr w:rsidR="006030EA" w:rsidRPr="00506209" w14:paraId="3DA0CE21" w14:textId="77777777" w:rsidTr="00C10B99">
        <w:trPr>
          <w:trHeight w:val="462"/>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78309B7C" w14:textId="77777777" w:rsidR="006030EA" w:rsidRPr="00506209" w:rsidRDefault="006030EA" w:rsidP="00C964D4">
            <w:pPr>
              <w:spacing w:line="216" w:lineRule="auto"/>
              <w:rPr>
                <w:sz w:val="28"/>
                <w:szCs w:val="28"/>
                <w:lang w:val="uk-UA"/>
              </w:rPr>
            </w:pPr>
            <w:r w:rsidRPr="00506209">
              <w:rPr>
                <w:sz w:val="28"/>
                <w:szCs w:val="28"/>
                <w:lang w:val="uk-UA"/>
              </w:rPr>
              <w:t>Чисельність підприємців – фізичних осіб</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BC9D662" w14:textId="77777777" w:rsidR="006030EA" w:rsidRPr="00506209" w:rsidRDefault="006030EA" w:rsidP="00C964D4">
            <w:pPr>
              <w:spacing w:line="216" w:lineRule="auto"/>
              <w:jc w:val="center"/>
              <w:rPr>
                <w:sz w:val="28"/>
                <w:szCs w:val="28"/>
                <w:lang w:val="uk-UA"/>
              </w:rPr>
            </w:pPr>
            <w:r w:rsidRPr="00506209">
              <w:rPr>
                <w:sz w:val="28"/>
                <w:szCs w:val="28"/>
                <w:lang w:val="uk-UA"/>
              </w:rPr>
              <w:t>тис. осіб</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9327500"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145,0</w:t>
            </w:r>
          </w:p>
        </w:tc>
        <w:tc>
          <w:tcPr>
            <w:tcW w:w="1418" w:type="dxa"/>
            <w:tcBorders>
              <w:top w:val="single" w:sz="2" w:space="0" w:color="auto"/>
              <w:left w:val="single" w:sz="2" w:space="0" w:color="auto"/>
              <w:bottom w:val="single" w:sz="2" w:space="0" w:color="auto"/>
              <w:right w:val="single" w:sz="2" w:space="0" w:color="auto"/>
            </w:tcBorders>
            <w:vAlign w:val="center"/>
          </w:tcPr>
          <w:p w14:paraId="6FBF3D2A"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133,4</w:t>
            </w:r>
          </w:p>
        </w:tc>
        <w:tc>
          <w:tcPr>
            <w:tcW w:w="1276" w:type="dxa"/>
            <w:tcBorders>
              <w:top w:val="single" w:sz="2" w:space="0" w:color="auto"/>
              <w:left w:val="single" w:sz="2" w:space="0" w:color="auto"/>
              <w:bottom w:val="single" w:sz="2" w:space="0" w:color="auto"/>
              <w:right w:val="single" w:sz="2" w:space="0" w:color="auto"/>
            </w:tcBorders>
            <w:vAlign w:val="center"/>
          </w:tcPr>
          <w:p w14:paraId="169A6EFE" w14:textId="77777777" w:rsidR="006030EA" w:rsidRPr="00506209" w:rsidRDefault="006030EA" w:rsidP="00C964D4">
            <w:pPr>
              <w:tabs>
                <w:tab w:val="center" w:pos="2757"/>
              </w:tabs>
              <w:spacing w:line="216" w:lineRule="auto"/>
              <w:jc w:val="center"/>
              <w:rPr>
                <w:sz w:val="28"/>
                <w:szCs w:val="28"/>
                <w:lang w:val="uk-UA"/>
              </w:rPr>
            </w:pPr>
            <w:r w:rsidRPr="00506209">
              <w:rPr>
                <w:sz w:val="28"/>
                <w:szCs w:val="28"/>
                <w:lang w:val="uk-UA"/>
              </w:rPr>
              <w:t>140</w:t>
            </w:r>
          </w:p>
        </w:tc>
      </w:tr>
      <w:tr w:rsidR="006030EA" w:rsidRPr="00506209" w14:paraId="0E3D5603" w14:textId="77777777" w:rsidTr="00C10B99">
        <w:trPr>
          <w:trHeight w:val="303"/>
        </w:trPr>
        <w:tc>
          <w:tcPr>
            <w:tcW w:w="3968" w:type="dxa"/>
            <w:tcBorders>
              <w:top w:val="single" w:sz="2" w:space="0" w:color="auto"/>
              <w:left w:val="single" w:sz="2" w:space="0" w:color="auto"/>
              <w:bottom w:val="single" w:sz="2" w:space="0" w:color="auto"/>
              <w:right w:val="single" w:sz="2" w:space="0" w:color="auto"/>
            </w:tcBorders>
            <w:shd w:val="clear" w:color="auto" w:fill="auto"/>
            <w:vAlign w:val="center"/>
          </w:tcPr>
          <w:p w14:paraId="5D10A93E" w14:textId="77777777" w:rsidR="006030EA" w:rsidRPr="00506209" w:rsidRDefault="006030EA" w:rsidP="00C964D4">
            <w:pPr>
              <w:spacing w:line="216" w:lineRule="auto"/>
              <w:rPr>
                <w:i/>
                <w:sz w:val="20"/>
                <w:szCs w:val="20"/>
                <w:lang w:val="uk-UA"/>
              </w:rPr>
            </w:pPr>
            <w:r w:rsidRPr="00506209">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339A6E2" w14:textId="77777777" w:rsidR="006030EA" w:rsidRPr="00506209" w:rsidRDefault="006030EA" w:rsidP="00C964D4">
            <w:pPr>
              <w:spacing w:line="216" w:lineRule="auto"/>
              <w:jc w:val="center"/>
              <w:rPr>
                <w:sz w:val="28"/>
                <w:szCs w:val="28"/>
                <w:lang w:val="uk-UA"/>
              </w:rPr>
            </w:pPr>
            <w:r w:rsidRPr="00506209">
              <w:rPr>
                <w:sz w:val="28"/>
                <w:szCs w:val="28"/>
                <w:lang w:val="uk-UA"/>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5C41381"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100,4</w:t>
            </w:r>
          </w:p>
        </w:tc>
        <w:tc>
          <w:tcPr>
            <w:tcW w:w="1418" w:type="dxa"/>
            <w:tcBorders>
              <w:top w:val="single" w:sz="2" w:space="0" w:color="auto"/>
              <w:left w:val="single" w:sz="2" w:space="0" w:color="auto"/>
              <w:bottom w:val="single" w:sz="2" w:space="0" w:color="auto"/>
              <w:right w:val="single" w:sz="2" w:space="0" w:color="auto"/>
            </w:tcBorders>
            <w:vAlign w:val="center"/>
          </w:tcPr>
          <w:p w14:paraId="3E2D08D1"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101</w:t>
            </w:r>
          </w:p>
        </w:tc>
        <w:tc>
          <w:tcPr>
            <w:tcW w:w="1276" w:type="dxa"/>
            <w:tcBorders>
              <w:top w:val="single" w:sz="2" w:space="0" w:color="auto"/>
              <w:left w:val="single" w:sz="2" w:space="0" w:color="auto"/>
              <w:bottom w:val="single" w:sz="2" w:space="0" w:color="auto"/>
              <w:right w:val="single" w:sz="2" w:space="0" w:color="auto"/>
            </w:tcBorders>
            <w:vAlign w:val="center"/>
          </w:tcPr>
          <w:p w14:paraId="60B8024E" w14:textId="77777777" w:rsidR="006030EA" w:rsidRPr="00506209" w:rsidRDefault="006030EA" w:rsidP="00C964D4">
            <w:pPr>
              <w:tabs>
                <w:tab w:val="center" w:pos="2757"/>
              </w:tabs>
              <w:spacing w:line="216" w:lineRule="auto"/>
              <w:jc w:val="center"/>
              <w:rPr>
                <w:i/>
                <w:sz w:val="28"/>
                <w:szCs w:val="28"/>
                <w:lang w:val="uk-UA"/>
              </w:rPr>
            </w:pPr>
            <w:r w:rsidRPr="00506209">
              <w:rPr>
                <w:i/>
                <w:sz w:val="28"/>
                <w:szCs w:val="28"/>
                <w:lang w:val="uk-UA"/>
              </w:rPr>
              <w:t>105</w:t>
            </w:r>
          </w:p>
        </w:tc>
      </w:tr>
    </w:tbl>
    <w:p w14:paraId="6219653D" w14:textId="77777777" w:rsidR="00E75F95" w:rsidRPr="00154F01" w:rsidRDefault="00E75F95" w:rsidP="00E75F95">
      <w:pPr>
        <w:spacing w:line="216" w:lineRule="auto"/>
        <w:ind w:firstLine="180"/>
        <w:rPr>
          <w:sz w:val="20"/>
          <w:szCs w:val="20"/>
          <w:lang w:val="uk-UA"/>
        </w:rPr>
      </w:pPr>
    </w:p>
    <w:p w14:paraId="034DBF30" w14:textId="77777777" w:rsidR="00E75F95" w:rsidRPr="00506209" w:rsidRDefault="00E75F95" w:rsidP="004B198B">
      <w:pPr>
        <w:jc w:val="both"/>
        <w:rPr>
          <w:lang w:val="uk-UA"/>
        </w:rPr>
      </w:pPr>
      <w:r w:rsidRPr="00506209">
        <w:rPr>
          <w:lang w:val="uk-UA"/>
        </w:rPr>
        <w:t>дані за</w:t>
      </w:r>
    </w:p>
    <w:p w14:paraId="58AC48BC" w14:textId="77777777" w:rsidR="00E75F95" w:rsidRPr="00506209" w:rsidRDefault="00BB6FD5" w:rsidP="004B198B">
      <w:pPr>
        <w:jc w:val="both"/>
        <w:rPr>
          <w:sz w:val="20"/>
          <w:szCs w:val="20"/>
          <w:lang w:val="uk-UA"/>
        </w:rPr>
      </w:pPr>
      <w:r w:rsidRPr="00506209">
        <w:rPr>
          <w:sz w:val="20"/>
          <w:szCs w:val="20"/>
          <w:lang w:val="uk-UA"/>
        </w:rPr>
        <w:t>*</w:t>
      </w:r>
      <w:r w:rsidR="00E75F95" w:rsidRPr="00506209">
        <w:rPr>
          <w:sz w:val="20"/>
          <w:szCs w:val="20"/>
          <w:lang w:val="uk-UA"/>
        </w:rPr>
        <w:t xml:space="preserve"> січень – вересень 202</w:t>
      </w:r>
      <w:r w:rsidR="00FA1740" w:rsidRPr="00506209">
        <w:rPr>
          <w:sz w:val="20"/>
          <w:szCs w:val="20"/>
          <w:lang w:val="uk-UA"/>
        </w:rPr>
        <w:t>1</w:t>
      </w:r>
      <w:r w:rsidR="00E75F95" w:rsidRPr="00506209">
        <w:rPr>
          <w:sz w:val="20"/>
          <w:szCs w:val="20"/>
          <w:lang w:val="uk-UA"/>
        </w:rPr>
        <w:t xml:space="preserve"> року</w:t>
      </w:r>
    </w:p>
    <w:p w14:paraId="646F4C42" w14:textId="77777777" w:rsidR="00E75F95" w:rsidRPr="00506209" w:rsidRDefault="00E75F95" w:rsidP="004B198B">
      <w:pPr>
        <w:jc w:val="both"/>
        <w:rPr>
          <w:sz w:val="20"/>
          <w:szCs w:val="20"/>
          <w:lang w:val="uk-UA"/>
        </w:rPr>
      </w:pPr>
      <w:r w:rsidRPr="00506209">
        <w:rPr>
          <w:sz w:val="20"/>
          <w:szCs w:val="20"/>
          <w:lang w:val="uk-UA"/>
        </w:rPr>
        <w:t>*</w:t>
      </w:r>
      <w:r w:rsidR="00BB6FD5" w:rsidRPr="00506209">
        <w:rPr>
          <w:sz w:val="20"/>
          <w:szCs w:val="20"/>
          <w:lang w:val="uk-UA"/>
        </w:rPr>
        <w:t>*</w:t>
      </w:r>
      <w:r w:rsidRPr="00506209">
        <w:rPr>
          <w:sz w:val="20"/>
          <w:szCs w:val="20"/>
          <w:lang w:val="uk-UA"/>
        </w:rPr>
        <w:t xml:space="preserve"> січень – </w:t>
      </w:r>
      <w:r w:rsidR="005D7A25" w:rsidRPr="00506209">
        <w:rPr>
          <w:sz w:val="20"/>
          <w:szCs w:val="20"/>
          <w:lang w:val="uk-UA"/>
        </w:rPr>
        <w:t>листопад</w:t>
      </w:r>
      <w:r w:rsidRPr="00506209">
        <w:rPr>
          <w:sz w:val="20"/>
          <w:szCs w:val="20"/>
          <w:lang w:val="uk-UA"/>
        </w:rPr>
        <w:t xml:space="preserve"> 202</w:t>
      </w:r>
      <w:r w:rsidR="00FA1740" w:rsidRPr="00506209">
        <w:rPr>
          <w:sz w:val="20"/>
          <w:szCs w:val="20"/>
          <w:lang w:val="uk-UA"/>
        </w:rPr>
        <w:t>1</w:t>
      </w:r>
      <w:r w:rsidRPr="00506209">
        <w:rPr>
          <w:sz w:val="20"/>
          <w:szCs w:val="20"/>
          <w:lang w:val="uk-UA"/>
        </w:rPr>
        <w:t xml:space="preserve"> року</w:t>
      </w:r>
    </w:p>
    <w:p w14:paraId="1CCD6967" w14:textId="7C627198" w:rsidR="001664CB" w:rsidRPr="00506209" w:rsidRDefault="001664CB" w:rsidP="004B198B">
      <w:pPr>
        <w:snapToGrid w:val="0"/>
        <w:spacing w:line="220" w:lineRule="auto"/>
        <w:jc w:val="both"/>
        <w:rPr>
          <w:sz w:val="20"/>
          <w:szCs w:val="20"/>
          <w:lang w:val="uk-UA"/>
        </w:rPr>
      </w:pPr>
      <w:r w:rsidRPr="00506209">
        <w:rPr>
          <w:sz w:val="20"/>
          <w:szCs w:val="20"/>
          <w:lang w:val="uk-UA"/>
        </w:rPr>
        <w:t>***</w:t>
      </w:r>
      <w:r w:rsidRPr="00506209">
        <w:rPr>
          <w:sz w:val="28"/>
          <w:szCs w:val="28"/>
          <w:lang w:val="uk-UA"/>
        </w:rPr>
        <w:t xml:space="preserve"> </w:t>
      </w:r>
      <w:r w:rsidR="00602239">
        <w:rPr>
          <w:sz w:val="28"/>
          <w:szCs w:val="28"/>
          <w:lang w:val="uk-UA"/>
        </w:rPr>
        <w:t xml:space="preserve">– </w:t>
      </w:r>
      <w:r w:rsidRPr="00506209">
        <w:rPr>
          <w:sz w:val="20"/>
          <w:szCs w:val="20"/>
          <w:lang w:val="uk-UA"/>
        </w:rPr>
        <w:t xml:space="preserve">за показником </w:t>
      </w:r>
      <w:r w:rsidR="00154F01" w:rsidRPr="00154F01">
        <w:rPr>
          <w:rFonts w:eastAsia="Calibri"/>
          <w:sz w:val="20"/>
          <w:szCs w:val="20"/>
          <w:lang w:val="uk-UA" w:eastAsia="en-US"/>
        </w:rPr>
        <w:t>„</w:t>
      </w:r>
      <w:r w:rsidRPr="00506209">
        <w:rPr>
          <w:sz w:val="20"/>
          <w:szCs w:val="20"/>
          <w:lang w:val="uk-UA"/>
        </w:rPr>
        <w:t xml:space="preserve">Надходження податків, зборів та інших обов’язкових платежів до зведеного бюджету (млрд грн)”, згідно </w:t>
      </w:r>
      <w:r w:rsidR="001B12BD" w:rsidRPr="00506209">
        <w:rPr>
          <w:sz w:val="20"/>
          <w:szCs w:val="20"/>
          <w:lang w:val="uk-UA"/>
        </w:rPr>
        <w:t xml:space="preserve">з </w:t>
      </w:r>
      <w:r w:rsidRPr="00506209">
        <w:rPr>
          <w:sz w:val="20"/>
          <w:szCs w:val="20"/>
          <w:lang w:val="uk-UA"/>
        </w:rPr>
        <w:t>казначейсько</w:t>
      </w:r>
      <w:r w:rsidR="001B12BD" w:rsidRPr="00506209">
        <w:rPr>
          <w:sz w:val="20"/>
          <w:szCs w:val="20"/>
          <w:lang w:val="uk-UA"/>
        </w:rPr>
        <w:t>ю</w:t>
      </w:r>
      <w:r w:rsidRPr="00506209">
        <w:rPr>
          <w:sz w:val="20"/>
          <w:szCs w:val="20"/>
          <w:lang w:val="uk-UA"/>
        </w:rPr>
        <w:t xml:space="preserve"> інформаці</w:t>
      </w:r>
      <w:r w:rsidR="001B12BD" w:rsidRPr="00506209">
        <w:rPr>
          <w:sz w:val="20"/>
          <w:szCs w:val="20"/>
          <w:lang w:val="uk-UA"/>
        </w:rPr>
        <w:t>єю</w:t>
      </w:r>
      <w:r w:rsidRPr="00506209">
        <w:rPr>
          <w:sz w:val="20"/>
          <w:szCs w:val="20"/>
          <w:lang w:val="uk-UA"/>
        </w:rPr>
        <w:t xml:space="preserve"> за формою 412, з 01</w:t>
      </w:r>
      <w:r w:rsidR="000D23AE">
        <w:rPr>
          <w:sz w:val="20"/>
          <w:szCs w:val="20"/>
          <w:lang w:val="uk-UA"/>
        </w:rPr>
        <w:t xml:space="preserve"> січня </w:t>
      </w:r>
      <w:r w:rsidRPr="00506209">
        <w:rPr>
          <w:sz w:val="20"/>
          <w:szCs w:val="20"/>
          <w:lang w:val="uk-UA"/>
        </w:rPr>
        <w:t xml:space="preserve">2021 </w:t>
      </w:r>
      <w:r w:rsidR="000D23AE">
        <w:rPr>
          <w:sz w:val="20"/>
          <w:szCs w:val="20"/>
          <w:lang w:val="uk-UA"/>
        </w:rPr>
        <w:t>року за</w:t>
      </w:r>
      <w:r w:rsidRPr="00506209">
        <w:rPr>
          <w:sz w:val="20"/>
          <w:szCs w:val="20"/>
          <w:lang w:val="uk-UA"/>
        </w:rPr>
        <w:t xml:space="preserve"> надходження</w:t>
      </w:r>
      <w:r w:rsidR="000D23AE">
        <w:rPr>
          <w:sz w:val="20"/>
          <w:szCs w:val="20"/>
          <w:lang w:val="uk-UA"/>
        </w:rPr>
        <w:t>ми</w:t>
      </w:r>
      <w:r w:rsidRPr="00506209">
        <w:rPr>
          <w:sz w:val="20"/>
          <w:szCs w:val="20"/>
          <w:lang w:val="uk-UA"/>
        </w:rPr>
        <w:t xml:space="preserve"> до державного бюджету включено надходження не тільки від платників Дніпропетровської області, а й від платників інших областей, які </w:t>
      </w:r>
      <w:r w:rsidR="000D23AE">
        <w:rPr>
          <w:sz w:val="20"/>
          <w:szCs w:val="20"/>
          <w:lang w:val="uk-UA"/>
        </w:rPr>
        <w:t>обслуговуються у</w:t>
      </w:r>
      <w:r w:rsidRPr="00506209">
        <w:rPr>
          <w:sz w:val="20"/>
          <w:szCs w:val="20"/>
          <w:lang w:val="uk-UA"/>
        </w:rPr>
        <w:t xml:space="preserve"> Східному міжрегіональному управлінні ДПС по роботі з великими платниками податків. </w:t>
      </w:r>
    </w:p>
    <w:p w14:paraId="0F515DB3" w14:textId="77777777" w:rsidR="00602239" w:rsidRPr="00154F01" w:rsidRDefault="00602239" w:rsidP="004B198B">
      <w:pPr>
        <w:jc w:val="both"/>
        <w:rPr>
          <w:sz w:val="18"/>
          <w:szCs w:val="18"/>
          <w:lang w:val="uk-UA"/>
        </w:rPr>
      </w:pPr>
    </w:p>
    <w:p w14:paraId="2E25E47F" w14:textId="1C23C8EC" w:rsidR="000D23AE" w:rsidRPr="000D23AE" w:rsidRDefault="00C2276C" w:rsidP="00C2276C">
      <w:pPr>
        <w:jc w:val="both"/>
        <w:rPr>
          <w:sz w:val="20"/>
          <w:szCs w:val="20"/>
          <w:lang w:val="uk-UA"/>
        </w:rPr>
      </w:pPr>
      <w:r>
        <w:rPr>
          <w:sz w:val="20"/>
          <w:szCs w:val="20"/>
          <w:lang w:val="uk-UA"/>
        </w:rPr>
        <w:t xml:space="preserve">          </w:t>
      </w:r>
      <w:r w:rsidR="00E75F95" w:rsidRPr="00506209">
        <w:rPr>
          <w:sz w:val="20"/>
          <w:szCs w:val="20"/>
          <w:lang w:val="uk-UA"/>
        </w:rPr>
        <w:t xml:space="preserve">Відповідно до Плану спільних дій Держстату та НБУ </w:t>
      </w:r>
      <w:r w:rsidR="00FA1740" w:rsidRPr="00506209">
        <w:rPr>
          <w:sz w:val="20"/>
          <w:szCs w:val="20"/>
          <w:lang w:val="uk-UA"/>
        </w:rPr>
        <w:t xml:space="preserve">та </w:t>
      </w:r>
      <w:r w:rsidR="00E75F95" w:rsidRPr="00506209">
        <w:rPr>
          <w:sz w:val="20"/>
          <w:szCs w:val="20"/>
          <w:lang w:val="uk-UA"/>
        </w:rPr>
        <w:t>з метою уникнення розбіжностей в даних про прямі ІІ в Україні, починаючи з І кварталу 2020 року</w:t>
      </w:r>
      <w:r w:rsidR="001B12BD" w:rsidRPr="00506209">
        <w:rPr>
          <w:sz w:val="20"/>
          <w:szCs w:val="20"/>
          <w:lang w:val="uk-UA"/>
        </w:rPr>
        <w:t>,</w:t>
      </w:r>
      <w:r w:rsidR="00E75F95" w:rsidRPr="00506209">
        <w:rPr>
          <w:sz w:val="20"/>
          <w:szCs w:val="20"/>
          <w:lang w:val="uk-UA"/>
        </w:rPr>
        <w:t xml:space="preserve"> єдиним відповідальним за публікацію статистики прямих ІІ є НБУ. </w:t>
      </w:r>
    </w:p>
    <w:p w14:paraId="0CFACF61" w14:textId="77777777" w:rsidR="006030EA" w:rsidRDefault="006030EA" w:rsidP="00154F01">
      <w:pPr>
        <w:jc w:val="both"/>
        <w:rPr>
          <w:b/>
          <w:sz w:val="28"/>
          <w:szCs w:val="28"/>
          <w:lang w:val="uk-UA"/>
        </w:rPr>
      </w:pPr>
    </w:p>
    <w:p w14:paraId="0CF26800" w14:textId="77777777" w:rsidR="006030EA" w:rsidRDefault="006030EA" w:rsidP="00154F01">
      <w:pPr>
        <w:jc w:val="both"/>
        <w:rPr>
          <w:b/>
          <w:sz w:val="28"/>
          <w:szCs w:val="28"/>
          <w:lang w:val="uk-UA"/>
        </w:rPr>
      </w:pPr>
    </w:p>
    <w:p w14:paraId="390509F1" w14:textId="77777777" w:rsidR="003746B4" w:rsidRDefault="003746B4" w:rsidP="00154F01">
      <w:pPr>
        <w:jc w:val="both"/>
        <w:rPr>
          <w:b/>
          <w:sz w:val="28"/>
          <w:szCs w:val="28"/>
          <w:lang w:val="uk-UA"/>
        </w:rPr>
      </w:pPr>
    </w:p>
    <w:p w14:paraId="4137AA5E" w14:textId="77777777" w:rsidR="00E81F98" w:rsidRDefault="00E81F98" w:rsidP="00154F01">
      <w:pPr>
        <w:jc w:val="both"/>
        <w:rPr>
          <w:b/>
          <w:sz w:val="28"/>
          <w:szCs w:val="28"/>
          <w:lang w:val="uk-UA"/>
        </w:rPr>
      </w:pPr>
      <w:r w:rsidRPr="00C45CCD">
        <w:rPr>
          <w:b/>
          <w:sz w:val="28"/>
          <w:szCs w:val="28"/>
          <w:lang w:val="uk-UA"/>
        </w:rPr>
        <w:t xml:space="preserve">Перший заступник </w:t>
      </w:r>
    </w:p>
    <w:p w14:paraId="0F8FA75A" w14:textId="115B307B" w:rsidR="00E81F98" w:rsidRPr="00C45CCD" w:rsidRDefault="00E81F98" w:rsidP="00154F01">
      <w:pPr>
        <w:jc w:val="both"/>
        <w:rPr>
          <w:b/>
          <w:sz w:val="28"/>
          <w:szCs w:val="28"/>
          <w:lang w:val="uk-UA"/>
        </w:rPr>
      </w:pPr>
      <w:r>
        <w:rPr>
          <w:b/>
          <w:sz w:val="28"/>
          <w:szCs w:val="28"/>
          <w:lang w:val="uk-UA"/>
        </w:rPr>
        <w:t>г</w:t>
      </w:r>
      <w:r w:rsidRPr="00C45CCD">
        <w:rPr>
          <w:b/>
          <w:sz w:val="28"/>
          <w:szCs w:val="28"/>
          <w:lang w:val="uk-UA"/>
        </w:rPr>
        <w:t>олови</w:t>
      </w:r>
      <w:r>
        <w:rPr>
          <w:b/>
          <w:sz w:val="28"/>
          <w:szCs w:val="28"/>
          <w:lang w:val="uk-UA"/>
        </w:rPr>
        <w:t xml:space="preserve"> </w:t>
      </w:r>
      <w:r w:rsidRPr="00C45CCD">
        <w:rPr>
          <w:b/>
          <w:sz w:val="28"/>
          <w:szCs w:val="28"/>
          <w:lang w:val="uk-UA"/>
        </w:rPr>
        <w:t>обласної ради</w:t>
      </w:r>
      <w:r>
        <w:rPr>
          <w:b/>
          <w:sz w:val="28"/>
          <w:szCs w:val="28"/>
          <w:lang w:val="uk-UA"/>
        </w:rPr>
        <w:t xml:space="preserve">                                                       </w:t>
      </w:r>
      <w:r w:rsidR="00154F01">
        <w:rPr>
          <w:b/>
          <w:sz w:val="28"/>
          <w:szCs w:val="28"/>
          <w:lang w:val="uk-UA"/>
        </w:rPr>
        <w:tab/>
      </w:r>
      <w:r>
        <w:rPr>
          <w:b/>
          <w:sz w:val="28"/>
          <w:szCs w:val="28"/>
          <w:lang w:val="uk-UA"/>
        </w:rPr>
        <w:t>Г. ГУФМАН</w:t>
      </w:r>
    </w:p>
    <w:p w14:paraId="003D0D66" w14:textId="77777777" w:rsidR="00E81F98" w:rsidRDefault="00E81F98" w:rsidP="004B198B">
      <w:pPr>
        <w:jc w:val="both"/>
        <w:rPr>
          <w:sz w:val="28"/>
          <w:szCs w:val="28"/>
          <w:lang w:val="uk-UA"/>
        </w:rPr>
      </w:pPr>
    </w:p>
    <w:sectPr w:rsidR="00E81F98" w:rsidSect="006030EA">
      <w:headerReference w:type="default" r:id="rId51"/>
      <w:pgSz w:w="11906" w:h="16838" w:code="9"/>
      <w:pgMar w:top="1134" w:right="567" w:bottom="1134" w:left="1701" w:header="720"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6B8A3" w14:textId="77777777" w:rsidR="00E132AB" w:rsidRDefault="00E132AB">
      <w:r>
        <w:separator/>
      </w:r>
    </w:p>
  </w:endnote>
  <w:endnote w:type="continuationSeparator" w:id="0">
    <w:p w14:paraId="420FA929" w14:textId="77777777" w:rsidR="00E132AB" w:rsidRDefault="00E1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1"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SchoolDL">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83F27" w14:textId="77777777" w:rsidR="00E132AB" w:rsidRDefault="00E132AB">
      <w:r>
        <w:separator/>
      </w:r>
    </w:p>
  </w:footnote>
  <w:footnote w:type="continuationSeparator" w:id="0">
    <w:p w14:paraId="3CD07B76" w14:textId="77777777" w:rsidR="00E132AB" w:rsidRDefault="00E13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2879" w14:textId="3F9D7045" w:rsidR="00A6205C" w:rsidRDefault="00A6205C" w:rsidP="00584EFB">
    <w:pPr>
      <w:pStyle w:val="ab"/>
      <w:tabs>
        <w:tab w:val="center" w:pos="4819"/>
        <w:tab w:val="left" w:pos="6663"/>
      </w:tabs>
    </w:pPr>
    <w:r>
      <w:tab/>
    </w:r>
    <w:r>
      <w:tab/>
    </w:r>
    <w:r w:rsidRPr="00B270F6">
      <w:rPr>
        <w:sz w:val="28"/>
        <w:szCs w:val="28"/>
      </w:rPr>
      <w:fldChar w:fldCharType="begin"/>
    </w:r>
    <w:r w:rsidRPr="00B270F6">
      <w:rPr>
        <w:sz w:val="28"/>
        <w:szCs w:val="28"/>
      </w:rPr>
      <w:instrText xml:space="preserve"> PAGE   \* MERGEFORMAT </w:instrText>
    </w:r>
    <w:r w:rsidRPr="00B270F6">
      <w:rPr>
        <w:sz w:val="28"/>
        <w:szCs w:val="28"/>
      </w:rPr>
      <w:fldChar w:fldCharType="separate"/>
    </w:r>
    <w:r w:rsidR="00730EA2">
      <w:rPr>
        <w:noProof/>
        <w:sz w:val="28"/>
        <w:szCs w:val="28"/>
      </w:rPr>
      <w:t>85</w:t>
    </w:r>
    <w:r w:rsidRPr="00B270F6">
      <w:rPr>
        <w:sz w:val="28"/>
        <w:szCs w:val="28"/>
      </w:rPr>
      <w:fldChar w:fldCharType="end"/>
    </w:r>
    <w:r>
      <w:tab/>
    </w:r>
  </w:p>
  <w:p w14:paraId="182755A5" w14:textId="77777777" w:rsidR="00A6205C" w:rsidRPr="006F4E77" w:rsidRDefault="00A6205C" w:rsidP="00601129">
    <w:pPr>
      <w:pStyle w:val="ab"/>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C0F1" w14:textId="259B49BC" w:rsidR="00A6205C" w:rsidRPr="00082A91" w:rsidRDefault="00A6205C" w:rsidP="00584EFB">
    <w:pPr>
      <w:pStyle w:val="ab"/>
      <w:tabs>
        <w:tab w:val="center" w:pos="4819"/>
        <w:tab w:val="left" w:pos="6804"/>
      </w:tabs>
      <w:rPr>
        <w:sz w:val="28"/>
        <w:szCs w:val="28"/>
      </w:rPr>
    </w:pPr>
    <w:r w:rsidRPr="00082A91">
      <w:rPr>
        <w:sz w:val="28"/>
        <w:szCs w:val="28"/>
      </w:rPr>
      <w:tab/>
    </w:r>
    <w:r w:rsidRPr="00082A91">
      <w:rPr>
        <w:sz w:val="28"/>
        <w:szCs w:val="28"/>
      </w:rPr>
      <w:tab/>
    </w:r>
    <w:r w:rsidRPr="00082A91">
      <w:rPr>
        <w:sz w:val="28"/>
        <w:szCs w:val="28"/>
      </w:rPr>
      <w:fldChar w:fldCharType="begin"/>
    </w:r>
    <w:r w:rsidRPr="00082A91">
      <w:rPr>
        <w:sz w:val="28"/>
        <w:szCs w:val="28"/>
      </w:rPr>
      <w:instrText xml:space="preserve"> PAGE   \* MERGEFORMAT </w:instrText>
    </w:r>
    <w:r w:rsidRPr="00082A91">
      <w:rPr>
        <w:sz w:val="28"/>
        <w:szCs w:val="28"/>
      </w:rPr>
      <w:fldChar w:fldCharType="separate"/>
    </w:r>
    <w:r>
      <w:rPr>
        <w:noProof/>
        <w:sz w:val="28"/>
        <w:szCs w:val="28"/>
      </w:rPr>
      <w:t>4</w:t>
    </w:r>
    <w:r w:rsidRPr="00082A91">
      <w:rPr>
        <w:sz w:val="28"/>
        <w:szCs w:val="28"/>
      </w:rPr>
      <w:fldChar w:fldCharType="end"/>
    </w:r>
    <w:r w:rsidRPr="00082A91">
      <w:rPr>
        <w:sz w:val="28"/>
        <w:szCs w:val="28"/>
      </w:rPr>
      <w:tab/>
    </w:r>
  </w:p>
  <w:p w14:paraId="6951CA92" w14:textId="77777777" w:rsidR="00A6205C" w:rsidRPr="00E8725E" w:rsidRDefault="00A6205C" w:rsidP="00601129">
    <w:pPr>
      <w:pStyle w:val="ab"/>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color w:val="000000"/>
        <w:sz w:val="26"/>
        <w:szCs w:val="26"/>
      </w:rPr>
    </w:lvl>
  </w:abstractNum>
  <w:abstractNum w:abstractNumId="1">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2">
    <w:nsid w:val="3F420259"/>
    <w:multiLevelType w:val="hybridMultilevel"/>
    <w:tmpl w:val="98D4A276"/>
    <w:lvl w:ilvl="0" w:tplc="D5B2BF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4D24756"/>
    <w:multiLevelType w:val="hybridMultilevel"/>
    <w:tmpl w:val="9DC645D6"/>
    <w:lvl w:ilvl="0" w:tplc="3534576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51135BF"/>
    <w:multiLevelType w:val="hybridMultilevel"/>
    <w:tmpl w:val="44FCECC4"/>
    <w:lvl w:ilvl="0" w:tplc="112E4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010C5E"/>
    <w:multiLevelType w:val="hybridMultilevel"/>
    <w:tmpl w:val="B9F6C4EC"/>
    <w:lvl w:ilvl="0" w:tplc="3788A5C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79810DD9"/>
    <w:multiLevelType w:val="hybridMultilevel"/>
    <w:tmpl w:val="EAAC85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EA542EE"/>
    <w:multiLevelType w:val="hybridMultilevel"/>
    <w:tmpl w:val="6860BFC8"/>
    <w:lvl w:ilvl="0" w:tplc="4542623E">
      <w:numFmt w:val="bullet"/>
      <w:lvlText w:val="-"/>
      <w:lvlJc w:val="left"/>
      <w:pPr>
        <w:ind w:left="1353" w:hanging="360"/>
      </w:pPr>
      <w:rPr>
        <w:rFonts w:ascii="Arial Narrow" w:eastAsia="Calibri"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8"/>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45"/>
    <w:rsid w:val="00000337"/>
    <w:rsid w:val="00000408"/>
    <w:rsid w:val="000005B5"/>
    <w:rsid w:val="00000665"/>
    <w:rsid w:val="000011F6"/>
    <w:rsid w:val="000012B1"/>
    <w:rsid w:val="0000144C"/>
    <w:rsid w:val="000018FF"/>
    <w:rsid w:val="000023CB"/>
    <w:rsid w:val="00002562"/>
    <w:rsid w:val="000027FD"/>
    <w:rsid w:val="000029F5"/>
    <w:rsid w:val="00002E32"/>
    <w:rsid w:val="00002E84"/>
    <w:rsid w:val="000032E3"/>
    <w:rsid w:val="00003674"/>
    <w:rsid w:val="00003965"/>
    <w:rsid w:val="00003A9A"/>
    <w:rsid w:val="00003ACB"/>
    <w:rsid w:val="00003E0B"/>
    <w:rsid w:val="00003E8F"/>
    <w:rsid w:val="0000410A"/>
    <w:rsid w:val="0000445D"/>
    <w:rsid w:val="00004684"/>
    <w:rsid w:val="00004983"/>
    <w:rsid w:val="0000536B"/>
    <w:rsid w:val="00005505"/>
    <w:rsid w:val="00005742"/>
    <w:rsid w:val="0000575F"/>
    <w:rsid w:val="00005966"/>
    <w:rsid w:val="000059F3"/>
    <w:rsid w:val="00005BF9"/>
    <w:rsid w:val="0000661B"/>
    <w:rsid w:val="000066B6"/>
    <w:rsid w:val="000067AD"/>
    <w:rsid w:val="00006A77"/>
    <w:rsid w:val="00006C25"/>
    <w:rsid w:val="00006DD0"/>
    <w:rsid w:val="00006E47"/>
    <w:rsid w:val="000072AD"/>
    <w:rsid w:val="00007573"/>
    <w:rsid w:val="00007711"/>
    <w:rsid w:val="00007737"/>
    <w:rsid w:val="00007CF1"/>
    <w:rsid w:val="00007D6F"/>
    <w:rsid w:val="00007E04"/>
    <w:rsid w:val="00007F3A"/>
    <w:rsid w:val="00010097"/>
    <w:rsid w:val="0001017D"/>
    <w:rsid w:val="00010289"/>
    <w:rsid w:val="00010423"/>
    <w:rsid w:val="00010500"/>
    <w:rsid w:val="00010E9B"/>
    <w:rsid w:val="00011707"/>
    <w:rsid w:val="0001173A"/>
    <w:rsid w:val="0001183B"/>
    <w:rsid w:val="0001189E"/>
    <w:rsid w:val="00011BC1"/>
    <w:rsid w:val="00011BE1"/>
    <w:rsid w:val="00012228"/>
    <w:rsid w:val="000124B2"/>
    <w:rsid w:val="000124C9"/>
    <w:rsid w:val="000127A2"/>
    <w:rsid w:val="00012E69"/>
    <w:rsid w:val="00013231"/>
    <w:rsid w:val="00013374"/>
    <w:rsid w:val="000135C2"/>
    <w:rsid w:val="000136CF"/>
    <w:rsid w:val="0001387B"/>
    <w:rsid w:val="00013916"/>
    <w:rsid w:val="00013968"/>
    <w:rsid w:val="00013AA1"/>
    <w:rsid w:val="00013B82"/>
    <w:rsid w:val="00013D7D"/>
    <w:rsid w:val="00013F16"/>
    <w:rsid w:val="00014014"/>
    <w:rsid w:val="00014452"/>
    <w:rsid w:val="000145FD"/>
    <w:rsid w:val="00014642"/>
    <w:rsid w:val="000148F5"/>
    <w:rsid w:val="00014ABE"/>
    <w:rsid w:val="00014DDD"/>
    <w:rsid w:val="00014E2D"/>
    <w:rsid w:val="000151ED"/>
    <w:rsid w:val="000155E5"/>
    <w:rsid w:val="000155E7"/>
    <w:rsid w:val="00015635"/>
    <w:rsid w:val="00015D25"/>
    <w:rsid w:val="00016109"/>
    <w:rsid w:val="00016594"/>
    <w:rsid w:val="00016991"/>
    <w:rsid w:val="00016A79"/>
    <w:rsid w:val="0001708A"/>
    <w:rsid w:val="00017359"/>
    <w:rsid w:val="0001788C"/>
    <w:rsid w:val="00017BBA"/>
    <w:rsid w:val="00017D1C"/>
    <w:rsid w:val="000200B3"/>
    <w:rsid w:val="00020A11"/>
    <w:rsid w:val="00020A8E"/>
    <w:rsid w:val="00020BBD"/>
    <w:rsid w:val="00020C20"/>
    <w:rsid w:val="00020E93"/>
    <w:rsid w:val="000211D1"/>
    <w:rsid w:val="000213FF"/>
    <w:rsid w:val="00022095"/>
    <w:rsid w:val="000220A0"/>
    <w:rsid w:val="000223C7"/>
    <w:rsid w:val="00022424"/>
    <w:rsid w:val="0002242E"/>
    <w:rsid w:val="000224C5"/>
    <w:rsid w:val="00022623"/>
    <w:rsid w:val="00022798"/>
    <w:rsid w:val="000234FD"/>
    <w:rsid w:val="0002394A"/>
    <w:rsid w:val="00023A70"/>
    <w:rsid w:val="00023B97"/>
    <w:rsid w:val="00023C93"/>
    <w:rsid w:val="00023DEB"/>
    <w:rsid w:val="00023EC2"/>
    <w:rsid w:val="00024253"/>
    <w:rsid w:val="00024394"/>
    <w:rsid w:val="0002464A"/>
    <w:rsid w:val="00024761"/>
    <w:rsid w:val="000249BB"/>
    <w:rsid w:val="00024C29"/>
    <w:rsid w:val="00024D88"/>
    <w:rsid w:val="00024FDB"/>
    <w:rsid w:val="000250EC"/>
    <w:rsid w:val="0002542F"/>
    <w:rsid w:val="00025A82"/>
    <w:rsid w:val="00025C68"/>
    <w:rsid w:val="00025F55"/>
    <w:rsid w:val="0002603B"/>
    <w:rsid w:val="000260FF"/>
    <w:rsid w:val="0002621B"/>
    <w:rsid w:val="000262CC"/>
    <w:rsid w:val="00026459"/>
    <w:rsid w:val="0002687F"/>
    <w:rsid w:val="000268A1"/>
    <w:rsid w:val="000269B1"/>
    <w:rsid w:val="00026F86"/>
    <w:rsid w:val="00027067"/>
    <w:rsid w:val="000271A2"/>
    <w:rsid w:val="000272DF"/>
    <w:rsid w:val="00027473"/>
    <w:rsid w:val="000274D8"/>
    <w:rsid w:val="00027508"/>
    <w:rsid w:val="0002759F"/>
    <w:rsid w:val="00027784"/>
    <w:rsid w:val="000278B5"/>
    <w:rsid w:val="00027BE8"/>
    <w:rsid w:val="00027D1A"/>
    <w:rsid w:val="00027E28"/>
    <w:rsid w:val="00027EF2"/>
    <w:rsid w:val="00030053"/>
    <w:rsid w:val="000300F7"/>
    <w:rsid w:val="00030360"/>
    <w:rsid w:val="00030595"/>
    <w:rsid w:val="00030626"/>
    <w:rsid w:val="00030718"/>
    <w:rsid w:val="00030A2E"/>
    <w:rsid w:val="00030B7B"/>
    <w:rsid w:val="00030E6A"/>
    <w:rsid w:val="00031117"/>
    <w:rsid w:val="0003163F"/>
    <w:rsid w:val="00031815"/>
    <w:rsid w:val="00031B0E"/>
    <w:rsid w:val="00031F0F"/>
    <w:rsid w:val="0003211C"/>
    <w:rsid w:val="000321E9"/>
    <w:rsid w:val="000322A7"/>
    <w:rsid w:val="0003256B"/>
    <w:rsid w:val="000327CB"/>
    <w:rsid w:val="000328AD"/>
    <w:rsid w:val="00032943"/>
    <w:rsid w:val="000330C3"/>
    <w:rsid w:val="000336C2"/>
    <w:rsid w:val="00033CC1"/>
    <w:rsid w:val="00033DF5"/>
    <w:rsid w:val="00033FAA"/>
    <w:rsid w:val="0003420C"/>
    <w:rsid w:val="00034336"/>
    <w:rsid w:val="00034851"/>
    <w:rsid w:val="0003495F"/>
    <w:rsid w:val="00034E11"/>
    <w:rsid w:val="00035140"/>
    <w:rsid w:val="000351DD"/>
    <w:rsid w:val="00035606"/>
    <w:rsid w:val="0003593E"/>
    <w:rsid w:val="000359F5"/>
    <w:rsid w:val="00035A26"/>
    <w:rsid w:val="00035AF6"/>
    <w:rsid w:val="00035BCE"/>
    <w:rsid w:val="00035D18"/>
    <w:rsid w:val="00035D8D"/>
    <w:rsid w:val="000362E0"/>
    <w:rsid w:val="0003638D"/>
    <w:rsid w:val="000365F2"/>
    <w:rsid w:val="00036784"/>
    <w:rsid w:val="00036BD6"/>
    <w:rsid w:val="00036C14"/>
    <w:rsid w:val="00036DBB"/>
    <w:rsid w:val="00037237"/>
    <w:rsid w:val="00037258"/>
    <w:rsid w:val="0003729A"/>
    <w:rsid w:val="0003753D"/>
    <w:rsid w:val="00037687"/>
    <w:rsid w:val="000376C6"/>
    <w:rsid w:val="000378EE"/>
    <w:rsid w:val="00037BB0"/>
    <w:rsid w:val="00037CFD"/>
    <w:rsid w:val="0004024D"/>
    <w:rsid w:val="00040929"/>
    <w:rsid w:val="00041035"/>
    <w:rsid w:val="00041248"/>
    <w:rsid w:val="000416B2"/>
    <w:rsid w:val="00041A39"/>
    <w:rsid w:val="00041A68"/>
    <w:rsid w:val="0004219A"/>
    <w:rsid w:val="00042873"/>
    <w:rsid w:val="00042A1A"/>
    <w:rsid w:val="00042AFC"/>
    <w:rsid w:val="00042FA7"/>
    <w:rsid w:val="0004308C"/>
    <w:rsid w:val="0004323E"/>
    <w:rsid w:val="000432B6"/>
    <w:rsid w:val="0004351A"/>
    <w:rsid w:val="0004435B"/>
    <w:rsid w:val="0004443E"/>
    <w:rsid w:val="0004459B"/>
    <w:rsid w:val="00044AA9"/>
    <w:rsid w:val="00044AF0"/>
    <w:rsid w:val="00044EEE"/>
    <w:rsid w:val="0004506E"/>
    <w:rsid w:val="00045392"/>
    <w:rsid w:val="00045B59"/>
    <w:rsid w:val="00045CED"/>
    <w:rsid w:val="00045D06"/>
    <w:rsid w:val="00045E5A"/>
    <w:rsid w:val="00046189"/>
    <w:rsid w:val="000461F7"/>
    <w:rsid w:val="00046535"/>
    <w:rsid w:val="00046540"/>
    <w:rsid w:val="00046555"/>
    <w:rsid w:val="00046556"/>
    <w:rsid w:val="0004677D"/>
    <w:rsid w:val="00047184"/>
    <w:rsid w:val="00047430"/>
    <w:rsid w:val="000475F2"/>
    <w:rsid w:val="0004787A"/>
    <w:rsid w:val="00047BBA"/>
    <w:rsid w:val="00047EE3"/>
    <w:rsid w:val="00050335"/>
    <w:rsid w:val="0005039B"/>
    <w:rsid w:val="0005053A"/>
    <w:rsid w:val="00050920"/>
    <w:rsid w:val="000509BA"/>
    <w:rsid w:val="00050B84"/>
    <w:rsid w:val="00050D35"/>
    <w:rsid w:val="00050ED7"/>
    <w:rsid w:val="00051A49"/>
    <w:rsid w:val="00051AC0"/>
    <w:rsid w:val="00051AF6"/>
    <w:rsid w:val="00051E4E"/>
    <w:rsid w:val="00052112"/>
    <w:rsid w:val="0005252D"/>
    <w:rsid w:val="00052955"/>
    <w:rsid w:val="00052D3C"/>
    <w:rsid w:val="000534D2"/>
    <w:rsid w:val="00053514"/>
    <w:rsid w:val="00053890"/>
    <w:rsid w:val="00053EF8"/>
    <w:rsid w:val="000541A3"/>
    <w:rsid w:val="000541D1"/>
    <w:rsid w:val="0005431D"/>
    <w:rsid w:val="000545E9"/>
    <w:rsid w:val="000545F5"/>
    <w:rsid w:val="00054AB1"/>
    <w:rsid w:val="00054AC1"/>
    <w:rsid w:val="00054B2C"/>
    <w:rsid w:val="00054BD1"/>
    <w:rsid w:val="00054C5E"/>
    <w:rsid w:val="00054D1F"/>
    <w:rsid w:val="00054F15"/>
    <w:rsid w:val="0005580F"/>
    <w:rsid w:val="0005588D"/>
    <w:rsid w:val="00055E6C"/>
    <w:rsid w:val="00055EB6"/>
    <w:rsid w:val="000560BF"/>
    <w:rsid w:val="000561FB"/>
    <w:rsid w:val="000569BB"/>
    <w:rsid w:val="000570DA"/>
    <w:rsid w:val="00057661"/>
    <w:rsid w:val="000577B5"/>
    <w:rsid w:val="00057D5E"/>
    <w:rsid w:val="00057E07"/>
    <w:rsid w:val="000602A4"/>
    <w:rsid w:val="00060403"/>
    <w:rsid w:val="00060A96"/>
    <w:rsid w:val="00060AB6"/>
    <w:rsid w:val="00060E46"/>
    <w:rsid w:val="00060F3C"/>
    <w:rsid w:val="00060FA1"/>
    <w:rsid w:val="00062238"/>
    <w:rsid w:val="000623C2"/>
    <w:rsid w:val="00062895"/>
    <w:rsid w:val="000629AF"/>
    <w:rsid w:val="00062AED"/>
    <w:rsid w:val="00062D86"/>
    <w:rsid w:val="00062DC0"/>
    <w:rsid w:val="00062E34"/>
    <w:rsid w:val="00063287"/>
    <w:rsid w:val="000643ED"/>
    <w:rsid w:val="00064BA8"/>
    <w:rsid w:val="00064FD3"/>
    <w:rsid w:val="00065014"/>
    <w:rsid w:val="00065125"/>
    <w:rsid w:val="0006521B"/>
    <w:rsid w:val="0006586F"/>
    <w:rsid w:val="00065CE5"/>
    <w:rsid w:val="00065CEC"/>
    <w:rsid w:val="000660FB"/>
    <w:rsid w:val="000663F5"/>
    <w:rsid w:val="00066A9C"/>
    <w:rsid w:val="000671B8"/>
    <w:rsid w:val="0006773A"/>
    <w:rsid w:val="0006774F"/>
    <w:rsid w:val="000700EA"/>
    <w:rsid w:val="000702B3"/>
    <w:rsid w:val="00070532"/>
    <w:rsid w:val="00070545"/>
    <w:rsid w:val="00070932"/>
    <w:rsid w:val="0007126C"/>
    <w:rsid w:val="00071280"/>
    <w:rsid w:val="000714A7"/>
    <w:rsid w:val="00071700"/>
    <w:rsid w:val="00071A61"/>
    <w:rsid w:val="00071B0C"/>
    <w:rsid w:val="00071F45"/>
    <w:rsid w:val="0007220A"/>
    <w:rsid w:val="000724CD"/>
    <w:rsid w:val="00072964"/>
    <w:rsid w:val="0007296B"/>
    <w:rsid w:val="0007297D"/>
    <w:rsid w:val="00072C12"/>
    <w:rsid w:val="00072CAF"/>
    <w:rsid w:val="00072CF1"/>
    <w:rsid w:val="0007306B"/>
    <w:rsid w:val="0007308F"/>
    <w:rsid w:val="00073119"/>
    <w:rsid w:val="0007314D"/>
    <w:rsid w:val="00073169"/>
    <w:rsid w:val="00073285"/>
    <w:rsid w:val="000732E1"/>
    <w:rsid w:val="0007342C"/>
    <w:rsid w:val="000734B9"/>
    <w:rsid w:val="00073F3A"/>
    <w:rsid w:val="00074066"/>
    <w:rsid w:val="000742C6"/>
    <w:rsid w:val="000744F4"/>
    <w:rsid w:val="000748A4"/>
    <w:rsid w:val="0007494E"/>
    <w:rsid w:val="00074A1E"/>
    <w:rsid w:val="00074FBB"/>
    <w:rsid w:val="000752C2"/>
    <w:rsid w:val="0007566C"/>
    <w:rsid w:val="00075B8D"/>
    <w:rsid w:val="00075C7C"/>
    <w:rsid w:val="00075F24"/>
    <w:rsid w:val="00075F28"/>
    <w:rsid w:val="000761AA"/>
    <w:rsid w:val="000762A4"/>
    <w:rsid w:val="0007696A"/>
    <w:rsid w:val="000770B0"/>
    <w:rsid w:val="000774EA"/>
    <w:rsid w:val="00077B1B"/>
    <w:rsid w:val="00077E63"/>
    <w:rsid w:val="00077F90"/>
    <w:rsid w:val="0008000B"/>
    <w:rsid w:val="000800D7"/>
    <w:rsid w:val="000801C7"/>
    <w:rsid w:val="000802C4"/>
    <w:rsid w:val="000804AD"/>
    <w:rsid w:val="00080773"/>
    <w:rsid w:val="00080825"/>
    <w:rsid w:val="000809BF"/>
    <w:rsid w:val="00080BAB"/>
    <w:rsid w:val="00080CE9"/>
    <w:rsid w:val="00080F68"/>
    <w:rsid w:val="00081294"/>
    <w:rsid w:val="000814DE"/>
    <w:rsid w:val="00081E21"/>
    <w:rsid w:val="00081F01"/>
    <w:rsid w:val="00081F05"/>
    <w:rsid w:val="00081FD4"/>
    <w:rsid w:val="000820F0"/>
    <w:rsid w:val="00082345"/>
    <w:rsid w:val="00082A91"/>
    <w:rsid w:val="00082B91"/>
    <w:rsid w:val="00082BC0"/>
    <w:rsid w:val="00082C15"/>
    <w:rsid w:val="00082EE9"/>
    <w:rsid w:val="00082FAF"/>
    <w:rsid w:val="00083307"/>
    <w:rsid w:val="000838AE"/>
    <w:rsid w:val="000839CE"/>
    <w:rsid w:val="00083AEB"/>
    <w:rsid w:val="00083C9D"/>
    <w:rsid w:val="00083D94"/>
    <w:rsid w:val="00083F8C"/>
    <w:rsid w:val="00084B48"/>
    <w:rsid w:val="00084F28"/>
    <w:rsid w:val="00084FF2"/>
    <w:rsid w:val="00085297"/>
    <w:rsid w:val="000854D0"/>
    <w:rsid w:val="0008563A"/>
    <w:rsid w:val="00085AAC"/>
    <w:rsid w:val="00085B5E"/>
    <w:rsid w:val="00085C12"/>
    <w:rsid w:val="00085FC8"/>
    <w:rsid w:val="00086106"/>
    <w:rsid w:val="0008653D"/>
    <w:rsid w:val="00086769"/>
    <w:rsid w:val="000869DC"/>
    <w:rsid w:val="00086E6C"/>
    <w:rsid w:val="00087209"/>
    <w:rsid w:val="00087340"/>
    <w:rsid w:val="00087371"/>
    <w:rsid w:val="00087733"/>
    <w:rsid w:val="00087CC1"/>
    <w:rsid w:val="0009094E"/>
    <w:rsid w:val="00090E68"/>
    <w:rsid w:val="00090FAF"/>
    <w:rsid w:val="0009123E"/>
    <w:rsid w:val="000912BE"/>
    <w:rsid w:val="00091506"/>
    <w:rsid w:val="00091CC3"/>
    <w:rsid w:val="00092074"/>
    <w:rsid w:val="00092F2F"/>
    <w:rsid w:val="000931CD"/>
    <w:rsid w:val="000931EF"/>
    <w:rsid w:val="00093942"/>
    <w:rsid w:val="0009411E"/>
    <w:rsid w:val="0009450D"/>
    <w:rsid w:val="000947F2"/>
    <w:rsid w:val="00094898"/>
    <w:rsid w:val="0009491A"/>
    <w:rsid w:val="00094B1D"/>
    <w:rsid w:val="00095431"/>
    <w:rsid w:val="000956AE"/>
    <w:rsid w:val="00096019"/>
    <w:rsid w:val="0009607E"/>
    <w:rsid w:val="000962EA"/>
    <w:rsid w:val="000963BB"/>
    <w:rsid w:val="00096461"/>
    <w:rsid w:val="000965C4"/>
    <w:rsid w:val="0009670D"/>
    <w:rsid w:val="000974B5"/>
    <w:rsid w:val="000A028B"/>
    <w:rsid w:val="000A031A"/>
    <w:rsid w:val="000A0588"/>
    <w:rsid w:val="000A0879"/>
    <w:rsid w:val="000A0AB5"/>
    <w:rsid w:val="000A0B9D"/>
    <w:rsid w:val="000A0CAA"/>
    <w:rsid w:val="000A0D29"/>
    <w:rsid w:val="000A0D64"/>
    <w:rsid w:val="000A0FB9"/>
    <w:rsid w:val="000A101D"/>
    <w:rsid w:val="000A11CC"/>
    <w:rsid w:val="000A11CE"/>
    <w:rsid w:val="000A1305"/>
    <w:rsid w:val="000A143B"/>
    <w:rsid w:val="000A1452"/>
    <w:rsid w:val="000A14DB"/>
    <w:rsid w:val="000A18B1"/>
    <w:rsid w:val="000A18DC"/>
    <w:rsid w:val="000A196F"/>
    <w:rsid w:val="000A1ED4"/>
    <w:rsid w:val="000A1FDD"/>
    <w:rsid w:val="000A20A3"/>
    <w:rsid w:val="000A2283"/>
    <w:rsid w:val="000A2B03"/>
    <w:rsid w:val="000A2D50"/>
    <w:rsid w:val="000A2DB7"/>
    <w:rsid w:val="000A35AB"/>
    <w:rsid w:val="000A374B"/>
    <w:rsid w:val="000A384D"/>
    <w:rsid w:val="000A3B71"/>
    <w:rsid w:val="000A3C0C"/>
    <w:rsid w:val="000A3C81"/>
    <w:rsid w:val="000A3D29"/>
    <w:rsid w:val="000A3D45"/>
    <w:rsid w:val="000A3D4D"/>
    <w:rsid w:val="000A43FA"/>
    <w:rsid w:val="000A45B5"/>
    <w:rsid w:val="000A4D20"/>
    <w:rsid w:val="000A4D88"/>
    <w:rsid w:val="000A5058"/>
    <w:rsid w:val="000A52FD"/>
    <w:rsid w:val="000A5546"/>
    <w:rsid w:val="000A5573"/>
    <w:rsid w:val="000A5DE7"/>
    <w:rsid w:val="000A6070"/>
    <w:rsid w:val="000A6086"/>
    <w:rsid w:val="000A60AD"/>
    <w:rsid w:val="000A631A"/>
    <w:rsid w:val="000A64C0"/>
    <w:rsid w:val="000A66FA"/>
    <w:rsid w:val="000A670B"/>
    <w:rsid w:val="000A68BD"/>
    <w:rsid w:val="000A6D55"/>
    <w:rsid w:val="000A6D6C"/>
    <w:rsid w:val="000A6F6F"/>
    <w:rsid w:val="000A7001"/>
    <w:rsid w:val="000A7175"/>
    <w:rsid w:val="000A725A"/>
    <w:rsid w:val="000A72C1"/>
    <w:rsid w:val="000A735A"/>
    <w:rsid w:val="000A75CF"/>
    <w:rsid w:val="000A7B13"/>
    <w:rsid w:val="000A7CEE"/>
    <w:rsid w:val="000A7D8C"/>
    <w:rsid w:val="000B00AF"/>
    <w:rsid w:val="000B01C6"/>
    <w:rsid w:val="000B0264"/>
    <w:rsid w:val="000B0304"/>
    <w:rsid w:val="000B0341"/>
    <w:rsid w:val="000B0601"/>
    <w:rsid w:val="000B0639"/>
    <w:rsid w:val="000B093B"/>
    <w:rsid w:val="000B0D93"/>
    <w:rsid w:val="000B0E20"/>
    <w:rsid w:val="000B0EB0"/>
    <w:rsid w:val="000B0EBF"/>
    <w:rsid w:val="000B0F53"/>
    <w:rsid w:val="000B0F8F"/>
    <w:rsid w:val="000B108F"/>
    <w:rsid w:val="000B13FA"/>
    <w:rsid w:val="000B159E"/>
    <w:rsid w:val="000B16D7"/>
    <w:rsid w:val="000B1805"/>
    <w:rsid w:val="000B1BEB"/>
    <w:rsid w:val="000B2408"/>
    <w:rsid w:val="000B25F3"/>
    <w:rsid w:val="000B275D"/>
    <w:rsid w:val="000B2947"/>
    <w:rsid w:val="000B2CE0"/>
    <w:rsid w:val="000B2D18"/>
    <w:rsid w:val="000B2E66"/>
    <w:rsid w:val="000B3256"/>
    <w:rsid w:val="000B36F8"/>
    <w:rsid w:val="000B38F5"/>
    <w:rsid w:val="000B3B48"/>
    <w:rsid w:val="000B3BE2"/>
    <w:rsid w:val="000B3EC5"/>
    <w:rsid w:val="000B41E6"/>
    <w:rsid w:val="000B426E"/>
    <w:rsid w:val="000B4A7C"/>
    <w:rsid w:val="000B4C12"/>
    <w:rsid w:val="000B4E02"/>
    <w:rsid w:val="000B5125"/>
    <w:rsid w:val="000B5269"/>
    <w:rsid w:val="000B539A"/>
    <w:rsid w:val="000B53AC"/>
    <w:rsid w:val="000B57AA"/>
    <w:rsid w:val="000B5B60"/>
    <w:rsid w:val="000B5E77"/>
    <w:rsid w:val="000B5EC6"/>
    <w:rsid w:val="000B634D"/>
    <w:rsid w:val="000B65B4"/>
    <w:rsid w:val="000B6747"/>
    <w:rsid w:val="000B6778"/>
    <w:rsid w:val="000B684B"/>
    <w:rsid w:val="000B6955"/>
    <w:rsid w:val="000B6F38"/>
    <w:rsid w:val="000B70DC"/>
    <w:rsid w:val="000B71F4"/>
    <w:rsid w:val="000B731C"/>
    <w:rsid w:val="000B7438"/>
    <w:rsid w:val="000B75EA"/>
    <w:rsid w:val="000B7990"/>
    <w:rsid w:val="000B7C64"/>
    <w:rsid w:val="000C0068"/>
    <w:rsid w:val="000C00B3"/>
    <w:rsid w:val="000C01F2"/>
    <w:rsid w:val="000C02B2"/>
    <w:rsid w:val="000C04DC"/>
    <w:rsid w:val="000C0523"/>
    <w:rsid w:val="000C0AB8"/>
    <w:rsid w:val="000C0E04"/>
    <w:rsid w:val="000C113A"/>
    <w:rsid w:val="000C1148"/>
    <w:rsid w:val="000C1210"/>
    <w:rsid w:val="000C122A"/>
    <w:rsid w:val="000C12F5"/>
    <w:rsid w:val="000C13C6"/>
    <w:rsid w:val="000C142B"/>
    <w:rsid w:val="000C167A"/>
    <w:rsid w:val="000C16A6"/>
    <w:rsid w:val="000C175E"/>
    <w:rsid w:val="000C182C"/>
    <w:rsid w:val="000C19A6"/>
    <w:rsid w:val="000C1B2B"/>
    <w:rsid w:val="000C1C4E"/>
    <w:rsid w:val="000C239E"/>
    <w:rsid w:val="000C2718"/>
    <w:rsid w:val="000C2A90"/>
    <w:rsid w:val="000C2AA2"/>
    <w:rsid w:val="000C2C5D"/>
    <w:rsid w:val="000C3038"/>
    <w:rsid w:val="000C31D7"/>
    <w:rsid w:val="000C32B3"/>
    <w:rsid w:val="000C3597"/>
    <w:rsid w:val="000C3884"/>
    <w:rsid w:val="000C3BF9"/>
    <w:rsid w:val="000C3D40"/>
    <w:rsid w:val="000C3DD7"/>
    <w:rsid w:val="000C3E2A"/>
    <w:rsid w:val="000C42EC"/>
    <w:rsid w:val="000C46AF"/>
    <w:rsid w:val="000C489A"/>
    <w:rsid w:val="000C4A3C"/>
    <w:rsid w:val="000C517A"/>
    <w:rsid w:val="000C54DD"/>
    <w:rsid w:val="000C5742"/>
    <w:rsid w:val="000C5A45"/>
    <w:rsid w:val="000C5E6E"/>
    <w:rsid w:val="000C60BF"/>
    <w:rsid w:val="000C647C"/>
    <w:rsid w:val="000C6504"/>
    <w:rsid w:val="000C668D"/>
    <w:rsid w:val="000C6775"/>
    <w:rsid w:val="000C6818"/>
    <w:rsid w:val="000C68EA"/>
    <w:rsid w:val="000C6E4D"/>
    <w:rsid w:val="000C70E4"/>
    <w:rsid w:val="000D0037"/>
    <w:rsid w:val="000D074E"/>
    <w:rsid w:val="000D0B00"/>
    <w:rsid w:val="000D0BC3"/>
    <w:rsid w:val="000D0C8F"/>
    <w:rsid w:val="000D1331"/>
    <w:rsid w:val="000D165E"/>
    <w:rsid w:val="000D1A54"/>
    <w:rsid w:val="000D1BF3"/>
    <w:rsid w:val="000D1F0C"/>
    <w:rsid w:val="000D20DA"/>
    <w:rsid w:val="000D22B4"/>
    <w:rsid w:val="000D23AE"/>
    <w:rsid w:val="000D2B00"/>
    <w:rsid w:val="000D2E49"/>
    <w:rsid w:val="000D309A"/>
    <w:rsid w:val="000D30FC"/>
    <w:rsid w:val="000D32EC"/>
    <w:rsid w:val="000D3479"/>
    <w:rsid w:val="000D356E"/>
    <w:rsid w:val="000D3770"/>
    <w:rsid w:val="000D3B39"/>
    <w:rsid w:val="000D3D93"/>
    <w:rsid w:val="000D49EB"/>
    <w:rsid w:val="000D4E0F"/>
    <w:rsid w:val="000D5AE3"/>
    <w:rsid w:val="000D63A6"/>
    <w:rsid w:val="000D672A"/>
    <w:rsid w:val="000D6A32"/>
    <w:rsid w:val="000D6AAF"/>
    <w:rsid w:val="000D6B72"/>
    <w:rsid w:val="000D7058"/>
    <w:rsid w:val="000D7523"/>
    <w:rsid w:val="000D7566"/>
    <w:rsid w:val="000E00CB"/>
    <w:rsid w:val="000E02F1"/>
    <w:rsid w:val="000E043D"/>
    <w:rsid w:val="000E06DF"/>
    <w:rsid w:val="000E07D3"/>
    <w:rsid w:val="000E0841"/>
    <w:rsid w:val="000E0A19"/>
    <w:rsid w:val="000E1339"/>
    <w:rsid w:val="000E14FA"/>
    <w:rsid w:val="000E16DC"/>
    <w:rsid w:val="000E17B5"/>
    <w:rsid w:val="000E1F57"/>
    <w:rsid w:val="000E2857"/>
    <w:rsid w:val="000E2A4C"/>
    <w:rsid w:val="000E2ADF"/>
    <w:rsid w:val="000E2C77"/>
    <w:rsid w:val="000E35CB"/>
    <w:rsid w:val="000E3937"/>
    <w:rsid w:val="000E3B89"/>
    <w:rsid w:val="000E44B1"/>
    <w:rsid w:val="000E4647"/>
    <w:rsid w:val="000E47D8"/>
    <w:rsid w:val="000E48EB"/>
    <w:rsid w:val="000E49CF"/>
    <w:rsid w:val="000E524D"/>
    <w:rsid w:val="000E5591"/>
    <w:rsid w:val="000E583C"/>
    <w:rsid w:val="000E5CE0"/>
    <w:rsid w:val="000E5DDA"/>
    <w:rsid w:val="000E6038"/>
    <w:rsid w:val="000E61E8"/>
    <w:rsid w:val="000E628F"/>
    <w:rsid w:val="000E6348"/>
    <w:rsid w:val="000E644E"/>
    <w:rsid w:val="000E65D7"/>
    <w:rsid w:val="000E6A36"/>
    <w:rsid w:val="000E7161"/>
    <w:rsid w:val="000E7425"/>
    <w:rsid w:val="000E74B7"/>
    <w:rsid w:val="000E74C5"/>
    <w:rsid w:val="000F006C"/>
    <w:rsid w:val="000F00AE"/>
    <w:rsid w:val="000F040A"/>
    <w:rsid w:val="000F0BC6"/>
    <w:rsid w:val="000F0F5F"/>
    <w:rsid w:val="000F1042"/>
    <w:rsid w:val="000F14E2"/>
    <w:rsid w:val="000F16AF"/>
    <w:rsid w:val="000F1A17"/>
    <w:rsid w:val="000F1C96"/>
    <w:rsid w:val="000F1F48"/>
    <w:rsid w:val="000F2567"/>
    <w:rsid w:val="000F2860"/>
    <w:rsid w:val="000F2E19"/>
    <w:rsid w:val="000F2E6F"/>
    <w:rsid w:val="000F3095"/>
    <w:rsid w:val="000F3155"/>
    <w:rsid w:val="000F333C"/>
    <w:rsid w:val="000F349F"/>
    <w:rsid w:val="000F3523"/>
    <w:rsid w:val="000F35AE"/>
    <w:rsid w:val="000F36C9"/>
    <w:rsid w:val="000F374D"/>
    <w:rsid w:val="000F38C8"/>
    <w:rsid w:val="000F39DD"/>
    <w:rsid w:val="000F3B29"/>
    <w:rsid w:val="000F3CC4"/>
    <w:rsid w:val="000F3DB0"/>
    <w:rsid w:val="000F3E04"/>
    <w:rsid w:val="000F3E5A"/>
    <w:rsid w:val="000F3EE0"/>
    <w:rsid w:val="000F406C"/>
    <w:rsid w:val="000F43C1"/>
    <w:rsid w:val="000F4450"/>
    <w:rsid w:val="000F483F"/>
    <w:rsid w:val="000F5150"/>
    <w:rsid w:val="000F5495"/>
    <w:rsid w:val="000F573E"/>
    <w:rsid w:val="000F5B9E"/>
    <w:rsid w:val="000F5D3E"/>
    <w:rsid w:val="000F6118"/>
    <w:rsid w:val="000F6487"/>
    <w:rsid w:val="000F776E"/>
    <w:rsid w:val="000F79BB"/>
    <w:rsid w:val="000F7A5F"/>
    <w:rsid w:val="000F7D06"/>
    <w:rsid w:val="000F7E1C"/>
    <w:rsid w:val="0010026F"/>
    <w:rsid w:val="001002B0"/>
    <w:rsid w:val="00100314"/>
    <w:rsid w:val="00100354"/>
    <w:rsid w:val="0010041C"/>
    <w:rsid w:val="001007C2"/>
    <w:rsid w:val="00100EC6"/>
    <w:rsid w:val="001012DB"/>
    <w:rsid w:val="001014AB"/>
    <w:rsid w:val="00101CF2"/>
    <w:rsid w:val="001023A2"/>
    <w:rsid w:val="001025FC"/>
    <w:rsid w:val="00102A23"/>
    <w:rsid w:val="00102CDD"/>
    <w:rsid w:val="00102DA3"/>
    <w:rsid w:val="00102F7D"/>
    <w:rsid w:val="00102FFA"/>
    <w:rsid w:val="00103329"/>
    <w:rsid w:val="001036BC"/>
    <w:rsid w:val="00103859"/>
    <w:rsid w:val="00103E19"/>
    <w:rsid w:val="00103F8A"/>
    <w:rsid w:val="00104861"/>
    <w:rsid w:val="001049D2"/>
    <w:rsid w:val="00104A94"/>
    <w:rsid w:val="00104B45"/>
    <w:rsid w:val="00104E0D"/>
    <w:rsid w:val="00104E2F"/>
    <w:rsid w:val="00104F6A"/>
    <w:rsid w:val="00104FD9"/>
    <w:rsid w:val="0010506E"/>
    <w:rsid w:val="00105421"/>
    <w:rsid w:val="00105518"/>
    <w:rsid w:val="001055CF"/>
    <w:rsid w:val="0010577D"/>
    <w:rsid w:val="001057ED"/>
    <w:rsid w:val="00105A4E"/>
    <w:rsid w:val="00105F86"/>
    <w:rsid w:val="001060D0"/>
    <w:rsid w:val="0010643C"/>
    <w:rsid w:val="00106487"/>
    <w:rsid w:val="00106519"/>
    <w:rsid w:val="00106850"/>
    <w:rsid w:val="00107167"/>
    <w:rsid w:val="001071B5"/>
    <w:rsid w:val="0010720D"/>
    <w:rsid w:val="001077B0"/>
    <w:rsid w:val="00107C4A"/>
    <w:rsid w:val="00107C8B"/>
    <w:rsid w:val="00107D94"/>
    <w:rsid w:val="00107E20"/>
    <w:rsid w:val="0011005F"/>
    <w:rsid w:val="001101A0"/>
    <w:rsid w:val="001106D7"/>
    <w:rsid w:val="00110DA2"/>
    <w:rsid w:val="00110F17"/>
    <w:rsid w:val="00111357"/>
    <w:rsid w:val="0011166F"/>
    <w:rsid w:val="0011179F"/>
    <w:rsid w:val="00111890"/>
    <w:rsid w:val="00111B00"/>
    <w:rsid w:val="00111BA4"/>
    <w:rsid w:val="00111C54"/>
    <w:rsid w:val="00111CCB"/>
    <w:rsid w:val="00111DD0"/>
    <w:rsid w:val="00111F29"/>
    <w:rsid w:val="001125F3"/>
    <w:rsid w:val="00112680"/>
    <w:rsid w:val="00112815"/>
    <w:rsid w:val="0011296D"/>
    <w:rsid w:val="00112B40"/>
    <w:rsid w:val="00112C91"/>
    <w:rsid w:val="00112EA8"/>
    <w:rsid w:val="001130A1"/>
    <w:rsid w:val="0011325E"/>
    <w:rsid w:val="001133E6"/>
    <w:rsid w:val="0011342B"/>
    <w:rsid w:val="001135E3"/>
    <w:rsid w:val="00113A21"/>
    <w:rsid w:val="00113AC8"/>
    <w:rsid w:val="00113B72"/>
    <w:rsid w:val="001142AD"/>
    <w:rsid w:val="00114778"/>
    <w:rsid w:val="00114A81"/>
    <w:rsid w:val="00114FDA"/>
    <w:rsid w:val="00115020"/>
    <w:rsid w:val="001151D7"/>
    <w:rsid w:val="001152AF"/>
    <w:rsid w:val="001152D7"/>
    <w:rsid w:val="00115464"/>
    <w:rsid w:val="001154AA"/>
    <w:rsid w:val="0011567E"/>
    <w:rsid w:val="001156E3"/>
    <w:rsid w:val="001159B8"/>
    <w:rsid w:val="00116359"/>
    <w:rsid w:val="00116613"/>
    <w:rsid w:val="001166F9"/>
    <w:rsid w:val="0011681C"/>
    <w:rsid w:val="00116826"/>
    <w:rsid w:val="0011684A"/>
    <w:rsid w:val="0011712E"/>
    <w:rsid w:val="00117252"/>
    <w:rsid w:val="00117340"/>
    <w:rsid w:val="00117484"/>
    <w:rsid w:val="00117675"/>
    <w:rsid w:val="001176A5"/>
    <w:rsid w:val="001177EA"/>
    <w:rsid w:val="001179B4"/>
    <w:rsid w:val="00117CC1"/>
    <w:rsid w:val="00117FA8"/>
    <w:rsid w:val="00117FE7"/>
    <w:rsid w:val="0012007B"/>
    <w:rsid w:val="00120B50"/>
    <w:rsid w:val="00120F55"/>
    <w:rsid w:val="00121096"/>
    <w:rsid w:val="0012123D"/>
    <w:rsid w:val="001217ED"/>
    <w:rsid w:val="00121952"/>
    <w:rsid w:val="00121D4A"/>
    <w:rsid w:val="001224C9"/>
    <w:rsid w:val="001225F2"/>
    <w:rsid w:val="00122B96"/>
    <w:rsid w:val="00122C47"/>
    <w:rsid w:val="00122D2D"/>
    <w:rsid w:val="0012352A"/>
    <w:rsid w:val="001236E9"/>
    <w:rsid w:val="001237D4"/>
    <w:rsid w:val="00123993"/>
    <w:rsid w:val="00123C43"/>
    <w:rsid w:val="00123CED"/>
    <w:rsid w:val="001242A5"/>
    <w:rsid w:val="0012443E"/>
    <w:rsid w:val="00124470"/>
    <w:rsid w:val="00124917"/>
    <w:rsid w:val="001249D9"/>
    <w:rsid w:val="00124C74"/>
    <w:rsid w:val="00124D73"/>
    <w:rsid w:val="00124DAC"/>
    <w:rsid w:val="00124E7A"/>
    <w:rsid w:val="00124EB5"/>
    <w:rsid w:val="0012509D"/>
    <w:rsid w:val="00125104"/>
    <w:rsid w:val="0012511B"/>
    <w:rsid w:val="00125131"/>
    <w:rsid w:val="001251D0"/>
    <w:rsid w:val="001257E6"/>
    <w:rsid w:val="00125C1A"/>
    <w:rsid w:val="00126098"/>
    <w:rsid w:val="00126283"/>
    <w:rsid w:val="00126364"/>
    <w:rsid w:val="001263B7"/>
    <w:rsid w:val="00126E26"/>
    <w:rsid w:val="00127153"/>
    <w:rsid w:val="00127276"/>
    <w:rsid w:val="0012729A"/>
    <w:rsid w:val="00127899"/>
    <w:rsid w:val="00127AA8"/>
    <w:rsid w:val="00127B7F"/>
    <w:rsid w:val="00127F90"/>
    <w:rsid w:val="00130028"/>
    <w:rsid w:val="001302AF"/>
    <w:rsid w:val="00130626"/>
    <w:rsid w:val="0013081C"/>
    <w:rsid w:val="00130AEF"/>
    <w:rsid w:val="00131914"/>
    <w:rsid w:val="00131970"/>
    <w:rsid w:val="001319BC"/>
    <w:rsid w:val="00131A36"/>
    <w:rsid w:val="00131AC3"/>
    <w:rsid w:val="001321BE"/>
    <w:rsid w:val="001321C7"/>
    <w:rsid w:val="00132298"/>
    <w:rsid w:val="001324E9"/>
    <w:rsid w:val="001326BE"/>
    <w:rsid w:val="00132750"/>
    <w:rsid w:val="00132D58"/>
    <w:rsid w:val="00133122"/>
    <w:rsid w:val="00133665"/>
    <w:rsid w:val="001336AD"/>
    <w:rsid w:val="00133C1C"/>
    <w:rsid w:val="00133D26"/>
    <w:rsid w:val="00133E99"/>
    <w:rsid w:val="0013408E"/>
    <w:rsid w:val="0013433A"/>
    <w:rsid w:val="001343B5"/>
    <w:rsid w:val="001346BA"/>
    <w:rsid w:val="0013501F"/>
    <w:rsid w:val="00135200"/>
    <w:rsid w:val="0013545C"/>
    <w:rsid w:val="00135654"/>
    <w:rsid w:val="00135A28"/>
    <w:rsid w:val="00135A73"/>
    <w:rsid w:val="00135BCE"/>
    <w:rsid w:val="00135C28"/>
    <w:rsid w:val="00135C63"/>
    <w:rsid w:val="00135CBA"/>
    <w:rsid w:val="00135F31"/>
    <w:rsid w:val="00135FEF"/>
    <w:rsid w:val="00136212"/>
    <w:rsid w:val="00136252"/>
    <w:rsid w:val="001362A4"/>
    <w:rsid w:val="001365FD"/>
    <w:rsid w:val="00136799"/>
    <w:rsid w:val="00136C6B"/>
    <w:rsid w:val="00136E2E"/>
    <w:rsid w:val="001370BC"/>
    <w:rsid w:val="001378E0"/>
    <w:rsid w:val="0014016A"/>
    <w:rsid w:val="00140185"/>
    <w:rsid w:val="001406DB"/>
    <w:rsid w:val="0014074E"/>
    <w:rsid w:val="00140785"/>
    <w:rsid w:val="00140C49"/>
    <w:rsid w:val="00140FA1"/>
    <w:rsid w:val="00141091"/>
    <w:rsid w:val="001410C2"/>
    <w:rsid w:val="00141455"/>
    <w:rsid w:val="001414DE"/>
    <w:rsid w:val="001416ED"/>
    <w:rsid w:val="001418A9"/>
    <w:rsid w:val="00141A23"/>
    <w:rsid w:val="00141C22"/>
    <w:rsid w:val="00141D83"/>
    <w:rsid w:val="00141E4C"/>
    <w:rsid w:val="00141E95"/>
    <w:rsid w:val="00141F1C"/>
    <w:rsid w:val="00141FCE"/>
    <w:rsid w:val="001422D8"/>
    <w:rsid w:val="001424B8"/>
    <w:rsid w:val="00142514"/>
    <w:rsid w:val="00142A47"/>
    <w:rsid w:val="00142B03"/>
    <w:rsid w:val="00142C87"/>
    <w:rsid w:val="0014300B"/>
    <w:rsid w:val="001430E3"/>
    <w:rsid w:val="0014314F"/>
    <w:rsid w:val="00143268"/>
    <w:rsid w:val="00143B49"/>
    <w:rsid w:val="00143DBE"/>
    <w:rsid w:val="00143F90"/>
    <w:rsid w:val="00144143"/>
    <w:rsid w:val="00144492"/>
    <w:rsid w:val="00144726"/>
    <w:rsid w:val="00144853"/>
    <w:rsid w:val="00144C36"/>
    <w:rsid w:val="00144D99"/>
    <w:rsid w:val="00144E74"/>
    <w:rsid w:val="001452A6"/>
    <w:rsid w:val="00145373"/>
    <w:rsid w:val="0014544F"/>
    <w:rsid w:val="00145547"/>
    <w:rsid w:val="0014554E"/>
    <w:rsid w:val="00145669"/>
    <w:rsid w:val="0014597E"/>
    <w:rsid w:val="00146103"/>
    <w:rsid w:val="0014618E"/>
    <w:rsid w:val="00146241"/>
    <w:rsid w:val="00146546"/>
    <w:rsid w:val="001466C0"/>
    <w:rsid w:val="001467AF"/>
    <w:rsid w:val="00146829"/>
    <w:rsid w:val="00146911"/>
    <w:rsid w:val="0014716E"/>
    <w:rsid w:val="0014718A"/>
    <w:rsid w:val="001471B7"/>
    <w:rsid w:val="0014721B"/>
    <w:rsid w:val="00147231"/>
    <w:rsid w:val="001473F7"/>
    <w:rsid w:val="00147741"/>
    <w:rsid w:val="00147852"/>
    <w:rsid w:val="001479DB"/>
    <w:rsid w:val="00147CBC"/>
    <w:rsid w:val="001500B7"/>
    <w:rsid w:val="00150DC2"/>
    <w:rsid w:val="00150E31"/>
    <w:rsid w:val="001516AC"/>
    <w:rsid w:val="001516D9"/>
    <w:rsid w:val="001518A3"/>
    <w:rsid w:val="001518CC"/>
    <w:rsid w:val="001518E7"/>
    <w:rsid w:val="00151BA9"/>
    <w:rsid w:val="00151D63"/>
    <w:rsid w:val="00151EBD"/>
    <w:rsid w:val="00152130"/>
    <w:rsid w:val="00152250"/>
    <w:rsid w:val="0015236A"/>
    <w:rsid w:val="001523AD"/>
    <w:rsid w:val="00152A92"/>
    <w:rsid w:val="00152ABC"/>
    <w:rsid w:val="00152C50"/>
    <w:rsid w:val="00152C73"/>
    <w:rsid w:val="00152C96"/>
    <w:rsid w:val="00152DE9"/>
    <w:rsid w:val="00152F96"/>
    <w:rsid w:val="00153178"/>
    <w:rsid w:val="0015354D"/>
    <w:rsid w:val="00153801"/>
    <w:rsid w:val="00153A2A"/>
    <w:rsid w:val="00153AB4"/>
    <w:rsid w:val="00153CCB"/>
    <w:rsid w:val="00153D8C"/>
    <w:rsid w:val="00154912"/>
    <w:rsid w:val="00154A22"/>
    <w:rsid w:val="00154EB1"/>
    <w:rsid w:val="00154F01"/>
    <w:rsid w:val="00154FF1"/>
    <w:rsid w:val="00155A47"/>
    <w:rsid w:val="00155D3B"/>
    <w:rsid w:val="001564F4"/>
    <w:rsid w:val="001565BB"/>
    <w:rsid w:val="0015706D"/>
    <w:rsid w:val="0015709E"/>
    <w:rsid w:val="00157121"/>
    <w:rsid w:val="00157128"/>
    <w:rsid w:val="00157719"/>
    <w:rsid w:val="001579C3"/>
    <w:rsid w:val="00157DD5"/>
    <w:rsid w:val="00160140"/>
    <w:rsid w:val="001601D5"/>
    <w:rsid w:val="001602B6"/>
    <w:rsid w:val="001602BA"/>
    <w:rsid w:val="00160578"/>
    <w:rsid w:val="001608BB"/>
    <w:rsid w:val="00160AB9"/>
    <w:rsid w:val="00160B48"/>
    <w:rsid w:val="00160DFD"/>
    <w:rsid w:val="001612A6"/>
    <w:rsid w:val="00161659"/>
    <w:rsid w:val="00161E44"/>
    <w:rsid w:val="0016228D"/>
    <w:rsid w:val="00162708"/>
    <w:rsid w:val="00162824"/>
    <w:rsid w:val="001628CC"/>
    <w:rsid w:val="00162DB5"/>
    <w:rsid w:val="00162EAD"/>
    <w:rsid w:val="00163B48"/>
    <w:rsid w:val="00163C4C"/>
    <w:rsid w:val="00163D53"/>
    <w:rsid w:val="0016417A"/>
    <w:rsid w:val="0016438D"/>
    <w:rsid w:val="0016440F"/>
    <w:rsid w:val="00164444"/>
    <w:rsid w:val="001645C3"/>
    <w:rsid w:val="001645CF"/>
    <w:rsid w:val="001647C2"/>
    <w:rsid w:val="00164933"/>
    <w:rsid w:val="00164C52"/>
    <w:rsid w:val="00164CE7"/>
    <w:rsid w:val="00164D66"/>
    <w:rsid w:val="0016567D"/>
    <w:rsid w:val="00165984"/>
    <w:rsid w:val="00165E30"/>
    <w:rsid w:val="00166316"/>
    <w:rsid w:val="0016633D"/>
    <w:rsid w:val="001664CB"/>
    <w:rsid w:val="001665EC"/>
    <w:rsid w:val="00166B57"/>
    <w:rsid w:val="00166C3E"/>
    <w:rsid w:val="001670B1"/>
    <w:rsid w:val="001671AC"/>
    <w:rsid w:val="0016731B"/>
    <w:rsid w:val="0016742F"/>
    <w:rsid w:val="001677D6"/>
    <w:rsid w:val="00167891"/>
    <w:rsid w:val="001679EA"/>
    <w:rsid w:val="00167C62"/>
    <w:rsid w:val="001700AC"/>
    <w:rsid w:val="0017050F"/>
    <w:rsid w:val="00170723"/>
    <w:rsid w:val="00170761"/>
    <w:rsid w:val="00170A66"/>
    <w:rsid w:val="00170CC1"/>
    <w:rsid w:val="00170F75"/>
    <w:rsid w:val="001710A3"/>
    <w:rsid w:val="001711E3"/>
    <w:rsid w:val="001714C1"/>
    <w:rsid w:val="001715A2"/>
    <w:rsid w:val="00171713"/>
    <w:rsid w:val="0017174A"/>
    <w:rsid w:val="0017174F"/>
    <w:rsid w:val="00171D3B"/>
    <w:rsid w:val="001723E5"/>
    <w:rsid w:val="0017248A"/>
    <w:rsid w:val="001724B8"/>
    <w:rsid w:val="001725BD"/>
    <w:rsid w:val="0017260D"/>
    <w:rsid w:val="001726B5"/>
    <w:rsid w:val="00172815"/>
    <w:rsid w:val="001728F3"/>
    <w:rsid w:val="001729FF"/>
    <w:rsid w:val="00172BA1"/>
    <w:rsid w:val="00172BF6"/>
    <w:rsid w:val="00172E3C"/>
    <w:rsid w:val="00172E5E"/>
    <w:rsid w:val="00172FAF"/>
    <w:rsid w:val="0017307F"/>
    <w:rsid w:val="00173267"/>
    <w:rsid w:val="00173355"/>
    <w:rsid w:val="001736D6"/>
    <w:rsid w:val="001737D8"/>
    <w:rsid w:val="001738DD"/>
    <w:rsid w:val="00173A6C"/>
    <w:rsid w:val="00173DEE"/>
    <w:rsid w:val="00173EB7"/>
    <w:rsid w:val="00174227"/>
    <w:rsid w:val="0017430E"/>
    <w:rsid w:val="0017457B"/>
    <w:rsid w:val="00174726"/>
    <w:rsid w:val="00174D60"/>
    <w:rsid w:val="00175253"/>
    <w:rsid w:val="001754E8"/>
    <w:rsid w:val="00175524"/>
    <w:rsid w:val="00175745"/>
    <w:rsid w:val="00175904"/>
    <w:rsid w:val="00175999"/>
    <w:rsid w:val="00175A5E"/>
    <w:rsid w:val="00175B67"/>
    <w:rsid w:val="0017662F"/>
    <w:rsid w:val="00176A4B"/>
    <w:rsid w:val="00176F58"/>
    <w:rsid w:val="00176F91"/>
    <w:rsid w:val="001771C3"/>
    <w:rsid w:val="001777B7"/>
    <w:rsid w:val="0017785F"/>
    <w:rsid w:val="00177B88"/>
    <w:rsid w:val="00177BB4"/>
    <w:rsid w:val="00177C67"/>
    <w:rsid w:val="00177E3B"/>
    <w:rsid w:val="00177EEB"/>
    <w:rsid w:val="0018007C"/>
    <w:rsid w:val="001800CB"/>
    <w:rsid w:val="001804A0"/>
    <w:rsid w:val="001806B0"/>
    <w:rsid w:val="001807B0"/>
    <w:rsid w:val="00180E4D"/>
    <w:rsid w:val="00180F6C"/>
    <w:rsid w:val="00181200"/>
    <w:rsid w:val="0018132A"/>
    <w:rsid w:val="001813A5"/>
    <w:rsid w:val="0018195F"/>
    <w:rsid w:val="00181F3C"/>
    <w:rsid w:val="00182006"/>
    <w:rsid w:val="00182097"/>
    <w:rsid w:val="001821BF"/>
    <w:rsid w:val="0018223A"/>
    <w:rsid w:val="00182837"/>
    <w:rsid w:val="00182A48"/>
    <w:rsid w:val="00183E71"/>
    <w:rsid w:val="0018417E"/>
    <w:rsid w:val="00184D40"/>
    <w:rsid w:val="00184E15"/>
    <w:rsid w:val="00184EAF"/>
    <w:rsid w:val="00184F5B"/>
    <w:rsid w:val="0018512F"/>
    <w:rsid w:val="00185626"/>
    <w:rsid w:val="001858A1"/>
    <w:rsid w:val="00185A0D"/>
    <w:rsid w:val="00185CC8"/>
    <w:rsid w:val="00185FFF"/>
    <w:rsid w:val="001860AC"/>
    <w:rsid w:val="0018616A"/>
    <w:rsid w:val="00186881"/>
    <w:rsid w:val="00186B34"/>
    <w:rsid w:val="00186D1B"/>
    <w:rsid w:val="001874C9"/>
    <w:rsid w:val="001877B5"/>
    <w:rsid w:val="001878CB"/>
    <w:rsid w:val="00187A12"/>
    <w:rsid w:val="00187A26"/>
    <w:rsid w:val="00187B7E"/>
    <w:rsid w:val="00187CE1"/>
    <w:rsid w:val="001902D1"/>
    <w:rsid w:val="0019077A"/>
    <w:rsid w:val="00190827"/>
    <w:rsid w:val="00190F50"/>
    <w:rsid w:val="001912EE"/>
    <w:rsid w:val="001912FD"/>
    <w:rsid w:val="00191381"/>
    <w:rsid w:val="0019139E"/>
    <w:rsid w:val="00191724"/>
    <w:rsid w:val="001918C4"/>
    <w:rsid w:val="00191A52"/>
    <w:rsid w:val="00191C16"/>
    <w:rsid w:val="00191C76"/>
    <w:rsid w:val="00192086"/>
    <w:rsid w:val="0019219E"/>
    <w:rsid w:val="00192695"/>
    <w:rsid w:val="00192779"/>
    <w:rsid w:val="00192F05"/>
    <w:rsid w:val="001932AE"/>
    <w:rsid w:val="00193453"/>
    <w:rsid w:val="001937FA"/>
    <w:rsid w:val="00193968"/>
    <w:rsid w:val="001939D2"/>
    <w:rsid w:val="00193AD5"/>
    <w:rsid w:val="00193EE6"/>
    <w:rsid w:val="00194004"/>
    <w:rsid w:val="0019407D"/>
    <w:rsid w:val="001942ED"/>
    <w:rsid w:val="00194356"/>
    <w:rsid w:val="00194373"/>
    <w:rsid w:val="001943C7"/>
    <w:rsid w:val="00194DFF"/>
    <w:rsid w:val="00195274"/>
    <w:rsid w:val="001953BB"/>
    <w:rsid w:val="00195531"/>
    <w:rsid w:val="0019588B"/>
    <w:rsid w:val="0019597D"/>
    <w:rsid w:val="001959D2"/>
    <w:rsid w:val="00195E79"/>
    <w:rsid w:val="00196320"/>
    <w:rsid w:val="00196481"/>
    <w:rsid w:val="001964E7"/>
    <w:rsid w:val="00196626"/>
    <w:rsid w:val="00196751"/>
    <w:rsid w:val="00196844"/>
    <w:rsid w:val="00196DEF"/>
    <w:rsid w:val="00196E25"/>
    <w:rsid w:val="00196F2E"/>
    <w:rsid w:val="001974BF"/>
    <w:rsid w:val="001A054C"/>
    <w:rsid w:val="001A065E"/>
    <w:rsid w:val="001A076F"/>
    <w:rsid w:val="001A09A2"/>
    <w:rsid w:val="001A11D9"/>
    <w:rsid w:val="001A1388"/>
    <w:rsid w:val="001A19E9"/>
    <w:rsid w:val="001A1AB6"/>
    <w:rsid w:val="001A1B0E"/>
    <w:rsid w:val="001A1EF3"/>
    <w:rsid w:val="001A1F62"/>
    <w:rsid w:val="001A2105"/>
    <w:rsid w:val="001A21C7"/>
    <w:rsid w:val="001A21FA"/>
    <w:rsid w:val="001A2200"/>
    <w:rsid w:val="001A2D60"/>
    <w:rsid w:val="001A2DB1"/>
    <w:rsid w:val="001A2E9D"/>
    <w:rsid w:val="001A39B6"/>
    <w:rsid w:val="001A3A55"/>
    <w:rsid w:val="001A3B06"/>
    <w:rsid w:val="001A3C09"/>
    <w:rsid w:val="001A42B3"/>
    <w:rsid w:val="001A42D2"/>
    <w:rsid w:val="001A45BD"/>
    <w:rsid w:val="001A45D3"/>
    <w:rsid w:val="001A4A18"/>
    <w:rsid w:val="001A4B59"/>
    <w:rsid w:val="001A50CF"/>
    <w:rsid w:val="001A547F"/>
    <w:rsid w:val="001A5488"/>
    <w:rsid w:val="001A54DE"/>
    <w:rsid w:val="001A5CA5"/>
    <w:rsid w:val="001A60BB"/>
    <w:rsid w:val="001A64EC"/>
    <w:rsid w:val="001A6A4F"/>
    <w:rsid w:val="001A71CE"/>
    <w:rsid w:val="001A730A"/>
    <w:rsid w:val="001A741F"/>
    <w:rsid w:val="001A7497"/>
    <w:rsid w:val="001A75FB"/>
    <w:rsid w:val="001A78E0"/>
    <w:rsid w:val="001A794C"/>
    <w:rsid w:val="001A7A2B"/>
    <w:rsid w:val="001A7CFF"/>
    <w:rsid w:val="001A7DA5"/>
    <w:rsid w:val="001A7E3A"/>
    <w:rsid w:val="001B00EF"/>
    <w:rsid w:val="001B02C2"/>
    <w:rsid w:val="001B0409"/>
    <w:rsid w:val="001B04F5"/>
    <w:rsid w:val="001B07A7"/>
    <w:rsid w:val="001B07E8"/>
    <w:rsid w:val="001B0A9E"/>
    <w:rsid w:val="001B0B7D"/>
    <w:rsid w:val="001B0D14"/>
    <w:rsid w:val="001B0EB1"/>
    <w:rsid w:val="001B12BD"/>
    <w:rsid w:val="001B15F3"/>
    <w:rsid w:val="001B1950"/>
    <w:rsid w:val="001B1A4F"/>
    <w:rsid w:val="001B1F1B"/>
    <w:rsid w:val="001B1F74"/>
    <w:rsid w:val="001B21DC"/>
    <w:rsid w:val="001B250C"/>
    <w:rsid w:val="001B255A"/>
    <w:rsid w:val="001B25C9"/>
    <w:rsid w:val="001B29E0"/>
    <w:rsid w:val="001B2E25"/>
    <w:rsid w:val="001B323F"/>
    <w:rsid w:val="001B3256"/>
    <w:rsid w:val="001B33AF"/>
    <w:rsid w:val="001B3D21"/>
    <w:rsid w:val="001B4390"/>
    <w:rsid w:val="001B4625"/>
    <w:rsid w:val="001B4FD6"/>
    <w:rsid w:val="001B51D1"/>
    <w:rsid w:val="001B5210"/>
    <w:rsid w:val="001B5364"/>
    <w:rsid w:val="001B539A"/>
    <w:rsid w:val="001B555D"/>
    <w:rsid w:val="001B5984"/>
    <w:rsid w:val="001B5AB2"/>
    <w:rsid w:val="001B5C67"/>
    <w:rsid w:val="001B5F06"/>
    <w:rsid w:val="001B616C"/>
    <w:rsid w:val="001B636E"/>
    <w:rsid w:val="001B6BA4"/>
    <w:rsid w:val="001B6D54"/>
    <w:rsid w:val="001B6E03"/>
    <w:rsid w:val="001B7256"/>
    <w:rsid w:val="001B7680"/>
    <w:rsid w:val="001B794F"/>
    <w:rsid w:val="001B7C70"/>
    <w:rsid w:val="001B7D05"/>
    <w:rsid w:val="001B7DD9"/>
    <w:rsid w:val="001B7DE4"/>
    <w:rsid w:val="001B7E2F"/>
    <w:rsid w:val="001B7EE8"/>
    <w:rsid w:val="001B7F76"/>
    <w:rsid w:val="001B7FE6"/>
    <w:rsid w:val="001C000B"/>
    <w:rsid w:val="001C00D2"/>
    <w:rsid w:val="001C014B"/>
    <w:rsid w:val="001C01BE"/>
    <w:rsid w:val="001C0379"/>
    <w:rsid w:val="001C0703"/>
    <w:rsid w:val="001C0C4B"/>
    <w:rsid w:val="001C0CC9"/>
    <w:rsid w:val="001C0DB6"/>
    <w:rsid w:val="001C0F4E"/>
    <w:rsid w:val="001C11B4"/>
    <w:rsid w:val="001C124F"/>
    <w:rsid w:val="001C161B"/>
    <w:rsid w:val="001C18B1"/>
    <w:rsid w:val="001C1985"/>
    <w:rsid w:val="001C1AD7"/>
    <w:rsid w:val="001C1B2C"/>
    <w:rsid w:val="001C1B46"/>
    <w:rsid w:val="001C1BAD"/>
    <w:rsid w:val="001C2051"/>
    <w:rsid w:val="001C20F0"/>
    <w:rsid w:val="001C2121"/>
    <w:rsid w:val="001C2344"/>
    <w:rsid w:val="001C29CD"/>
    <w:rsid w:val="001C2AF9"/>
    <w:rsid w:val="001C2BF9"/>
    <w:rsid w:val="001C2E12"/>
    <w:rsid w:val="001C30CB"/>
    <w:rsid w:val="001C3203"/>
    <w:rsid w:val="001C380C"/>
    <w:rsid w:val="001C3D39"/>
    <w:rsid w:val="001C3D6B"/>
    <w:rsid w:val="001C408D"/>
    <w:rsid w:val="001C42F9"/>
    <w:rsid w:val="001C44AF"/>
    <w:rsid w:val="001C45CB"/>
    <w:rsid w:val="001C4A37"/>
    <w:rsid w:val="001C4AEB"/>
    <w:rsid w:val="001C4CB1"/>
    <w:rsid w:val="001C50A8"/>
    <w:rsid w:val="001C514A"/>
    <w:rsid w:val="001C53A1"/>
    <w:rsid w:val="001C54B8"/>
    <w:rsid w:val="001C5842"/>
    <w:rsid w:val="001C59C3"/>
    <w:rsid w:val="001C5A07"/>
    <w:rsid w:val="001C5C99"/>
    <w:rsid w:val="001C5D94"/>
    <w:rsid w:val="001C6416"/>
    <w:rsid w:val="001C6443"/>
    <w:rsid w:val="001C652C"/>
    <w:rsid w:val="001C66E7"/>
    <w:rsid w:val="001C6A6D"/>
    <w:rsid w:val="001C6CAB"/>
    <w:rsid w:val="001C6CDB"/>
    <w:rsid w:val="001C6FF6"/>
    <w:rsid w:val="001C739F"/>
    <w:rsid w:val="001C79B9"/>
    <w:rsid w:val="001C79C5"/>
    <w:rsid w:val="001C7E24"/>
    <w:rsid w:val="001C7F60"/>
    <w:rsid w:val="001D0566"/>
    <w:rsid w:val="001D06CD"/>
    <w:rsid w:val="001D0824"/>
    <w:rsid w:val="001D0CC6"/>
    <w:rsid w:val="001D0EB6"/>
    <w:rsid w:val="001D133F"/>
    <w:rsid w:val="001D1584"/>
    <w:rsid w:val="001D199C"/>
    <w:rsid w:val="001D1AC0"/>
    <w:rsid w:val="001D1C1C"/>
    <w:rsid w:val="001D1FEE"/>
    <w:rsid w:val="001D27BA"/>
    <w:rsid w:val="001D2A72"/>
    <w:rsid w:val="001D2F60"/>
    <w:rsid w:val="001D3123"/>
    <w:rsid w:val="001D31E5"/>
    <w:rsid w:val="001D3609"/>
    <w:rsid w:val="001D3962"/>
    <w:rsid w:val="001D3B83"/>
    <w:rsid w:val="001D3E89"/>
    <w:rsid w:val="001D3E9A"/>
    <w:rsid w:val="001D3EA3"/>
    <w:rsid w:val="001D45F9"/>
    <w:rsid w:val="001D47C3"/>
    <w:rsid w:val="001D492B"/>
    <w:rsid w:val="001D4981"/>
    <w:rsid w:val="001D49FC"/>
    <w:rsid w:val="001D4A03"/>
    <w:rsid w:val="001D4FE0"/>
    <w:rsid w:val="001D50B7"/>
    <w:rsid w:val="001D51FD"/>
    <w:rsid w:val="001D5340"/>
    <w:rsid w:val="001D5373"/>
    <w:rsid w:val="001D54D5"/>
    <w:rsid w:val="001D5EA4"/>
    <w:rsid w:val="001D6274"/>
    <w:rsid w:val="001D699C"/>
    <w:rsid w:val="001D6BB2"/>
    <w:rsid w:val="001D6CF5"/>
    <w:rsid w:val="001D6E8F"/>
    <w:rsid w:val="001D6F78"/>
    <w:rsid w:val="001D6FFD"/>
    <w:rsid w:val="001D7145"/>
    <w:rsid w:val="001D7227"/>
    <w:rsid w:val="001D78B1"/>
    <w:rsid w:val="001D7DB1"/>
    <w:rsid w:val="001D7F3D"/>
    <w:rsid w:val="001E03BA"/>
    <w:rsid w:val="001E042C"/>
    <w:rsid w:val="001E04D8"/>
    <w:rsid w:val="001E0652"/>
    <w:rsid w:val="001E0B4E"/>
    <w:rsid w:val="001E0BAB"/>
    <w:rsid w:val="001E0C25"/>
    <w:rsid w:val="001E12C3"/>
    <w:rsid w:val="001E12DF"/>
    <w:rsid w:val="001E1422"/>
    <w:rsid w:val="001E14E8"/>
    <w:rsid w:val="001E158C"/>
    <w:rsid w:val="001E159C"/>
    <w:rsid w:val="001E172C"/>
    <w:rsid w:val="001E187B"/>
    <w:rsid w:val="001E2030"/>
    <w:rsid w:val="001E2576"/>
    <w:rsid w:val="001E26F7"/>
    <w:rsid w:val="001E2704"/>
    <w:rsid w:val="001E27DF"/>
    <w:rsid w:val="001E298B"/>
    <w:rsid w:val="001E2D3D"/>
    <w:rsid w:val="001E2D88"/>
    <w:rsid w:val="001E318E"/>
    <w:rsid w:val="001E33F5"/>
    <w:rsid w:val="001E3A06"/>
    <w:rsid w:val="001E3C1C"/>
    <w:rsid w:val="001E3E43"/>
    <w:rsid w:val="001E4137"/>
    <w:rsid w:val="001E4572"/>
    <w:rsid w:val="001E49EC"/>
    <w:rsid w:val="001E4DF7"/>
    <w:rsid w:val="001E4E69"/>
    <w:rsid w:val="001E4F6D"/>
    <w:rsid w:val="001E4FE7"/>
    <w:rsid w:val="001E54B1"/>
    <w:rsid w:val="001E5719"/>
    <w:rsid w:val="001E5994"/>
    <w:rsid w:val="001E5AC3"/>
    <w:rsid w:val="001E5AF0"/>
    <w:rsid w:val="001E5EA3"/>
    <w:rsid w:val="001E69A2"/>
    <w:rsid w:val="001E6E23"/>
    <w:rsid w:val="001E72F6"/>
    <w:rsid w:val="001E7434"/>
    <w:rsid w:val="001E7559"/>
    <w:rsid w:val="001E75E9"/>
    <w:rsid w:val="001E79A7"/>
    <w:rsid w:val="001E7A1A"/>
    <w:rsid w:val="001E7E2A"/>
    <w:rsid w:val="001E7F3B"/>
    <w:rsid w:val="001F02D1"/>
    <w:rsid w:val="001F02E2"/>
    <w:rsid w:val="001F0312"/>
    <w:rsid w:val="001F078C"/>
    <w:rsid w:val="001F07A1"/>
    <w:rsid w:val="001F0815"/>
    <w:rsid w:val="001F09A2"/>
    <w:rsid w:val="001F0A74"/>
    <w:rsid w:val="001F0AAE"/>
    <w:rsid w:val="001F0F97"/>
    <w:rsid w:val="001F1106"/>
    <w:rsid w:val="001F1434"/>
    <w:rsid w:val="001F1476"/>
    <w:rsid w:val="001F14DD"/>
    <w:rsid w:val="001F15D6"/>
    <w:rsid w:val="001F1600"/>
    <w:rsid w:val="001F20A4"/>
    <w:rsid w:val="001F243D"/>
    <w:rsid w:val="001F25A8"/>
    <w:rsid w:val="001F273B"/>
    <w:rsid w:val="001F28F3"/>
    <w:rsid w:val="001F2C4E"/>
    <w:rsid w:val="001F2D8E"/>
    <w:rsid w:val="001F2E3B"/>
    <w:rsid w:val="001F2EDB"/>
    <w:rsid w:val="001F32CF"/>
    <w:rsid w:val="001F36BC"/>
    <w:rsid w:val="001F36D3"/>
    <w:rsid w:val="001F38A0"/>
    <w:rsid w:val="001F3A4C"/>
    <w:rsid w:val="001F3AE0"/>
    <w:rsid w:val="001F3D7E"/>
    <w:rsid w:val="001F3EBD"/>
    <w:rsid w:val="001F40AD"/>
    <w:rsid w:val="001F421A"/>
    <w:rsid w:val="001F4265"/>
    <w:rsid w:val="001F4750"/>
    <w:rsid w:val="001F4935"/>
    <w:rsid w:val="001F49B5"/>
    <w:rsid w:val="001F511D"/>
    <w:rsid w:val="001F53F8"/>
    <w:rsid w:val="001F5555"/>
    <w:rsid w:val="001F5886"/>
    <w:rsid w:val="001F58F1"/>
    <w:rsid w:val="001F5985"/>
    <w:rsid w:val="001F5E97"/>
    <w:rsid w:val="001F5ECE"/>
    <w:rsid w:val="001F5F61"/>
    <w:rsid w:val="001F5F6E"/>
    <w:rsid w:val="001F6123"/>
    <w:rsid w:val="001F6362"/>
    <w:rsid w:val="001F648F"/>
    <w:rsid w:val="001F666D"/>
    <w:rsid w:val="001F6770"/>
    <w:rsid w:val="001F6779"/>
    <w:rsid w:val="001F6DEB"/>
    <w:rsid w:val="001F6EB1"/>
    <w:rsid w:val="001F7AA0"/>
    <w:rsid w:val="001F7D17"/>
    <w:rsid w:val="001F7DB6"/>
    <w:rsid w:val="001F7DD5"/>
    <w:rsid w:val="001F7E6D"/>
    <w:rsid w:val="0020001C"/>
    <w:rsid w:val="0020001F"/>
    <w:rsid w:val="00200046"/>
    <w:rsid w:val="0020015E"/>
    <w:rsid w:val="00200826"/>
    <w:rsid w:val="00200AC4"/>
    <w:rsid w:val="00200B9F"/>
    <w:rsid w:val="00200C17"/>
    <w:rsid w:val="00200E41"/>
    <w:rsid w:val="00200E79"/>
    <w:rsid w:val="00200EB5"/>
    <w:rsid w:val="00201281"/>
    <w:rsid w:val="002012CC"/>
    <w:rsid w:val="0020142F"/>
    <w:rsid w:val="002015D2"/>
    <w:rsid w:val="00201835"/>
    <w:rsid w:val="002019B2"/>
    <w:rsid w:val="00201D3B"/>
    <w:rsid w:val="00201D41"/>
    <w:rsid w:val="00201E8A"/>
    <w:rsid w:val="00201F4B"/>
    <w:rsid w:val="002021AF"/>
    <w:rsid w:val="00202424"/>
    <w:rsid w:val="00202B09"/>
    <w:rsid w:val="00202DB7"/>
    <w:rsid w:val="00202F5C"/>
    <w:rsid w:val="00203B7B"/>
    <w:rsid w:val="00203D7D"/>
    <w:rsid w:val="00203ED7"/>
    <w:rsid w:val="00204150"/>
    <w:rsid w:val="002042C1"/>
    <w:rsid w:val="0020434A"/>
    <w:rsid w:val="002046FD"/>
    <w:rsid w:val="0020476D"/>
    <w:rsid w:val="002048AF"/>
    <w:rsid w:val="0020492C"/>
    <w:rsid w:val="00205013"/>
    <w:rsid w:val="00205075"/>
    <w:rsid w:val="002053A4"/>
    <w:rsid w:val="0020599A"/>
    <w:rsid w:val="00205B26"/>
    <w:rsid w:val="00205D64"/>
    <w:rsid w:val="002061B8"/>
    <w:rsid w:val="00206B66"/>
    <w:rsid w:val="00206EE4"/>
    <w:rsid w:val="00207030"/>
    <w:rsid w:val="0020703A"/>
    <w:rsid w:val="00207350"/>
    <w:rsid w:val="0020742F"/>
    <w:rsid w:val="00207A35"/>
    <w:rsid w:val="00207FA6"/>
    <w:rsid w:val="00210904"/>
    <w:rsid w:val="00210B9B"/>
    <w:rsid w:val="00210C54"/>
    <w:rsid w:val="00211066"/>
    <w:rsid w:val="0021109D"/>
    <w:rsid w:val="002111E3"/>
    <w:rsid w:val="00211206"/>
    <w:rsid w:val="00211269"/>
    <w:rsid w:val="002117A1"/>
    <w:rsid w:val="0021182E"/>
    <w:rsid w:val="002118C6"/>
    <w:rsid w:val="00211D4E"/>
    <w:rsid w:val="00211D66"/>
    <w:rsid w:val="00212142"/>
    <w:rsid w:val="00212499"/>
    <w:rsid w:val="002124FB"/>
    <w:rsid w:val="002129C1"/>
    <w:rsid w:val="00212DEF"/>
    <w:rsid w:val="00212ECA"/>
    <w:rsid w:val="00213272"/>
    <w:rsid w:val="002132F9"/>
    <w:rsid w:val="00213385"/>
    <w:rsid w:val="0021342A"/>
    <w:rsid w:val="0021342D"/>
    <w:rsid w:val="00213568"/>
    <w:rsid w:val="00213B6B"/>
    <w:rsid w:val="00213BF5"/>
    <w:rsid w:val="00213C9F"/>
    <w:rsid w:val="00213DFE"/>
    <w:rsid w:val="002149B5"/>
    <w:rsid w:val="00214DA1"/>
    <w:rsid w:val="00214EF6"/>
    <w:rsid w:val="00214FC9"/>
    <w:rsid w:val="002150D3"/>
    <w:rsid w:val="00215263"/>
    <w:rsid w:val="002152B7"/>
    <w:rsid w:val="002152E5"/>
    <w:rsid w:val="00215788"/>
    <w:rsid w:val="002157BB"/>
    <w:rsid w:val="00215ABC"/>
    <w:rsid w:val="00215BC1"/>
    <w:rsid w:val="00215FFD"/>
    <w:rsid w:val="002164E0"/>
    <w:rsid w:val="00216585"/>
    <w:rsid w:val="002165E3"/>
    <w:rsid w:val="002169B7"/>
    <w:rsid w:val="00216EC5"/>
    <w:rsid w:val="002171B3"/>
    <w:rsid w:val="002175EE"/>
    <w:rsid w:val="00217887"/>
    <w:rsid w:val="00217CA6"/>
    <w:rsid w:val="00217F50"/>
    <w:rsid w:val="00220069"/>
    <w:rsid w:val="002201BD"/>
    <w:rsid w:val="0022023E"/>
    <w:rsid w:val="002203DA"/>
    <w:rsid w:val="00220752"/>
    <w:rsid w:val="00220858"/>
    <w:rsid w:val="00220956"/>
    <w:rsid w:val="00220D5A"/>
    <w:rsid w:val="00220DBF"/>
    <w:rsid w:val="0022120C"/>
    <w:rsid w:val="002212AB"/>
    <w:rsid w:val="002215FD"/>
    <w:rsid w:val="002217E6"/>
    <w:rsid w:val="00221A51"/>
    <w:rsid w:val="00221D34"/>
    <w:rsid w:val="00221F84"/>
    <w:rsid w:val="00222068"/>
    <w:rsid w:val="00222268"/>
    <w:rsid w:val="002224B8"/>
    <w:rsid w:val="002226F6"/>
    <w:rsid w:val="00222A2A"/>
    <w:rsid w:val="00222E41"/>
    <w:rsid w:val="00223093"/>
    <w:rsid w:val="002232EC"/>
    <w:rsid w:val="0022368C"/>
    <w:rsid w:val="002236BF"/>
    <w:rsid w:val="002237D7"/>
    <w:rsid w:val="0022449A"/>
    <w:rsid w:val="002247D5"/>
    <w:rsid w:val="00224ABB"/>
    <w:rsid w:val="00224DC9"/>
    <w:rsid w:val="00224E88"/>
    <w:rsid w:val="00224F83"/>
    <w:rsid w:val="00225294"/>
    <w:rsid w:val="00225564"/>
    <w:rsid w:val="002257FD"/>
    <w:rsid w:val="00225B3A"/>
    <w:rsid w:val="00225BDA"/>
    <w:rsid w:val="002260E9"/>
    <w:rsid w:val="00226158"/>
    <w:rsid w:val="002261C9"/>
    <w:rsid w:val="002261E2"/>
    <w:rsid w:val="002266DC"/>
    <w:rsid w:val="00226CDD"/>
    <w:rsid w:val="00226D60"/>
    <w:rsid w:val="00227019"/>
    <w:rsid w:val="00227095"/>
    <w:rsid w:val="0022718F"/>
    <w:rsid w:val="0022772F"/>
    <w:rsid w:val="002277C7"/>
    <w:rsid w:val="00227A4A"/>
    <w:rsid w:val="00227B8A"/>
    <w:rsid w:val="00227D6D"/>
    <w:rsid w:val="0023065B"/>
    <w:rsid w:val="00230795"/>
    <w:rsid w:val="00230939"/>
    <w:rsid w:val="00230954"/>
    <w:rsid w:val="00230A22"/>
    <w:rsid w:val="00230C8D"/>
    <w:rsid w:val="00230D5B"/>
    <w:rsid w:val="00230F89"/>
    <w:rsid w:val="00230FF3"/>
    <w:rsid w:val="0023108B"/>
    <w:rsid w:val="002310EA"/>
    <w:rsid w:val="002312ED"/>
    <w:rsid w:val="00232008"/>
    <w:rsid w:val="00232298"/>
    <w:rsid w:val="002326E8"/>
    <w:rsid w:val="00232809"/>
    <w:rsid w:val="00232AB8"/>
    <w:rsid w:val="00232F6D"/>
    <w:rsid w:val="002333B6"/>
    <w:rsid w:val="002333F6"/>
    <w:rsid w:val="0023364A"/>
    <w:rsid w:val="002336E7"/>
    <w:rsid w:val="0023385E"/>
    <w:rsid w:val="002338E0"/>
    <w:rsid w:val="00233B15"/>
    <w:rsid w:val="002340A4"/>
    <w:rsid w:val="002341C5"/>
    <w:rsid w:val="0023430F"/>
    <w:rsid w:val="00234359"/>
    <w:rsid w:val="002343AF"/>
    <w:rsid w:val="0023456F"/>
    <w:rsid w:val="002345CD"/>
    <w:rsid w:val="0023496C"/>
    <w:rsid w:val="002349DD"/>
    <w:rsid w:val="00234A7C"/>
    <w:rsid w:val="00234BA4"/>
    <w:rsid w:val="00234CE0"/>
    <w:rsid w:val="00234F52"/>
    <w:rsid w:val="00234FC9"/>
    <w:rsid w:val="00235119"/>
    <w:rsid w:val="002351DA"/>
    <w:rsid w:val="00235259"/>
    <w:rsid w:val="002354B0"/>
    <w:rsid w:val="00235D20"/>
    <w:rsid w:val="00236185"/>
    <w:rsid w:val="002362FE"/>
    <w:rsid w:val="00236438"/>
    <w:rsid w:val="002367ED"/>
    <w:rsid w:val="00236914"/>
    <w:rsid w:val="00236B9F"/>
    <w:rsid w:val="00236D49"/>
    <w:rsid w:val="00236D8E"/>
    <w:rsid w:val="00236E15"/>
    <w:rsid w:val="00237256"/>
    <w:rsid w:val="002374CD"/>
    <w:rsid w:val="0023764A"/>
    <w:rsid w:val="002376C1"/>
    <w:rsid w:val="002376E5"/>
    <w:rsid w:val="0023774A"/>
    <w:rsid w:val="0023784B"/>
    <w:rsid w:val="00237992"/>
    <w:rsid w:val="00237B06"/>
    <w:rsid w:val="00237E43"/>
    <w:rsid w:val="00237E9F"/>
    <w:rsid w:val="002403E1"/>
    <w:rsid w:val="00240424"/>
    <w:rsid w:val="0024042A"/>
    <w:rsid w:val="0024044F"/>
    <w:rsid w:val="0024087D"/>
    <w:rsid w:val="00240FC3"/>
    <w:rsid w:val="002414AE"/>
    <w:rsid w:val="0024167C"/>
    <w:rsid w:val="002418B7"/>
    <w:rsid w:val="00241B25"/>
    <w:rsid w:val="00241EF8"/>
    <w:rsid w:val="00242028"/>
    <w:rsid w:val="0024204A"/>
    <w:rsid w:val="00242329"/>
    <w:rsid w:val="0024252F"/>
    <w:rsid w:val="00242BB1"/>
    <w:rsid w:val="00242D2F"/>
    <w:rsid w:val="0024320B"/>
    <w:rsid w:val="002432AD"/>
    <w:rsid w:val="00243458"/>
    <w:rsid w:val="00243547"/>
    <w:rsid w:val="002437D7"/>
    <w:rsid w:val="00243A79"/>
    <w:rsid w:val="00243BAE"/>
    <w:rsid w:val="00244174"/>
    <w:rsid w:val="00244896"/>
    <w:rsid w:val="00244B11"/>
    <w:rsid w:val="00244EE3"/>
    <w:rsid w:val="00244F50"/>
    <w:rsid w:val="002455D8"/>
    <w:rsid w:val="002456E6"/>
    <w:rsid w:val="002456EE"/>
    <w:rsid w:val="002457C0"/>
    <w:rsid w:val="00245A39"/>
    <w:rsid w:val="00245EC0"/>
    <w:rsid w:val="0024657B"/>
    <w:rsid w:val="002470D6"/>
    <w:rsid w:val="00247492"/>
    <w:rsid w:val="0024761D"/>
    <w:rsid w:val="00247684"/>
    <w:rsid w:val="00247CA7"/>
    <w:rsid w:val="00247E93"/>
    <w:rsid w:val="00250391"/>
    <w:rsid w:val="002506AD"/>
    <w:rsid w:val="00250D79"/>
    <w:rsid w:val="0025161A"/>
    <w:rsid w:val="00251691"/>
    <w:rsid w:val="00251791"/>
    <w:rsid w:val="00251C73"/>
    <w:rsid w:val="00251CA0"/>
    <w:rsid w:val="00252102"/>
    <w:rsid w:val="00252244"/>
    <w:rsid w:val="00252478"/>
    <w:rsid w:val="00252771"/>
    <w:rsid w:val="00252998"/>
    <w:rsid w:val="00252D89"/>
    <w:rsid w:val="00252E50"/>
    <w:rsid w:val="00252E63"/>
    <w:rsid w:val="00253152"/>
    <w:rsid w:val="002531CE"/>
    <w:rsid w:val="0025337D"/>
    <w:rsid w:val="0025340A"/>
    <w:rsid w:val="00253502"/>
    <w:rsid w:val="0025393D"/>
    <w:rsid w:val="00253B46"/>
    <w:rsid w:val="00254622"/>
    <w:rsid w:val="002546C5"/>
    <w:rsid w:val="00254863"/>
    <w:rsid w:val="002549F4"/>
    <w:rsid w:val="00254ABF"/>
    <w:rsid w:val="00254BE5"/>
    <w:rsid w:val="00254CCF"/>
    <w:rsid w:val="00254D79"/>
    <w:rsid w:val="00254E6F"/>
    <w:rsid w:val="00254F1D"/>
    <w:rsid w:val="0025503F"/>
    <w:rsid w:val="002555EC"/>
    <w:rsid w:val="002557D1"/>
    <w:rsid w:val="002558B6"/>
    <w:rsid w:val="00255C2D"/>
    <w:rsid w:val="00255DA4"/>
    <w:rsid w:val="00256060"/>
    <w:rsid w:val="0025633A"/>
    <w:rsid w:val="0025649B"/>
    <w:rsid w:val="002565C6"/>
    <w:rsid w:val="00256813"/>
    <w:rsid w:val="00256C2A"/>
    <w:rsid w:val="002570A9"/>
    <w:rsid w:val="0025717B"/>
    <w:rsid w:val="0025726E"/>
    <w:rsid w:val="00257564"/>
    <w:rsid w:val="00257659"/>
    <w:rsid w:val="002579C6"/>
    <w:rsid w:val="00257A86"/>
    <w:rsid w:val="00257ABA"/>
    <w:rsid w:val="00257AD9"/>
    <w:rsid w:val="00257BD1"/>
    <w:rsid w:val="00257BE2"/>
    <w:rsid w:val="00257CD9"/>
    <w:rsid w:val="00257EB8"/>
    <w:rsid w:val="0026043B"/>
    <w:rsid w:val="00260571"/>
    <w:rsid w:val="0026058F"/>
    <w:rsid w:val="00260882"/>
    <w:rsid w:val="00260886"/>
    <w:rsid w:val="00260999"/>
    <w:rsid w:val="0026155B"/>
    <w:rsid w:val="00261972"/>
    <w:rsid w:val="00261A57"/>
    <w:rsid w:val="00261A66"/>
    <w:rsid w:val="00262078"/>
    <w:rsid w:val="00262341"/>
    <w:rsid w:val="00262602"/>
    <w:rsid w:val="002626BE"/>
    <w:rsid w:val="002626D5"/>
    <w:rsid w:val="0026273A"/>
    <w:rsid w:val="00262C23"/>
    <w:rsid w:val="00262D05"/>
    <w:rsid w:val="00263368"/>
    <w:rsid w:val="00263377"/>
    <w:rsid w:val="00263626"/>
    <w:rsid w:val="0026390D"/>
    <w:rsid w:val="0026396F"/>
    <w:rsid w:val="0026461D"/>
    <w:rsid w:val="002647BF"/>
    <w:rsid w:val="002655A4"/>
    <w:rsid w:val="002656A3"/>
    <w:rsid w:val="00265732"/>
    <w:rsid w:val="002657F3"/>
    <w:rsid w:val="002658DF"/>
    <w:rsid w:val="0026599B"/>
    <w:rsid w:val="00265D21"/>
    <w:rsid w:val="00266108"/>
    <w:rsid w:val="00266143"/>
    <w:rsid w:val="002664C1"/>
    <w:rsid w:val="0026659F"/>
    <w:rsid w:val="002667AB"/>
    <w:rsid w:val="00266986"/>
    <w:rsid w:val="00266A91"/>
    <w:rsid w:val="00266B3F"/>
    <w:rsid w:val="00266E56"/>
    <w:rsid w:val="002670FE"/>
    <w:rsid w:val="002671F9"/>
    <w:rsid w:val="002674A5"/>
    <w:rsid w:val="002679F9"/>
    <w:rsid w:val="00267EA8"/>
    <w:rsid w:val="0027004E"/>
    <w:rsid w:val="002703EA"/>
    <w:rsid w:val="0027057F"/>
    <w:rsid w:val="00270B2B"/>
    <w:rsid w:val="00270DC8"/>
    <w:rsid w:val="00271670"/>
    <w:rsid w:val="0027171B"/>
    <w:rsid w:val="0027177F"/>
    <w:rsid w:val="00271782"/>
    <w:rsid w:val="002718C8"/>
    <w:rsid w:val="002719EC"/>
    <w:rsid w:val="00271B2F"/>
    <w:rsid w:val="002721C1"/>
    <w:rsid w:val="0027240E"/>
    <w:rsid w:val="002725AD"/>
    <w:rsid w:val="002725F0"/>
    <w:rsid w:val="00272740"/>
    <w:rsid w:val="00272922"/>
    <w:rsid w:val="00272A2A"/>
    <w:rsid w:val="00272AF3"/>
    <w:rsid w:val="00272B3D"/>
    <w:rsid w:val="00272CB6"/>
    <w:rsid w:val="00272F43"/>
    <w:rsid w:val="002734D6"/>
    <w:rsid w:val="002736F2"/>
    <w:rsid w:val="0027375F"/>
    <w:rsid w:val="002737E8"/>
    <w:rsid w:val="002739E7"/>
    <w:rsid w:val="002739FA"/>
    <w:rsid w:val="00273C54"/>
    <w:rsid w:val="00273CFD"/>
    <w:rsid w:val="00273D85"/>
    <w:rsid w:val="00273E23"/>
    <w:rsid w:val="00273FC6"/>
    <w:rsid w:val="002742E8"/>
    <w:rsid w:val="00274341"/>
    <w:rsid w:val="00274596"/>
    <w:rsid w:val="00274D9D"/>
    <w:rsid w:val="00274F48"/>
    <w:rsid w:val="002750BB"/>
    <w:rsid w:val="002752BF"/>
    <w:rsid w:val="0027551A"/>
    <w:rsid w:val="00275642"/>
    <w:rsid w:val="00275E66"/>
    <w:rsid w:val="00275FC2"/>
    <w:rsid w:val="00276380"/>
    <w:rsid w:val="0027638E"/>
    <w:rsid w:val="002764B6"/>
    <w:rsid w:val="00276ACE"/>
    <w:rsid w:val="00276BF3"/>
    <w:rsid w:val="00276FA9"/>
    <w:rsid w:val="00277163"/>
    <w:rsid w:val="0027739B"/>
    <w:rsid w:val="00277636"/>
    <w:rsid w:val="00277697"/>
    <w:rsid w:val="002776BA"/>
    <w:rsid w:val="00277811"/>
    <w:rsid w:val="00277ED2"/>
    <w:rsid w:val="0028030B"/>
    <w:rsid w:val="00280445"/>
    <w:rsid w:val="00280A80"/>
    <w:rsid w:val="00280C26"/>
    <w:rsid w:val="00280C76"/>
    <w:rsid w:val="00280EBD"/>
    <w:rsid w:val="0028104F"/>
    <w:rsid w:val="00281140"/>
    <w:rsid w:val="002814BD"/>
    <w:rsid w:val="00281525"/>
    <w:rsid w:val="00281676"/>
    <w:rsid w:val="002818C6"/>
    <w:rsid w:val="00281F13"/>
    <w:rsid w:val="00281F60"/>
    <w:rsid w:val="00281F8D"/>
    <w:rsid w:val="00281FA4"/>
    <w:rsid w:val="00282257"/>
    <w:rsid w:val="0028269B"/>
    <w:rsid w:val="0028287D"/>
    <w:rsid w:val="002828ED"/>
    <w:rsid w:val="00282BBB"/>
    <w:rsid w:val="00282C68"/>
    <w:rsid w:val="00282D8C"/>
    <w:rsid w:val="00282FBB"/>
    <w:rsid w:val="00282FBC"/>
    <w:rsid w:val="00283198"/>
    <w:rsid w:val="002832EA"/>
    <w:rsid w:val="00283416"/>
    <w:rsid w:val="00283742"/>
    <w:rsid w:val="002838EC"/>
    <w:rsid w:val="00283B27"/>
    <w:rsid w:val="00283B43"/>
    <w:rsid w:val="00283BA7"/>
    <w:rsid w:val="00283CB6"/>
    <w:rsid w:val="00284175"/>
    <w:rsid w:val="002842A1"/>
    <w:rsid w:val="00284429"/>
    <w:rsid w:val="0028444A"/>
    <w:rsid w:val="002844B2"/>
    <w:rsid w:val="002844EF"/>
    <w:rsid w:val="002846DC"/>
    <w:rsid w:val="002848E1"/>
    <w:rsid w:val="00284BA3"/>
    <w:rsid w:val="002851CC"/>
    <w:rsid w:val="0028535E"/>
    <w:rsid w:val="002859A5"/>
    <w:rsid w:val="00285C08"/>
    <w:rsid w:val="00286084"/>
    <w:rsid w:val="00286B4A"/>
    <w:rsid w:val="00286D3B"/>
    <w:rsid w:val="00287936"/>
    <w:rsid w:val="00287AA1"/>
    <w:rsid w:val="00287B2D"/>
    <w:rsid w:val="00287B7B"/>
    <w:rsid w:val="00287D0E"/>
    <w:rsid w:val="00287DEA"/>
    <w:rsid w:val="00287FB2"/>
    <w:rsid w:val="00290039"/>
    <w:rsid w:val="0029023C"/>
    <w:rsid w:val="002902ED"/>
    <w:rsid w:val="00290812"/>
    <w:rsid w:val="002909DD"/>
    <w:rsid w:val="00290A23"/>
    <w:rsid w:val="00290B2C"/>
    <w:rsid w:val="00290D18"/>
    <w:rsid w:val="00290E82"/>
    <w:rsid w:val="00291240"/>
    <w:rsid w:val="002912B2"/>
    <w:rsid w:val="0029150A"/>
    <w:rsid w:val="00291859"/>
    <w:rsid w:val="002918F0"/>
    <w:rsid w:val="00291A1F"/>
    <w:rsid w:val="00291A28"/>
    <w:rsid w:val="00291AD5"/>
    <w:rsid w:val="0029223E"/>
    <w:rsid w:val="0029237A"/>
    <w:rsid w:val="00292809"/>
    <w:rsid w:val="00292902"/>
    <w:rsid w:val="00292A7B"/>
    <w:rsid w:val="00292AA3"/>
    <w:rsid w:val="00292DF6"/>
    <w:rsid w:val="002930D1"/>
    <w:rsid w:val="00293158"/>
    <w:rsid w:val="002934D9"/>
    <w:rsid w:val="00293662"/>
    <w:rsid w:val="002936A2"/>
    <w:rsid w:val="002937E7"/>
    <w:rsid w:val="002937FF"/>
    <w:rsid w:val="0029397A"/>
    <w:rsid w:val="00293D37"/>
    <w:rsid w:val="00293E3B"/>
    <w:rsid w:val="00293F4B"/>
    <w:rsid w:val="00293F97"/>
    <w:rsid w:val="00294165"/>
    <w:rsid w:val="00294455"/>
    <w:rsid w:val="00294687"/>
    <w:rsid w:val="002947E7"/>
    <w:rsid w:val="002948F2"/>
    <w:rsid w:val="002949B0"/>
    <w:rsid w:val="00294A42"/>
    <w:rsid w:val="00294C7E"/>
    <w:rsid w:val="00294CA1"/>
    <w:rsid w:val="00294EBA"/>
    <w:rsid w:val="00294FE0"/>
    <w:rsid w:val="0029534A"/>
    <w:rsid w:val="002955B4"/>
    <w:rsid w:val="002956F0"/>
    <w:rsid w:val="00295734"/>
    <w:rsid w:val="00295863"/>
    <w:rsid w:val="00295A01"/>
    <w:rsid w:val="00295AE5"/>
    <w:rsid w:val="00295B96"/>
    <w:rsid w:val="00295C89"/>
    <w:rsid w:val="00295E9E"/>
    <w:rsid w:val="00296060"/>
    <w:rsid w:val="00296589"/>
    <w:rsid w:val="00296AE4"/>
    <w:rsid w:val="00296B7F"/>
    <w:rsid w:val="00296E97"/>
    <w:rsid w:val="00297231"/>
    <w:rsid w:val="00297301"/>
    <w:rsid w:val="00297590"/>
    <w:rsid w:val="002975D7"/>
    <w:rsid w:val="00297638"/>
    <w:rsid w:val="002978F1"/>
    <w:rsid w:val="0029792D"/>
    <w:rsid w:val="00297B19"/>
    <w:rsid w:val="002A0090"/>
    <w:rsid w:val="002A0097"/>
    <w:rsid w:val="002A0632"/>
    <w:rsid w:val="002A080E"/>
    <w:rsid w:val="002A0830"/>
    <w:rsid w:val="002A0B58"/>
    <w:rsid w:val="002A0F37"/>
    <w:rsid w:val="002A1552"/>
    <w:rsid w:val="002A1A78"/>
    <w:rsid w:val="002A1CA2"/>
    <w:rsid w:val="002A1CE9"/>
    <w:rsid w:val="002A1D4F"/>
    <w:rsid w:val="002A1FDC"/>
    <w:rsid w:val="002A201F"/>
    <w:rsid w:val="002A20F3"/>
    <w:rsid w:val="002A24B0"/>
    <w:rsid w:val="002A252A"/>
    <w:rsid w:val="002A256E"/>
    <w:rsid w:val="002A2B32"/>
    <w:rsid w:val="002A2B4F"/>
    <w:rsid w:val="002A2E3E"/>
    <w:rsid w:val="002A314D"/>
    <w:rsid w:val="002A32F3"/>
    <w:rsid w:val="002A3F14"/>
    <w:rsid w:val="002A4479"/>
    <w:rsid w:val="002A4757"/>
    <w:rsid w:val="002A4ECA"/>
    <w:rsid w:val="002A5654"/>
    <w:rsid w:val="002A59A9"/>
    <w:rsid w:val="002A5A2C"/>
    <w:rsid w:val="002A5AA1"/>
    <w:rsid w:val="002A5CCF"/>
    <w:rsid w:val="002A5CE9"/>
    <w:rsid w:val="002A5D59"/>
    <w:rsid w:val="002A6663"/>
    <w:rsid w:val="002A66AD"/>
    <w:rsid w:val="002A6D93"/>
    <w:rsid w:val="002A6DC0"/>
    <w:rsid w:val="002A6F91"/>
    <w:rsid w:val="002A7396"/>
    <w:rsid w:val="002A7623"/>
    <w:rsid w:val="002A7757"/>
    <w:rsid w:val="002A7A11"/>
    <w:rsid w:val="002A7B5A"/>
    <w:rsid w:val="002B0203"/>
    <w:rsid w:val="002B022B"/>
    <w:rsid w:val="002B034B"/>
    <w:rsid w:val="002B06EB"/>
    <w:rsid w:val="002B089A"/>
    <w:rsid w:val="002B0B69"/>
    <w:rsid w:val="002B0D97"/>
    <w:rsid w:val="002B1576"/>
    <w:rsid w:val="002B159D"/>
    <w:rsid w:val="002B179A"/>
    <w:rsid w:val="002B1A01"/>
    <w:rsid w:val="002B1E75"/>
    <w:rsid w:val="002B27DA"/>
    <w:rsid w:val="002B2989"/>
    <w:rsid w:val="002B2B3B"/>
    <w:rsid w:val="002B3170"/>
    <w:rsid w:val="002B32A5"/>
    <w:rsid w:val="002B3366"/>
    <w:rsid w:val="002B337E"/>
    <w:rsid w:val="002B33FA"/>
    <w:rsid w:val="002B34B0"/>
    <w:rsid w:val="002B3883"/>
    <w:rsid w:val="002B3CE9"/>
    <w:rsid w:val="002B3D42"/>
    <w:rsid w:val="002B3D55"/>
    <w:rsid w:val="002B3F82"/>
    <w:rsid w:val="002B3FBB"/>
    <w:rsid w:val="002B422C"/>
    <w:rsid w:val="002B4365"/>
    <w:rsid w:val="002B4445"/>
    <w:rsid w:val="002B4526"/>
    <w:rsid w:val="002B4527"/>
    <w:rsid w:val="002B480F"/>
    <w:rsid w:val="002B4CCE"/>
    <w:rsid w:val="002B4D4E"/>
    <w:rsid w:val="002B4F36"/>
    <w:rsid w:val="002B4F6A"/>
    <w:rsid w:val="002B510E"/>
    <w:rsid w:val="002B519B"/>
    <w:rsid w:val="002B5621"/>
    <w:rsid w:val="002B59A0"/>
    <w:rsid w:val="002B5BB9"/>
    <w:rsid w:val="002B5CB2"/>
    <w:rsid w:val="002B5FD8"/>
    <w:rsid w:val="002B647F"/>
    <w:rsid w:val="002B6555"/>
    <w:rsid w:val="002B65F5"/>
    <w:rsid w:val="002B6A4B"/>
    <w:rsid w:val="002B6BF6"/>
    <w:rsid w:val="002B6CEC"/>
    <w:rsid w:val="002B6E23"/>
    <w:rsid w:val="002B6E9A"/>
    <w:rsid w:val="002B6F65"/>
    <w:rsid w:val="002B7562"/>
    <w:rsid w:val="002B75A8"/>
    <w:rsid w:val="002B763D"/>
    <w:rsid w:val="002B7E4E"/>
    <w:rsid w:val="002B7F74"/>
    <w:rsid w:val="002C03D4"/>
    <w:rsid w:val="002C042C"/>
    <w:rsid w:val="002C06FC"/>
    <w:rsid w:val="002C074B"/>
    <w:rsid w:val="002C0D98"/>
    <w:rsid w:val="002C0EAA"/>
    <w:rsid w:val="002C0EF2"/>
    <w:rsid w:val="002C0FA6"/>
    <w:rsid w:val="002C1127"/>
    <w:rsid w:val="002C13A2"/>
    <w:rsid w:val="002C177D"/>
    <w:rsid w:val="002C19C0"/>
    <w:rsid w:val="002C1B20"/>
    <w:rsid w:val="002C1B41"/>
    <w:rsid w:val="002C20BE"/>
    <w:rsid w:val="002C2546"/>
    <w:rsid w:val="002C25CE"/>
    <w:rsid w:val="002C26B6"/>
    <w:rsid w:val="002C2D83"/>
    <w:rsid w:val="002C374C"/>
    <w:rsid w:val="002C39E6"/>
    <w:rsid w:val="002C4014"/>
    <w:rsid w:val="002C4019"/>
    <w:rsid w:val="002C4BA7"/>
    <w:rsid w:val="002C4CCE"/>
    <w:rsid w:val="002C4DAA"/>
    <w:rsid w:val="002C502B"/>
    <w:rsid w:val="002C5182"/>
    <w:rsid w:val="002C52F1"/>
    <w:rsid w:val="002C5419"/>
    <w:rsid w:val="002C56C5"/>
    <w:rsid w:val="002C5BA3"/>
    <w:rsid w:val="002C5D0E"/>
    <w:rsid w:val="002C5D33"/>
    <w:rsid w:val="002C5E71"/>
    <w:rsid w:val="002C5F2B"/>
    <w:rsid w:val="002C6850"/>
    <w:rsid w:val="002C6A46"/>
    <w:rsid w:val="002C6A78"/>
    <w:rsid w:val="002C7072"/>
    <w:rsid w:val="002C7A4B"/>
    <w:rsid w:val="002C7C10"/>
    <w:rsid w:val="002C7C8A"/>
    <w:rsid w:val="002D015C"/>
    <w:rsid w:val="002D04DD"/>
    <w:rsid w:val="002D05FC"/>
    <w:rsid w:val="002D07B2"/>
    <w:rsid w:val="002D0992"/>
    <w:rsid w:val="002D0A3D"/>
    <w:rsid w:val="002D0B3C"/>
    <w:rsid w:val="002D0CF0"/>
    <w:rsid w:val="002D0D77"/>
    <w:rsid w:val="002D0FA0"/>
    <w:rsid w:val="002D12AE"/>
    <w:rsid w:val="002D155B"/>
    <w:rsid w:val="002D16C0"/>
    <w:rsid w:val="002D1895"/>
    <w:rsid w:val="002D1EDF"/>
    <w:rsid w:val="002D1F2B"/>
    <w:rsid w:val="002D1F90"/>
    <w:rsid w:val="002D255D"/>
    <w:rsid w:val="002D282A"/>
    <w:rsid w:val="002D28FC"/>
    <w:rsid w:val="002D2A94"/>
    <w:rsid w:val="002D2DD4"/>
    <w:rsid w:val="002D2DE3"/>
    <w:rsid w:val="002D3262"/>
    <w:rsid w:val="002D36DD"/>
    <w:rsid w:val="002D3A12"/>
    <w:rsid w:val="002D3D0D"/>
    <w:rsid w:val="002D3D88"/>
    <w:rsid w:val="002D42A8"/>
    <w:rsid w:val="002D43A2"/>
    <w:rsid w:val="002D4648"/>
    <w:rsid w:val="002D494C"/>
    <w:rsid w:val="002D4CD6"/>
    <w:rsid w:val="002D4FBE"/>
    <w:rsid w:val="002D5016"/>
    <w:rsid w:val="002D50D5"/>
    <w:rsid w:val="002D53F8"/>
    <w:rsid w:val="002D5591"/>
    <w:rsid w:val="002D55AB"/>
    <w:rsid w:val="002D58E8"/>
    <w:rsid w:val="002D5919"/>
    <w:rsid w:val="002D59BD"/>
    <w:rsid w:val="002D5B04"/>
    <w:rsid w:val="002D5C24"/>
    <w:rsid w:val="002D5C92"/>
    <w:rsid w:val="002D5E2B"/>
    <w:rsid w:val="002D61FE"/>
    <w:rsid w:val="002D6596"/>
    <w:rsid w:val="002D6DB5"/>
    <w:rsid w:val="002D703B"/>
    <w:rsid w:val="002D71BA"/>
    <w:rsid w:val="002D7346"/>
    <w:rsid w:val="002D7870"/>
    <w:rsid w:val="002D7D89"/>
    <w:rsid w:val="002E039D"/>
    <w:rsid w:val="002E03E4"/>
    <w:rsid w:val="002E0451"/>
    <w:rsid w:val="002E061E"/>
    <w:rsid w:val="002E08FD"/>
    <w:rsid w:val="002E0958"/>
    <w:rsid w:val="002E1081"/>
    <w:rsid w:val="002E15C0"/>
    <w:rsid w:val="002E1AA7"/>
    <w:rsid w:val="002E1C23"/>
    <w:rsid w:val="002E1F26"/>
    <w:rsid w:val="002E2264"/>
    <w:rsid w:val="002E2546"/>
    <w:rsid w:val="002E27FB"/>
    <w:rsid w:val="002E29EA"/>
    <w:rsid w:val="002E2D06"/>
    <w:rsid w:val="002E30E5"/>
    <w:rsid w:val="002E36A8"/>
    <w:rsid w:val="002E3AD0"/>
    <w:rsid w:val="002E3ADB"/>
    <w:rsid w:val="002E3D45"/>
    <w:rsid w:val="002E3DCB"/>
    <w:rsid w:val="002E4005"/>
    <w:rsid w:val="002E4025"/>
    <w:rsid w:val="002E410C"/>
    <w:rsid w:val="002E474A"/>
    <w:rsid w:val="002E4B13"/>
    <w:rsid w:val="002E4F90"/>
    <w:rsid w:val="002E4FBF"/>
    <w:rsid w:val="002E502C"/>
    <w:rsid w:val="002E535C"/>
    <w:rsid w:val="002E537B"/>
    <w:rsid w:val="002E5ACA"/>
    <w:rsid w:val="002E5B42"/>
    <w:rsid w:val="002E5BFC"/>
    <w:rsid w:val="002E5E84"/>
    <w:rsid w:val="002E623D"/>
    <w:rsid w:val="002E64AB"/>
    <w:rsid w:val="002E6534"/>
    <w:rsid w:val="002E68FC"/>
    <w:rsid w:val="002E69AE"/>
    <w:rsid w:val="002E6A29"/>
    <w:rsid w:val="002E708F"/>
    <w:rsid w:val="002E7162"/>
    <w:rsid w:val="002E72A5"/>
    <w:rsid w:val="002E7376"/>
    <w:rsid w:val="002E73A8"/>
    <w:rsid w:val="002E7ADE"/>
    <w:rsid w:val="002E7B0B"/>
    <w:rsid w:val="002E7F28"/>
    <w:rsid w:val="002F007F"/>
    <w:rsid w:val="002F0460"/>
    <w:rsid w:val="002F0FE8"/>
    <w:rsid w:val="002F13F3"/>
    <w:rsid w:val="002F17B9"/>
    <w:rsid w:val="002F1802"/>
    <w:rsid w:val="002F1D7D"/>
    <w:rsid w:val="002F1FC8"/>
    <w:rsid w:val="002F1FE5"/>
    <w:rsid w:val="002F20D9"/>
    <w:rsid w:val="002F22B1"/>
    <w:rsid w:val="002F2342"/>
    <w:rsid w:val="002F2B84"/>
    <w:rsid w:val="002F2D29"/>
    <w:rsid w:val="002F2EA3"/>
    <w:rsid w:val="002F2EEB"/>
    <w:rsid w:val="002F3463"/>
    <w:rsid w:val="002F3470"/>
    <w:rsid w:val="002F34E4"/>
    <w:rsid w:val="002F4006"/>
    <w:rsid w:val="002F40BD"/>
    <w:rsid w:val="002F4250"/>
    <w:rsid w:val="002F4CE2"/>
    <w:rsid w:val="002F4D71"/>
    <w:rsid w:val="002F5E3B"/>
    <w:rsid w:val="002F62BD"/>
    <w:rsid w:val="002F6324"/>
    <w:rsid w:val="002F6534"/>
    <w:rsid w:val="002F6710"/>
    <w:rsid w:val="002F6806"/>
    <w:rsid w:val="002F6A55"/>
    <w:rsid w:val="002F6EDA"/>
    <w:rsid w:val="002F6F09"/>
    <w:rsid w:val="002F74B9"/>
    <w:rsid w:val="002F75BC"/>
    <w:rsid w:val="002F77ED"/>
    <w:rsid w:val="002F7AF5"/>
    <w:rsid w:val="002F7C9B"/>
    <w:rsid w:val="002F7DA2"/>
    <w:rsid w:val="002F7E3D"/>
    <w:rsid w:val="0030020C"/>
    <w:rsid w:val="00300372"/>
    <w:rsid w:val="00300576"/>
    <w:rsid w:val="003007D6"/>
    <w:rsid w:val="0030081C"/>
    <w:rsid w:val="00300A75"/>
    <w:rsid w:val="00300F63"/>
    <w:rsid w:val="00300FBD"/>
    <w:rsid w:val="00301719"/>
    <w:rsid w:val="003017C7"/>
    <w:rsid w:val="00301D35"/>
    <w:rsid w:val="00301E28"/>
    <w:rsid w:val="00301EEC"/>
    <w:rsid w:val="00301F68"/>
    <w:rsid w:val="003020D6"/>
    <w:rsid w:val="00302312"/>
    <w:rsid w:val="0030232F"/>
    <w:rsid w:val="00302369"/>
    <w:rsid w:val="00302A4C"/>
    <w:rsid w:val="00302E76"/>
    <w:rsid w:val="00302EE9"/>
    <w:rsid w:val="00302F0F"/>
    <w:rsid w:val="003030EC"/>
    <w:rsid w:val="003034A4"/>
    <w:rsid w:val="0030352C"/>
    <w:rsid w:val="00303B88"/>
    <w:rsid w:val="00303EA5"/>
    <w:rsid w:val="003043DE"/>
    <w:rsid w:val="003044AA"/>
    <w:rsid w:val="00304643"/>
    <w:rsid w:val="00304A1F"/>
    <w:rsid w:val="00305310"/>
    <w:rsid w:val="003058A3"/>
    <w:rsid w:val="00305DD6"/>
    <w:rsid w:val="00305F53"/>
    <w:rsid w:val="0030627B"/>
    <w:rsid w:val="0030628A"/>
    <w:rsid w:val="00306430"/>
    <w:rsid w:val="0030647F"/>
    <w:rsid w:val="00306502"/>
    <w:rsid w:val="003067E4"/>
    <w:rsid w:val="00306814"/>
    <w:rsid w:val="00306C3C"/>
    <w:rsid w:val="00306EFE"/>
    <w:rsid w:val="003072B3"/>
    <w:rsid w:val="003073D7"/>
    <w:rsid w:val="0030753E"/>
    <w:rsid w:val="00307640"/>
    <w:rsid w:val="003078C5"/>
    <w:rsid w:val="00307B9F"/>
    <w:rsid w:val="00307CAC"/>
    <w:rsid w:val="00307CE6"/>
    <w:rsid w:val="00307D1F"/>
    <w:rsid w:val="0031012E"/>
    <w:rsid w:val="003102C8"/>
    <w:rsid w:val="003104D7"/>
    <w:rsid w:val="00310C87"/>
    <w:rsid w:val="00310E22"/>
    <w:rsid w:val="00310EE1"/>
    <w:rsid w:val="003110F3"/>
    <w:rsid w:val="0031116C"/>
    <w:rsid w:val="003114B8"/>
    <w:rsid w:val="00311833"/>
    <w:rsid w:val="003118D5"/>
    <w:rsid w:val="003119B8"/>
    <w:rsid w:val="00311A22"/>
    <w:rsid w:val="00312049"/>
    <w:rsid w:val="00312959"/>
    <w:rsid w:val="00312AC3"/>
    <w:rsid w:val="00312B38"/>
    <w:rsid w:val="00312C45"/>
    <w:rsid w:val="00312CFE"/>
    <w:rsid w:val="0031305F"/>
    <w:rsid w:val="003130E8"/>
    <w:rsid w:val="003130F3"/>
    <w:rsid w:val="003131B3"/>
    <w:rsid w:val="003133D9"/>
    <w:rsid w:val="0031350A"/>
    <w:rsid w:val="003135F5"/>
    <w:rsid w:val="003138AE"/>
    <w:rsid w:val="00313A13"/>
    <w:rsid w:val="00313BA4"/>
    <w:rsid w:val="00313BBA"/>
    <w:rsid w:val="00313C41"/>
    <w:rsid w:val="00313ED6"/>
    <w:rsid w:val="00314091"/>
    <w:rsid w:val="003141E1"/>
    <w:rsid w:val="00314765"/>
    <w:rsid w:val="00314809"/>
    <w:rsid w:val="00314A9B"/>
    <w:rsid w:val="00314BA0"/>
    <w:rsid w:val="00314D9B"/>
    <w:rsid w:val="00314DBB"/>
    <w:rsid w:val="0031556A"/>
    <w:rsid w:val="00315754"/>
    <w:rsid w:val="003159F7"/>
    <w:rsid w:val="00315A6E"/>
    <w:rsid w:val="00315C83"/>
    <w:rsid w:val="00315FBB"/>
    <w:rsid w:val="00315FDD"/>
    <w:rsid w:val="00316637"/>
    <w:rsid w:val="00316E75"/>
    <w:rsid w:val="00316EE0"/>
    <w:rsid w:val="003171DD"/>
    <w:rsid w:val="00317322"/>
    <w:rsid w:val="00317381"/>
    <w:rsid w:val="003176F6"/>
    <w:rsid w:val="0031788A"/>
    <w:rsid w:val="00317A95"/>
    <w:rsid w:val="00317A9B"/>
    <w:rsid w:val="00317B9B"/>
    <w:rsid w:val="00317FAF"/>
    <w:rsid w:val="003200F5"/>
    <w:rsid w:val="0032017A"/>
    <w:rsid w:val="003201DA"/>
    <w:rsid w:val="003203BA"/>
    <w:rsid w:val="00320647"/>
    <w:rsid w:val="00320932"/>
    <w:rsid w:val="00320A0F"/>
    <w:rsid w:val="00320B0B"/>
    <w:rsid w:val="00320C99"/>
    <w:rsid w:val="00320DC2"/>
    <w:rsid w:val="00321020"/>
    <w:rsid w:val="0032110F"/>
    <w:rsid w:val="0032140E"/>
    <w:rsid w:val="00321875"/>
    <w:rsid w:val="00321AA1"/>
    <w:rsid w:val="00321AB8"/>
    <w:rsid w:val="00321AD9"/>
    <w:rsid w:val="00321C5D"/>
    <w:rsid w:val="00321CC0"/>
    <w:rsid w:val="00321CD7"/>
    <w:rsid w:val="00322012"/>
    <w:rsid w:val="003221F1"/>
    <w:rsid w:val="003222C5"/>
    <w:rsid w:val="00322362"/>
    <w:rsid w:val="003223F5"/>
    <w:rsid w:val="003224AD"/>
    <w:rsid w:val="003228E4"/>
    <w:rsid w:val="00322991"/>
    <w:rsid w:val="003229DE"/>
    <w:rsid w:val="00322A04"/>
    <w:rsid w:val="00322B29"/>
    <w:rsid w:val="00322E17"/>
    <w:rsid w:val="00322FBD"/>
    <w:rsid w:val="00323024"/>
    <w:rsid w:val="003230DE"/>
    <w:rsid w:val="0032324A"/>
    <w:rsid w:val="00323457"/>
    <w:rsid w:val="003236F4"/>
    <w:rsid w:val="00323928"/>
    <w:rsid w:val="00323963"/>
    <w:rsid w:val="003239D5"/>
    <w:rsid w:val="00323B86"/>
    <w:rsid w:val="00323C89"/>
    <w:rsid w:val="00323D2E"/>
    <w:rsid w:val="00323EDD"/>
    <w:rsid w:val="003242B9"/>
    <w:rsid w:val="003243EA"/>
    <w:rsid w:val="00324585"/>
    <w:rsid w:val="00324A92"/>
    <w:rsid w:val="00324C5B"/>
    <w:rsid w:val="00324CA3"/>
    <w:rsid w:val="003257AF"/>
    <w:rsid w:val="00325839"/>
    <w:rsid w:val="00325990"/>
    <w:rsid w:val="00325BCA"/>
    <w:rsid w:val="00326339"/>
    <w:rsid w:val="003263F6"/>
    <w:rsid w:val="00326593"/>
    <w:rsid w:val="00326954"/>
    <w:rsid w:val="00326C17"/>
    <w:rsid w:val="00326D11"/>
    <w:rsid w:val="00327017"/>
    <w:rsid w:val="00327192"/>
    <w:rsid w:val="0032734F"/>
    <w:rsid w:val="00327823"/>
    <w:rsid w:val="00327ADC"/>
    <w:rsid w:val="00327C65"/>
    <w:rsid w:val="00327F55"/>
    <w:rsid w:val="00330208"/>
    <w:rsid w:val="003308F9"/>
    <w:rsid w:val="00330CED"/>
    <w:rsid w:val="0033139A"/>
    <w:rsid w:val="00331813"/>
    <w:rsid w:val="003318CC"/>
    <w:rsid w:val="00331950"/>
    <w:rsid w:val="003319AB"/>
    <w:rsid w:val="00331C54"/>
    <w:rsid w:val="00331D82"/>
    <w:rsid w:val="00331E9E"/>
    <w:rsid w:val="003321E1"/>
    <w:rsid w:val="003325DE"/>
    <w:rsid w:val="00332670"/>
    <w:rsid w:val="003327B6"/>
    <w:rsid w:val="00332937"/>
    <w:rsid w:val="003329F8"/>
    <w:rsid w:val="00332E5C"/>
    <w:rsid w:val="0033371D"/>
    <w:rsid w:val="00333A5F"/>
    <w:rsid w:val="00333A73"/>
    <w:rsid w:val="00333AF9"/>
    <w:rsid w:val="003340E0"/>
    <w:rsid w:val="00334222"/>
    <w:rsid w:val="003344CA"/>
    <w:rsid w:val="003345F2"/>
    <w:rsid w:val="0033469B"/>
    <w:rsid w:val="003349C0"/>
    <w:rsid w:val="003349D2"/>
    <w:rsid w:val="00334B4D"/>
    <w:rsid w:val="00334D34"/>
    <w:rsid w:val="00334D3E"/>
    <w:rsid w:val="00335AB2"/>
    <w:rsid w:val="00335CFE"/>
    <w:rsid w:val="00335E18"/>
    <w:rsid w:val="00336AFD"/>
    <w:rsid w:val="00336BBB"/>
    <w:rsid w:val="003371EE"/>
    <w:rsid w:val="00337247"/>
    <w:rsid w:val="003374EF"/>
    <w:rsid w:val="00337678"/>
    <w:rsid w:val="00337782"/>
    <w:rsid w:val="0033791A"/>
    <w:rsid w:val="0033793B"/>
    <w:rsid w:val="00337CB7"/>
    <w:rsid w:val="00337F6A"/>
    <w:rsid w:val="0034035C"/>
    <w:rsid w:val="00340436"/>
    <w:rsid w:val="0034045E"/>
    <w:rsid w:val="0034061E"/>
    <w:rsid w:val="0034074E"/>
    <w:rsid w:val="00340970"/>
    <w:rsid w:val="00340B5E"/>
    <w:rsid w:val="00340D79"/>
    <w:rsid w:val="00340ECA"/>
    <w:rsid w:val="003412C2"/>
    <w:rsid w:val="0034162D"/>
    <w:rsid w:val="00341646"/>
    <w:rsid w:val="00341865"/>
    <w:rsid w:val="00341F68"/>
    <w:rsid w:val="00342302"/>
    <w:rsid w:val="00342958"/>
    <w:rsid w:val="0034312B"/>
    <w:rsid w:val="00343584"/>
    <w:rsid w:val="003435CD"/>
    <w:rsid w:val="00343613"/>
    <w:rsid w:val="00343857"/>
    <w:rsid w:val="003439A3"/>
    <w:rsid w:val="00343C28"/>
    <w:rsid w:val="00343E23"/>
    <w:rsid w:val="00343F80"/>
    <w:rsid w:val="0034439A"/>
    <w:rsid w:val="003445C5"/>
    <w:rsid w:val="00344664"/>
    <w:rsid w:val="00344833"/>
    <w:rsid w:val="00344919"/>
    <w:rsid w:val="00344C3D"/>
    <w:rsid w:val="00344DEA"/>
    <w:rsid w:val="00344DFB"/>
    <w:rsid w:val="00344F9F"/>
    <w:rsid w:val="003456FB"/>
    <w:rsid w:val="003458EF"/>
    <w:rsid w:val="003459FA"/>
    <w:rsid w:val="00345AC0"/>
    <w:rsid w:val="00345C33"/>
    <w:rsid w:val="00345DD6"/>
    <w:rsid w:val="00345EF0"/>
    <w:rsid w:val="0034607D"/>
    <w:rsid w:val="003463D2"/>
    <w:rsid w:val="00346A6D"/>
    <w:rsid w:val="00346C92"/>
    <w:rsid w:val="0034701C"/>
    <w:rsid w:val="0034762E"/>
    <w:rsid w:val="003477DA"/>
    <w:rsid w:val="00347876"/>
    <w:rsid w:val="00347D2E"/>
    <w:rsid w:val="00350366"/>
    <w:rsid w:val="00350A5E"/>
    <w:rsid w:val="00350D18"/>
    <w:rsid w:val="00351298"/>
    <w:rsid w:val="003515B4"/>
    <w:rsid w:val="00351851"/>
    <w:rsid w:val="00351A0B"/>
    <w:rsid w:val="00351A68"/>
    <w:rsid w:val="00351A71"/>
    <w:rsid w:val="00351B51"/>
    <w:rsid w:val="00351DBD"/>
    <w:rsid w:val="00351F2B"/>
    <w:rsid w:val="0035225D"/>
    <w:rsid w:val="0035254B"/>
    <w:rsid w:val="003528D4"/>
    <w:rsid w:val="00352B03"/>
    <w:rsid w:val="00352D52"/>
    <w:rsid w:val="00352DA2"/>
    <w:rsid w:val="003531EC"/>
    <w:rsid w:val="00353205"/>
    <w:rsid w:val="00353576"/>
    <w:rsid w:val="00353F60"/>
    <w:rsid w:val="00353F64"/>
    <w:rsid w:val="00354010"/>
    <w:rsid w:val="0035401D"/>
    <w:rsid w:val="00354063"/>
    <w:rsid w:val="003540EB"/>
    <w:rsid w:val="00354359"/>
    <w:rsid w:val="003548EA"/>
    <w:rsid w:val="00354B88"/>
    <w:rsid w:val="00354BBA"/>
    <w:rsid w:val="00355085"/>
    <w:rsid w:val="00355156"/>
    <w:rsid w:val="003552E4"/>
    <w:rsid w:val="003556DB"/>
    <w:rsid w:val="003559C1"/>
    <w:rsid w:val="00355E13"/>
    <w:rsid w:val="003561D0"/>
    <w:rsid w:val="003566D8"/>
    <w:rsid w:val="00356B9C"/>
    <w:rsid w:val="003573B4"/>
    <w:rsid w:val="00357B35"/>
    <w:rsid w:val="00357C78"/>
    <w:rsid w:val="00357C8E"/>
    <w:rsid w:val="00357D0E"/>
    <w:rsid w:val="00357D43"/>
    <w:rsid w:val="003603FD"/>
    <w:rsid w:val="003609CF"/>
    <w:rsid w:val="00360A0D"/>
    <w:rsid w:val="00360B0B"/>
    <w:rsid w:val="00360F66"/>
    <w:rsid w:val="00361963"/>
    <w:rsid w:val="00361A29"/>
    <w:rsid w:val="0036296E"/>
    <w:rsid w:val="00362A23"/>
    <w:rsid w:val="00362E15"/>
    <w:rsid w:val="00362E44"/>
    <w:rsid w:val="00362F16"/>
    <w:rsid w:val="00362F68"/>
    <w:rsid w:val="00363004"/>
    <w:rsid w:val="0036307A"/>
    <w:rsid w:val="00363126"/>
    <w:rsid w:val="003631C9"/>
    <w:rsid w:val="0036331F"/>
    <w:rsid w:val="003633B0"/>
    <w:rsid w:val="0036357D"/>
    <w:rsid w:val="003635E4"/>
    <w:rsid w:val="00363707"/>
    <w:rsid w:val="003644DA"/>
    <w:rsid w:val="00364649"/>
    <w:rsid w:val="00364A15"/>
    <w:rsid w:val="00364CE3"/>
    <w:rsid w:val="00365232"/>
    <w:rsid w:val="0036528E"/>
    <w:rsid w:val="00365290"/>
    <w:rsid w:val="003658D6"/>
    <w:rsid w:val="00365B5C"/>
    <w:rsid w:val="00365B60"/>
    <w:rsid w:val="00365DA4"/>
    <w:rsid w:val="00365F7D"/>
    <w:rsid w:val="00365F8A"/>
    <w:rsid w:val="003661B3"/>
    <w:rsid w:val="003661C0"/>
    <w:rsid w:val="0036650E"/>
    <w:rsid w:val="0036653C"/>
    <w:rsid w:val="00366C5B"/>
    <w:rsid w:val="00366E3C"/>
    <w:rsid w:val="00366E97"/>
    <w:rsid w:val="00366FD9"/>
    <w:rsid w:val="00367080"/>
    <w:rsid w:val="003672E9"/>
    <w:rsid w:val="00367324"/>
    <w:rsid w:val="0036757C"/>
    <w:rsid w:val="003675ED"/>
    <w:rsid w:val="00367639"/>
    <w:rsid w:val="00367798"/>
    <w:rsid w:val="00370316"/>
    <w:rsid w:val="00370436"/>
    <w:rsid w:val="003706E4"/>
    <w:rsid w:val="00370D99"/>
    <w:rsid w:val="00370F73"/>
    <w:rsid w:val="00370FB0"/>
    <w:rsid w:val="00370FC5"/>
    <w:rsid w:val="0037122E"/>
    <w:rsid w:val="003713AE"/>
    <w:rsid w:val="00371456"/>
    <w:rsid w:val="0037183C"/>
    <w:rsid w:val="00371BE3"/>
    <w:rsid w:val="00371C33"/>
    <w:rsid w:val="00371C54"/>
    <w:rsid w:val="00371EA6"/>
    <w:rsid w:val="00371EB3"/>
    <w:rsid w:val="003721E3"/>
    <w:rsid w:val="003722E3"/>
    <w:rsid w:val="00372444"/>
    <w:rsid w:val="00372620"/>
    <w:rsid w:val="00372665"/>
    <w:rsid w:val="003726A3"/>
    <w:rsid w:val="00372774"/>
    <w:rsid w:val="003727F4"/>
    <w:rsid w:val="0037283A"/>
    <w:rsid w:val="00372CBF"/>
    <w:rsid w:val="00372DAA"/>
    <w:rsid w:val="00372DF4"/>
    <w:rsid w:val="00372DF6"/>
    <w:rsid w:val="00372F9F"/>
    <w:rsid w:val="003732C7"/>
    <w:rsid w:val="003735CC"/>
    <w:rsid w:val="00373BF4"/>
    <w:rsid w:val="00373C0D"/>
    <w:rsid w:val="00373C37"/>
    <w:rsid w:val="00374026"/>
    <w:rsid w:val="00374102"/>
    <w:rsid w:val="003741FD"/>
    <w:rsid w:val="00374282"/>
    <w:rsid w:val="00374435"/>
    <w:rsid w:val="00374463"/>
    <w:rsid w:val="003746B4"/>
    <w:rsid w:val="00374D31"/>
    <w:rsid w:val="00374F64"/>
    <w:rsid w:val="00374FB5"/>
    <w:rsid w:val="00375033"/>
    <w:rsid w:val="00375080"/>
    <w:rsid w:val="003750B6"/>
    <w:rsid w:val="003751B4"/>
    <w:rsid w:val="003752D9"/>
    <w:rsid w:val="00375382"/>
    <w:rsid w:val="00375613"/>
    <w:rsid w:val="00375737"/>
    <w:rsid w:val="00375BEE"/>
    <w:rsid w:val="00375F5C"/>
    <w:rsid w:val="0037639A"/>
    <w:rsid w:val="0037642C"/>
    <w:rsid w:val="00376815"/>
    <w:rsid w:val="00376E35"/>
    <w:rsid w:val="00376E4C"/>
    <w:rsid w:val="00376F04"/>
    <w:rsid w:val="00376F53"/>
    <w:rsid w:val="00376FBB"/>
    <w:rsid w:val="00377274"/>
    <w:rsid w:val="00377640"/>
    <w:rsid w:val="00377894"/>
    <w:rsid w:val="0037789A"/>
    <w:rsid w:val="00377915"/>
    <w:rsid w:val="00377C7B"/>
    <w:rsid w:val="003800EE"/>
    <w:rsid w:val="0038010C"/>
    <w:rsid w:val="003801DE"/>
    <w:rsid w:val="003804D3"/>
    <w:rsid w:val="003807C0"/>
    <w:rsid w:val="003809CA"/>
    <w:rsid w:val="00380C31"/>
    <w:rsid w:val="00380F36"/>
    <w:rsid w:val="00381368"/>
    <w:rsid w:val="0038142F"/>
    <w:rsid w:val="003818BA"/>
    <w:rsid w:val="003819D8"/>
    <w:rsid w:val="00381A22"/>
    <w:rsid w:val="00381FE3"/>
    <w:rsid w:val="00382200"/>
    <w:rsid w:val="00382383"/>
    <w:rsid w:val="00382414"/>
    <w:rsid w:val="003827BC"/>
    <w:rsid w:val="00382840"/>
    <w:rsid w:val="00382A7E"/>
    <w:rsid w:val="00382C3B"/>
    <w:rsid w:val="00382E02"/>
    <w:rsid w:val="00382EAA"/>
    <w:rsid w:val="00382FAF"/>
    <w:rsid w:val="003830E9"/>
    <w:rsid w:val="00383B22"/>
    <w:rsid w:val="00383B4B"/>
    <w:rsid w:val="00383B96"/>
    <w:rsid w:val="00383BC2"/>
    <w:rsid w:val="00383BF1"/>
    <w:rsid w:val="003841B4"/>
    <w:rsid w:val="00384238"/>
    <w:rsid w:val="003849FD"/>
    <w:rsid w:val="00384C0A"/>
    <w:rsid w:val="00384EB6"/>
    <w:rsid w:val="00384F55"/>
    <w:rsid w:val="0038502F"/>
    <w:rsid w:val="00385273"/>
    <w:rsid w:val="0038535E"/>
    <w:rsid w:val="00385659"/>
    <w:rsid w:val="00385A06"/>
    <w:rsid w:val="00385C3D"/>
    <w:rsid w:val="00385D5C"/>
    <w:rsid w:val="00385E69"/>
    <w:rsid w:val="003860AE"/>
    <w:rsid w:val="003861EA"/>
    <w:rsid w:val="00386561"/>
    <w:rsid w:val="00386CBC"/>
    <w:rsid w:val="00386E54"/>
    <w:rsid w:val="00386F94"/>
    <w:rsid w:val="00386F98"/>
    <w:rsid w:val="0038714B"/>
    <w:rsid w:val="0038727E"/>
    <w:rsid w:val="00387376"/>
    <w:rsid w:val="00387560"/>
    <w:rsid w:val="0038760D"/>
    <w:rsid w:val="00387752"/>
    <w:rsid w:val="00387811"/>
    <w:rsid w:val="0038781F"/>
    <w:rsid w:val="00387922"/>
    <w:rsid w:val="00387A38"/>
    <w:rsid w:val="00387F15"/>
    <w:rsid w:val="0039037C"/>
    <w:rsid w:val="00390634"/>
    <w:rsid w:val="003909F0"/>
    <w:rsid w:val="00390C3B"/>
    <w:rsid w:val="00390D82"/>
    <w:rsid w:val="00390E2F"/>
    <w:rsid w:val="0039105B"/>
    <w:rsid w:val="003914CD"/>
    <w:rsid w:val="003916A1"/>
    <w:rsid w:val="00391DB4"/>
    <w:rsid w:val="00391EB6"/>
    <w:rsid w:val="00392346"/>
    <w:rsid w:val="00393D87"/>
    <w:rsid w:val="00393DA9"/>
    <w:rsid w:val="00393EC3"/>
    <w:rsid w:val="0039440C"/>
    <w:rsid w:val="0039445F"/>
    <w:rsid w:val="0039477D"/>
    <w:rsid w:val="003949DE"/>
    <w:rsid w:val="00394ABE"/>
    <w:rsid w:val="00394BD7"/>
    <w:rsid w:val="00395447"/>
    <w:rsid w:val="003957F1"/>
    <w:rsid w:val="003959C8"/>
    <w:rsid w:val="003959E0"/>
    <w:rsid w:val="00395A54"/>
    <w:rsid w:val="00395D68"/>
    <w:rsid w:val="00395E2C"/>
    <w:rsid w:val="00395F22"/>
    <w:rsid w:val="00395F90"/>
    <w:rsid w:val="00396009"/>
    <w:rsid w:val="00396294"/>
    <w:rsid w:val="00397296"/>
    <w:rsid w:val="00397418"/>
    <w:rsid w:val="00397783"/>
    <w:rsid w:val="00397849"/>
    <w:rsid w:val="00397ABA"/>
    <w:rsid w:val="00397BC6"/>
    <w:rsid w:val="00397D0C"/>
    <w:rsid w:val="003A00B9"/>
    <w:rsid w:val="003A0269"/>
    <w:rsid w:val="003A07BE"/>
    <w:rsid w:val="003A0A23"/>
    <w:rsid w:val="003A0ACB"/>
    <w:rsid w:val="003A0B99"/>
    <w:rsid w:val="003A0BD7"/>
    <w:rsid w:val="003A0D6D"/>
    <w:rsid w:val="003A105E"/>
    <w:rsid w:val="003A1506"/>
    <w:rsid w:val="003A18BA"/>
    <w:rsid w:val="003A1B9F"/>
    <w:rsid w:val="003A211C"/>
    <w:rsid w:val="003A2278"/>
    <w:rsid w:val="003A2344"/>
    <w:rsid w:val="003A2348"/>
    <w:rsid w:val="003A23AD"/>
    <w:rsid w:val="003A2555"/>
    <w:rsid w:val="003A26B3"/>
    <w:rsid w:val="003A32CB"/>
    <w:rsid w:val="003A3C2E"/>
    <w:rsid w:val="003A40F7"/>
    <w:rsid w:val="003A4400"/>
    <w:rsid w:val="003A4434"/>
    <w:rsid w:val="003A4585"/>
    <w:rsid w:val="003A45B6"/>
    <w:rsid w:val="003A45D5"/>
    <w:rsid w:val="003A4776"/>
    <w:rsid w:val="003A48F9"/>
    <w:rsid w:val="003A4C14"/>
    <w:rsid w:val="003A4EB4"/>
    <w:rsid w:val="003A4ED0"/>
    <w:rsid w:val="003A54E1"/>
    <w:rsid w:val="003A55C7"/>
    <w:rsid w:val="003A5B45"/>
    <w:rsid w:val="003A65A9"/>
    <w:rsid w:val="003A6688"/>
    <w:rsid w:val="003A67B4"/>
    <w:rsid w:val="003A67F1"/>
    <w:rsid w:val="003A6B50"/>
    <w:rsid w:val="003A6B9C"/>
    <w:rsid w:val="003A6C34"/>
    <w:rsid w:val="003A6E71"/>
    <w:rsid w:val="003A6EA1"/>
    <w:rsid w:val="003A7158"/>
    <w:rsid w:val="003A7AA6"/>
    <w:rsid w:val="003A7EC4"/>
    <w:rsid w:val="003B0076"/>
    <w:rsid w:val="003B0204"/>
    <w:rsid w:val="003B0904"/>
    <w:rsid w:val="003B0977"/>
    <w:rsid w:val="003B0D8D"/>
    <w:rsid w:val="003B0D91"/>
    <w:rsid w:val="003B10F6"/>
    <w:rsid w:val="003B12C7"/>
    <w:rsid w:val="003B1743"/>
    <w:rsid w:val="003B1A21"/>
    <w:rsid w:val="003B1A27"/>
    <w:rsid w:val="003B1BE3"/>
    <w:rsid w:val="003B1BFA"/>
    <w:rsid w:val="003B1D03"/>
    <w:rsid w:val="003B22D8"/>
    <w:rsid w:val="003B25D5"/>
    <w:rsid w:val="003B2EA5"/>
    <w:rsid w:val="003B3083"/>
    <w:rsid w:val="003B315D"/>
    <w:rsid w:val="003B3276"/>
    <w:rsid w:val="003B3536"/>
    <w:rsid w:val="003B39C8"/>
    <w:rsid w:val="003B4046"/>
    <w:rsid w:val="003B4213"/>
    <w:rsid w:val="003B432D"/>
    <w:rsid w:val="003B448A"/>
    <w:rsid w:val="003B46CF"/>
    <w:rsid w:val="003B4782"/>
    <w:rsid w:val="003B47B4"/>
    <w:rsid w:val="003B4E49"/>
    <w:rsid w:val="003B5062"/>
    <w:rsid w:val="003B5311"/>
    <w:rsid w:val="003B5526"/>
    <w:rsid w:val="003B56CC"/>
    <w:rsid w:val="003B584A"/>
    <w:rsid w:val="003B5C7D"/>
    <w:rsid w:val="003B5E66"/>
    <w:rsid w:val="003B5F45"/>
    <w:rsid w:val="003B6391"/>
    <w:rsid w:val="003B63E1"/>
    <w:rsid w:val="003B6572"/>
    <w:rsid w:val="003B6634"/>
    <w:rsid w:val="003B668C"/>
    <w:rsid w:val="003B67F8"/>
    <w:rsid w:val="003B6DB0"/>
    <w:rsid w:val="003B6FE2"/>
    <w:rsid w:val="003B7076"/>
    <w:rsid w:val="003B70D0"/>
    <w:rsid w:val="003B7598"/>
    <w:rsid w:val="003B76B7"/>
    <w:rsid w:val="003B7A18"/>
    <w:rsid w:val="003B7C94"/>
    <w:rsid w:val="003B7CA3"/>
    <w:rsid w:val="003B7EA4"/>
    <w:rsid w:val="003C00AA"/>
    <w:rsid w:val="003C0133"/>
    <w:rsid w:val="003C082C"/>
    <w:rsid w:val="003C09DD"/>
    <w:rsid w:val="003C0A7C"/>
    <w:rsid w:val="003C0E31"/>
    <w:rsid w:val="003C14CE"/>
    <w:rsid w:val="003C15D4"/>
    <w:rsid w:val="003C1692"/>
    <w:rsid w:val="003C1787"/>
    <w:rsid w:val="003C18FB"/>
    <w:rsid w:val="003C19B4"/>
    <w:rsid w:val="003C1B3C"/>
    <w:rsid w:val="003C2028"/>
    <w:rsid w:val="003C236A"/>
    <w:rsid w:val="003C242F"/>
    <w:rsid w:val="003C2D72"/>
    <w:rsid w:val="003C2E73"/>
    <w:rsid w:val="003C31C0"/>
    <w:rsid w:val="003C330E"/>
    <w:rsid w:val="003C3B63"/>
    <w:rsid w:val="003C3BC2"/>
    <w:rsid w:val="003C3D06"/>
    <w:rsid w:val="003C3E60"/>
    <w:rsid w:val="003C448D"/>
    <w:rsid w:val="003C44DC"/>
    <w:rsid w:val="003C484C"/>
    <w:rsid w:val="003C4867"/>
    <w:rsid w:val="003C486F"/>
    <w:rsid w:val="003C4933"/>
    <w:rsid w:val="003C4AB5"/>
    <w:rsid w:val="003C4ACB"/>
    <w:rsid w:val="003C4FF3"/>
    <w:rsid w:val="003C565A"/>
    <w:rsid w:val="003C5692"/>
    <w:rsid w:val="003C59E1"/>
    <w:rsid w:val="003C613E"/>
    <w:rsid w:val="003C62CE"/>
    <w:rsid w:val="003C65E4"/>
    <w:rsid w:val="003C69D7"/>
    <w:rsid w:val="003C6AD8"/>
    <w:rsid w:val="003C6B33"/>
    <w:rsid w:val="003C6DF3"/>
    <w:rsid w:val="003C6F63"/>
    <w:rsid w:val="003C713D"/>
    <w:rsid w:val="003C72E2"/>
    <w:rsid w:val="003C72FE"/>
    <w:rsid w:val="003C73AC"/>
    <w:rsid w:val="003C73AE"/>
    <w:rsid w:val="003C7638"/>
    <w:rsid w:val="003C77E1"/>
    <w:rsid w:val="003C7A4D"/>
    <w:rsid w:val="003C7B86"/>
    <w:rsid w:val="003C7E34"/>
    <w:rsid w:val="003D003F"/>
    <w:rsid w:val="003D0123"/>
    <w:rsid w:val="003D043A"/>
    <w:rsid w:val="003D052B"/>
    <w:rsid w:val="003D06D0"/>
    <w:rsid w:val="003D083E"/>
    <w:rsid w:val="003D0958"/>
    <w:rsid w:val="003D0B36"/>
    <w:rsid w:val="003D0B4A"/>
    <w:rsid w:val="003D0C35"/>
    <w:rsid w:val="003D0D44"/>
    <w:rsid w:val="003D0EA3"/>
    <w:rsid w:val="003D1057"/>
    <w:rsid w:val="003D18A2"/>
    <w:rsid w:val="003D1E4D"/>
    <w:rsid w:val="003D1F1C"/>
    <w:rsid w:val="003D2214"/>
    <w:rsid w:val="003D238E"/>
    <w:rsid w:val="003D23D0"/>
    <w:rsid w:val="003D25F4"/>
    <w:rsid w:val="003D2754"/>
    <w:rsid w:val="003D28C7"/>
    <w:rsid w:val="003D2B0D"/>
    <w:rsid w:val="003D312F"/>
    <w:rsid w:val="003D3956"/>
    <w:rsid w:val="003D3A36"/>
    <w:rsid w:val="003D3AC8"/>
    <w:rsid w:val="003D3D0B"/>
    <w:rsid w:val="003D3DE9"/>
    <w:rsid w:val="003D3E0E"/>
    <w:rsid w:val="003D3E4F"/>
    <w:rsid w:val="003D40BD"/>
    <w:rsid w:val="003D4460"/>
    <w:rsid w:val="003D458C"/>
    <w:rsid w:val="003D4957"/>
    <w:rsid w:val="003D495F"/>
    <w:rsid w:val="003D4E3E"/>
    <w:rsid w:val="003D522F"/>
    <w:rsid w:val="003D5C3F"/>
    <w:rsid w:val="003D5F27"/>
    <w:rsid w:val="003D5F2B"/>
    <w:rsid w:val="003D6262"/>
    <w:rsid w:val="003D6480"/>
    <w:rsid w:val="003D6775"/>
    <w:rsid w:val="003D6D6C"/>
    <w:rsid w:val="003D7005"/>
    <w:rsid w:val="003D7494"/>
    <w:rsid w:val="003D7639"/>
    <w:rsid w:val="003D7777"/>
    <w:rsid w:val="003D7C87"/>
    <w:rsid w:val="003E01BB"/>
    <w:rsid w:val="003E05BF"/>
    <w:rsid w:val="003E05E5"/>
    <w:rsid w:val="003E0639"/>
    <w:rsid w:val="003E07D9"/>
    <w:rsid w:val="003E0A1E"/>
    <w:rsid w:val="003E1368"/>
    <w:rsid w:val="003E13A6"/>
    <w:rsid w:val="003E1609"/>
    <w:rsid w:val="003E1839"/>
    <w:rsid w:val="003E1FBB"/>
    <w:rsid w:val="003E23D2"/>
    <w:rsid w:val="003E26A6"/>
    <w:rsid w:val="003E2A7A"/>
    <w:rsid w:val="003E2F51"/>
    <w:rsid w:val="003E3361"/>
    <w:rsid w:val="003E33C3"/>
    <w:rsid w:val="003E36EA"/>
    <w:rsid w:val="003E381E"/>
    <w:rsid w:val="003E3905"/>
    <w:rsid w:val="003E3A9F"/>
    <w:rsid w:val="003E3FF0"/>
    <w:rsid w:val="003E46F4"/>
    <w:rsid w:val="003E4977"/>
    <w:rsid w:val="003E49EA"/>
    <w:rsid w:val="003E4C55"/>
    <w:rsid w:val="003E509F"/>
    <w:rsid w:val="003E5433"/>
    <w:rsid w:val="003E55D2"/>
    <w:rsid w:val="003E57C5"/>
    <w:rsid w:val="003E5847"/>
    <w:rsid w:val="003E588A"/>
    <w:rsid w:val="003E5E99"/>
    <w:rsid w:val="003E5F0D"/>
    <w:rsid w:val="003E5FEA"/>
    <w:rsid w:val="003E640A"/>
    <w:rsid w:val="003E68C6"/>
    <w:rsid w:val="003E6B2B"/>
    <w:rsid w:val="003E6BBC"/>
    <w:rsid w:val="003E6BF3"/>
    <w:rsid w:val="003E6C1E"/>
    <w:rsid w:val="003E7432"/>
    <w:rsid w:val="003E745A"/>
    <w:rsid w:val="003E74F5"/>
    <w:rsid w:val="003E7521"/>
    <w:rsid w:val="003E7798"/>
    <w:rsid w:val="003E7A41"/>
    <w:rsid w:val="003E7C85"/>
    <w:rsid w:val="003E7D5A"/>
    <w:rsid w:val="003E7E5A"/>
    <w:rsid w:val="003E7FED"/>
    <w:rsid w:val="003F038E"/>
    <w:rsid w:val="003F0714"/>
    <w:rsid w:val="003F07B0"/>
    <w:rsid w:val="003F0A5D"/>
    <w:rsid w:val="003F11FC"/>
    <w:rsid w:val="003F1577"/>
    <w:rsid w:val="003F15D4"/>
    <w:rsid w:val="003F1746"/>
    <w:rsid w:val="003F1A0E"/>
    <w:rsid w:val="003F1CE0"/>
    <w:rsid w:val="003F22DF"/>
    <w:rsid w:val="003F278C"/>
    <w:rsid w:val="003F2A68"/>
    <w:rsid w:val="003F2E05"/>
    <w:rsid w:val="003F307A"/>
    <w:rsid w:val="003F3120"/>
    <w:rsid w:val="003F3283"/>
    <w:rsid w:val="003F3549"/>
    <w:rsid w:val="003F36CB"/>
    <w:rsid w:val="003F3708"/>
    <w:rsid w:val="003F3D9C"/>
    <w:rsid w:val="003F3DCF"/>
    <w:rsid w:val="003F3EB5"/>
    <w:rsid w:val="003F42AF"/>
    <w:rsid w:val="003F45B4"/>
    <w:rsid w:val="003F4D3B"/>
    <w:rsid w:val="003F4D68"/>
    <w:rsid w:val="003F4DEA"/>
    <w:rsid w:val="003F4EEF"/>
    <w:rsid w:val="003F4FED"/>
    <w:rsid w:val="003F52B2"/>
    <w:rsid w:val="003F53A3"/>
    <w:rsid w:val="003F540C"/>
    <w:rsid w:val="003F5DF4"/>
    <w:rsid w:val="003F63AB"/>
    <w:rsid w:val="003F643B"/>
    <w:rsid w:val="003F6468"/>
    <w:rsid w:val="003F6489"/>
    <w:rsid w:val="003F6667"/>
    <w:rsid w:val="003F6931"/>
    <w:rsid w:val="003F6982"/>
    <w:rsid w:val="003F6ACD"/>
    <w:rsid w:val="003F6CDF"/>
    <w:rsid w:val="003F6F4A"/>
    <w:rsid w:val="003F7286"/>
    <w:rsid w:val="003F7457"/>
    <w:rsid w:val="003F7D1A"/>
    <w:rsid w:val="004000CF"/>
    <w:rsid w:val="00400361"/>
    <w:rsid w:val="00400402"/>
    <w:rsid w:val="0040064A"/>
    <w:rsid w:val="00400664"/>
    <w:rsid w:val="00400950"/>
    <w:rsid w:val="00400A27"/>
    <w:rsid w:val="00400CC0"/>
    <w:rsid w:val="0040107D"/>
    <w:rsid w:val="0040109C"/>
    <w:rsid w:val="004011AC"/>
    <w:rsid w:val="0040136E"/>
    <w:rsid w:val="00401F9B"/>
    <w:rsid w:val="0040215D"/>
    <w:rsid w:val="00402264"/>
    <w:rsid w:val="0040259B"/>
    <w:rsid w:val="004028A9"/>
    <w:rsid w:val="0040290E"/>
    <w:rsid w:val="00402DCB"/>
    <w:rsid w:val="00403138"/>
    <w:rsid w:val="00403632"/>
    <w:rsid w:val="00403CE4"/>
    <w:rsid w:val="0040409A"/>
    <w:rsid w:val="004041AB"/>
    <w:rsid w:val="004041CA"/>
    <w:rsid w:val="00404D1A"/>
    <w:rsid w:val="00404E8C"/>
    <w:rsid w:val="00404F13"/>
    <w:rsid w:val="00404FF8"/>
    <w:rsid w:val="00405534"/>
    <w:rsid w:val="0040568B"/>
    <w:rsid w:val="00405780"/>
    <w:rsid w:val="00405C44"/>
    <w:rsid w:val="00405FB1"/>
    <w:rsid w:val="0040656B"/>
    <w:rsid w:val="004069F8"/>
    <w:rsid w:val="00406AFE"/>
    <w:rsid w:val="00407898"/>
    <w:rsid w:val="0041043B"/>
    <w:rsid w:val="00411370"/>
    <w:rsid w:val="00411666"/>
    <w:rsid w:val="004118FC"/>
    <w:rsid w:val="004119E6"/>
    <w:rsid w:val="00411B0B"/>
    <w:rsid w:val="0041268D"/>
    <w:rsid w:val="00412942"/>
    <w:rsid w:val="00412DA3"/>
    <w:rsid w:val="00412FE0"/>
    <w:rsid w:val="00413134"/>
    <w:rsid w:val="004133F8"/>
    <w:rsid w:val="00413843"/>
    <w:rsid w:val="0041388C"/>
    <w:rsid w:val="00413F66"/>
    <w:rsid w:val="004140CB"/>
    <w:rsid w:val="004144FA"/>
    <w:rsid w:val="004147FF"/>
    <w:rsid w:val="00414A8F"/>
    <w:rsid w:val="0041501D"/>
    <w:rsid w:val="0041529E"/>
    <w:rsid w:val="004152C0"/>
    <w:rsid w:val="00415327"/>
    <w:rsid w:val="00415807"/>
    <w:rsid w:val="00415B28"/>
    <w:rsid w:val="00415BCB"/>
    <w:rsid w:val="00415EB2"/>
    <w:rsid w:val="00416049"/>
    <w:rsid w:val="00416172"/>
    <w:rsid w:val="004161B0"/>
    <w:rsid w:val="004162BD"/>
    <w:rsid w:val="00416536"/>
    <w:rsid w:val="004165E7"/>
    <w:rsid w:val="00416959"/>
    <w:rsid w:val="00416ABC"/>
    <w:rsid w:val="00416BEF"/>
    <w:rsid w:val="00416DAC"/>
    <w:rsid w:val="00417123"/>
    <w:rsid w:val="004171B2"/>
    <w:rsid w:val="00417295"/>
    <w:rsid w:val="00417749"/>
    <w:rsid w:val="00417CD1"/>
    <w:rsid w:val="00417F15"/>
    <w:rsid w:val="004202FE"/>
    <w:rsid w:val="004207E1"/>
    <w:rsid w:val="004209A0"/>
    <w:rsid w:val="00420C24"/>
    <w:rsid w:val="00420C51"/>
    <w:rsid w:val="00420EC9"/>
    <w:rsid w:val="00421169"/>
    <w:rsid w:val="004211CE"/>
    <w:rsid w:val="0042122A"/>
    <w:rsid w:val="00421CC7"/>
    <w:rsid w:val="00421FA8"/>
    <w:rsid w:val="004220FF"/>
    <w:rsid w:val="00422189"/>
    <w:rsid w:val="0042258A"/>
    <w:rsid w:val="004226A3"/>
    <w:rsid w:val="004226F8"/>
    <w:rsid w:val="00422BDC"/>
    <w:rsid w:val="00422D1A"/>
    <w:rsid w:val="00422F7F"/>
    <w:rsid w:val="00423671"/>
    <w:rsid w:val="00424067"/>
    <w:rsid w:val="004241AC"/>
    <w:rsid w:val="004248DF"/>
    <w:rsid w:val="00424DC0"/>
    <w:rsid w:val="00424DC9"/>
    <w:rsid w:val="00424FA2"/>
    <w:rsid w:val="004255D6"/>
    <w:rsid w:val="00425945"/>
    <w:rsid w:val="00425CC3"/>
    <w:rsid w:val="00425EBD"/>
    <w:rsid w:val="00425FEA"/>
    <w:rsid w:val="00425FF3"/>
    <w:rsid w:val="0042610F"/>
    <w:rsid w:val="004265B0"/>
    <w:rsid w:val="004268CB"/>
    <w:rsid w:val="00426AAA"/>
    <w:rsid w:val="00426DF0"/>
    <w:rsid w:val="00426E0D"/>
    <w:rsid w:val="00427269"/>
    <w:rsid w:val="0042743F"/>
    <w:rsid w:val="00427441"/>
    <w:rsid w:val="00427498"/>
    <w:rsid w:val="0042759D"/>
    <w:rsid w:val="00427A1D"/>
    <w:rsid w:val="00427A97"/>
    <w:rsid w:val="00427DCC"/>
    <w:rsid w:val="00427E51"/>
    <w:rsid w:val="004300BC"/>
    <w:rsid w:val="0043018A"/>
    <w:rsid w:val="0043039D"/>
    <w:rsid w:val="00430464"/>
    <w:rsid w:val="00430772"/>
    <w:rsid w:val="00430914"/>
    <w:rsid w:val="00430F51"/>
    <w:rsid w:val="00430FFF"/>
    <w:rsid w:val="004312BA"/>
    <w:rsid w:val="00431504"/>
    <w:rsid w:val="00431736"/>
    <w:rsid w:val="00431934"/>
    <w:rsid w:val="00431ACA"/>
    <w:rsid w:val="00431CB8"/>
    <w:rsid w:val="00431D87"/>
    <w:rsid w:val="00431FE5"/>
    <w:rsid w:val="0043215D"/>
    <w:rsid w:val="00432190"/>
    <w:rsid w:val="004323D0"/>
    <w:rsid w:val="00432582"/>
    <w:rsid w:val="00432D67"/>
    <w:rsid w:val="00432DEE"/>
    <w:rsid w:val="00432F61"/>
    <w:rsid w:val="00432FAD"/>
    <w:rsid w:val="00433428"/>
    <w:rsid w:val="004336BB"/>
    <w:rsid w:val="00433EDA"/>
    <w:rsid w:val="00433FFB"/>
    <w:rsid w:val="00434298"/>
    <w:rsid w:val="004344A6"/>
    <w:rsid w:val="0043481B"/>
    <w:rsid w:val="00434871"/>
    <w:rsid w:val="00434937"/>
    <w:rsid w:val="00434CDE"/>
    <w:rsid w:val="00434E6F"/>
    <w:rsid w:val="0043535B"/>
    <w:rsid w:val="00435410"/>
    <w:rsid w:val="004355FC"/>
    <w:rsid w:val="004356EB"/>
    <w:rsid w:val="0043583E"/>
    <w:rsid w:val="00436468"/>
    <w:rsid w:val="0043683D"/>
    <w:rsid w:val="0043748E"/>
    <w:rsid w:val="004374D1"/>
    <w:rsid w:val="004376B4"/>
    <w:rsid w:val="00437A29"/>
    <w:rsid w:val="00437B49"/>
    <w:rsid w:val="00437D7D"/>
    <w:rsid w:val="00437E5F"/>
    <w:rsid w:val="00437E7F"/>
    <w:rsid w:val="00437F82"/>
    <w:rsid w:val="00440373"/>
    <w:rsid w:val="00440CB6"/>
    <w:rsid w:val="00440DAB"/>
    <w:rsid w:val="00440EC4"/>
    <w:rsid w:val="00440FB8"/>
    <w:rsid w:val="00441077"/>
    <w:rsid w:val="00441F69"/>
    <w:rsid w:val="004421E7"/>
    <w:rsid w:val="004425EC"/>
    <w:rsid w:val="0044268C"/>
    <w:rsid w:val="0044282D"/>
    <w:rsid w:val="004428FE"/>
    <w:rsid w:val="004435FC"/>
    <w:rsid w:val="004438C6"/>
    <w:rsid w:val="00443A07"/>
    <w:rsid w:val="00443AE9"/>
    <w:rsid w:val="00443C97"/>
    <w:rsid w:val="004441F1"/>
    <w:rsid w:val="00444292"/>
    <w:rsid w:val="00444539"/>
    <w:rsid w:val="00444C51"/>
    <w:rsid w:val="00444DE7"/>
    <w:rsid w:val="004450E6"/>
    <w:rsid w:val="00445467"/>
    <w:rsid w:val="004455CB"/>
    <w:rsid w:val="00445645"/>
    <w:rsid w:val="00445D8B"/>
    <w:rsid w:val="00445F04"/>
    <w:rsid w:val="004461A2"/>
    <w:rsid w:val="00446391"/>
    <w:rsid w:val="00446703"/>
    <w:rsid w:val="004467AB"/>
    <w:rsid w:val="00446A55"/>
    <w:rsid w:val="00446A5F"/>
    <w:rsid w:val="00446B2B"/>
    <w:rsid w:val="00446CA0"/>
    <w:rsid w:val="00447092"/>
    <w:rsid w:val="004474D2"/>
    <w:rsid w:val="0044750D"/>
    <w:rsid w:val="00447510"/>
    <w:rsid w:val="004475A6"/>
    <w:rsid w:val="004475D4"/>
    <w:rsid w:val="00447877"/>
    <w:rsid w:val="00447A57"/>
    <w:rsid w:val="004501C7"/>
    <w:rsid w:val="00450217"/>
    <w:rsid w:val="004506AD"/>
    <w:rsid w:val="004506B1"/>
    <w:rsid w:val="00450876"/>
    <w:rsid w:val="00450A40"/>
    <w:rsid w:val="00450A70"/>
    <w:rsid w:val="00450AB7"/>
    <w:rsid w:val="00450AC2"/>
    <w:rsid w:val="00450F58"/>
    <w:rsid w:val="0045126C"/>
    <w:rsid w:val="00451297"/>
    <w:rsid w:val="004514E5"/>
    <w:rsid w:val="00451546"/>
    <w:rsid w:val="0045159F"/>
    <w:rsid w:val="004516F3"/>
    <w:rsid w:val="00451A48"/>
    <w:rsid w:val="00452118"/>
    <w:rsid w:val="004529C0"/>
    <w:rsid w:val="00452B86"/>
    <w:rsid w:val="00452F4D"/>
    <w:rsid w:val="0045306D"/>
    <w:rsid w:val="0045349C"/>
    <w:rsid w:val="004535A6"/>
    <w:rsid w:val="0045382D"/>
    <w:rsid w:val="00453AD8"/>
    <w:rsid w:val="00453AF0"/>
    <w:rsid w:val="00453E92"/>
    <w:rsid w:val="00454169"/>
    <w:rsid w:val="0045430B"/>
    <w:rsid w:val="00454398"/>
    <w:rsid w:val="00454838"/>
    <w:rsid w:val="00455024"/>
    <w:rsid w:val="0045509B"/>
    <w:rsid w:val="004552A5"/>
    <w:rsid w:val="0045548B"/>
    <w:rsid w:val="004554F6"/>
    <w:rsid w:val="00455692"/>
    <w:rsid w:val="00455712"/>
    <w:rsid w:val="00455885"/>
    <w:rsid w:val="00455A6A"/>
    <w:rsid w:val="00455ED7"/>
    <w:rsid w:val="00455F49"/>
    <w:rsid w:val="00456184"/>
    <w:rsid w:val="0045618B"/>
    <w:rsid w:val="004565E8"/>
    <w:rsid w:val="00456665"/>
    <w:rsid w:val="00456A71"/>
    <w:rsid w:val="00456F06"/>
    <w:rsid w:val="00457639"/>
    <w:rsid w:val="00457D26"/>
    <w:rsid w:val="00457D4B"/>
    <w:rsid w:val="00457E89"/>
    <w:rsid w:val="00457F00"/>
    <w:rsid w:val="004600B2"/>
    <w:rsid w:val="0046028B"/>
    <w:rsid w:val="004602FA"/>
    <w:rsid w:val="0046032D"/>
    <w:rsid w:val="004605BA"/>
    <w:rsid w:val="00460A44"/>
    <w:rsid w:val="00460BE8"/>
    <w:rsid w:val="00460DAB"/>
    <w:rsid w:val="00460E32"/>
    <w:rsid w:val="00461082"/>
    <w:rsid w:val="0046110E"/>
    <w:rsid w:val="004612E7"/>
    <w:rsid w:val="00461587"/>
    <w:rsid w:val="004615B7"/>
    <w:rsid w:val="00461ABC"/>
    <w:rsid w:val="00461CC9"/>
    <w:rsid w:val="00461EB2"/>
    <w:rsid w:val="00462483"/>
    <w:rsid w:val="00462623"/>
    <w:rsid w:val="0046275B"/>
    <w:rsid w:val="00462CC6"/>
    <w:rsid w:val="00463168"/>
    <w:rsid w:val="00463252"/>
    <w:rsid w:val="004634EB"/>
    <w:rsid w:val="004637E6"/>
    <w:rsid w:val="00463BCF"/>
    <w:rsid w:val="00463FF9"/>
    <w:rsid w:val="004642AF"/>
    <w:rsid w:val="0046450F"/>
    <w:rsid w:val="00464AC9"/>
    <w:rsid w:val="00464E6A"/>
    <w:rsid w:val="00465069"/>
    <w:rsid w:val="004651A9"/>
    <w:rsid w:val="00465211"/>
    <w:rsid w:val="004652CA"/>
    <w:rsid w:val="00465432"/>
    <w:rsid w:val="00465B27"/>
    <w:rsid w:val="00465E49"/>
    <w:rsid w:val="00465FF9"/>
    <w:rsid w:val="0046628D"/>
    <w:rsid w:val="004667BB"/>
    <w:rsid w:val="004668B9"/>
    <w:rsid w:val="00466933"/>
    <w:rsid w:val="00467097"/>
    <w:rsid w:val="00467196"/>
    <w:rsid w:val="004672A7"/>
    <w:rsid w:val="004673F3"/>
    <w:rsid w:val="0046756B"/>
    <w:rsid w:val="0046785E"/>
    <w:rsid w:val="0047006F"/>
    <w:rsid w:val="0047058F"/>
    <w:rsid w:val="004707D1"/>
    <w:rsid w:val="004709C9"/>
    <w:rsid w:val="004709F6"/>
    <w:rsid w:val="00470BCA"/>
    <w:rsid w:val="0047110D"/>
    <w:rsid w:val="004712AF"/>
    <w:rsid w:val="00471417"/>
    <w:rsid w:val="004714D7"/>
    <w:rsid w:val="004715DB"/>
    <w:rsid w:val="00471650"/>
    <w:rsid w:val="004716F2"/>
    <w:rsid w:val="00471B69"/>
    <w:rsid w:val="00471D47"/>
    <w:rsid w:val="00471E2F"/>
    <w:rsid w:val="00471E64"/>
    <w:rsid w:val="0047203A"/>
    <w:rsid w:val="00472377"/>
    <w:rsid w:val="00472420"/>
    <w:rsid w:val="00472834"/>
    <w:rsid w:val="00472A13"/>
    <w:rsid w:val="00472A96"/>
    <w:rsid w:val="00472A9E"/>
    <w:rsid w:val="00472BA6"/>
    <w:rsid w:val="00472D49"/>
    <w:rsid w:val="00472EE5"/>
    <w:rsid w:val="00473061"/>
    <w:rsid w:val="00473170"/>
    <w:rsid w:val="004735EC"/>
    <w:rsid w:val="0047363D"/>
    <w:rsid w:val="00473864"/>
    <w:rsid w:val="00473A70"/>
    <w:rsid w:val="00473F19"/>
    <w:rsid w:val="004740B3"/>
    <w:rsid w:val="00474152"/>
    <w:rsid w:val="00474618"/>
    <w:rsid w:val="00474A1A"/>
    <w:rsid w:val="00474A31"/>
    <w:rsid w:val="00474B6F"/>
    <w:rsid w:val="00474CA7"/>
    <w:rsid w:val="004750AF"/>
    <w:rsid w:val="0047546E"/>
    <w:rsid w:val="004756C5"/>
    <w:rsid w:val="004756FC"/>
    <w:rsid w:val="00475716"/>
    <w:rsid w:val="00475A9C"/>
    <w:rsid w:val="00475CFE"/>
    <w:rsid w:val="0047604E"/>
    <w:rsid w:val="0047639A"/>
    <w:rsid w:val="00476A20"/>
    <w:rsid w:val="00476A68"/>
    <w:rsid w:val="00477099"/>
    <w:rsid w:val="0047736E"/>
    <w:rsid w:val="004778BE"/>
    <w:rsid w:val="00477DF0"/>
    <w:rsid w:val="00480011"/>
    <w:rsid w:val="00480825"/>
    <w:rsid w:val="0048091A"/>
    <w:rsid w:val="0048092E"/>
    <w:rsid w:val="004809E7"/>
    <w:rsid w:val="00480A30"/>
    <w:rsid w:val="00480ADC"/>
    <w:rsid w:val="0048193E"/>
    <w:rsid w:val="00481A60"/>
    <w:rsid w:val="00481D68"/>
    <w:rsid w:val="00482479"/>
    <w:rsid w:val="004824EA"/>
    <w:rsid w:val="004829A1"/>
    <w:rsid w:val="00482A57"/>
    <w:rsid w:val="00482F59"/>
    <w:rsid w:val="0048323D"/>
    <w:rsid w:val="0048337C"/>
    <w:rsid w:val="0048359D"/>
    <w:rsid w:val="004836D9"/>
    <w:rsid w:val="00483B2A"/>
    <w:rsid w:val="00483C50"/>
    <w:rsid w:val="004841C8"/>
    <w:rsid w:val="00484223"/>
    <w:rsid w:val="004845C7"/>
    <w:rsid w:val="00484B7B"/>
    <w:rsid w:val="00484F43"/>
    <w:rsid w:val="0048519A"/>
    <w:rsid w:val="004858E9"/>
    <w:rsid w:val="00485B43"/>
    <w:rsid w:val="004862F7"/>
    <w:rsid w:val="004869C1"/>
    <w:rsid w:val="00486AB0"/>
    <w:rsid w:val="00486C05"/>
    <w:rsid w:val="004870C5"/>
    <w:rsid w:val="00487257"/>
    <w:rsid w:val="0048729E"/>
    <w:rsid w:val="004875B2"/>
    <w:rsid w:val="00487646"/>
    <w:rsid w:val="004876C3"/>
    <w:rsid w:val="00487AF8"/>
    <w:rsid w:val="00487EE0"/>
    <w:rsid w:val="00487F68"/>
    <w:rsid w:val="004903D2"/>
    <w:rsid w:val="004906C6"/>
    <w:rsid w:val="00490A46"/>
    <w:rsid w:val="00490D5C"/>
    <w:rsid w:val="00490E4A"/>
    <w:rsid w:val="00490F4A"/>
    <w:rsid w:val="004910B4"/>
    <w:rsid w:val="0049173A"/>
    <w:rsid w:val="00491747"/>
    <w:rsid w:val="00491C0C"/>
    <w:rsid w:val="00491C83"/>
    <w:rsid w:val="00491CA9"/>
    <w:rsid w:val="00491D14"/>
    <w:rsid w:val="00491E61"/>
    <w:rsid w:val="004921B3"/>
    <w:rsid w:val="00492479"/>
    <w:rsid w:val="00492754"/>
    <w:rsid w:val="004928A2"/>
    <w:rsid w:val="004929DD"/>
    <w:rsid w:val="0049318A"/>
    <w:rsid w:val="004935E0"/>
    <w:rsid w:val="0049395B"/>
    <w:rsid w:val="00493CD5"/>
    <w:rsid w:val="00493D89"/>
    <w:rsid w:val="00493EFA"/>
    <w:rsid w:val="0049417A"/>
    <w:rsid w:val="004941CB"/>
    <w:rsid w:val="00494605"/>
    <w:rsid w:val="00494E0D"/>
    <w:rsid w:val="00494EC9"/>
    <w:rsid w:val="00495714"/>
    <w:rsid w:val="004957D8"/>
    <w:rsid w:val="0049586A"/>
    <w:rsid w:val="004959A3"/>
    <w:rsid w:val="00495A19"/>
    <w:rsid w:val="0049609C"/>
    <w:rsid w:val="00496204"/>
    <w:rsid w:val="004963BC"/>
    <w:rsid w:val="0049657F"/>
    <w:rsid w:val="0049696E"/>
    <w:rsid w:val="00496B6A"/>
    <w:rsid w:val="00496F72"/>
    <w:rsid w:val="004970CE"/>
    <w:rsid w:val="00497646"/>
    <w:rsid w:val="004979A2"/>
    <w:rsid w:val="00497C39"/>
    <w:rsid w:val="00497D59"/>
    <w:rsid w:val="00497ECF"/>
    <w:rsid w:val="004A01BB"/>
    <w:rsid w:val="004A03A8"/>
    <w:rsid w:val="004A0A75"/>
    <w:rsid w:val="004A0D4B"/>
    <w:rsid w:val="004A0F09"/>
    <w:rsid w:val="004A11B0"/>
    <w:rsid w:val="004A121D"/>
    <w:rsid w:val="004A1265"/>
    <w:rsid w:val="004A134E"/>
    <w:rsid w:val="004A1423"/>
    <w:rsid w:val="004A15C3"/>
    <w:rsid w:val="004A1852"/>
    <w:rsid w:val="004A1AF3"/>
    <w:rsid w:val="004A21E4"/>
    <w:rsid w:val="004A22A4"/>
    <w:rsid w:val="004A2919"/>
    <w:rsid w:val="004A2933"/>
    <w:rsid w:val="004A2A7F"/>
    <w:rsid w:val="004A2F5C"/>
    <w:rsid w:val="004A3158"/>
    <w:rsid w:val="004A31E6"/>
    <w:rsid w:val="004A3384"/>
    <w:rsid w:val="004A35D4"/>
    <w:rsid w:val="004A3D38"/>
    <w:rsid w:val="004A3F63"/>
    <w:rsid w:val="004A4014"/>
    <w:rsid w:val="004A437F"/>
    <w:rsid w:val="004A44D1"/>
    <w:rsid w:val="004A4529"/>
    <w:rsid w:val="004A46CD"/>
    <w:rsid w:val="004A46DF"/>
    <w:rsid w:val="004A49DB"/>
    <w:rsid w:val="004A4B2D"/>
    <w:rsid w:val="004A52A3"/>
    <w:rsid w:val="004A5457"/>
    <w:rsid w:val="004A56B6"/>
    <w:rsid w:val="004A594C"/>
    <w:rsid w:val="004A5C01"/>
    <w:rsid w:val="004A5DFB"/>
    <w:rsid w:val="004A62C1"/>
    <w:rsid w:val="004A6958"/>
    <w:rsid w:val="004A6BAA"/>
    <w:rsid w:val="004A6E17"/>
    <w:rsid w:val="004A7238"/>
    <w:rsid w:val="004A725D"/>
    <w:rsid w:val="004A7287"/>
    <w:rsid w:val="004A7753"/>
    <w:rsid w:val="004A7782"/>
    <w:rsid w:val="004A7857"/>
    <w:rsid w:val="004A7B79"/>
    <w:rsid w:val="004A7DE4"/>
    <w:rsid w:val="004A7EB7"/>
    <w:rsid w:val="004A7F9D"/>
    <w:rsid w:val="004B01E4"/>
    <w:rsid w:val="004B0558"/>
    <w:rsid w:val="004B07CA"/>
    <w:rsid w:val="004B0B89"/>
    <w:rsid w:val="004B0F8C"/>
    <w:rsid w:val="004B15D5"/>
    <w:rsid w:val="004B15EB"/>
    <w:rsid w:val="004B170A"/>
    <w:rsid w:val="004B18CA"/>
    <w:rsid w:val="004B198B"/>
    <w:rsid w:val="004B1BD5"/>
    <w:rsid w:val="004B1D16"/>
    <w:rsid w:val="004B2181"/>
    <w:rsid w:val="004B21E2"/>
    <w:rsid w:val="004B23DE"/>
    <w:rsid w:val="004B269A"/>
    <w:rsid w:val="004B26F2"/>
    <w:rsid w:val="004B2A12"/>
    <w:rsid w:val="004B2C1F"/>
    <w:rsid w:val="004B2F04"/>
    <w:rsid w:val="004B3011"/>
    <w:rsid w:val="004B3049"/>
    <w:rsid w:val="004B31A8"/>
    <w:rsid w:val="004B331A"/>
    <w:rsid w:val="004B3373"/>
    <w:rsid w:val="004B3581"/>
    <w:rsid w:val="004B372B"/>
    <w:rsid w:val="004B37CB"/>
    <w:rsid w:val="004B37D9"/>
    <w:rsid w:val="004B3CB2"/>
    <w:rsid w:val="004B3D27"/>
    <w:rsid w:val="004B46C8"/>
    <w:rsid w:val="004B4731"/>
    <w:rsid w:val="004B473D"/>
    <w:rsid w:val="004B474B"/>
    <w:rsid w:val="004B4AF4"/>
    <w:rsid w:val="004B4EE2"/>
    <w:rsid w:val="004B4F47"/>
    <w:rsid w:val="004B51B0"/>
    <w:rsid w:val="004B5A87"/>
    <w:rsid w:val="004B5ABF"/>
    <w:rsid w:val="004B5D15"/>
    <w:rsid w:val="004B5D2E"/>
    <w:rsid w:val="004B6041"/>
    <w:rsid w:val="004B64AA"/>
    <w:rsid w:val="004B64EC"/>
    <w:rsid w:val="004B663A"/>
    <w:rsid w:val="004B685A"/>
    <w:rsid w:val="004B6949"/>
    <w:rsid w:val="004B69C6"/>
    <w:rsid w:val="004B6BCE"/>
    <w:rsid w:val="004B6BFC"/>
    <w:rsid w:val="004B6CC5"/>
    <w:rsid w:val="004B6DC0"/>
    <w:rsid w:val="004B6E39"/>
    <w:rsid w:val="004B6E9A"/>
    <w:rsid w:val="004B7293"/>
    <w:rsid w:val="004B7628"/>
    <w:rsid w:val="004B765B"/>
    <w:rsid w:val="004B7BD1"/>
    <w:rsid w:val="004B7D52"/>
    <w:rsid w:val="004B7DA8"/>
    <w:rsid w:val="004B7EA2"/>
    <w:rsid w:val="004B7FD0"/>
    <w:rsid w:val="004C05AF"/>
    <w:rsid w:val="004C07A7"/>
    <w:rsid w:val="004C0B87"/>
    <w:rsid w:val="004C0E3D"/>
    <w:rsid w:val="004C1040"/>
    <w:rsid w:val="004C18F1"/>
    <w:rsid w:val="004C1922"/>
    <w:rsid w:val="004C1C63"/>
    <w:rsid w:val="004C1E53"/>
    <w:rsid w:val="004C28D0"/>
    <w:rsid w:val="004C31B5"/>
    <w:rsid w:val="004C3236"/>
    <w:rsid w:val="004C3263"/>
    <w:rsid w:val="004C337A"/>
    <w:rsid w:val="004C343F"/>
    <w:rsid w:val="004C381A"/>
    <w:rsid w:val="004C3860"/>
    <w:rsid w:val="004C3B20"/>
    <w:rsid w:val="004C3F2D"/>
    <w:rsid w:val="004C4A40"/>
    <w:rsid w:val="004C4A83"/>
    <w:rsid w:val="004C4EB9"/>
    <w:rsid w:val="004C4F97"/>
    <w:rsid w:val="004C55FB"/>
    <w:rsid w:val="004C5910"/>
    <w:rsid w:val="004C6117"/>
    <w:rsid w:val="004C619E"/>
    <w:rsid w:val="004C64BD"/>
    <w:rsid w:val="004C65BB"/>
    <w:rsid w:val="004C6955"/>
    <w:rsid w:val="004C6970"/>
    <w:rsid w:val="004C6ABC"/>
    <w:rsid w:val="004C6B6B"/>
    <w:rsid w:val="004C6BED"/>
    <w:rsid w:val="004C6F67"/>
    <w:rsid w:val="004C71F5"/>
    <w:rsid w:val="004C7206"/>
    <w:rsid w:val="004C722A"/>
    <w:rsid w:val="004C7810"/>
    <w:rsid w:val="004C7867"/>
    <w:rsid w:val="004C7EBD"/>
    <w:rsid w:val="004D0142"/>
    <w:rsid w:val="004D04FC"/>
    <w:rsid w:val="004D05DB"/>
    <w:rsid w:val="004D0775"/>
    <w:rsid w:val="004D0954"/>
    <w:rsid w:val="004D095F"/>
    <w:rsid w:val="004D1029"/>
    <w:rsid w:val="004D13AC"/>
    <w:rsid w:val="004D16FE"/>
    <w:rsid w:val="004D1A56"/>
    <w:rsid w:val="004D1E71"/>
    <w:rsid w:val="004D1EA7"/>
    <w:rsid w:val="004D1FFC"/>
    <w:rsid w:val="004D229B"/>
    <w:rsid w:val="004D237C"/>
    <w:rsid w:val="004D2383"/>
    <w:rsid w:val="004D256C"/>
    <w:rsid w:val="004D25B3"/>
    <w:rsid w:val="004D2934"/>
    <w:rsid w:val="004D2968"/>
    <w:rsid w:val="004D2B7F"/>
    <w:rsid w:val="004D2CC0"/>
    <w:rsid w:val="004D2EBA"/>
    <w:rsid w:val="004D30A5"/>
    <w:rsid w:val="004D3500"/>
    <w:rsid w:val="004D3802"/>
    <w:rsid w:val="004D39CA"/>
    <w:rsid w:val="004D3BB6"/>
    <w:rsid w:val="004D3D77"/>
    <w:rsid w:val="004D3DFA"/>
    <w:rsid w:val="004D443F"/>
    <w:rsid w:val="004D4662"/>
    <w:rsid w:val="004D4795"/>
    <w:rsid w:val="004D49F8"/>
    <w:rsid w:val="004D4E70"/>
    <w:rsid w:val="004D5420"/>
    <w:rsid w:val="004D551F"/>
    <w:rsid w:val="004D5551"/>
    <w:rsid w:val="004D5DBA"/>
    <w:rsid w:val="004D5FC8"/>
    <w:rsid w:val="004D61E6"/>
    <w:rsid w:val="004D6766"/>
    <w:rsid w:val="004D6906"/>
    <w:rsid w:val="004D6C42"/>
    <w:rsid w:val="004D6C44"/>
    <w:rsid w:val="004D7333"/>
    <w:rsid w:val="004D7400"/>
    <w:rsid w:val="004D77CD"/>
    <w:rsid w:val="004D7A70"/>
    <w:rsid w:val="004D7B33"/>
    <w:rsid w:val="004D7F44"/>
    <w:rsid w:val="004E05B8"/>
    <w:rsid w:val="004E06B1"/>
    <w:rsid w:val="004E0815"/>
    <w:rsid w:val="004E09C9"/>
    <w:rsid w:val="004E0A5B"/>
    <w:rsid w:val="004E0E3F"/>
    <w:rsid w:val="004E1406"/>
    <w:rsid w:val="004E1798"/>
    <w:rsid w:val="004E1B62"/>
    <w:rsid w:val="004E1BC0"/>
    <w:rsid w:val="004E1F78"/>
    <w:rsid w:val="004E1FBB"/>
    <w:rsid w:val="004E1FCF"/>
    <w:rsid w:val="004E20F8"/>
    <w:rsid w:val="004E2116"/>
    <w:rsid w:val="004E21D9"/>
    <w:rsid w:val="004E233B"/>
    <w:rsid w:val="004E27C6"/>
    <w:rsid w:val="004E2816"/>
    <w:rsid w:val="004E2AD7"/>
    <w:rsid w:val="004E2BAC"/>
    <w:rsid w:val="004E2BF2"/>
    <w:rsid w:val="004E2DEE"/>
    <w:rsid w:val="004E2EA7"/>
    <w:rsid w:val="004E2F65"/>
    <w:rsid w:val="004E3244"/>
    <w:rsid w:val="004E33C9"/>
    <w:rsid w:val="004E34AC"/>
    <w:rsid w:val="004E36B5"/>
    <w:rsid w:val="004E4847"/>
    <w:rsid w:val="004E4EBF"/>
    <w:rsid w:val="004E4FD0"/>
    <w:rsid w:val="004E4FE0"/>
    <w:rsid w:val="004E5460"/>
    <w:rsid w:val="004E5772"/>
    <w:rsid w:val="004E5D98"/>
    <w:rsid w:val="004E6415"/>
    <w:rsid w:val="004E6653"/>
    <w:rsid w:val="004E7095"/>
    <w:rsid w:val="004E760F"/>
    <w:rsid w:val="004E7650"/>
    <w:rsid w:val="004E7858"/>
    <w:rsid w:val="004E798E"/>
    <w:rsid w:val="004E7BC1"/>
    <w:rsid w:val="004E7C58"/>
    <w:rsid w:val="004E7F31"/>
    <w:rsid w:val="004F0341"/>
    <w:rsid w:val="004F093A"/>
    <w:rsid w:val="004F0D1E"/>
    <w:rsid w:val="004F0E9C"/>
    <w:rsid w:val="004F1123"/>
    <w:rsid w:val="004F11EA"/>
    <w:rsid w:val="004F138D"/>
    <w:rsid w:val="004F1423"/>
    <w:rsid w:val="004F14E8"/>
    <w:rsid w:val="004F157F"/>
    <w:rsid w:val="004F178D"/>
    <w:rsid w:val="004F179B"/>
    <w:rsid w:val="004F1927"/>
    <w:rsid w:val="004F1DAF"/>
    <w:rsid w:val="004F20DB"/>
    <w:rsid w:val="004F211B"/>
    <w:rsid w:val="004F2183"/>
    <w:rsid w:val="004F2703"/>
    <w:rsid w:val="004F282F"/>
    <w:rsid w:val="004F2851"/>
    <w:rsid w:val="004F2B5A"/>
    <w:rsid w:val="004F3057"/>
    <w:rsid w:val="004F3220"/>
    <w:rsid w:val="004F32FD"/>
    <w:rsid w:val="004F33BB"/>
    <w:rsid w:val="004F34EA"/>
    <w:rsid w:val="004F3519"/>
    <w:rsid w:val="004F36FB"/>
    <w:rsid w:val="004F3DB7"/>
    <w:rsid w:val="004F3DBF"/>
    <w:rsid w:val="004F3E74"/>
    <w:rsid w:val="004F421C"/>
    <w:rsid w:val="004F4330"/>
    <w:rsid w:val="004F439C"/>
    <w:rsid w:val="004F466D"/>
    <w:rsid w:val="004F4760"/>
    <w:rsid w:val="004F49DF"/>
    <w:rsid w:val="004F4CAB"/>
    <w:rsid w:val="004F4DAD"/>
    <w:rsid w:val="004F511D"/>
    <w:rsid w:val="004F5487"/>
    <w:rsid w:val="004F5610"/>
    <w:rsid w:val="004F5703"/>
    <w:rsid w:val="004F5D92"/>
    <w:rsid w:val="004F5E6D"/>
    <w:rsid w:val="004F5F1D"/>
    <w:rsid w:val="004F61CA"/>
    <w:rsid w:val="004F65B4"/>
    <w:rsid w:val="004F6668"/>
    <w:rsid w:val="004F6777"/>
    <w:rsid w:val="004F67DD"/>
    <w:rsid w:val="004F6845"/>
    <w:rsid w:val="004F6AF2"/>
    <w:rsid w:val="004F6BBD"/>
    <w:rsid w:val="004F73E0"/>
    <w:rsid w:val="004F7920"/>
    <w:rsid w:val="004F7B6E"/>
    <w:rsid w:val="004F7C32"/>
    <w:rsid w:val="004F7EDA"/>
    <w:rsid w:val="00500160"/>
    <w:rsid w:val="005005FC"/>
    <w:rsid w:val="00500623"/>
    <w:rsid w:val="00500C10"/>
    <w:rsid w:val="00500CFE"/>
    <w:rsid w:val="0050134F"/>
    <w:rsid w:val="00501466"/>
    <w:rsid w:val="005015C8"/>
    <w:rsid w:val="0050177D"/>
    <w:rsid w:val="00501ABC"/>
    <w:rsid w:val="00501AE0"/>
    <w:rsid w:val="00501B19"/>
    <w:rsid w:val="00502103"/>
    <w:rsid w:val="00502149"/>
    <w:rsid w:val="005023F9"/>
    <w:rsid w:val="0050278E"/>
    <w:rsid w:val="00502933"/>
    <w:rsid w:val="0050296D"/>
    <w:rsid w:val="00502D45"/>
    <w:rsid w:val="00502D8C"/>
    <w:rsid w:val="00502F7B"/>
    <w:rsid w:val="005032D1"/>
    <w:rsid w:val="005033D9"/>
    <w:rsid w:val="005034B1"/>
    <w:rsid w:val="005036AF"/>
    <w:rsid w:val="00503813"/>
    <w:rsid w:val="00503ABE"/>
    <w:rsid w:val="00503EA2"/>
    <w:rsid w:val="00504118"/>
    <w:rsid w:val="00504221"/>
    <w:rsid w:val="00504752"/>
    <w:rsid w:val="005047E5"/>
    <w:rsid w:val="0050482A"/>
    <w:rsid w:val="00504A03"/>
    <w:rsid w:val="00504B8E"/>
    <w:rsid w:val="005054DC"/>
    <w:rsid w:val="005057A9"/>
    <w:rsid w:val="0050586A"/>
    <w:rsid w:val="00505A62"/>
    <w:rsid w:val="00505B51"/>
    <w:rsid w:val="00505CEE"/>
    <w:rsid w:val="00505EB0"/>
    <w:rsid w:val="00506115"/>
    <w:rsid w:val="00506209"/>
    <w:rsid w:val="00506369"/>
    <w:rsid w:val="0050647B"/>
    <w:rsid w:val="005064EC"/>
    <w:rsid w:val="00506527"/>
    <w:rsid w:val="00506B70"/>
    <w:rsid w:val="00507C87"/>
    <w:rsid w:val="00507DAD"/>
    <w:rsid w:val="00507EC8"/>
    <w:rsid w:val="00507EEB"/>
    <w:rsid w:val="005103FA"/>
    <w:rsid w:val="0051082A"/>
    <w:rsid w:val="00510C6E"/>
    <w:rsid w:val="00510D4A"/>
    <w:rsid w:val="00510E72"/>
    <w:rsid w:val="00510EF4"/>
    <w:rsid w:val="00511058"/>
    <w:rsid w:val="005110B5"/>
    <w:rsid w:val="00511343"/>
    <w:rsid w:val="0051135E"/>
    <w:rsid w:val="0051196B"/>
    <w:rsid w:val="005119B1"/>
    <w:rsid w:val="00511A81"/>
    <w:rsid w:val="00511AA8"/>
    <w:rsid w:val="00511BD9"/>
    <w:rsid w:val="00512014"/>
    <w:rsid w:val="00512216"/>
    <w:rsid w:val="0051223C"/>
    <w:rsid w:val="00512393"/>
    <w:rsid w:val="005126A7"/>
    <w:rsid w:val="00512B28"/>
    <w:rsid w:val="00513012"/>
    <w:rsid w:val="005130D6"/>
    <w:rsid w:val="005131D4"/>
    <w:rsid w:val="0051330C"/>
    <w:rsid w:val="005133E6"/>
    <w:rsid w:val="00513762"/>
    <w:rsid w:val="00513C84"/>
    <w:rsid w:val="00513DE7"/>
    <w:rsid w:val="0051401A"/>
    <w:rsid w:val="00514118"/>
    <w:rsid w:val="00514618"/>
    <w:rsid w:val="005146E8"/>
    <w:rsid w:val="00514D13"/>
    <w:rsid w:val="00515020"/>
    <w:rsid w:val="005151B0"/>
    <w:rsid w:val="0051535F"/>
    <w:rsid w:val="00515476"/>
    <w:rsid w:val="005157DE"/>
    <w:rsid w:val="0051581B"/>
    <w:rsid w:val="005158B5"/>
    <w:rsid w:val="005159E3"/>
    <w:rsid w:val="00515F40"/>
    <w:rsid w:val="00516319"/>
    <w:rsid w:val="00516AC1"/>
    <w:rsid w:val="00516AC7"/>
    <w:rsid w:val="00516D87"/>
    <w:rsid w:val="00517001"/>
    <w:rsid w:val="0051715A"/>
    <w:rsid w:val="00517221"/>
    <w:rsid w:val="00517342"/>
    <w:rsid w:val="0051749A"/>
    <w:rsid w:val="0051753E"/>
    <w:rsid w:val="00517638"/>
    <w:rsid w:val="0051791C"/>
    <w:rsid w:val="00517B56"/>
    <w:rsid w:val="00517F76"/>
    <w:rsid w:val="005206DD"/>
    <w:rsid w:val="00520749"/>
    <w:rsid w:val="005207C1"/>
    <w:rsid w:val="00520D20"/>
    <w:rsid w:val="00520D23"/>
    <w:rsid w:val="00520EE8"/>
    <w:rsid w:val="00520FDB"/>
    <w:rsid w:val="0052133C"/>
    <w:rsid w:val="005216DB"/>
    <w:rsid w:val="0052171D"/>
    <w:rsid w:val="005218AF"/>
    <w:rsid w:val="00521C46"/>
    <w:rsid w:val="00521E44"/>
    <w:rsid w:val="00522342"/>
    <w:rsid w:val="00522386"/>
    <w:rsid w:val="005226E3"/>
    <w:rsid w:val="00522704"/>
    <w:rsid w:val="005228A8"/>
    <w:rsid w:val="00522FFF"/>
    <w:rsid w:val="005230E5"/>
    <w:rsid w:val="00523530"/>
    <w:rsid w:val="00523899"/>
    <w:rsid w:val="00523998"/>
    <w:rsid w:val="00523D4A"/>
    <w:rsid w:val="00523D6B"/>
    <w:rsid w:val="00523E01"/>
    <w:rsid w:val="0052416B"/>
    <w:rsid w:val="0052418F"/>
    <w:rsid w:val="005241C5"/>
    <w:rsid w:val="005243E5"/>
    <w:rsid w:val="005247A3"/>
    <w:rsid w:val="00524951"/>
    <w:rsid w:val="00524A0F"/>
    <w:rsid w:val="00524DE7"/>
    <w:rsid w:val="00524FE8"/>
    <w:rsid w:val="005256AE"/>
    <w:rsid w:val="00525C53"/>
    <w:rsid w:val="00525E97"/>
    <w:rsid w:val="005261CC"/>
    <w:rsid w:val="00526442"/>
    <w:rsid w:val="00526459"/>
    <w:rsid w:val="005264C5"/>
    <w:rsid w:val="005265E7"/>
    <w:rsid w:val="00526809"/>
    <w:rsid w:val="0052687D"/>
    <w:rsid w:val="005268A4"/>
    <w:rsid w:val="00526AEA"/>
    <w:rsid w:val="00526D48"/>
    <w:rsid w:val="00527963"/>
    <w:rsid w:val="00527EA5"/>
    <w:rsid w:val="005306E5"/>
    <w:rsid w:val="00530767"/>
    <w:rsid w:val="005309CE"/>
    <w:rsid w:val="00530ABF"/>
    <w:rsid w:val="00530D3E"/>
    <w:rsid w:val="005310DD"/>
    <w:rsid w:val="00531582"/>
    <w:rsid w:val="005316DF"/>
    <w:rsid w:val="00531714"/>
    <w:rsid w:val="005317D1"/>
    <w:rsid w:val="00531856"/>
    <w:rsid w:val="00531AFF"/>
    <w:rsid w:val="00531C77"/>
    <w:rsid w:val="00532350"/>
    <w:rsid w:val="0053252E"/>
    <w:rsid w:val="005329B0"/>
    <w:rsid w:val="005329FB"/>
    <w:rsid w:val="00532DEC"/>
    <w:rsid w:val="005330A0"/>
    <w:rsid w:val="005331B7"/>
    <w:rsid w:val="005334F5"/>
    <w:rsid w:val="005337D9"/>
    <w:rsid w:val="00533819"/>
    <w:rsid w:val="00533B2A"/>
    <w:rsid w:val="00533C82"/>
    <w:rsid w:val="00533CF9"/>
    <w:rsid w:val="00533DF3"/>
    <w:rsid w:val="00533EB5"/>
    <w:rsid w:val="00533F7C"/>
    <w:rsid w:val="0053425D"/>
    <w:rsid w:val="00534285"/>
    <w:rsid w:val="005343A7"/>
    <w:rsid w:val="00534546"/>
    <w:rsid w:val="0053487C"/>
    <w:rsid w:val="00534F0A"/>
    <w:rsid w:val="00534F8B"/>
    <w:rsid w:val="00535155"/>
    <w:rsid w:val="005358CE"/>
    <w:rsid w:val="00535A87"/>
    <w:rsid w:val="00535E42"/>
    <w:rsid w:val="005362DF"/>
    <w:rsid w:val="005364D2"/>
    <w:rsid w:val="0053652C"/>
    <w:rsid w:val="00536AA3"/>
    <w:rsid w:val="00536BBC"/>
    <w:rsid w:val="00536C43"/>
    <w:rsid w:val="00536DA1"/>
    <w:rsid w:val="00536DFC"/>
    <w:rsid w:val="00536F9B"/>
    <w:rsid w:val="00537068"/>
    <w:rsid w:val="005377C8"/>
    <w:rsid w:val="005378F7"/>
    <w:rsid w:val="00537BC7"/>
    <w:rsid w:val="00537C77"/>
    <w:rsid w:val="005403C1"/>
    <w:rsid w:val="005403EE"/>
    <w:rsid w:val="0054053C"/>
    <w:rsid w:val="00540570"/>
    <w:rsid w:val="00540632"/>
    <w:rsid w:val="00540874"/>
    <w:rsid w:val="005408F0"/>
    <w:rsid w:val="00540A31"/>
    <w:rsid w:val="00540B46"/>
    <w:rsid w:val="00540BC3"/>
    <w:rsid w:val="00540E15"/>
    <w:rsid w:val="0054105E"/>
    <w:rsid w:val="00541073"/>
    <w:rsid w:val="00541105"/>
    <w:rsid w:val="005411E6"/>
    <w:rsid w:val="00541407"/>
    <w:rsid w:val="00541431"/>
    <w:rsid w:val="00541763"/>
    <w:rsid w:val="00541870"/>
    <w:rsid w:val="005418A6"/>
    <w:rsid w:val="00541933"/>
    <w:rsid w:val="00541983"/>
    <w:rsid w:val="00541D69"/>
    <w:rsid w:val="005420AD"/>
    <w:rsid w:val="00542126"/>
    <w:rsid w:val="00542364"/>
    <w:rsid w:val="00542425"/>
    <w:rsid w:val="00542450"/>
    <w:rsid w:val="00542511"/>
    <w:rsid w:val="0054255D"/>
    <w:rsid w:val="005428DC"/>
    <w:rsid w:val="00542B7D"/>
    <w:rsid w:val="00542BD2"/>
    <w:rsid w:val="00542CA2"/>
    <w:rsid w:val="00542DA6"/>
    <w:rsid w:val="00542FD7"/>
    <w:rsid w:val="0054306D"/>
    <w:rsid w:val="005432C2"/>
    <w:rsid w:val="0054340C"/>
    <w:rsid w:val="00543A3A"/>
    <w:rsid w:val="0054432E"/>
    <w:rsid w:val="00544362"/>
    <w:rsid w:val="005447C0"/>
    <w:rsid w:val="00544878"/>
    <w:rsid w:val="00544AAB"/>
    <w:rsid w:val="00544C8B"/>
    <w:rsid w:val="00544DD0"/>
    <w:rsid w:val="00544F83"/>
    <w:rsid w:val="005451E9"/>
    <w:rsid w:val="005453E6"/>
    <w:rsid w:val="005455AB"/>
    <w:rsid w:val="0054568F"/>
    <w:rsid w:val="005459C5"/>
    <w:rsid w:val="00545C16"/>
    <w:rsid w:val="005460A3"/>
    <w:rsid w:val="005464D4"/>
    <w:rsid w:val="00546EA7"/>
    <w:rsid w:val="00547063"/>
    <w:rsid w:val="00547308"/>
    <w:rsid w:val="0054738B"/>
    <w:rsid w:val="00547A57"/>
    <w:rsid w:val="00547B15"/>
    <w:rsid w:val="00547C25"/>
    <w:rsid w:val="00547D14"/>
    <w:rsid w:val="00547D8D"/>
    <w:rsid w:val="00547DA7"/>
    <w:rsid w:val="00547E77"/>
    <w:rsid w:val="00547FEF"/>
    <w:rsid w:val="00550013"/>
    <w:rsid w:val="005502D5"/>
    <w:rsid w:val="00550620"/>
    <w:rsid w:val="0055070E"/>
    <w:rsid w:val="00550732"/>
    <w:rsid w:val="005508C3"/>
    <w:rsid w:val="005509E1"/>
    <w:rsid w:val="00550C19"/>
    <w:rsid w:val="0055105C"/>
    <w:rsid w:val="005513AB"/>
    <w:rsid w:val="005518F0"/>
    <w:rsid w:val="005518F2"/>
    <w:rsid w:val="00551C33"/>
    <w:rsid w:val="00551C35"/>
    <w:rsid w:val="00551D7D"/>
    <w:rsid w:val="00552178"/>
    <w:rsid w:val="00552534"/>
    <w:rsid w:val="00552AE6"/>
    <w:rsid w:val="00552C0A"/>
    <w:rsid w:val="00553194"/>
    <w:rsid w:val="00553294"/>
    <w:rsid w:val="0055376E"/>
    <w:rsid w:val="00553AE6"/>
    <w:rsid w:val="00553D09"/>
    <w:rsid w:val="00553F7B"/>
    <w:rsid w:val="00554A3F"/>
    <w:rsid w:val="00554C76"/>
    <w:rsid w:val="00554F35"/>
    <w:rsid w:val="00554F73"/>
    <w:rsid w:val="0055509B"/>
    <w:rsid w:val="005554E9"/>
    <w:rsid w:val="00555A54"/>
    <w:rsid w:val="00555BC5"/>
    <w:rsid w:val="00555C22"/>
    <w:rsid w:val="00555EB3"/>
    <w:rsid w:val="00555F1A"/>
    <w:rsid w:val="0055615B"/>
    <w:rsid w:val="00556307"/>
    <w:rsid w:val="0055648C"/>
    <w:rsid w:val="00556536"/>
    <w:rsid w:val="005566F4"/>
    <w:rsid w:val="005569BB"/>
    <w:rsid w:val="00556BAE"/>
    <w:rsid w:val="00556FD4"/>
    <w:rsid w:val="0055701F"/>
    <w:rsid w:val="0055702C"/>
    <w:rsid w:val="005572DF"/>
    <w:rsid w:val="00557403"/>
    <w:rsid w:val="0055743B"/>
    <w:rsid w:val="00557455"/>
    <w:rsid w:val="0055749C"/>
    <w:rsid w:val="00557A34"/>
    <w:rsid w:val="00557B1C"/>
    <w:rsid w:val="00557BD0"/>
    <w:rsid w:val="00557C36"/>
    <w:rsid w:val="005602E5"/>
    <w:rsid w:val="005606E8"/>
    <w:rsid w:val="00560A92"/>
    <w:rsid w:val="00560BCA"/>
    <w:rsid w:val="00560C4F"/>
    <w:rsid w:val="00560DA6"/>
    <w:rsid w:val="0056120F"/>
    <w:rsid w:val="00561447"/>
    <w:rsid w:val="00561550"/>
    <w:rsid w:val="00561B36"/>
    <w:rsid w:val="00561BBE"/>
    <w:rsid w:val="00561BC0"/>
    <w:rsid w:val="00561BC5"/>
    <w:rsid w:val="0056218E"/>
    <w:rsid w:val="005622ED"/>
    <w:rsid w:val="00562310"/>
    <w:rsid w:val="00562383"/>
    <w:rsid w:val="0056240C"/>
    <w:rsid w:val="0056261F"/>
    <w:rsid w:val="005626CF"/>
    <w:rsid w:val="005629EA"/>
    <w:rsid w:val="00562A74"/>
    <w:rsid w:val="00562AB2"/>
    <w:rsid w:val="00562EF1"/>
    <w:rsid w:val="005630A6"/>
    <w:rsid w:val="005631F2"/>
    <w:rsid w:val="00563BB4"/>
    <w:rsid w:val="00563C6A"/>
    <w:rsid w:val="00563E24"/>
    <w:rsid w:val="00563E39"/>
    <w:rsid w:val="00563FB2"/>
    <w:rsid w:val="00563FBB"/>
    <w:rsid w:val="00564557"/>
    <w:rsid w:val="005647EF"/>
    <w:rsid w:val="00564987"/>
    <w:rsid w:val="00564D46"/>
    <w:rsid w:val="00564FFB"/>
    <w:rsid w:val="0056537B"/>
    <w:rsid w:val="005655AD"/>
    <w:rsid w:val="005656F0"/>
    <w:rsid w:val="00565729"/>
    <w:rsid w:val="00565796"/>
    <w:rsid w:val="0056595E"/>
    <w:rsid w:val="00565BB0"/>
    <w:rsid w:val="00565BEF"/>
    <w:rsid w:val="00565C2D"/>
    <w:rsid w:val="00566883"/>
    <w:rsid w:val="00566B1C"/>
    <w:rsid w:val="00566B62"/>
    <w:rsid w:val="00566C97"/>
    <w:rsid w:val="00566D72"/>
    <w:rsid w:val="00566E36"/>
    <w:rsid w:val="005671B7"/>
    <w:rsid w:val="005672C1"/>
    <w:rsid w:val="005672D8"/>
    <w:rsid w:val="0056736A"/>
    <w:rsid w:val="005674CB"/>
    <w:rsid w:val="005679D6"/>
    <w:rsid w:val="00567CDE"/>
    <w:rsid w:val="00570280"/>
    <w:rsid w:val="0057085E"/>
    <w:rsid w:val="00570B7F"/>
    <w:rsid w:val="00570CA4"/>
    <w:rsid w:val="00570FAE"/>
    <w:rsid w:val="005715EB"/>
    <w:rsid w:val="00571787"/>
    <w:rsid w:val="00571A1F"/>
    <w:rsid w:val="00571B90"/>
    <w:rsid w:val="00571E55"/>
    <w:rsid w:val="00572230"/>
    <w:rsid w:val="00572A92"/>
    <w:rsid w:val="00572DE3"/>
    <w:rsid w:val="005733C1"/>
    <w:rsid w:val="00573E5D"/>
    <w:rsid w:val="00573E6F"/>
    <w:rsid w:val="00574122"/>
    <w:rsid w:val="005741A5"/>
    <w:rsid w:val="00574417"/>
    <w:rsid w:val="005744A6"/>
    <w:rsid w:val="00574542"/>
    <w:rsid w:val="00574548"/>
    <w:rsid w:val="00574932"/>
    <w:rsid w:val="00575167"/>
    <w:rsid w:val="0057516D"/>
    <w:rsid w:val="00575246"/>
    <w:rsid w:val="0057571E"/>
    <w:rsid w:val="00575933"/>
    <w:rsid w:val="00575A47"/>
    <w:rsid w:val="00575FB5"/>
    <w:rsid w:val="00576013"/>
    <w:rsid w:val="00576330"/>
    <w:rsid w:val="005766CB"/>
    <w:rsid w:val="00576A4E"/>
    <w:rsid w:val="00576ADC"/>
    <w:rsid w:val="00576CF2"/>
    <w:rsid w:val="00576EBB"/>
    <w:rsid w:val="0057702B"/>
    <w:rsid w:val="005773BE"/>
    <w:rsid w:val="005773EE"/>
    <w:rsid w:val="00577475"/>
    <w:rsid w:val="0057751C"/>
    <w:rsid w:val="00577768"/>
    <w:rsid w:val="00577ACD"/>
    <w:rsid w:val="00580282"/>
    <w:rsid w:val="00580340"/>
    <w:rsid w:val="00580353"/>
    <w:rsid w:val="005803D6"/>
    <w:rsid w:val="00580616"/>
    <w:rsid w:val="00581263"/>
    <w:rsid w:val="005814F1"/>
    <w:rsid w:val="00581569"/>
    <w:rsid w:val="005815C3"/>
    <w:rsid w:val="00581725"/>
    <w:rsid w:val="005819E6"/>
    <w:rsid w:val="00581C1F"/>
    <w:rsid w:val="00581DD9"/>
    <w:rsid w:val="00581F40"/>
    <w:rsid w:val="00582013"/>
    <w:rsid w:val="005824DF"/>
    <w:rsid w:val="005825BA"/>
    <w:rsid w:val="0058261A"/>
    <w:rsid w:val="005828C5"/>
    <w:rsid w:val="0058296D"/>
    <w:rsid w:val="00582E0F"/>
    <w:rsid w:val="005832AB"/>
    <w:rsid w:val="00583544"/>
    <w:rsid w:val="00583A1D"/>
    <w:rsid w:val="0058472D"/>
    <w:rsid w:val="00584BD4"/>
    <w:rsid w:val="00584D03"/>
    <w:rsid w:val="00584D0E"/>
    <w:rsid w:val="00584E9D"/>
    <w:rsid w:val="00584EFB"/>
    <w:rsid w:val="00584F0A"/>
    <w:rsid w:val="00585121"/>
    <w:rsid w:val="00585130"/>
    <w:rsid w:val="00585562"/>
    <w:rsid w:val="00585577"/>
    <w:rsid w:val="005857FC"/>
    <w:rsid w:val="00585880"/>
    <w:rsid w:val="00585D7D"/>
    <w:rsid w:val="00585E20"/>
    <w:rsid w:val="00585EB6"/>
    <w:rsid w:val="0058608F"/>
    <w:rsid w:val="005860C2"/>
    <w:rsid w:val="0058675D"/>
    <w:rsid w:val="0058686F"/>
    <w:rsid w:val="00586B52"/>
    <w:rsid w:val="005871AB"/>
    <w:rsid w:val="00587DDB"/>
    <w:rsid w:val="00587F5E"/>
    <w:rsid w:val="00587F60"/>
    <w:rsid w:val="00590075"/>
    <w:rsid w:val="005901FC"/>
    <w:rsid w:val="005904DD"/>
    <w:rsid w:val="00590735"/>
    <w:rsid w:val="00590937"/>
    <w:rsid w:val="00590F12"/>
    <w:rsid w:val="0059153D"/>
    <w:rsid w:val="00591660"/>
    <w:rsid w:val="00591B34"/>
    <w:rsid w:val="005920BB"/>
    <w:rsid w:val="0059213B"/>
    <w:rsid w:val="00592147"/>
    <w:rsid w:val="005923D8"/>
    <w:rsid w:val="00592698"/>
    <w:rsid w:val="0059297E"/>
    <w:rsid w:val="00592B2A"/>
    <w:rsid w:val="00592D8D"/>
    <w:rsid w:val="005931D2"/>
    <w:rsid w:val="00593260"/>
    <w:rsid w:val="00593F4D"/>
    <w:rsid w:val="005941BD"/>
    <w:rsid w:val="005941EC"/>
    <w:rsid w:val="005942C5"/>
    <w:rsid w:val="005944DC"/>
    <w:rsid w:val="005948C5"/>
    <w:rsid w:val="00594FB9"/>
    <w:rsid w:val="00594FC3"/>
    <w:rsid w:val="00594FDE"/>
    <w:rsid w:val="00594FE9"/>
    <w:rsid w:val="00595013"/>
    <w:rsid w:val="00595337"/>
    <w:rsid w:val="0059585E"/>
    <w:rsid w:val="00595A37"/>
    <w:rsid w:val="00595BFC"/>
    <w:rsid w:val="00595EE0"/>
    <w:rsid w:val="00595FAD"/>
    <w:rsid w:val="00596124"/>
    <w:rsid w:val="0059617A"/>
    <w:rsid w:val="005963F4"/>
    <w:rsid w:val="00596461"/>
    <w:rsid w:val="005965B6"/>
    <w:rsid w:val="005965FA"/>
    <w:rsid w:val="005969F7"/>
    <w:rsid w:val="005970D7"/>
    <w:rsid w:val="005971D3"/>
    <w:rsid w:val="005973FF"/>
    <w:rsid w:val="0059794A"/>
    <w:rsid w:val="00597985"/>
    <w:rsid w:val="00597A48"/>
    <w:rsid w:val="00597BA0"/>
    <w:rsid w:val="00597E2D"/>
    <w:rsid w:val="00597EC6"/>
    <w:rsid w:val="00597FAC"/>
    <w:rsid w:val="00597FF5"/>
    <w:rsid w:val="005A00A4"/>
    <w:rsid w:val="005A06A1"/>
    <w:rsid w:val="005A0F6C"/>
    <w:rsid w:val="005A1479"/>
    <w:rsid w:val="005A182A"/>
    <w:rsid w:val="005A18D6"/>
    <w:rsid w:val="005A1B31"/>
    <w:rsid w:val="005A1C60"/>
    <w:rsid w:val="005A212E"/>
    <w:rsid w:val="005A223F"/>
    <w:rsid w:val="005A2BAA"/>
    <w:rsid w:val="005A318E"/>
    <w:rsid w:val="005A3733"/>
    <w:rsid w:val="005A3CED"/>
    <w:rsid w:val="005A4123"/>
    <w:rsid w:val="005A4164"/>
    <w:rsid w:val="005A4783"/>
    <w:rsid w:val="005A4816"/>
    <w:rsid w:val="005A4C2B"/>
    <w:rsid w:val="005A4C4F"/>
    <w:rsid w:val="005A4C58"/>
    <w:rsid w:val="005A5021"/>
    <w:rsid w:val="005A503A"/>
    <w:rsid w:val="005A57C1"/>
    <w:rsid w:val="005A60AD"/>
    <w:rsid w:val="005A69A0"/>
    <w:rsid w:val="005A6C4E"/>
    <w:rsid w:val="005A6CC9"/>
    <w:rsid w:val="005A6DE1"/>
    <w:rsid w:val="005A6F79"/>
    <w:rsid w:val="005A71F0"/>
    <w:rsid w:val="005A73D5"/>
    <w:rsid w:val="005A7863"/>
    <w:rsid w:val="005A7ACF"/>
    <w:rsid w:val="005A7BD9"/>
    <w:rsid w:val="005A7E1E"/>
    <w:rsid w:val="005A7FD9"/>
    <w:rsid w:val="005B00C3"/>
    <w:rsid w:val="005B04B2"/>
    <w:rsid w:val="005B0527"/>
    <w:rsid w:val="005B0591"/>
    <w:rsid w:val="005B0630"/>
    <w:rsid w:val="005B0662"/>
    <w:rsid w:val="005B0693"/>
    <w:rsid w:val="005B06AF"/>
    <w:rsid w:val="005B07EA"/>
    <w:rsid w:val="005B09FE"/>
    <w:rsid w:val="005B0A57"/>
    <w:rsid w:val="005B0DE4"/>
    <w:rsid w:val="005B0E74"/>
    <w:rsid w:val="005B15D0"/>
    <w:rsid w:val="005B1860"/>
    <w:rsid w:val="005B1B93"/>
    <w:rsid w:val="005B1BD5"/>
    <w:rsid w:val="005B1CD4"/>
    <w:rsid w:val="005B2026"/>
    <w:rsid w:val="005B20E1"/>
    <w:rsid w:val="005B21E3"/>
    <w:rsid w:val="005B2538"/>
    <w:rsid w:val="005B2708"/>
    <w:rsid w:val="005B2B85"/>
    <w:rsid w:val="005B2CA7"/>
    <w:rsid w:val="005B2D64"/>
    <w:rsid w:val="005B2E12"/>
    <w:rsid w:val="005B3754"/>
    <w:rsid w:val="005B3CE9"/>
    <w:rsid w:val="005B3E8B"/>
    <w:rsid w:val="005B42DB"/>
    <w:rsid w:val="005B4A68"/>
    <w:rsid w:val="005B4DE4"/>
    <w:rsid w:val="005B4E4E"/>
    <w:rsid w:val="005B4ED9"/>
    <w:rsid w:val="005B51A4"/>
    <w:rsid w:val="005B546E"/>
    <w:rsid w:val="005B560A"/>
    <w:rsid w:val="005B5692"/>
    <w:rsid w:val="005B56E4"/>
    <w:rsid w:val="005B594F"/>
    <w:rsid w:val="005B59B1"/>
    <w:rsid w:val="005B5CAF"/>
    <w:rsid w:val="005B5DA3"/>
    <w:rsid w:val="005B5FA1"/>
    <w:rsid w:val="005B60F6"/>
    <w:rsid w:val="005B6157"/>
    <w:rsid w:val="005B62B2"/>
    <w:rsid w:val="005B651A"/>
    <w:rsid w:val="005B6CC7"/>
    <w:rsid w:val="005B70A4"/>
    <w:rsid w:val="005B763A"/>
    <w:rsid w:val="005B766D"/>
    <w:rsid w:val="005B78E4"/>
    <w:rsid w:val="005B79A1"/>
    <w:rsid w:val="005B7FCD"/>
    <w:rsid w:val="005C06D4"/>
    <w:rsid w:val="005C06FF"/>
    <w:rsid w:val="005C075D"/>
    <w:rsid w:val="005C08C6"/>
    <w:rsid w:val="005C0A7E"/>
    <w:rsid w:val="005C0BF0"/>
    <w:rsid w:val="005C0C51"/>
    <w:rsid w:val="005C0FC0"/>
    <w:rsid w:val="005C103E"/>
    <w:rsid w:val="005C1BA4"/>
    <w:rsid w:val="005C1CC7"/>
    <w:rsid w:val="005C1ECC"/>
    <w:rsid w:val="005C2159"/>
    <w:rsid w:val="005C21F4"/>
    <w:rsid w:val="005C24C5"/>
    <w:rsid w:val="005C27EF"/>
    <w:rsid w:val="005C2925"/>
    <w:rsid w:val="005C30BD"/>
    <w:rsid w:val="005C30DA"/>
    <w:rsid w:val="005C30E4"/>
    <w:rsid w:val="005C32BD"/>
    <w:rsid w:val="005C339E"/>
    <w:rsid w:val="005C364C"/>
    <w:rsid w:val="005C3688"/>
    <w:rsid w:val="005C3A2D"/>
    <w:rsid w:val="005C3CAE"/>
    <w:rsid w:val="005C3CE1"/>
    <w:rsid w:val="005C40FE"/>
    <w:rsid w:val="005C42CC"/>
    <w:rsid w:val="005C45AD"/>
    <w:rsid w:val="005C4901"/>
    <w:rsid w:val="005C4ADE"/>
    <w:rsid w:val="005C4C02"/>
    <w:rsid w:val="005C500A"/>
    <w:rsid w:val="005C5417"/>
    <w:rsid w:val="005C5625"/>
    <w:rsid w:val="005C569D"/>
    <w:rsid w:val="005C577B"/>
    <w:rsid w:val="005C582A"/>
    <w:rsid w:val="005C5910"/>
    <w:rsid w:val="005C5EE7"/>
    <w:rsid w:val="005C5FF8"/>
    <w:rsid w:val="005C63FA"/>
    <w:rsid w:val="005C671C"/>
    <w:rsid w:val="005C682D"/>
    <w:rsid w:val="005C6A17"/>
    <w:rsid w:val="005C6AEA"/>
    <w:rsid w:val="005C6D97"/>
    <w:rsid w:val="005C6F31"/>
    <w:rsid w:val="005C712E"/>
    <w:rsid w:val="005C71E0"/>
    <w:rsid w:val="005C725F"/>
    <w:rsid w:val="005C7353"/>
    <w:rsid w:val="005C7994"/>
    <w:rsid w:val="005C79C7"/>
    <w:rsid w:val="005C7AD4"/>
    <w:rsid w:val="005C7C18"/>
    <w:rsid w:val="005C7DA9"/>
    <w:rsid w:val="005C7E56"/>
    <w:rsid w:val="005D039B"/>
    <w:rsid w:val="005D0430"/>
    <w:rsid w:val="005D0442"/>
    <w:rsid w:val="005D0631"/>
    <w:rsid w:val="005D0AF3"/>
    <w:rsid w:val="005D0B00"/>
    <w:rsid w:val="005D0F74"/>
    <w:rsid w:val="005D1101"/>
    <w:rsid w:val="005D1148"/>
    <w:rsid w:val="005D132E"/>
    <w:rsid w:val="005D16D7"/>
    <w:rsid w:val="005D1BCD"/>
    <w:rsid w:val="005D1C50"/>
    <w:rsid w:val="005D1D5A"/>
    <w:rsid w:val="005D206D"/>
    <w:rsid w:val="005D230E"/>
    <w:rsid w:val="005D2468"/>
    <w:rsid w:val="005D25A4"/>
    <w:rsid w:val="005D273D"/>
    <w:rsid w:val="005D27D7"/>
    <w:rsid w:val="005D2BCC"/>
    <w:rsid w:val="005D2BFD"/>
    <w:rsid w:val="005D2C72"/>
    <w:rsid w:val="005D2CCE"/>
    <w:rsid w:val="005D2E28"/>
    <w:rsid w:val="005D314B"/>
    <w:rsid w:val="005D3166"/>
    <w:rsid w:val="005D321B"/>
    <w:rsid w:val="005D3277"/>
    <w:rsid w:val="005D37A2"/>
    <w:rsid w:val="005D3A65"/>
    <w:rsid w:val="005D3E1D"/>
    <w:rsid w:val="005D3EB6"/>
    <w:rsid w:val="005D416C"/>
    <w:rsid w:val="005D418A"/>
    <w:rsid w:val="005D4395"/>
    <w:rsid w:val="005D43B5"/>
    <w:rsid w:val="005D45EA"/>
    <w:rsid w:val="005D480C"/>
    <w:rsid w:val="005D4897"/>
    <w:rsid w:val="005D515A"/>
    <w:rsid w:val="005D5420"/>
    <w:rsid w:val="005D547C"/>
    <w:rsid w:val="005D5533"/>
    <w:rsid w:val="005D559D"/>
    <w:rsid w:val="005D5BC0"/>
    <w:rsid w:val="005D5CBA"/>
    <w:rsid w:val="005D5DF9"/>
    <w:rsid w:val="005D6068"/>
    <w:rsid w:val="005D6137"/>
    <w:rsid w:val="005D6851"/>
    <w:rsid w:val="005D692F"/>
    <w:rsid w:val="005D70D0"/>
    <w:rsid w:val="005D7375"/>
    <w:rsid w:val="005D7528"/>
    <w:rsid w:val="005D7659"/>
    <w:rsid w:val="005D7750"/>
    <w:rsid w:val="005D7897"/>
    <w:rsid w:val="005D7A25"/>
    <w:rsid w:val="005D7AF2"/>
    <w:rsid w:val="005D7B78"/>
    <w:rsid w:val="005D7BE4"/>
    <w:rsid w:val="005D7DF0"/>
    <w:rsid w:val="005E00B6"/>
    <w:rsid w:val="005E0134"/>
    <w:rsid w:val="005E0207"/>
    <w:rsid w:val="005E05C7"/>
    <w:rsid w:val="005E0A29"/>
    <w:rsid w:val="005E0A41"/>
    <w:rsid w:val="005E0B04"/>
    <w:rsid w:val="005E0D36"/>
    <w:rsid w:val="005E0DFC"/>
    <w:rsid w:val="005E13C8"/>
    <w:rsid w:val="005E144B"/>
    <w:rsid w:val="005E17A3"/>
    <w:rsid w:val="005E1E95"/>
    <w:rsid w:val="005E1EDC"/>
    <w:rsid w:val="005E1F18"/>
    <w:rsid w:val="005E204F"/>
    <w:rsid w:val="005E2448"/>
    <w:rsid w:val="005E27D5"/>
    <w:rsid w:val="005E2FCE"/>
    <w:rsid w:val="005E30E4"/>
    <w:rsid w:val="005E33BE"/>
    <w:rsid w:val="005E3469"/>
    <w:rsid w:val="005E387D"/>
    <w:rsid w:val="005E400D"/>
    <w:rsid w:val="005E402C"/>
    <w:rsid w:val="005E41E1"/>
    <w:rsid w:val="005E4478"/>
    <w:rsid w:val="005E44A0"/>
    <w:rsid w:val="005E4675"/>
    <w:rsid w:val="005E49FC"/>
    <w:rsid w:val="005E4C2A"/>
    <w:rsid w:val="005E4D13"/>
    <w:rsid w:val="005E51C1"/>
    <w:rsid w:val="005E55AA"/>
    <w:rsid w:val="005E5B51"/>
    <w:rsid w:val="005E5F4B"/>
    <w:rsid w:val="005E65C8"/>
    <w:rsid w:val="005E66F8"/>
    <w:rsid w:val="005E6726"/>
    <w:rsid w:val="005E6F77"/>
    <w:rsid w:val="005E7560"/>
    <w:rsid w:val="005E75E9"/>
    <w:rsid w:val="005E7AED"/>
    <w:rsid w:val="005F0358"/>
    <w:rsid w:val="005F046F"/>
    <w:rsid w:val="005F0B46"/>
    <w:rsid w:val="005F0E1A"/>
    <w:rsid w:val="005F0EF2"/>
    <w:rsid w:val="005F1007"/>
    <w:rsid w:val="005F144E"/>
    <w:rsid w:val="005F1589"/>
    <w:rsid w:val="005F19E5"/>
    <w:rsid w:val="005F1BEF"/>
    <w:rsid w:val="005F209C"/>
    <w:rsid w:val="005F28F7"/>
    <w:rsid w:val="005F2A81"/>
    <w:rsid w:val="005F2CF5"/>
    <w:rsid w:val="005F2D06"/>
    <w:rsid w:val="005F3265"/>
    <w:rsid w:val="005F3359"/>
    <w:rsid w:val="005F3464"/>
    <w:rsid w:val="005F34AC"/>
    <w:rsid w:val="005F369C"/>
    <w:rsid w:val="005F39DC"/>
    <w:rsid w:val="005F3C39"/>
    <w:rsid w:val="005F3E88"/>
    <w:rsid w:val="005F3EC6"/>
    <w:rsid w:val="005F4318"/>
    <w:rsid w:val="005F4586"/>
    <w:rsid w:val="005F477F"/>
    <w:rsid w:val="005F4D13"/>
    <w:rsid w:val="005F4DE7"/>
    <w:rsid w:val="005F4E8A"/>
    <w:rsid w:val="005F4E95"/>
    <w:rsid w:val="005F4EB1"/>
    <w:rsid w:val="005F5CEE"/>
    <w:rsid w:val="005F668D"/>
    <w:rsid w:val="005F66A8"/>
    <w:rsid w:val="005F66F0"/>
    <w:rsid w:val="005F67E1"/>
    <w:rsid w:val="005F6C80"/>
    <w:rsid w:val="005F6F1C"/>
    <w:rsid w:val="005F7014"/>
    <w:rsid w:val="005F705D"/>
    <w:rsid w:val="005F70D9"/>
    <w:rsid w:val="005F753E"/>
    <w:rsid w:val="005F7ADD"/>
    <w:rsid w:val="005F7B63"/>
    <w:rsid w:val="0060010E"/>
    <w:rsid w:val="006002BA"/>
    <w:rsid w:val="006005B4"/>
    <w:rsid w:val="006007BA"/>
    <w:rsid w:val="00600A84"/>
    <w:rsid w:val="00600C96"/>
    <w:rsid w:val="00600D28"/>
    <w:rsid w:val="00600D7B"/>
    <w:rsid w:val="00600F65"/>
    <w:rsid w:val="00600F9C"/>
    <w:rsid w:val="00601129"/>
    <w:rsid w:val="00601141"/>
    <w:rsid w:val="0060127D"/>
    <w:rsid w:val="006013F0"/>
    <w:rsid w:val="006015DC"/>
    <w:rsid w:val="00601763"/>
    <w:rsid w:val="0060179C"/>
    <w:rsid w:val="00601978"/>
    <w:rsid w:val="00601D1D"/>
    <w:rsid w:val="00601D93"/>
    <w:rsid w:val="00602109"/>
    <w:rsid w:val="00602239"/>
    <w:rsid w:val="00602926"/>
    <w:rsid w:val="00602AD0"/>
    <w:rsid w:val="00602D0A"/>
    <w:rsid w:val="00602EC1"/>
    <w:rsid w:val="00603047"/>
    <w:rsid w:val="00603050"/>
    <w:rsid w:val="006030EA"/>
    <w:rsid w:val="00603122"/>
    <w:rsid w:val="0060328F"/>
    <w:rsid w:val="006035D3"/>
    <w:rsid w:val="006039FE"/>
    <w:rsid w:val="00603AB4"/>
    <w:rsid w:val="00603BB6"/>
    <w:rsid w:val="00603BD2"/>
    <w:rsid w:val="00603CE5"/>
    <w:rsid w:val="00603F66"/>
    <w:rsid w:val="00604355"/>
    <w:rsid w:val="00604B6F"/>
    <w:rsid w:val="00604CB2"/>
    <w:rsid w:val="00604D23"/>
    <w:rsid w:val="00604F96"/>
    <w:rsid w:val="006055AE"/>
    <w:rsid w:val="00605860"/>
    <w:rsid w:val="00605C66"/>
    <w:rsid w:val="00606236"/>
    <w:rsid w:val="00606817"/>
    <w:rsid w:val="00606F8A"/>
    <w:rsid w:val="00607914"/>
    <w:rsid w:val="00607B11"/>
    <w:rsid w:val="00607D02"/>
    <w:rsid w:val="00607DAD"/>
    <w:rsid w:val="006104BD"/>
    <w:rsid w:val="006106A3"/>
    <w:rsid w:val="0061099D"/>
    <w:rsid w:val="00610C28"/>
    <w:rsid w:val="00610CC7"/>
    <w:rsid w:val="00610E22"/>
    <w:rsid w:val="00611022"/>
    <w:rsid w:val="006110C9"/>
    <w:rsid w:val="0061145A"/>
    <w:rsid w:val="0061168A"/>
    <w:rsid w:val="006116D7"/>
    <w:rsid w:val="006117D3"/>
    <w:rsid w:val="0061181F"/>
    <w:rsid w:val="006118B7"/>
    <w:rsid w:val="0061195A"/>
    <w:rsid w:val="00611AFC"/>
    <w:rsid w:val="00611C4A"/>
    <w:rsid w:val="00611ECB"/>
    <w:rsid w:val="006125F4"/>
    <w:rsid w:val="00612642"/>
    <w:rsid w:val="00612BE0"/>
    <w:rsid w:val="00613048"/>
    <w:rsid w:val="00613294"/>
    <w:rsid w:val="00613664"/>
    <w:rsid w:val="00613694"/>
    <w:rsid w:val="0061371A"/>
    <w:rsid w:val="00613DF8"/>
    <w:rsid w:val="00614105"/>
    <w:rsid w:val="00614273"/>
    <w:rsid w:val="006144B4"/>
    <w:rsid w:val="0061455F"/>
    <w:rsid w:val="00614872"/>
    <w:rsid w:val="00614926"/>
    <w:rsid w:val="006149DE"/>
    <w:rsid w:val="00614A53"/>
    <w:rsid w:val="00614AD4"/>
    <w:rsid w:val="00614AEB"/>
    <w:rsid w:val="00614BC4"/>
    <w:rsid w:val="00614DBC"/>
    <w:rsid w:val="0061500A"/>
    <w:rsid w:val="00615105"/>
    <w:rsid w:val="006152BD"/>
    <w:rsid w:val="006155C4"/>
    <w:rsid w:val="00615624"/>
    <w:rsid w:val="0061566E"/>
    <w:rsid w:val="00615966"/>
    <w:rsid w:val="00615DE8"/>
    <w:rsid w:val="00615FAB"/>
    <w:rsid w:val="0061609B"/>
    <w:rsid w:val="006163C3"/>
    <w:rsid w:val="00616518"/>
    <w:rsid w:val="006165E5"/>
    <w:rsid w:val="0061689F"/>
    <w:rsid w:val="00616A81"/>
    <w:rsid w:val="00616CE4"/>
    <w:rsid w:val="0061706A"/>
    <w:rsid w:val="006173EF"/>
    <w:rsid w:val="006178AB"/>
    <w:rsid w:val="006179F1"/>
    <w:rsid w:val="006200E1"/>
    <w:rsid w:val="00620763"/>
    <w:rsid w:val="00620920"/>
    <w:rsid w:val="00620925"/>
    <w:rsid w:val="00620A1A"/>
    <w:rsid w:val="0062119C"/>
    <w:rsid w:val="006211C6"/>
    <w:rsid w:val="00621335"/>
    <w:rsid w:val="00621402"/>
    <w:rsid w:val="006214CC"/>
    <w:rsid w:val="00621640"/>
    <w:rsid w:val="00621A74"/>
    <w:rsid w:val="00621AD1"/>
    <w:rsid w:val="00621C0A"/>
    <w:rsid w:val="00621C11"/>
    <w:rsid w:val="00621C56"/>
    <w:rsid w:val="00621CF4"/>
    <w:rsid w:val="00621DBF"/>
    <w:rsid w:val="006222FA"/>
    <w:rsid w:val="006224BC"/>
    <w:rsid w:val="00622B6D"/>
    <w:rsid w:val="00622C67"/>
    <w:rsid w:val="00622C89"/>
    <w:rsid w:val="0062335D"/>
    <w:rsid w:val="00623438"/>
    <w:rsid w:val="00623498"/>
    <w:rsid w:val="006238F6"/>
    <w:rsid w:val="00623E07"/>
    <w:rsid w:val="006243CA"/>
    <w:rsid w:val="006243DA"/>
    <w:rsid w:val="006248BA"/>
    <w:rsid w:val="006249BA"/>
    <w:rsid w:val="006249D7"/>
    <w:rsid w:val="00624DF0"/>
    <w:rsid w:val="00624E28"/>
    <w:rsid w:val="0062504B"/>
    <w:rsid w:val="006259D7"/>
    <w:rsid w:val="00625CE4"/>
    <w:rsid w:val="00625DD7"/>
    <w:rsid w:val="00626399"/>
    <w:rsid w:val="0062639C"/>
    <w:rsid w:val="00626A77"/>
    <w:rsid w:val="00626B15"/>
    <w:rsid w:val="00627132"/>
    <w:rsid w:val="0062749C"/>
    <w:rsid w:val="006274BC"/>
    <w:rsid w:val="006279A0"/>
    <w:rsid w:val="00627CFE"/>
    <w:rsid w:val="006301C0"/>
    <w:rsid w:val="006306FA"/>
    <w:rsid w:val="0063072E"/>
    <w:rsid w:val="00630872"/>
    <w:rsid w:val="00630A07"/>
    <w:rsid w:val="00630B5C"/>
    <w:rsid w:val="00630C72"/>
    <w:rsid w:val="00630F68"/>
    <w:rsid w:val="0063114D"/>
    <w:rsid w:val="00631B3A"/>
    <w:rsid w:val="00631F12"/>
    <w:rsid w:val="00631FCB"/>
    <w:rsid w:val="00632676"/>
    <w:rsid w:val="00632B40"/>
    <w:rsid w:val="00632BE4"/>
    <w:rsid w:val="0063301B"/>
    <w:rsid w:val="00633144"/>
    <w:rsid w:val="0063349F"/>
    <w:rsid w:val="006335CE"/>
    <w:rsid w:val="006336D0"/>
    <w:rsid w:val="006339D4"/>
    <w:rsid w:val="006339F3"/>
    <w:rsid w:val="00633A9F"/>
    <w:rsid w:val="00634269"/>
    <w:rsid w:val="006342D8"/>
    <w:rsid w:val="006344AC"/>
    <w:rsid w:val="0063463C"/>
    <w:rsid w:val="006347CD"/>
    <w:rsid w:val="006348A3"/>
    <w:rsid w:val="00634A17"/>
    <w:rsid w:val="00634B68"/>
    <w:rsid w:val="006351E1"/>
    <w:rsid w:val="006352B0"/>
    <w:rsid w:val="006358BD"/>
    <w:rsid w:val="00635F2D"/>
    <w:rsid w:val="0063619A"/>
    <w:rsid w:val="006361B5"/>
    <w:rsid w:val="006362F4"/>
    <w:rsid w:val="006362FA"/>
    <w:rsid w:val="00636464"/>
    <w:rsid w:val="006366B8"/>
    <w:rsid w:val="0063675C"/>
    <w:rsid w:val="006367B9"/>
    <w:rsid w:val="00636845"/>
    <w:rsid w:val="006368C9"/>
    <w:rsid w:val="00636FFE"/>
    <w:rsid w:val="006371EA"/>
    <w:rsid w:val="00637381"/>
    <w:rsid w:val="0063770B"/>
    <w:rsid w:val="0063794A"/>
    <w:rsid w:val="00640095"/>
    <w:rsid w:val="00640295"/>
    <w:rsid w:val="006403BC"/>
    <w:rsid w:val="00640504"/>
    <w:rsid w:val="0064050F"/>
    <w:rsid w:val="006406D3"/>
    <w:rsid w:val="00640A32"/>
    <w:rsid w:val="00640A75"/>
    <w:rsid w:val="0064148E"/>
    <w:rsid w:val="0064160D"/>
    <w:rsid w:val="006419F8"/>
    <w:rsid w:val="00641A07"/>
    <w:rsid w:val="00641AA9"/>
    <w:rsid w:val="00641C01"/>
    <w:rsid w:val="00641D24"/>
    <w:rsid w:val="00641D90"/>
    <w:rsid w:val="00641E4D"/>
    <w:rsid w:val="00641F93"/>
    <w:rsid w:val="00641FF2"/>
    <w:rsid w:val="00642236"/>
    <w:rsid w:val="006422EA"/>
    <w:rsid w:val="00642AB0"/>
    <w:rsid w:val="00642EFF"/>
    <w:rsid w:val="00643285"/>
    <w:rsid w:val="006433B2"/>
    <w:rsid w:val="0064382C"/>
    <w:rsid w:val="00643E36"/>
    <w:rsid w:val="00644421"/>
    <w:rsid w:val="006445E8"/>
    <w:rsid w:val="0064460A"/>
    <w:rsid w:val="00644E3A"/>
    <w:rsid w:val="00644F0F"/>
    <w:rsid w:val="006453ED"/>
    <w:rsid w:val="006455B2"/>
    <w:rsid w:val="0064575F"/>
    <w:rsid w:val="00645A5E"/>
    <w:rsid w:val="00645A7A"/>
    <w:rsid w:val="00645A87"/>
    <w:rsid w:val="00645D7C"/>
    <w:rsid w:val="00645EDB"/>
    <w:rsid w:val="00645F03"/>
    <w:rsid w:val="006462FB"/>
    <w:rsid w:val="0064654F"/>
    <w:rsid w:val="0064657F"/>
    <w:rsid w:val="0064664B"/>
    <w:rsid w:val="00646854"/>
    <w:rsid w:val="00646C64"/>
    <w:rsid w:val="00646CD0"/>
    <w:rsid w:val="006471DE"/>
    <w:rsid w:val="006474BC"/>
    <w:rsid w:val="0064753C"/>
    <w:rsid w:val="0064754D"/>
    <w:rsid w:val="00647568"/>
    <w:rsid w:val="00647860"/>
    <w:rsid w:val="0064786B"/>
    <w:rsid w:val="00647CAA"/>
    <w:rsid w:val="006504AB"/>
    <w:rsid w:val="00650767"/>
    <w:rsid w:val="00650B8F"/>
    <w:rsid w:val="00650D16"/>
    <w:rsid w:val="0065107A"/>
    <w:rsid w:val="0065115A"/>
    <w:rsid w:val="006512F5"/>
    <w:rsid w:val="006524FB"/>
    <w:rsid w:val="0065252A"/>
    <w:rsid w:val="00652A23"/>
    <w:rsid w:val="00652D04"/>
    <w:rsid w:val="00652DAA"/>
    <w:rsid w:val="00652E4D"/>
    <w:rsid w:val="00652F60"/>
    <w:rsid w:val="006536AE"/>
    <w:rsid w:val="00653864"/>
    <w:rsid w:val="00653BF7"/>
    <w:rsid w:val="00653D71"/>
    <w:rsid w:val="00653E00"/>
    <w:rsid w:val="00653E10"/>
    <w:rsid w:val="00654029"/>
    <w:rsid w:val="00654338"/>
    <w:rsid w:val="00654352"/>
    <w:rsid w:val="006545E8"/>
    <w:rsid w:val="006548FD"/>
    <w:rsid w:val="00654AA1"/>
    <w:rsid w:val="00654CA6"/>
    <w:rsid w:val="00654D35"/>
    <w:rsid w:val="00654D91"/>
    <w:rsid w:val="00654E8A"/>
    <w:rsid w:val="00654F59"/>
    <w:rsid w:val="00654FF3"/>
    <w:rsid w:val="00655096"/>
    <w:rsid w:val="00655656"/>
    <w:rsid w:val="00655C8C"/>
    <w:rsid w:val="00655CC3"/>
    <w:rsid w:val="00655E3D"/>
    <w:rsid w:val="00655E50"/>
    <w:rsid w:val="00656237"/>
    <w:rsid w:val="00656468"/>
    <w:rsid w:val="006566B0"/>
    <w:rsid w:val="006566C4"/>
    <w:rsid w:val="006567AE"/>
    <w:rsid w:val="0065699A"/>
    <w:rsid w:val="00656B09"/>
    <w:rsid w:val="00656B52"/>
    <w:rsid w:val="00656B7C"/>
    <w:rsid w:val="00656C2B"/>
    <w:rsid w:val="00656C46"/>
    <w:rsid w:val="006570C7"/>
    <w:rsid w:val="0065720F"/>
    <w:rsid w:val="006574A9"/>
    <w:rsid w:val="0065756E"/>
    <w:rsid w:val="006577C7"/>
    <w:rsid w:val="006579D4"/>
    <w:rsid w:val="00657F16"/>
    <w:rsid w:val="0066033C"/>
    <w:rsid w:val="0066051F"/>
    <w:rsid w:val="00660903"/>
    <w:rsid w:val="00660D44"/>
    <w:rsid w:val="00660D9C"/>
    <w:rsid w:val="006611A9"/>
    <w:rsid w:val="00661222"/>
    <w:rsid w:val="00661670"/>
    <w:rsid w:val="00661A51"/>
    <w:rsid w:val="00661BED"/>
    <w:rsid w:val="00661D2E"/>
    <w:rsid w:val="00661E30"/>
    <w:rsid w:val="00661E91"/>
    <w:rsid w:val="00662463"/>
    <w:rsid w:val="006628EA"/>
    <w:rsid w:val="00662A91"/>
    <w:rsid w:val="00662D7F"/>
    <w:rsid w:val="00663040"/>
    <w:rsid w:val="00663123"/>
    <w:rsid w:val="006631A1"/>
    <w:rsid w:val="006632BA"/>
    <w:rsid w:val="00663365"/>
    <w:rsid w:val="00663B4C"/>
    <w:rsid w:val="00663C21"/>
    <w:rsid w:val="00663F68"/>
    <w:rsid w:val="0066477C"/>
    <w:rsid w:val="00664A6C"/>
    <w:rsid w:val="00664B54"/>
    <w:rsid w:val="00664B84"/>
    <w:rsid w:val="00664DA0"/>
    <w:rsid w:val="0066529F"/>
    <w:rsid w:val="006655F1"/>
    <w:rsid w:val="00665847"/>
    <w:rsid w:val="00665A77"/>
    <w:rsid w:val="00665AE7"/>
    <w:rsid w:val="00665CDF"/>
    <w:rsid w:val="00665D6C"/>
    <w:rsid w:val="0066643F"/>
    <w:rsid w:val="006664F8"/>
    <w:rsid w:val="0066658F"/>
    <w:rsid w:val="006667A5"/>
    <w:rsid w:val="00666D90"/>
    <w:rsid w:val="00666EE3"/>
    <w:rsid w:val="00667204"/>
    <w:rsid w:val="00667639"/>
    <w:rsid w:val="006676F0"/>
    <w:rsid w:val="00667FD9"/>
    <w:rsid w:val="0067018A"/>
    <w:rsid w:val="00670371"/>
    <w:rsid w:val="0067058C"/>
    <w:rsid w:val="006705F4"/>
    <w:rsid w:val="00670960"/>
    <w:rsid w:val="00670C5E"/>
    <w:rsid w:val="00670D3D"/>
    <w:rsid w:val="006711DD"/>
    <w:rsid w:val="006713C4"/>
    <w:rsid w:val="00671641"/>
    <w:rsid w:val="00671747"/>
    <w:rsid w:val="0067192A"/>
    <w:rsid w:val="00671C0E"/>
    <w:rsid w:val="00671C58"/>
    <w:rsid w:val="00671E26"/>
    <w:rsid w:val="00671F12"/>
    <w:rsid w:val="00671F16"/>
    <w:rsid w:val="006720F4"/>
    <w:rsid w:val="00672321"/>
    <w:rsid w:val="006724D4"/>
    <w:rsid w:val="006725BD"/>
    <w:rsid w:val="00672611"/>
    <w:rsid w:val="0067273A"/>
    <w:rsid w:val="00672AD4"/>
    <w:rsid w:val="00672D42"/>
    <w:rsid w:val="00672E5F"/>
    <w:rsid w:val="00672F32"/>
    <w:rsid w:val="006730F6"/>
    <w:rsid w:val="00673309"/>
    <w:rsid w:val="0067338F"/>
    <w:rsid w:val="00673798"/>
    <w:rsid w:val="006737BE"/>
    <w:rsid w:val="00673AE5"/>
    <w:rsid w:val="00673B6B"/>
    <w:rsid w:val="00673D10"/>
    <w:rsid w:val="00673F15"/>
    <w:rsid w:val="006740DF"/>
    <w:rsid w:val="00674403"/>
    <w:rsid w:val="006744C8"/>
    <w:rsid w:val="00674649"/>
    <w:rsid w:val="00674663"/>
    <w:rsid w:val="006746E6"/>
    <w:rsid w:val="00674D25"/>
    <w:rsid w:val="00674F53"/>
    <w:rsid w:val="00674FA0"/>
    <w:rsid w:val="006753B0"/>
    <w:rsid w:val="006755D9"/>
    <w:rsid w:val="00675C87"/>
    <w:rsid w:val="00675DA7"/>
    <w:rsid w:val="00675DE6"/>
    <w:rsid w:val="006766D6"/>
    <w:rsid w:val="006768F5"/>
    <w:rsid w:val="00676FF8"/>
    <w:rsid w:val="00677033"/>
    <w:rsid w:val="0067740E"/>
    <w:rsid w:val="006774D4"/>
    <w:rsid w:val="00677679"/>
    <w:rsid w:val="006777AB"/>
    <w:rsid w:val="00677E9A"/>
    <w:rsid w:val="00677FBD"/>
    <w:rsid w:val="00677FC6"/>
    <w:rsid w:val="00680113"/>
    <w:rsid w:val="00680917"/>
    <w:rsid w:val="00680B6D"/>
    <w:rsid w:val="00680E06"/>
    <w:rsid w:val="00680ECC"/>
    <w:rsid w:val="0068105A"/>
    <w:rsid w:val="00681107"/>
    <w:rsid w:val="0068144D"/>
    <w:rsid w:val="00681473"/>
    <w:rsid w:val="00681529"/>
    <w:rsid w:val="00681583"/>
    <w:rsid w:val="006816D9"/>
    <w:rsid w:val="00681BB2"/>
    <w:rsid w:val="00681D55"/>
    <w:rsid w:val="00682075"/>
    <w:rsid w:val="00683119"/>
    <w:rsid w:val="00683133"/>
    <w:rsid w:val="006831BC"/>
    <w:rsid w:val="00683462"/>
    <w:rsid w:val="006835D9"/>
    <w:rsid w:val="0068381F"/>
    <w:rsid w:val="0068398C"/>
    <w:rsid w:val="00683E0E"/>
    <w:rsid w:val="00683F58"/>
    <w:rsid w:val="0068481B"/>
    <w:rsid w:val="00684E0D"/>
    <w:rsid w:val="006855F3"/>
    <w:rsid w:val="006855F4"/>
    <w:rsid w:val="006855F7"/>
    <w:rsid w:val="006858B5"/>
    <w:rsid w:val="00685D8F"/>
    <w:rsid w:val="006863FF"/>
    <w:rsid w:val="006869B0"/>
    <w:rsid w:val="00687BA7"/>
    <w:rsid w:val="00690085"/>
    <w:rsid w:val="0069023E"/>
    <w:rsid w:val="006902A8"/>
    <w:rsid w:val="00690938"/>
    <w:rsid w:val="00690B0F"/>
    <w:rsid w:val="00690BCA"/>
    <w:rsid w:val="00690C61"/>
    <w:rsid w:val="00690EAC"/>
    <w:rsid w:val="00691049"/>
    <w:rsid w:val="0069110B"/>
    <w:rsid w:val="0069114A"/>
    <w:rsid w:val="00691341"/>
    <w:rsid w:val="00691870"/>
    <w:rsid w:val="006918EC"/>
    <w:rsid w:val="00691BBE"/>
    <w:rsid w:val="00691D1E"/>
    <w:rsid w:val="00691D7B"/>
    <w:rsid w:val="00691E60"/>
    <w:rsid w:val="00691EC1"/>
    <w:rsid w:val="00691FDE"/>
    <w:rsid w:val="00692126"/>
    <w:rsid w:val="00692133"/>
    <w:rsid w:val="0069247E"/>
    <w:rsid w:val="00692970"/>
    <w:rsid w:val="006929E3"/>
    <w:rsid w:val="00692B4B"/>
    <w:rsid w:val="00692C92"/>
    <w:rsid w:val="006930F1"/>
    <w:rsid w:val="00693514"/>
    <w:rsid w:val="00693AE9"/>
    <w:rsid w:val="00693E0C"/>
    <w:rsid w:val="00694A73"/>
    <w:rsid w:val="00694AA7"/>
    <w:rsid w:val="00694AC3"/>
    <w:rsid w:val="0069542F"/>
    <w:rsid w:val="00695ADA"/>
    <w:rsid w:val="00695D60"/>
    <w:rsid w:val="00695DAC"/>
    <w:rsid w:val="00695E82"/>
    <w:rsid w:val="00695EB8"/>
    <w:rsid w:val="006961AE"/>
    <w:rsid w:val="00696390"/>
    <w:rsid w:val="006963DE"/>
    <w:rsid w:val="0069653D"/>
    <w:rsid w:val="00696B9F"/>
    <w:rsid w:val="00696BDE"/>
    <w:rsid w:val="00696FBF"/>
    <w:rsid w:val="00696FE2"/>
    <w:rsid w:val="00697257"/>
    <w:rsid w:val="006973FE"/>
    <w:rsid w:val="00697821"/>
    <w:rsid w:val="006979B0"/>
    <w:rsid w:val="006A0085"/>
    <w:rsid w:val="006A013B"/>
    <w:rsid w:val="006A0328"/>
    <w:rsid w:val="006A0370"/>
    <w:rsid w:val="006A06B6"/>
    <w:rsid w:val="006A0EE2"/>
    <w:rsid w:val="006A0FBB"/>
    <w:rsid w:val="006A14F0"/>
    <w:rsid w:val="006A1668"/>
    <w:rsid w:val="006A166B"/>
    <w:rsid w:val="006A198E"/>
    <w:rsid w:val="006A1BA5"/>
    <w:rsid w:val="006A1BD6"/>
    <w:rsid w:val="006A1D08"/>
    <w:rsid w:val="006A1E97"/>
    <w:rsid w:val="006A1F1C"/>
    <w:rsid w:val="006A201D"/>
    <w:rsid w:val="006A2899"/>
    <w:rsid w:val="006A2998"/>
    <w:rsid w:val="006A2B9A"/>
    <w:rsid w:val="006A3037"/>
    <w:rsid w:val="006A338D"/>
    <w:rsid w:val="006A36E4"/>
    <w:rsid w:val="006A3C26"/>
    <w:rsid w:val="006A3CB1"/>
    <w:rsid w:val="006A4452"/>
    <w:rsid w:val="006A44F1"/>
    <w:rsid w:val="006A47D8"/>
    <w:rsid w:val="006A4916"/>
    <w:rsid w:val="006A4B97"/>
    <w:rsid w:val="006A4EE0"/>
    <w:rsid w:val="006A55F4"/>
    <w:rsid w:val="006A5617"/>
    <w:rsid w:val="006A5B15"/>
    <w:rsid w:val="006A5B55"/>
    <w:rsid w:val="006A5BE1"/>
    <w:rsid w:val="006A5CB0"/>
    <w:rsid w:val="006A5E56"/>
    <w:rsid w:val="006A5ECB"/>
    <w:rsid w:val="006A5F95"/>
    <w:rsid w:val="006A60B5"/>
    <w:rsid w:val="006A63F2"/>
    <w:rsid w:val="006A6420"/>
    <w:rsid w:val="006A650A"/>
    <w:rsid w:val="006A6D96"/>
    <w:rsid w:val="006A7086"/>
    <w:rsid w:val="006A75E9"/>
    <w:rsid w:val="006A79D8"/>
    <w:rsid w:val="006A7A19"/>
    <w:rsid w:val="006A7F51"/>
    <w:rsid w:val="006B039C"/>
    <w:rsid w:val="006B054C"/>
    <w:rsid w:val="006B05C3"/>
    <w:rsid w:val="006B0A58"/>
    <w:rsid w:val="006B0AB0"/>
    <w:rsid w:val="006B0ABD"/>
    <w:rsid w:val="006B0D8B"/>
    <w:rsid w:val="006B1261"/>
    <w:rsid w:val="006B15DE"/>
    <w:rsid w:val="006B1873"/>
    <w:rsid w:val="006B1D0B"/>
    <w:rsid w:val="006B1DD0"/>
    <w:rsid w:val="006B228C"/>
    <w:rsid w:val="006B240D"/>
    <w:rsid w:val="006B2945"/>
    <w:rsid w:val="006B2B23"/>
    <w:rsid w:val="006B2C4C"/>
    <w:rsid w:val="006B2D44"/>
    <w:rsid w:val="006B2E3A"/>
    <w:rsid w:val="006B3197"/>
    <w:rsid w:val="006B391E"/>
    <w:rsid w:val="006B39F3"/>
    <w:rsid w:val="006B434B"/>
    <w:rsid w:val="006B44BC"/>
    <w:rsid w:val="006B463E"/>
    <w:rsid w:val="006B4685"/>
    <w:rsid w:val="006B4AD2"/>
    <w:rsid w:val="006B51BD"/>
    <w:rsid w:val="006B5565"/>
    <w:rsid w:val="006B5739"/>
    <w:rsid w:val="006B67E4"/>
    <w:rsid w:val="006B6920"/>
    <w:rsid w:val="006B6A6B"/>
    <w:rsid w:val="006B6AE6"/>
    <w:rsid w:val="006B6CDF"/>
    <w:rsid w:val="006B6F35"/>
    <w:rsid w:val="006B7110"/>
    <w:rsid w:val="006B780D"/>
    <w:rsid w:val="006B7863"/>
    <w:rsid w:val="006B78BA"/>
    <w:rsid w:val="006B7964"/>
    <w:rsid w:val="006B7F32"/>
    <w:rsid w:val="006B7F6C"/>
    <w:rsid w:val="006C03C4"/>
    <w:rsid w:val="006C0438"/>
    <w:rsid w:val="006C0DAC"/>
    <w:rsid w:val="006C0F98"/>
    <w:rsid w:val="006C0FE0"/>
    <w:rsid w:val="006C13FA"/>
    <w:rsid w:val="006C16BB"/>
    <w:rsid w:val="006C187F"/>
    <w:rsid w:val="006C1D12"/>
    <w:rsid w:val="006C1D98"/>
    <w:rsid w:val="006C237A"/>
    <w:rsid w:val="006C25E4"/>
    <w:rsid w:val="006C2723"/>
    <w:rsid w:val="006C2B1A"/>
    <w:rsid w:val="006C2B61"/>
    <w:rsid w:val="006C2DBC"/>
    <w:rsid w:val="006C2EFC"/>
    <w:rsid w:val="006C31C8"/>
    <w:rsid w:val="006C32EB"/>
    <w:rsid w:val="006C3F5F"/>
    <w:rsid w:val="006C402B"/>
    <w:rsid w:val="006C407A"/>
    <w:rsid w:val="006C4872"/>
    <w:rsid w:val="006C4A34"/>
    <w:rsid w:val="006C4D81"/>
    <w:rsid w:val="006C5021"/>
    <w:rsid w:val="006C5712"/>
    <w:rsid w:val="006C5BCB"/>
    <w:rsid w:val="006C5D2C"/>
    <w:rsid w:val="006C6090"/>
    <w:rsid w:val="006C627A"/>
    <w:rsid w:val="006C6513"/>
    <w:rsid w:val="006C6B60"/>
    <w:rsid w:val="006C6F19"/>
    <w:rsid w:val="006C75B9"/>
    <w:rsid w:val="006C76EE"/>
    <w:rsid w:val="006C788B"/>
    <w:rsid w:val="006C7C8A"/>
    <w:rsid w:val="006C7E5D"/>
    <w:rsid w:val="006C7E8E"/>
    <w:rsid w:val="006D018A"/>
    <w:rsid w:val="006D0676"/>
    <w:rsid w:val="006D09DB"/>
    <w:rsid w:val="006D0A5E"/>
    <w:rsid w:val="006D0BD6"/>
    <w:rsid w:val="006D0D87"/>
    <w:rsid w:val="006D0F16"/>
    <w:rsid w:val="006D0F48"/>
    <w:rsid w:val="006D0F4A"/>
    <w:rsid w:val="006D0FB9"/>
    <w:rsid w:val="006D12B0"/>
    <w:rsid w:val="006D1974"/>
    <w:rsid w:val="006D1A36"/>
    <w:rsid w:val="006D1D49"/>
    <w:rsid w:val="006D247D"/>
    <w:rsid w:val="006D255C"/>
    <w:rsid w:val="006D2B22"/>
    <w:rsid w:val="006D2DC1"/>
    <w:rsid w:val="006D2F16"/>
    <w:rsid w:val="006D30E3"/>
    <w:rsid w:val="006D3134"/>
    <w:rsid w:val="006D32A1"/>
    <w:rsid w:val="006D3752"/>
    <w:rsid w:val="006D3B32"/>
    <w:rsid w:val="006D3B74"/>
    <w:rsid w:val="006D3D73"/>
    <w:rsid w:val="006D3E33"/>
    <w:rsid w:val="006D4090"/>
    <w:rsid w:val="006D416F"/>
    <w:rsid w:val="006D4A27"/>
    <w:rsid w:val="006D4A29"/>
    <w:rsid w:val="006D51BA"/>
    <w:rsid w:val="006D530E"/>
    <w:rsid w:val="006D5C23"/>
    <w:rsid w:val="006D5F7E"/>
    <w:rsid w:val="006D60BD"/>
    <w:rsid w:val="006D6263"/>
    <w:rsid w:val="006D6272"/>
    <w:rsid w:val="006D62B6"/>
    <w:rsid w:val="006D644D"/>
    <w:rsid w:val="006D6BDC"/>
    <w:rsid w:val="006D6FEC"/>
    <w:rsid w:val="006D7153"/>
    <w:rsid w:val="006D7452"/>
    <w:rsid w:val="006D7CD1"/>
    <w:rsid w:val="006D7D54"/>
    <w:rsid w:val="006D7E28"/>
    <w:rsid w:val="006E03F5"/>
    <w:rsid w:val="006E04B3"/>
    <w:rsid w:val="006E0516"/>
    <w:rsid w:val="006E09BC"/>
    <w:rsid w:val="006E0BE4"/>
    <w:rsid w:val="006E0BFE"/>
    <w:rsid w:val="006E1288"/>
    <w:rsid w:val="006E1290"/>
    <w:rsid w:val="006E1552"/>
    <w:rsid w:val="006E16B2"/>
    <w:rsid w:val="006E197C"/>
    <w:rsid w:val="006E1B3F"/>
    <w:rsid w:val="006E1FE5"/>
    <w:rsid w:val="006E2096"/>
    <w:rsid w:val="006E2218"/>
    <w:rsid w:val="006E226A"/>
    <w:rsid w:val="006E226C"/>
    <w:rsid w:val="006E2369"/>
    <w:rsid w:val="006E2391"/>
    <w:rsid w:val="006E27C2"/>
    <w:rsid w:val="006E2A54"/>
    <w:rsid w:val="006E2B9A"/>
    <w:rsid w:val="006E2C55"/>
    <w:rsid w:val="006E2CEB"/>
    <w:rsid w:val="006E30EC"/>
    <w:rsid w:val="006E3160"/>
    <w:rsid w:val="006E327C"/>
    <w:rsid w:val="006E3589"/>
    <w:rsid w:val="006E370F"/>
    <w:rsid w:val="006E37C0"/>
    <w:rsid w:val="006E3E0E"/>
    <w:rsid w:val="006E3FD7"/>
    <w:rsid w:val="006E4644"/>
    <w:rsid w:val="006E48CE"/>
    <w:rsid w:val="006E4A6A"/>
    <w:rsid w:val="006E4CE0"/>
    <w:rsid w:val="006E4FE6"/>
    <w:rsid w:val="006E503D"/>
    <w:rsid w:val="006E56E1"/>
    <w:rsid w:val="006E57E3"/>
    <w:rsid w:val="006E5D70"/>
    <w:rsid w:val="006E5F72"/>
    <w:rsid w:val="006E6375"/>
    <w:rsid w:val="006E6426"/>
    <w:rsid w:val="006E6470"/>
    <w:rsid w:val="006E67FB"/>
    <w:rsid w:val="006E69DE"/>
    <w:rsid w:val="006E6BE2"/>
    <w:rsid w:val="006E6D65"/>
    <w:rsid w:val="006E7686"/>
    <w:rsid w:val="006E7E5B"/>
    <w:rsid w:val="006E7E65"/>
    <w:rsid w:val="006F01F3"/>
    <w:rsid w:val="006F021D"/>
    <w:rsid w:val="006F08AA"/>
    <w:rsid w:val="006F0986"/>
    <w:rsid w:val="006F0BA3"/>
    <w:rsid w:val="006F0C8B"/>
    <w:rsid w:val="006F1020"/>
    <w:rsid w:val="006F1515"/>
    <w:rsid w:val="006F179C"/>
    <w:rsid w:val="006F186F"/>
    <w:rsid w:val="006F190A"/>
    <w:rsid w:val="006F1916"/>
    <w:rsid w:val="006F1AEE"/>
    <w:rsid w:val="006F1D2D"/>
    <w:rsid w:val="006F1DC4"/>
    <w:rsid w:val="006F1F5B"/>
    <w:rsid w:val="006F21DB"/>
    <w:rsid w:val="006F2718"/>
    <w:rsid w:val="006F2A44"/>
    <w:rsid w:val="006F2D21"/>
    <w:rsid w:val="006F2D9F"/>
    <w:rsid w:val="006F3075"/>
    <w:rsid w:val="006F3189"/>
    <w:rsid w:val="006F32A8"/>
    <w:rsid w:val="006F353E"/>
    <w:rsid w:val="006F3BBF"/>
    <w:rsid w:val="006F3C62"/>
    <w:rsid w:val="006F3EAD"/>
    <w:rsid w:val="006F4826"/>
    <w:rsid w:val="006F48E9"/>
    <w:rsid w:val="006F4A28"/>
    <w:rsid w:val="006F4B0D"/>
    <w:rsid w:val="006F4E39"/>
    <w:rsid w:val="006F4E77"/>
    <w:rsid w:val="006F56C4"/>
    <w:rsid w:val="006F57FB"/>
    <w:rsid w:val="006F59AC"/>
    <w:rsid w:val="006F5C4B"/>
    <w:rsid w:val="006F5CA2"/>
    <w:rsid w:val="006F5D1C"/>
    <w:rsid w:val="006F5D78"/>
    <w:rsid w:val="006F6ADF"/>
    <w:rsid w:val="006F6C2F"/>
    <w:rsid w:val="006F76F6"/>
    <w:rsid w:val="006F7A98"/>
    <w:rsid w:val="006F7B30"/>
    <w:rsid w:val="006F7B97"/>
    <w:rsid w:val="00700047"/>
    <w:rsid w:val="0070009D"/>
    <w:rsid w:val="007000B0"/>
    <w:rsid w:val="007003E4"/>
    <w:rsid w:val="00700566"/>
    <w:rsid w:val="00700B1B"/>
    <w:rsid w:val="00700E02"/>
    <w:rsid w:val="00700F07"/>
    <w:rsid w:val="00701148"/>
    <w:rsid w:val="0070173A"/>
    <w:rsid w:val="00701841"/>
    <w:rsid w:val="007018B0"/>
    <w:rsid w:val="00701AE0"/>
    <w:rsid w:val="00701BED"/>
    <w:rsid w:val="00701C41"/>
    <w:rsid w:val="00701D5E"/>
    <w:rsid w:val="00701D7A"/>
    <w:rsid w:val="00701FAE"/>
    <w:rsid w:val="0070207D"/>
    <w:rsid w:val="0070232A"/>
    <w:rsid w:val="00702951"/>
    <w:rsid w:val="00702CB9"/>
    <w:rsid w:val="00702CDE"/>
    <w:rsid w:val="00702D57"/>
    <w:rsid w:val="00702E49"/>
    <w:rsid w:val="00702FC6"/>
    <w:rsid w:val="00703141"/>
    <w:rsid w:val="0070325E"/>
    <w:rsid w:val="0070331B"/>
    <w:rsid w:val="007034B8"/>
    <w:rsid w:val="007037CF"/>
    <w:rsid w:val="007039D7"/>
    <w:rsid w:val="007041BB"/>
    <w:rsid w:val="007047E3"/>
    <w:rsid w:val="00704891"/>
    <w:rsid w:val="007049F6"/>
    <w:rsid w:val="00704AC1"/>
    <w:rsid w:val="00704CD5"/>
    <w:rsid w:val="00704D84"/>
    <w:rsid w:val="00704EB8"/>
    <w:rsid w:val="007051DD"/>
    <w:rsid w:val="00705250"/>
    <w:rsid w:val="00705451"/>
    <w:rsid w:val="00705883"/>
    <w:rsid w:val="00705A25"/>
    <w:rsid w:val="00705A90"/>
    <w:rsid w:val="00705BFF"/>
    <w:rsid w:val="00706016"/>
    <w:rsid w:val="0070617B"/>
    <w:rsid w:val="007064EB"/>
    <w:rsid w:val="0070679A"/>
    <w:rsid w:val="007068CE"/>
    <w:rsid w:val="0070696A"/>
    <w:rsid w:val="007072D6"/>
    <w:rsid w:val="0070744A"/>
    <w:rsid w:val="007075E2"/>
    <w:rsid w:val="007075F7"/>
    <w:rsid w:val="00707903"/>
    <w:rsid w:val="00707934"/>
    <w:rsid w:val="00707E2D"/>
    <w:rsid w:val="00707F17"/>
    <w:rsid w:val="00710222"/>
    <w:rsid w:val="00710379"/>
    <w:rsid w:val="0071074E"/>
    <w:rsid w:val="007108F6"/>
    <w:rsid w:val="00710C5D"/>
    <w:rsid w:val="00710E93"/>
    <w:rsid w:val="00711371"/>
    <w:rsid w:val="0071182D"/>
    <w:rsid w:val="00711BB0"/>
    <w:rsid w:val="00711D89"/>
    <w:rsid w:val="00711E33"/>
    <w:rsid w:val="00711FCE"/>
    <w:rsid w:val="00711FDB"/>
    <w:rsid w:val="00712008"/>
    <w:rsid w:val="0071209C"/>
    <w:rsid w:val="00712268"/>
    <w:rsid w:val="0071253B"/>
    <w:rsid w:val="0071260A"/>
    <w:rsid w:val="0071271B"/>
    <w:rsid w:val="007127DC"/>
    <w:rsid w:val="00712AA9"/>
    <w:rsid w:val="00712F57"/>
    <w:rsid w:val="00712F85"/>
    <w:rsid w:val="0071318C"/>
    <w:rsid w:val="007131EC"/>
    <w:rsid w:val="007134B1"/>
    <w:rsid w:val="007135EB"/>
    <w:rsid w:val="00713608"/>
    <w:rsid w:val="00713B3D"/>
    <w:rsid w:val="00713D42"/>
    <w:rsid w:val="00714071"/>
    <w:rsid w:val="007140B8"/>
    <w:rsid w:val="00714301"/>
    <w:rsid w:val="00714329"/>
    <w:rsid w:val="00714550"/>
    <w:rsid w:val="00714DEE"/>
    <w:rsid w:val="00714E28"/>
    <w:rsid w:val="00715094"/>
    <w:rsid w:val="00715170"/>
    <w:rsid w:val="00715227"/>
    <w:rsid w:val="00715895"/>
    <w:rsid w:val="007159E8"/>
    <w:rsid w:val="00715E07"/>
    <w:rsid w:val="00715EBB"/>
    <w:rsid w:val="00715FAC"/>
    <w:rsid w:val="0071629A"/>
    <w:rsid w:val="00716941"/>
    <w:rsid w:val="00716B08"/>
    <w:rsid w:val="00716E60"/>
    <w:rsid w:val="007174F8"/>
    <w:rsid w:val="007174FE"/>
    <w:rsid w:val="007200FC"/>
    <w:rsid w:val="007202D5"/>
    <w:rsid w:val="00720322"/>
    <w:rsid w:val="0072055C"/>
    <w:rsid w:val="00720601"/>
    <w:rsid w:val="007206E0"/>
    <w:rsid w:val="00720DDA"/>
    <w:rsid w:val="0072114F"/>
    <w:rsid w:val="007213FB"/>
    <w:rsid w:val="00721473"/>
    <w:rsid w:val="00721596"/>
    <w:rsid w:val="0072177B"/>
    <w:rsid w:val="00721DC1"/>
    <w:rsid w:val="00721FD0"/>
    <w:rsid w:val="007221C6"/>
    <w:rsid w:val="007222B8"/>
    <w:rsid w:val="007225EE"/>
    <w:rsid w:val="0072265E"/>
    <w:rsid w:val="00722C14"/>
    <w:rsid w:val="007237C8"/>
    <w:rsid w:val="00723ED9"/>
    <w:rsid w:val="0072418A"/>
    <w:rsid w:val="0072467D"/>
    <w:rsid w:val="00724739"/>
    <w:rsid w:val="00724AAF"/>
    <w:rsid w:val="007252DA"/>
    <w:rsid w:val="007256F1"/>
    <w:rsid w:val="00725772"/>
    <w:rsid w:val="007258B6"/>
    <w:rsid w:val="00725B1B"/>
    <w:rsid w:val="00725B4F"/>
    <w:rsid w:val="00725EE3"/>
    <w:rsid w:val="00726805"/>
    <w:rsid w:val="00726812"/>
    <w:rsid w:val="00726AC5"/>
    <w:rsid w:val="00726F8E"/>
    <w:rsid w:val="0072722B"/>
    <w:rsid w:val="007274B3"/>
    <w:rsid w:val="007274B7"/>
    <w:rsid w:val="0072770C"/>
    <w:rsid w:val="0072780F"/>
    <w:rsid w:val="007278A2"/>
    <w:rsid w:val="00727AD5"/>
    <w:rsid w:val="0073003D"/>
    <w:rsid w:val="007300DE"/>
    <w:rsid w:val="00730142"/>
    <w:rsid w:val="0073033F"/>
    <w:rsid w:val="00730408"/>
    <w:rsid w:val="0073044F"/>
    <w:rsid w:val="00730A69"/>
    <w:rsid w:val="00730CB7"/>
    <w:rsid w:val="00730EA2"/>
    <w:rsid w:val="00730F69"/>
    <w:rsid w:val="00731021"/>
    <w:rsid w:val="00731023"/>
    <w:rsid w:val="0073104E"/>
    <w:rsid w:val="00731363"/>
    <w:rsid w:val="0073155E"/>
    <w:rsid w:val="00731935"/>
    <w:rsid w:val="00731A0A"/>
    <w:rsid w:val="007320CD"/>
    <w:rsid w:val="0073242F"/>
    <w:rsid w:val="00732681"/>
    <w:rsid w:val="00733483"/>
    <w:rsid w:val="00733534"/>
    <w:rsid w:val="00733ACC"/>
    <w:rsid w:val="00733BA7"/>
    <w:rsid w:val="00733FE3"/>
    <w:rsid w:val="00734084"/>
    <w:rsid w:val="007340DB"/>
    <w:rsid w:val="00734157"/>
    <w:rsid w:val="0073420A"/>
    <w:rsid w:val="00734389"/>
    <w:rsid w:val="00734502"/>
    <w:rsid w:val="0073490C"/>
    <w:rsid w:val="00734DF4"/>
    <w:rsid w:val="00734E4F"/>
    <w:rsid w:val="00734FFA"/>
    <w:rsid w:val="007350D6"/>
    <w:rsid w:val="007352B0"/>
    <w:rsid w:val="00735392"/>
    <w:rsid w:val="007353DD"/>
    <w:rsid w:val="00735552"/>
    <w:rsid w:val="007356FA"/>
    <w:rsid w:val="0073574F"/>
    <w:rsid w:val="0073584D"/>
    <w:rsid w:val="00735879"/>
    <w:rsid w:val="007358B8"/>
    <w:rsid w:val="00735BC5"/>
    <w:rsid w:val="00735D11"/>
    <w:rsid w:val="00736178"/>
    <w:rsid w:val="0073662F"/>
    <w:rsid w:val="00736AB2"/>
    <w:rsid w:val="00736C03"/>
    <w:rsid w:val="00736CD3"/>
    <w:rsid w:val="00736F87"/>
    <w:rsid w:val="00737008"/>
    <w:rsid w:val="00737181"/>
    <w:rsid w:val="007371C3"/>
    <w:rsid w:val="00737572"/>
    <w:rsid w:val="00737705"/>
    <w:rsid w:val="007377B0"/>
    <w:rsid w:val="007377BF"/>
    <w:rsid w:val="007377F8"/>
    <w:rsid w:val="00737C8D"/>
    <w:rsid w:val="00737D9B"/>
    <w:rsid w:val="00737F33"/>
    <w:rsid w:val="007400C6"/>
    <w:rsid w:val="00740386"/>
    <w:rsid w:val="00740698"/>
    <w:rsid w:val="00740E51"/>
    <w:rsid w:val="0074109C"/>
    <w:rsid w:val="007410A1"/>
    <w:rsid w:val="00741313"/>
    <w:rsid w:val="00741557"/>
    <w:rsid w:val="00741976"/>
    <w:rsid w:val="00741AC8"/>
    <w:rsid w:val="00741BBC"/>
    <w:rsid w:val="00741D50"/>
    <w:rsid w:val="00741DC0"/>
    <w:rsid w:val="00741F27"/>
    <w:rsid w:val="00741F6B"/>
    <w:rsid w:val="00742024"/>
    <w:rsid w:val="00742130"/>
    <w:rsid w:val="007423AD"/>
    <w:rsid w:val="00742494"/>
    <w:rsid w:val="0074261D"/>
    <w:rsid w:val="00742961"/>
    <w:rsid w:val="00742DAC"/>
    <w:rsid w:val="0074300C"/>
    <w:rsid w:val="0074312E"/>
    <w:rsid w:val="00743349"/>
    <w:rsid w:val="007434D4"/>
    <w:rsid w:val="007435DF"/>
    <w:rsid w:val="00743B5F"/>
    <w:rsid w:val="007443C6"/>
    <w:rsid w:val="00744647"/>
    <w:rsid w:val="007447D3"/>
    <w:rsid w:val="00744B3B"/>
    <w:rsid w:val="00744B80"/>
    <w:rsid w:val="00744F72"/>
    <w:rsid w:val="007451B3"/>
    <w:rsid w:val="00745315"/>
    <w:rsid w:val="0074556B"/>
    <w:rsid w:val="00745813"/>
    <w:rsid w:val="00745CC6"/>
    <w:rsid w:val="00745F13"/>
    <w:rsid w:val="00745F47"/>
    <w:rsid w:val="00745F5E"/>
    <w:rsid w:val="00745FB6"/>
    <w:rsid w:val="007461C8"/>
    <w:rsid w:val="007469A9"/>
    <w:rsid w:val="00746A93"/>
    <w:rsid w:val="00746B0E"/>
    <w:rsid w:val="00746C81"/>
    <w:rsid w:val="007474FC"/>
    <w:rsid w:val="007475BF"/>
    <w:rsid w:val="007475FC"/>
    <w:rsid w:val="00747800"/>
    <w:rsid w:val="00747905"/>
    <w:rsid w:val="00747917"/>
    <w:rsid w:val="00747979"/>
    <w:rsid w:val="00747A26"/>
    <w:rsid w:val="00747CC6"/>
    <w:rsid w:val="00747DFF"/>
    <w:rsid w:val="007500DD"/>
    <w:rsid w:val="007500E6"/>
    <w:rsid w:val="00750344"/>
    <w:rsid w:val="00750664"/>
    <w:rsid w:val="007507EA"/>
    <w:rsid w:val="00750B98"/>
    <w:rsid w:val="00750BE0"/>
    <w:rsid w:val="00750D44"/>
    <w:rsid w:val="00750E5C"/>
    <w:rsid w:val="00751069"/>
    <w:rsid w:val="00751867"/>
    <w:rsid w:val="0075189D"/>
    <w:rsid w:val="00751A68"/>
    <w:rsid w:val="00751DE6"/>
    <w:rsid w:val="00752397"/>
    <w:rsid w:val="00752418"/>
    <w:rsid w:val="0075283F"/>
    <w:rsid w:val="00752AAC"/>
    <w:rsid w:val="007534B5"/>
    <w:rsid w:val="00753514"/>
    <w:rsid w:val="00753611"/>
    <w:rsid w:val="00753CCD"/>
    <w:rsid w:val="0075409C"/>
    <w:rsid w:val="00754253"/>
    <w:rsid w:val="00754423"/>
    <w:rsid w:val="00754793"/>
    <w:rsid w:val="00754868"/>
    <w:rsid w:val="007549F0"/>
    <w:rsid w:val="00754A6D"/>
    <w:rsid w:val="00754B0C"/>
    <w:rsid w:val="00754DA2"/>
    <w:rsid w:val="00755077"/>
    <w:rsid w:val="00755162"/>
    <w:rsid w:val="00755575"/>
    <w:rsid w:val="00755615"/>
    <w:rsid w:val="00755619"/>
    <w:rsid w:val="00755688"/>
    <w:rsid w:val="0075595F"/>
    <w:rsid w:val="00755A6B"/>
    <w:rsid w:val="00755AFB"/>
    <w:rsid w:val="00755D2F"/>
    <w:rsid w:val="00755FB0"/>
    <w:rsid w:val="007562CA"/>
    <w:rsid w:val="0075630B"/>
    <w:rsid w:val="007563F7"/>
    <w:rsid w:val="007566AD"/>
    <w:rsid w:val="00756793"/>
    <w:rsid w:val="007567D7"/>
    <w:rsid w:val="00756824"/>
    <w:rsid w:val="00756BDB"/>
    <w:rsid w:val="00756E65"/>
    <w:rsid w:val="00756FE4"/>
    <w:rsid w:val="007578DF"/>
    <w:rsid w:val="00757D46"/>
    <w:rsid w:val="00757F36"/>
    <w:rsid w:val="00760242"/>
    <w:rsid w:val="00760461"/>
    <w:rsid w:val="00760B4D"/>
    <w:rsid w:val="00760C4B"/>
    <w:rsid w:val="00760C8E"/>
    <w:rsid w:val="007610C3"/>
    <w:rsid w:val="00761132"/>
    <w:rsid w:val="007613CA"/>
    <w:rsid w:val="00761614"/>
    <w:rsid w:val="00761DAC"/>
    <w:rsid w:val="00761DB4"/>
    <w:rsid w:val="00762037"/>
    <w:rsid w:val="007621C8"/>
    <w:rsid w:val="007621CF"/>
    <w:rsid w:val="007621D0"/>
    <w:rsid w:val="007621EC"/>
    <w:rsid w:val="007624B7"/>
    <w:rsid w:val="007627D2"/>
    <w:rsid w:val="007628E3"/>
    <w:rsid w:val="00762983"/>
    <w:rsid w:val="00762BAD"/>
    <w:rsid w:val="007631D6"/>
    <w:rsid w:val="0076335B"/>
    <w:rsid w:val="0076361A"/>
    <w:rsid w:val="00763630"/>
    <w:rsid w:val="00764135"/>
    <w:rsid w:val="00764394"/>
    <w:rsid w:val="007644FA"/>
    <w:rsid w:val="00764679"/>
    <w:rsid w:val="00764747"/>
    <w:rsid w:val="0076494D"/>
    <w:rsid w:val="00764CE9"/>
    <w:rsid w:val="00764ED4"/>
    <w:rsid w:val="0076505D"/>
    <w:rsid w:val="00765212"/>
    <w:rsid w:val="007652B2"/>
    <w:rsid w:val="00765321"/>
    <w:rsid w:val="00765352"/>
    <w:rsid w:val="00765626"/>
    <w:rsid w:val="0076575E"/>
    <w:rsid w:val="00765854"/>
    <w:rsid w:val="00765972"/>
    <w:rsid w:val="00765A45"/>
    <w:rsid w:val="00765A66"/>
    <w:rsid w:val="00765A6A"/>
    <w:rsid w:val="007666C9"/>
    <w:rsid w:val="00766A0F"/>
    <w:rsid w:val="00766E5F"/>
    <w:rsid w:val="00767235"/>
    <w:rsid w:val="0076725E"/>
    <w:rsid w:val="00767360"/>
    <w:rsid w:val="00767582"/>
    <w:rsid w:val="007678F2"/>
    <w:rsid w:val="0076792B"/>
    <w:rsid w:val="0076799A"/>
    <w:rsid w:val="00767B7B"/>
    <w:rsid w:val="00767C1E"/>
    <w:rsid w:val="0077077F"/>
    <w:rsid w:val="00770830"/>
    <w:rsid w:val="0077095F"/>
    <w:rsid w:val="00770E60"/>
    <w:rsid w:val="0077111F"/>
    <w:rsid w:val="0077131D"/>
    <w:rsid w:val="00771328"/>
    <w:rsid w:val="00771429"/>
    <w:rsid w:val="00771465"/>
    <w:rsid w:val="0077166F"/>
    <w:rsid w:val="00771860"/>
    <w:rsid w:val="00771871"/>
    <w:rsid w:val="007718B4"/>
    <w:rsid w:val="00771971"/>
    <w:rsid w:val="00771BD9"/>
    <w:rsid w:val="00772137"/>
    <w:rsid w:val="007721C3"/>
    <w:rsid w:val="0077236E"/>
    <w:rsid w:val="0077271C"/>
    <w:rsid w:val="00772985"/>
    <w:rsid w:val="00772CE5"/>
    <w:rsid w:val="00772EFB"/>
    <w:rsid w:val="007730E1"/>
    <w:rsid w:val="00773835"/>
    <w:rsid w:val="007738EE"/>
    <w:rsid w:val="00773E6F"/>
    <w:rsid w:val="007740AC"/>
    <w:rsid w:val="00774364"/>
    <w:rsid w:val="0077459B"/>
    <w:rsid w:val="0077485D"/>
    <w:rsid w:val="00774AE5"/>
    <w:rsid w:val="00775522"/>
    <w:rsid w:val="007755A7"/>
    <w:rsid w:val="00775668"/>
    <w:rsid w:val="00775E26"/>
    <w:rsid w:val="00776490"/>
    <w:rsid w:val="00776B8C"/>
    <w:rsid w:val="00776BAB"/>
    <w:rsid w:val="00776BC2"/>
    <w:rsid w:val="00776BF0"/>
    <w:rsid w:val="00776D0D"/>
    <w:rsid w:val="00776D6F"/>
    <w:rsid w:val="00776F36"/>
    <w:rsid w:val="00776F42"/>
    <w:rsid w:val="00777318"/>
    <w:rsid w:val="00777BE2"/>
    <w:rsid w:val="00780285"/>
    <w:rsid w:val="00780439"/>
    <w:rsid w:val="007809D3"/>
    <w:rsid w:val="00780AF8"/>
    <w:rsid w:val="00781315"/>
    <w:rsid w:val="00781720"/>
    <w:rsid w:val="00781A17"/>
    <w:rsid w:val="00781CF5"/>
    <w:rsid w:val="00781DBC"/>
    <w:rsid w:val="00782286"/>
    <w:rsid w:val="00782424"/>
    <w:rsid w:val="00782569"/>
    <w:rsid w:val="00782BD9"/>
    <w:rsid w:val="00782BF3"/>
    <w:rsid w:val="00782D47"/>
    <w:rsid w:val="00782D83"/>
    <w:rsid w:val="007831F5"/>
    <w:rsid w:val="0078325E"/>
    <w:rsid w:val="007832C7"/>
    <w:rsid w:val="0078334F"/>
    <w:rsid w:val="0078396D"/>
    <w:rsid w:val="00783BB8"/>
    <w:rsid w:val="00783E30"/>
    <w:rsid w:val="00783F79"/>
    <w:rsid w:val="00783FD4"/>
    <w:rsid w:val="0078419B"/>
    <w:rsid w:val="007842E5"/>
    <w:rsid w:val="007846E9"/>
    <w:rsid w:val="007849FF"/>
    <w:rsid w:val="00784CA1"/>
    <w:rsid w:val="00784D77"/>
    <w:rsid w:val="00784E4D"/>
    <w:rsid w:val="00785013"/>
    <w:rsid w:val="007853F6"/>
    <w:rsid w:val="0078565F"/>
    <w:rsid w:val="00785C8F"/>
    <w:rsid w:val="00785E9F"/>
    <w:rsid w:val="007862DC"/>
    <w:rsid w:val="0078649F"/>
    <w:rsid w:val="00786662"/>
    <w:rsid w:val="0078669F"/>
    <w:rsid w:val="00786C79"/>
    <w:rsid w:val="00786DE2"/>
    <w:rsid w:val="00787399"/>
    <w:rsid w:val="007873B2"/>
    <w:rsid w:val="00787B46"/>
    <w:rsid w:val="00787B99"/>
    <w:rsid w:val="00787CBE"/>
    <w:rsid w:val="00787D46"/>
    <w:rsid w:val="00787EBC"/>
    <w:rsid w:val="007901C5"/>
    <w:rsid w:val="0079044C"/>
    <w:rsid w:val="00790846"/>
    <w:rsid w:val="00790BC6"/>
    <w:rsid w:val="00790EBD"/>
    <w:rsid w:val="00791089"/>
    <w:rsid w:val="007912E8"/>
    <w:rsid w:val="007917BE"/>
    <w:rsid w:val="007920E2"/>
    <w:rsid w:val="007921DD"/>
    <w:rsid w:val="00792332"/>
    <w:rsid w:val="00792505"/>
    <w:rsid w:val="007925CD"/>
    <w:rsid w:val="007925D0"/>
    <w:rsid w:val="00792675"/>
    <w:rsid w:val="00792B21"/>
    <w:rsid w:val="00792E08"/>
    <w:rsid w:val="00792F61"/>
    <w:rsid w:val="007930DF"/>
    <w:rsid w:val="007932A2"/>
    <w:rsid w:val="007932CD"/>
    <w:rsid w:val="0079366E"/>
    <w:rsid w:val="00794072"/>
    <w:rsid w:val="007940D2"/>
    <w:rsid w:val="00794104"/>
    <w:rsid w:val="007946CF"/>
    <w:rsid w:val="00794998"/>
    <w:rsid w:val="00794CDD"/>
    <w:rsid w:val="007950D1"/>
    <w:rsid w:val="007954B8"/>
    <w:rsid w:val="0079555A"/>
    <w:rsid w:val="0079561A"/>
    <w:rsid w:val="007956DB"/>
    <w:rsid w:val="0079575B"/>
    <w:rsid w:val="00795768"/>
    <w:rsid w:val="00795A4A"/>
    <w:rsid w:val="00795ACB"/>
    <w:rsid w:val="00796178"/>
    <w:rsid w:val="007963FB"/>
    <w:rsid w:val="00796573"/>
    <w:rsid w:val="00796790"/>
    <w:rsid w:val="00796B39"/>
    <w:rsid w:val="00796EA6"/>
    <w:rsid w:val="00796F66"/>
    <w:rsid w:val="0079745C"/>
    <w:rsid w:val="007976BE"/>
    <w:rsid w:val="00797B0B"/>
    <w:rsid w:val="007A012D"/>
    <w:rsid w:val="007A0166"/>
    <w:rsid w:val="007A052B"/>
    <w:rsid w:val="007A0547"/>
    <w:rsid w:val="007A05DB"/>
    <w:rsid w:val="007A073A"/>
    <w:rsid w:val="007A0B1E"/>
    <w:rsid w:val="007A0BB8"/>
    <w:rsid w:val="007A0D49"/>
    <w:rsid w:val="007A0FDE"/>
    <w:rsid w:val="007A1007"/>
    <w:rsid w:val="007A113D"/>
    <w:rsid w:val="007A15CC"/>
    <w:rsid w:val="007A197E"/>
    <w:rsid w:val="007A1B13"/>
    <w:rsid w:val="007A1C64"/>
    <w:rsid w:val="007A1F1A"/>
    <w:rsid w:val="007A2008"/>
    <w:rsid w:val="007A255D"/>
    <w:rsid w:val="007A28F2"/>
    <w:rsid w:val="007A2A4D"/>
    <w:rsid w:val="007A2BC4"/>
    <w:rsid w:val="007A2D7D"/>
    <w:rsid w:val="007A3100"/>
    <w:rsid w:val="007A32EF"/>
    <w:rsid w:val="007A340F"/>
    <w:rsid w:val="007A34D4"/>
    <w:rsid w:val="007A37D1"/>
    <w:rsid w:val="007A38FA"/>
    <w:rsid w:val="007A3A3A"/>
    <w:rsid w:val="007A3AE5"/>
    <w:rsid w:val="007A3FC3"/>
    <w:rsid w:val="007A47F2"/>
    <w:rsid w:val="007A4957"/>
    <w:rsid w:val="007A4FEE"/>
    <w:rsid w:val="007A5242"/>
    <w:rsid w:val="007A5685"/>
    <w:rsid w:val="007A585B"/>
    <w:rsid w:val="007A588C"/>
    <w:rsid w:val="007A591B"/>
    <w:rsid w:val="007A5BBD"/>
    <w:rsid w:val="007A5E01"/>
    <w:rsid w:val="007A61FD"/>
    <w:rsid w:val="007A647C"/>
    <w:rsid w:val="007A652E"/>
    <w:rsid w:val="007A6594"/>
    <w:rsid w:val="007A66CA"/>
    <w:rsid w:val="007A66FC"/>
    <w:rsid w:val="007A67CE"/>
    <w:rsid w:val="007A697F"/>
    <w:rsid w:val="007A6B2D"/>
    <w:rsid w:val="007A6D3D"/>
    <w:rsid w:val="007A6ECF"/>
    <w:rsid w:val="007A6EEF"/>
    <w:rsid w:val="007A7215"/>
    <w:rsid w:val="007A755A"/>
    <w:rsid w:val="007A7634"/>
    <w:rsid w:val="007A76EE"/>
    <w:rsid w:val="007A7A7F"/>
    <w:rsid w:val="007A7B0C"/>
    <w:rsid w:val="007B0062"/>
    <w:rsid w:val="007B00FC"/>
    <w:rsid w:val="007B076B"/>
    <w:rsid w:val="007B0E57"/>
    <w:rsid w:val="007B139D"/>
    <w:rsid w:val="007B16A0"/>
    <w:rsid w:val="007B1841"/>
    <w:rsid w:val="007B18D4"/>
    <w:rsid w:val="007B1971"/>
    <w:rsid w:val="007B198D"/>
    <w:rsid w:val="007B1B59"/>
    <w:rsid w:val="007B1C8E"/>
    <w:rsid w:val="007B1D7C"/>
    <w:rsid w:val="007B2011"/>
    <w:rsid w:val="007B206B"/>
    <w:rsid w:val="007B2129"/>
    <w:rsid w:val="007B21D2"/>
    <w:rsid w:val="007B25D0"/>
    <w:rsid w:val="007B27E5"/>
    <w:rsid w:val="007B28B9"/>
    <w:rsid w:val="007B28E7"/>
    <w:rsid w:val="007B28FD"/>
    <w:rsid w:val="007B2A74"/>
    <w:rsid w:val="007B2B6D"/>
    <w:rsid w:val="007B2E61"/>
    <w:rsid w:val="007B2E65"/>
    <w:rsid w:val="007B2F63"/>
    <w:rsid w:val="007B334F"/>
    <w:rsid w:val="007B3378"/>
    <w:rsid w:val="007B33D4"/>
    <w:rsid w:val="007B33FC"/>
    <w:rsid w:val="007B348B"/>
    <w:rsid w:val="007B34D7"/>
    <w:rsid w:val="007B3559"/>
    <w:rsid w:val="007B3A02"/>
    <w:rsid w:val="007B3A61"/>
    <w:rsid w:val="007B3AF5"/>
    <w:rsid w:val="007B40F5"/>
    <w:rsid w:val="007B426E"/>
    <w:rsid w:val="007B4850"/>
    <w:rsid w:val="007B4928"/>
    <w:rsid w:val="007B4A0E"/>
    <w:rsid w:val="007B4DA3"/>
    <w:rsid w:val="007B4E2D"/>
    <w:rsid w:val="007B5D9F"/>
    <w:rsid w:val="007B5E09"/>
    <w:rsid w:val="007B5F09"/>
    <w:rsid w:val="007B5F6C"/>
    <w:rsid w:val="007B6157"/>
    <w:rsid w:val="007B627F"/>
    <w:rsid w:val="007B6708"/>
    <w:rsid w:val="007B69B7"/>
    <w:rsid w:val="007B6B5C"/>
    <w:rsid w:val="007B74F7"/>
    <w:rsid w:val="007B75B4"/>
    <w:rsid w:val="007B7B11"/>
    <w:rsid w:val="007B7D3A"/>
    <w:rsid w:val="007B7F8D"/>
    <w:rsid w:val="007C03AB"/>
    <w:rsid w:val="007C044A"/>
    <w:rsid w:val="007C076A"/>
    <w:rsid w:val="007C08B1"/>
    <w:rsid w:val="007C0CD6"/>
    <w:rsid w:val="007C0CEB"/>
    <w:rsid w:val="007C0F02"/>
    <w:rsid w:val="007C0FBC"/>
    <w:rsid w:val="007C0FE1"/>
    <w:rsid w:val="007C12EC"/>
    <w:rsid w:val="007C14FA"/>
    <w:rsid w:val="007C1E58"/>
    <w:rsid w:val="007C1ED8"/>
    <w:rsid w:val="007C1FB2"/>
    <w:rsid w:val="007C266C"/>
    <w:rsid w:val="007C28F6"/>
    <w:rsid w:val="007C2923"/>
    <w:rsid w:val="007C29E7"/>
    <w:rsid w:val="007C29F6"/>
    <w:rsid w:val="007C2AE9"/>
    <w:rsid w:val="007C2CFC"/>
    <w:rsid w:val="007C2D70"/>
    <w:rsid w:val="007C2DB9"/>
    <w:rsid w:val="007C3933"/>
    <w:rsid w:val="007C3996"/>
    <w:rsid w:val="007C3AB9"/>
    <w:rsid w:val="007C3BF9"/>
    <w:rsid w:val="007C3DB7"/>
    <w:rsid w:val="007C3E24"/>
    <w:rsid w:val="007C4213"/>
    <w:rsid w:val="007C44B9"/>
    <w:rsid w:val="007C454A"/>
    <w:rsid w:val="007C49AE"/>
    <w:rsid w:val="007C4A40"/>
    <w:rsid w:val="007C5339"/>
    <w:rsid w:val="007C552E"/>
    <w:rsid w:val="007C55EC"/>
    <w:rsid w:val="007C58E4"/>
    <w:rsid w:val="007C5949"/>
    <w:rsid w:val="007C5A47"/>
    <w:rsid w:val="007C5AFA"/>
    <w:rsid w:val="007C5E0B"/>
    <w:rsid w:val="007C5F3F"/>
    <w:rsid w:val="007C5FCC"/>
    <w:rsid w:val="007C609F"/>
    <w:rsid w:val="007C6133"/>
    <w:rsid w:val="007C618B"/>
    <w:rsid w:val="007C623A"/>
    <w:rsid w:val="007C6A2F"/>
    <w:rsid w:val="007C6C81"/>
    <w:rsid w:val="007C6F16"/>
    <w:rsid w:val="007C7029"/>
    <w:rsid w:val="007C71B9"/>
    <w:rsid w:val="007C7761"/>
    <w:rsid w:val="007C7BE0"/>
    <w:rsid w:val="007D016D"/>
    <w:rsid w:val="007D01ED"/>
    <w:rsid w:val="007D0388"/>
    <w:rsid w:val="007D03B3"/>
    <w:rsid w:val="007D0637"/>
    <w:rsid w:val="007D0C60"/>
    <w:rsid w:val="007D0DC5"/>
    <w:rsid w:val="007D0F1C"/>
    <w:rsid w:val="007D10AE"/>
    <w:rsid w:val="007D125E"/>
    <w:rsid w:val="007D1357"/>
    <w:rsid w:val="007D13D8"/>
    <w:rsid w:val="007D13F6"/>
    <w:rsid w:val="007D1E83"/>
    <w:rsid w:val="007D1F94"/>
    <w:rsid w:val="007D23F1"/>
    <w:rsid w:val="007D2500"/>
    <w:rsid w:val="007D250E"/>
    <w:rsid w:val="007D25B7"/>
    <w:rsid w:val="007D25D1"/>
    <w:rsid w:val="007D2C18"/>
    <w:rsid w:val="007D2C7C"/>
    <w:rsid w:val="007D2CDA"/>
    <w:rsid w:val="007D2E4C"/>
    <w:rsid w:val="007D2EC8"/>
    <w:rsid w:val="007D3018"/>
    <w:rsid w:val="007D3403"/>
    <w:rsid w:val="007D3956"/>
    <w:rsid w:val="007D39C6"/>
    <w:rsid w:val="007D3D34"/>
    <w:rsid w:val="007D4111"/>
    <w:rsid w:val="007D4401"/>
    <w:rsid w:val="007D443E"/>
    <w:rsid w:val="007D46BC"/>
    <w:rsid w:val="007D4B84"/>
    <w:rsid w:val="007D4C93"/>
    <w:rsid w:val="007D4E60"/>
    <w:rsid w:val="007D512C"/>
    <w:rsid w:val="007D533D"/>
    <w:rsid w:val="007D53CB"/>
    <w:rsid w:val="007D57BF"/>
    <w:rsid w:val="007D5A82"/>
    <w:rsid w:val="007D5BEF"/>
    <w:rsid w:val="007D5CF7"/>
    <w:rsid w:val="007D5F9D"/>
    <w:rsid w:val="007D6DA8"/>
    <w:rsid w:val="007D7030"/>
    <w:rsid w:val="007D7218"/>
    <w:rsid w:val="007D7290"/>
    <w:rsid w:val="007D730A"/>
    <w:rsid w:val="007D7669"/>
    <w:rsid w:val="007D76A6"/>
    <w:rsid w:val="007D77AB"/>
    <w:rsid w:val="007E0115"/>
    <w:rsid w:val="007E0267"/>
    <w:rsid w:val="007E0436"/>
    <w:rsid w:val="007E04A1"/>
    <w:rsid w:val="007E04E7"/>
    <w:rsid w:val="007E0688"/>
    <w:rsid w:val="007E0718"/>
    <w:rsid w:val="007E0807"/>
    <w:rsid w:val="007E0D51"/>
    <w:rsid w:val="007E0FCF"/>
    <w:rsid w:val="007E142E"/>
    <w:rsid w:val="007E14AC"/>
    <w:rsid w:val="007E1546"/>
    <w:rsid w:val="007E1676"/>
    <w:rsid w:val="007E17FC"/>
    <w:rsid w:val="007E19E6"/>
    <w:rsid w:val="007E1C5E"/>
    <w:rsid w:val="007E1D85"/>
    <w:rsid w:val="007E246E"/>
    <w:rsid w:val="007E24F2"/>
    <w:rsid w:val="007E251C"/>
    <w:rsid w:val="007E259E"/>
    <w:rsid w:val="007E2A82"/>
    <w:rsid w:val="007E2B92"/>
    <w:rsid w:val="007E2FC1"/>
    <w:rsid w:val="007E34D5"/>
    <w:rsid w:val="007E4919"/>
    <w:rsid w:val="007E49A1"/>
    <w:rsid w:val="007E516A"/>
    <w:rsid w:val="007E5541"/>
    <w:rsid w:val="007E5588"/>
    <w:rsid w:val="007E5705"/>
    <w:rsid w:val="007E5BCB"/>
    <w:rsid w:val="007E6071"/>
    <w:rsid w:val="007E62DC"/>
    <w:rsid w:val="007E63AA"/>
    <w:rsid w:val="007E664A"/>
    <w:rsid w:val="007E6770"/>
    <w:rsid w:val="007E69F1"/>
    <w:rsid w:val="007E6D73"/>
    <w:rsid w:val="007E6DA9"/>
    <w:rsid w:val="007E6E86"/>
    <w:rsid w:val="007E6EE2"/>
    <w:rsid w:val="007E6F7C"/>
    <w:rsid w:val="007E73E9"/>
    <w:rsid w:val="007E7BFF"/>
    <w:rsid w:val="007F0323"/>
    <w:rsid w:val="007F03FB"/>
    <w:rsid w:val="007F0645"/>
    <w:rsid w:val="007F073A"/>
    <w:rsid w:val="007F07B8"/>
    <w:rsid w:val="007F0AEB"/>
    <w:rsid w:val="007F1391"/>
    <w:rsid w:val="007F1439"/>
    <w:rsid w:val="007F14C0"/>
    <w:rsid w:val="007F197F"/>
    <w:rsid w:val="007F1D20"/>
    <w:rsid w:val="007F2155"/>
    <w:rsid w:val="007F21A9"/>
    <w:rsid w:val="007F2681"/>
    <w:rsid w:val="007F2B36"/>
    <w:rsid w:val="007F2DEF"/>
    <w:rsid w:val="007F34A5"/>
    <w:rsid w:val="007F3B70"/>
    <w:rsid w:val="007F3FA3"/>
    <w:rsid w:val="007F402C"/>
    <w:rsid w:val="007F47EE"/>
    <w:rsid w:val="007F484F"/>
    <w:rsid w:val="007F4E66"/>
    <w:rsid w:val="007F5673"/>
    <w:rsid w:val="007F56A8"/>
    <w:rsid w:val="007F56D2"/>
    <w:rsid w:val="007F588C"/>
    <w:rsid w:val="007F5E4E"/>
    <w:rsid w:val="007F5FEE"/>
    <w:rsid w:val="007F6743"/>
    <w:rsid w:val="007F68EE"/>
    <w:rsid w:val="007F690E"/>
    <w:rsid w:val="007F6ABA"/>
    <w:rsid w:val="007F6ACE"/>
    <w:rsid w:val="007F705C"/>
    <w:rsid w:val="007F71C8"/>
    <w:rsid w:val="007F7763"/>
    <w:rsid w:val="007F7BE9"/>
    <w:rsid w:val="00800588"/>
    <w:rsid w:val="0080062D"/>
    <w:rsid w:val="008007BD"/>
    <w:rsid w:val="00800CA8"/>
    <w:rsid w:val="00800F56"/>
    <w:rsid w:val="008010EA"/>
    <w:rsid w:val="008012A2"/>
    <w:rsid w:val="00801562"/>
    <w:rsid w:val="00801741"/>
    <w:rsid w:val="008019C3"/>
    <w:rsid w:val="00801D29"/>
    <w:rsid w:val="00801E24"/>
    <w:rsid w:val="00801EA2"/>
    <w:rsid w:val="00801F20"/>
    <w:rsid w:val="00801F99"/>
    <w:rsid w:val="008028DC"/>
    <w:rsid w:val="0080306D"/>
    <w:rsid w:val="00803464"/>
    <w:rsid w:val="00803748"/>
    <w:rsid w:val="0080382F"/>
    <w:rsid w:val="008038FE"/>
    <w:rsid w:val="00803A2F"/>
    <w:rsid w:val="00803A37"/>
    <w:rsid w:val="00803ADC"/>
    <w:rsid w:val="00803CC8"/>
    <w:rsid w:val="008041BF"/>
    <w:rsid w:val="0080434B"/>
    <w:rsid w:val="00804367"/>
    <w:rsid w:val="008048BF"/>
    <w:rsid w:val="008048DE"/>
    <w:rsid w:val="00804EA8"/>
    <w:rsid w:val="00805163"/>
    <w:rsid w:val="008051BF"/>
    <w:rsid w:val="0080566A"/>
    <w:rsid w:val="0080579C"/>
    <w:rsid w:val="00805D0E"/>
    <w:rsid w:val="00805D28"/>
    <w:rsid w:val="00805D32"/>
    <w:rsid w:val="00805DFA"/>
    <w:rsid w:val="00805ED8"/>
    <w:rsid w:val="0080609B"/>
    <w:rsid w:val="008062D9"/>
    <w:rsid w:val="0080635A"/>
    <w:rsid w:val="00806368"/>
    <w:rsid w:val="0080645D"/>
    <w:rsid w:val="0080658E"/>
    <w:rsid w:val="00806BDD"/>
    <w:rsid w:val="00807073"/>
    <w:rsid w:val="0080769B"/>
    <w:rsid w:val="008076C4"/>
    <w:rsid w:val="00807A58"/>
    <w:rsid w:val="00807D2D"/>
    <w:rsid w:val="00807DE2"/>
    <w:rsid w:val="00807FAC"/>
    <w:rsid w:val="0081018C"/>
    <w:rsid w:val="0081034E"/>
    <w:rsid w:val="008105B8"/>
    <w:rsid w:val="008108EB"/>
    <w:rsid w:val="00810AA2"/>
    <w:rsid w:val="00810B0D"/>
    <w:rsid w:val="00810B2B"/>
    <w:rsid w:val="00810DE0"/>
    <w:rsid w:val="00810DF3"/>
    <w:rsid w:val="00811099"/>
    <w:rsid w:val="008110A1"/>
    <w:rsid w:val="0081119A"/>
    <w:rsid w:val="0081125A"/>
    <w:rsid w:val="008113CE"/>
    <w:rsid w:val="008115D5"/>
    <w:rsid w:val="0081197C"/>
    <w:rsid w:val="00811AE9"/>
    <w:rsid w:val="00811B56"/>
    <w:rsid w:val="00811EEF"/>
    <w:rsid w:val="00812015"/>
    <w:rsid w:val="0081237A"/>
    <w:rsid w:val="008125C3"/>
    <w:rsid w:val="00812C66"/>
    <w:rsid w:val="00813147"/>
    <w:rsid w:val="00813368"/>
    <w:rsid w:val="00813823"/>
    <w:rsid w:val="00813DE5"/>
    <w:rsid w:val="00813E05"/>
    <w:rsid w:val="00813E4B"/>
    <w:rsid w:val="008144AB"/>
    <w:rsid w:val="008145D7"/>
    <w:rsid w:val="00814E08"/>
    <w:rsid w:val="008150A1"/>
    <w:rsid w:val="008150FD"/>
    <w:rsid w:val="0081535F"/>
    <w:rsid w:val="00815AF0"/>
    <w:rsid w:val="00815B66"/>
    <w:rsid w:val="00815C5F"/>
    <w:rsid w:val="00815E44"/>
    <w:rsid w:val="00815E52"/>
    <w:rsid w:val="00816062"/>
    <w:rsid w:val="0081618E"/>
    <w:rsid w:val="00816297"/>
    <w:rsid w:val="008163C4"/>
    <w:rsid w:val="008165DD"/>
    <w:rsid w:val="0081660A"/>
    <w:rsid w:val="008166A8"/>
    <w:rsid w:val="008166EB"/>
    <w:rsid w:val="00816749"/>
    <w:rsid w:val="00816976"/>
    <w:rsid w:val="00816A48"/>
    <w:rsid w:val="00816ADD"/>
    <w:rsid w:val="00816BCB"/>
    <w:rsid w:val="00816C88"/>
    <w:rsid w:val="00816ED6"/>
    <w:rsid w:val="0081715D"/>
    <w:rsid w:val="008174D4"/>
    <w:rsid w:val="008178E3"/>
    <w:rsid w:val="00817ABE"/>
    <w:rsid w:val="00817AE4"/>
    <w:rsid w:val="00817DCF"/>
    <w:rsid w:val="00817F22"/>
    <w:rsid w:val="00820267"/>
    <w:rsid w:val="008205B8"/>
    <w:rsid w:val="008207D2"/>
    <w:rsid w:val="00820BD1"/>
    <w:rsid w:val="00821084"/>
    <w:rsid w:val="008210DE"/>
    <w:rsid w:val="008211D6"/>
    <w:rsid w:val="008214C8"/>
    <w:rsid w:val="00821529"/>
    <w:rsid w:val="008218CF"/>
    <w:rsid w:val="00821CDC"/>
    <w:rsid w:val="00821D51"/>
    <w:rsid w:val="00822270"/>
    <w:rsid w:val="0082245F"/>
    <w:rsid w:val="008225D5"/>
    <w:rsid w:val="00822601"/>
    <w:rsid w:val="00822770"/>
    <w:rsid w:val="00822877"/>
    <w:rsid w:val="008228DF"/>
    <w:rsid w:val="00822A37"/>
    <w:rsid w:val="00822C35"/>
    <w:rsid w:val="00822E30"/>
    <w:rsid w:val="0082354D"/>
    <w:rsid w:val="008235B5"/>
    <w:rsid w:val="008237A8"/>
    <w:rsid w:val="008237E1"/>
    <w:rsid w:val="008239ED"/>
    <w:rsid w:val="00823B1B"/>
    <w:rsid w:val="008242D0"/>
    <w:rsid w:val="00824FB7"/>
    <w:rsid w:val="00825312"/>
    <w:rsid w:val="0082532C"/>
    <w:rsid w:val="0082585E"/>
    <w:rsid w:val="00825893"/>
    <w:rsid w:val="008258E3"/>
    <w:rsid w:val="008258F7"/>
    <w:rsid w:val="00825C3B"/>
    <w:rsid w:val="00826144"/>
    <w:rsid w:val="0082625F"/>
    <w:rsid w:val="00826754"/>
    <w:rsid w:val="00826EDE"/>
    <w:rsid w:val="00826F49"/>
    <w:rsid w:val="00826FE8"/>
    <w:rsid w:val="0082707B"/>
    <w:rsid w:val="008270D5"/>
    <w:rsid w:val="00827131"/>
    <w:rsid w:val="00827718"/>
    <w:rsid w:val="0082778E"/>
    <w:rsid w:val="0082794D"/>
    <w:rsid w:val="00827CE2"/>
    <w:rsid w:val="008301DE"/>
    <w:rsid w:val="0083027E"/>
    <w:rsid w:val="008303AE"/>
    <w:rsid w:val="008306EE"/>
    <w:rsid w:val="00830C3A"/>
    <w:rsid w:val="00830E9E"/>
    <w:rsid w:val="008311FF"/>
    <w:rsid w:val="008315C5"/>
    <w:rsid w:val="00831A2D"/>
    <w:rsid w:val="00831ECF"/>
    <w:rsid w:val="008322EA"/>
    <w:rsid w:val="00832699"/>
    <w:rsid w:val="0083277A"/>
    <w:rsid w:val="008328EB"/>
    <w:rsid w:val="00832B68"/>
    <w:rsid w:val="00832E96"/>
    <w:rsid w:val="00833D9C"/>
    <w:rsid w:val="0083403B"/>
    <w:rsid w:val="008341A3"/>
    <w:rsid w:val="008345E4"/>
    <w:rsid w:val="00834DCD"/>
    <w:rsid w:val="008351C4"/>
    <w:rsid w:val="008351E8"/>
    <w:rsid w:val="008353EC"/>
    <w:rsid w:val="008354E6"/>
    <w:rsid w:val="00835680"/>
    <w:rsid w:val="00835921"/>
    <w:rsid w:val="00835D3B"/>
    <w:rsid w:val="00836409"/>
    <w:rsid w:val="0083648B"/>
    <w:rsid w:val="008369DB"/>
    <w:rsid w:val="00836B50"/>
    <w:rsid w:val="00836C8E"/>
    <w:rsid w:val="00836D50"/>
    <w:rsid w:val="00837C2E"/>
    <w:rsid w:val="008400DE"/>
    <w:rsid w:val="00840123"/>
    <w:rsid w:val="008402A9"/>
    <w:rsid w:val="0084042A"/>
    <w:rsid w:val="0084092C"/>
    <w:rsid w:val="00840A0A"/>
    <w:rsid w:val="00840BED"/>
    <w:rsid w:val="0084108B"/>
    <w:rsid w:val="0084137C"/>
    <w:rsid w:val="00841602"/>
    <w:rsid w:val="008416D6"/>
    <w:rsid w:val="00841EE1"/>
    <w:rsid w:val="0084235C"/>
    <w:rsid w:val="0084256D"/>
    <w:rsid w:val="00842B14"/>
    <w:rsid w:val="00842B82"/>
    <w:rsid w:val="008437BB"/>
    <w:rsid w:val="008437FB"/>
    <w:rsid w:val="00843A75"/>
    <w:rsid w:val="00843E73"/>
    <w:rsid w:val="00843F66"/>
    <w:rsid w:val="008442EC"/>
    <w:rsid w:val="008444CC"/>
    <w:rsid w:val="008445DD"/>
    <w:rsid w:val="008446C4"/>
    <w:rsid w:val="00844B45"/>
    <w:rsid w:val="00844BC9"/>
    <w:rsid w:val="00844C01"/>
    <w:rsid w:val="00844ED7"/>
    <w:rsid w:val="008453F2"/>
    <w:rsid w:val="00845759"/>
    <w:rsid w:val="0084626C"/>
    <w:rsid w:val="00846639"/>
    <w:rsid w:val="00846773"/>
    <w:rsid w:val="008468F5"/>
    <w:rsid w:val="00846A6E"/>
    <w:rsid w:val="00846E63"/>
    <w:rsid w:val="008470A0"/>
    <w:rsid w:val="008472F2"/>
    <w:rsid w:val="00847412"/>
    <w:rsid w:val="008474FB"/>
    <w:rsid w:val="008475A5"/>
    <w:rsid w:val="008476E2"/>
    <w:rsid w:val="00847B5F"/>
    <w:rsid w:val="00847D84"/>
    <w:rsid w:val="0085003D"/>
    <w:rsid w:val="00850285"/>
    <w:rsid w:val="0085030C"/>
    <w:rsid w:val="008508CC"/>
    <w:rsid w:val="00850B7B"/>
    <w:rsid w:val="00850EA0"/>
    <w:rsid w:val="00850FA0"/>
    <w:rsid w:val="0085110E"/>
    <w:rsid w:val="00851209"/>
    <w:rsid w:val="008516EE"/>
    <w:rsid w:val="00851C47"/>
    <w:rsid w:val="00851C91"/>
    <w:rsid w:val="00851CC9"/>
    <w:rsid w:val="00851CF4"/>
    <w:rsid w:val="008520D2"/>
    <w:rsid w:val="00852397"/>
    <w:rsid w:val="0085258E"/>
    <w:rsid w:val="00852A52"/>
    <w:rsid w:val="00852E0A"/>
    <w:rsid w:val="008532A8"/>
    <w:rsid w:val="008534FD"/>
    <w:rsid w:val="008535C6"/>
    <w:rsid w:val="00853CD5"/>
    <w:rsid w:val="00853EE1"/>
    <w:rsid w:val="008541A4"/>
    <w:rsid w:val="008545D6"/>
    <w:rsid w:val="008547EC"/>
    <w:rsid w:val="00854825"/>
    <w:rsid w:val="0085491A"/>
    <w:rsid w:val="00854A1B"/>
    <w:rsid w:val="00854E04"/>
    <w:rsid w:val="00854FF2"/>
    <w:rsid w:val="00855016"/>
    <w:rsid w:val="008550F2"/>
    <w:rsid w:val="00855167"/>
    <w:rsid w:val="0085519C"/>
    <w:rsid w:val="008551DC"/>
    <w:rsid w:val="0085520F"/>
    <w:rsid w:val="00855360"/>
    <w:rsid w:val="008557A7"/>
    <w:rsid w:val="00855AD7"/>
    <w:rsid w:val="00855B78"/>
    <w:rsid w:val="00855CD2"/>
    <w:rsid w:val="0085628E"/>
    <w:rsid w:val="00856528"/>
    <w:rsid w:val="00856643"/>
    <w:rsid w:val="00856AAF"/>
    <w:rsid w:val="00856BAF"/>
    <w:rsid w:val="00856D2E"/>
    <w:rsid w:val="00856E62"/>
    <w:rsid w:val="00856EB0"/>
    <w:rsid w:val="008571A5"/>
    <w:rsid w:val="0085786A"/>
    <w:rsid w:val="00857EA5"/>
    <w:rsid w:val="00857EBC"/>
    <w:rsid w:val="00857FE0"/>
    <w:rsid w:val="00860245"/>
    <w:rsid w:val="00860265"/>
    <w:rsid w:val="008602FE"/>
    <w:rsid w:val="0086043E"/>
    <w:rsid w:val="00860748"/>
    <w:rsid w:val="00860812"/>
    <w:rsid w:val="00861665"/>
    <w:rsid w:val="008617D7"/>
    <w:rsid w:val="00861D3D"/>
    <w:rsid w:val="00862194"/>
    <w:rsid w:val="008622FE"/>
    <w:rsid w:val="008626E0"/>
    <w:rsid w:val="00862A13"/>
    <w:rsid w:val="0086325B"/>
    <w:rsid w:val="008634A4"/>
    <w:rsid w:val="008638F3"/>
    <w:rsid w:val="0086396D"/>
    <w:rsid w:val="00863AF3"/>
    <w:rsid w:val="00863B95"/>
    <w:rsid w:val="00863EFE"/>
    <w:rsid w:val="0086411B"/>
    <w:rsid w:val="008642BE"/>
    <w:rsid w:val="008643C7"/>
    <w:rsid w:val="00864453"/>
    <w:rsid w:val="00864736"/>
    <w:rsid w:val="00864C05"/>
    <w:rsid w:val="0086515C"/>
    <w:rsid w:val="0086532C"/>
    <w:rsid w:val="008656AD"/>
    <w:rsid w:val="00865732"/>
    <w:rsid w:val="0086575F"/>
    <w:rsid w:val="00865845"/>
    <w:rsid w:val="008658C6"/>
    <w:rsid w:val="00865921"/>
    <w:rsid w:val="00865BE3"/>
    <w:rsid w:val="00865C33"/>
    <w:rsid w:val="00865D2E"/>
    <w:rsid w:val="00866075"/>
    <w:rsid w:val="0086616F"/>
    <w:rsid w:val="00866381"/>
    <w:rsid w:val="008663C9"/>
    <w:rsid w:val="00866589"/>
    <w:rsid w:val="0086666C"/>
    <w:rsid w:val="00866F08"/>
    <w:rsid w:val="0086707A"/>
    <w:rsid w:val="0086708C"/>
    <w:rsid w:val="00867D8B"/>
    <w:rsid w:val="00867E28"/>
    <w:rsid w:val="00867F1E"/>
    <w:rsid w:val="00867F8A"/>
    <w:rsid w:val="00870174"/>
    <w:rsid w:val="008703E6"/>
    <w:rsid w:val="00870865"/>
    <w:rsid w:val="00870E0C"/>
    <w:rsid w:val="00870FCC"/>
    <w:rsid w:val="008710CD"/>
    <w:rsid w:val="0087184B"/>
    <w:rsid w:val="00871864"/>
    <w:rsid w:val="0087197B"/>
    <w:rsid w:val="008719E2"/>
    <w:rsid w:val="00871A2D"/>
    <w:rsid w:val="00871C77"/>
    <w:rsid w:val="00871E89"/>
    <w:rsid w:val="00872375"/>
    <w:rsid w:val="008726F0"/>
    <w:rsid w:val="00872A83"/>
    <w:rsid w:val="0087305B"/>
    <w:rsid w:val="00873A06"/>
    <w:rsid w:val="00873A0A"/>
    <w:rsid w:val="00873DCC"/>
    <w:rsid w:val="00873DFF"/>
    <w:rsid w:val="00873E1E"/>
    <w:rsid w:val="0087403E"/>
    <w:rsid w:val="008741FE"/>
    <w:rsid w:val="00874398"/>
    <w:rsid w:val="0087491A"/>
    <w:rsid w:val="00874DA3"/>
    <w:rsid w:val="00874E41"/>
    <w:rsid w:val="00874EEE"/>
    <w:rsid w:val="0087501E"/>
    <w:rsid w:val="00875251"/>
    <w:rsid w:val="008753DC"/>
    <w:rsid w:val="00875401"/>
    <w:rsid w:val="0087568E"/>
    <w:rsid w:val="008759B5"/>
    <w:rsid w:val="00875A46"/>
    <w:rsid w:val="00875B36"/>
    <w:rsid w:val="00875EF3"/>
    <w:rsid w:val="00875FEB"/>
    <w:rsid w:val="008760BB"/>
    <w:rsid w:val="00876137"/>
    <w:rsid w:val="008761D1"/>
    <w:rsid w:val="008762C6"/>
    <w:rsid w:val="00876AAB"/>
    <w:rsid w:val="00876C4A"/>
    <w:rsid w:val="00876C64"/>
    <w:rsid w:val="00876CEC"/>
    <w:rsid w:val="00876D77"/>
    <w:rsid w:val="00876F0C"/>
    <w:rsid w:val="00876FBE"/>
    <w:rsid w:val="008771EC"/>
    <w:rsid w:val="00877F6C"/>
    <w:rsid w:val="0088005E"/>
    <w:rsid w:val="0088026F"/>
    <w:rsid w:val="00880351"/>
    <w:rsid w:val="008805DF"/>
    <w:rsid w:val="00880644"/>
    <w:rsid w:val="008806B1"/>
    <w:rsid w:val="00880765"/>
    <w:rsid w:val="0088082B"/>
    <w:rsid w:val="00880B8B"/>
    <w:rsid w:val="00881184"/>
    <w:rsid w:val="00881366"/>
    <w:rsid w:val="0088196A"/>
    <w:rsid w:val="00881A2C"/>
    <w:rsid w:val="00881F4B"/>
    <w:rsid w:val="0088241E"/>
    <w:rsid w:val="00882476"/>
    <w:rsid w:val="008824EA"/>
    <w:rsid w:val="008825E9"/>
    <w:rsid w:val="00882686"/>
    <w:rsid w:val="00882AD1"/>
    <w:rsid w:val="00882C5D"/>
    <w:rsid w:val="008833B6"/>
    <w:rsid w:val="0088342D"/>
    <w:rsid w:val="00883571"/>
    <w:rsid w:val="00884389"/>
    <w:rsid w:val="00884560"/>
    <w:rsid w:val="00884B22"/>
    <w:rsid w:val="00884CF2"/>
    <w:rsid w:val="00884E43"/>
    <w:rsid w:val="00884E8E"/>
    <w:rsid w:val="008851C0"/>
    <w:rsid w:val="008851EC"/>
    <w:rsid w:val="008856E0"/>
    <w:rsid w:val="00885B8F"/>
    <w:rsid w:val="00885BC1"/>
    <w:rsid w:val="00885FF5"/>
    <w:rsid w:val="00886038"/>
    <w:rsid w:val="00886436"/>
    <w:rsid w:val="00886793"/>
    <w:rsid w:val="00886A31"/>
    <w:rsid w:val="00886E4E"/>
    <w:rsid w:val="00886F86"/>
    <w:rsid w:val="00887055"/>
    <w:rsid w:val="0088729B"/>
    <w:rsid w:val="0088749E"/>
    <w:rsid w:val="00887540"/>
    <w:rsid w:val="0088759B"/>
    <w:rsid w:val="00887887"/>
    <w:rsid w:val="008878B2"/>
    <w:rsid w:val="008879A9"/>
    <w:rsid w:val="00887AA4"/>
    <w:rsid w:val="00887B1F"/>
    <w:rsid w:val="00890AE5"/>
    <w:rsid w:val="00890D25"/>
    <w:rsid w:val="00891360"/>
    <w:rsid w:val="00891457"/>
    <w:rsid w:val="0089151D"/>
    <w:rsid w:val="008917FD"/>
    <w:rsid w:val="00891864"/>
    <w:rsid w:val="008918BC"/>
    <w:rsid w:val="00891ABF"/>
    <w:rsid w:val="00891BC9"/>
    <w:rsid w:val="008921C7"/>
    <w:rsid w:val="008924AF"/>
    <w:rsid w:val="0089298B"/>
    <w:rsid w:val="00892A3C"/>
    <w:rsid w:val="00892CFF"/>
    <w:rsid w:val="00892DCD"/>
    <w:rsid w:val="0089305D"/>
    <w:rsid w:val="0089329B"/>
    <w:rsid w:val="008933E4"/>
    <w:rsid w:val="00893542"/>
    <w:rsid w:val="0089363E"/>
    <w:rsid w:val="008937E7"/>
    <w:rsid w:val="00893D23"/>
    <w:rsid w:val="00894227"/>
    <w:rsid w:val="008942F1"/>
    <w:rsid w:val="008945E7"/>
    <w:rsid w:val="00894875"/>
    <w:rsid w:val="00894963"/>
    <w:rsid w:val="008949D4"/>
    <w:rsid w:val="00894C89"/>
    <w:rsid w:val="00894E2E"/>
    <w:rsid w:val="00894EB6"/>
    <w:rsid w:val="00895075"/>
    <w:rsid w:val="0089538E"/>
    <w:rsid w:val="0089583F"/>
    <w:rsid w:val="00895862"/>
    <w:rsid w:val="008959B4"/>
    <w:rsid w:val="00895B33"/>
    <w:rsid w:val="00895BD6"/>
    <w:rsid w:val="00896160"/>
    <w:rsid w:val="0089626C"/>
    <w:rsid w:val="008965D5"/>
    <w:rsid w:val="00896B4F"/>
    <w:rsid w:val="00896FDD"/>
    <w:rsid w:val="0089705C"/>
    <w:rsid w:val="0089719E"/>
    <w:rsid w:val="008971BD"/>
    <w:rsid w:val="00897330"/>
    <w:rsid w:val="0089791C"/>
    <w:rsid w:val="00897D5B"/>
    <w:rsid w:val="008A03E3"/>
    <w:rsid w:val="008A03E8"/>
    <w:rsid w:val="008A03EB"/>
    <w:rsid w:val="008A08FD"/>
    <w:rsid w:val="008A0CFE"/>
    <w:rsid w:val="008A0E6F"/>
    <w:rsid w:val="008A1203"/>
    <w:rsid w:val="008A1BE7"/>
    <w:rsid w:val="008A1E29"/>
    <w:rsid w:val="008A26C1"/>
    <w:rsid w:val="008A2BCF"/>
    <w:rsid w:val="008A2DBD"/>
    <w:rsid w:val="008A2E20"/>
    <w:rsid w:val="008A2E7A"/>
    <w:rsid w:val="008A2FFB"/>
    <w:rsid w:val="008A33D5"/>
    <w:rsid w:val="008A355F"/>
    <w:rsid w:val="008A3590"/>
    <w:rsid w:val="008A35FC"/>
    <w:rsid w:val="008A38FC"/>
    <w:rsid w:val="008A39D8"/>
    <w:rsid w:val="008A428E"/>
    <w:rsid w:val="008A42C3"/>
    <w:rsid w:val="008A4305"/>
    <w:rsid w:val="008A486C"/>
    <w:rsid w:val="008A4AB3"/>
    <w:rsid w:val="008A5054"/>
    <w:rsid w:val="008A51CD"/>
    <w:rsid w:val="008A55F7"/>
    <w:rsid w:val="008A569C"/>
    <w:rsid w:val="008A59F6"/>
    <w:rsid w:val="008A5BB9"/>
    <w:rsid w:val="008A5C46"/>
    <w:rsid w:val="008A5D92"/>
    <w:rsid w:val="008A5DEF"/>
    <w:rsid w:val="008A610B"/>
    <w:rsid w:val="008A628F"/>
    <w:rsid w:val="008A6411"/>
    <w:rsid w:val="008A6530"/>
    <w:rsid w:val="008A6856"/>
    <w:rsid w:val="008A6A82"/>
    <w:rsid w:val="008A6CCD"/>
    <w:rsid w:val="008A70B7"/>
    <w:rsid w:val="008A737E"/>
    <w:rsid w:val="008A7518"/>
    <w:rsid w:val="008A7626"/>
    <w:rsid w:val="008A78EA"/>
    <w:rsid w:val="008A7C33"/>
    <w:rsid w:val="008A7D50"/>
    <w:rsid w:val="008A7D73"/>
    <w:rsid w:val="008A7E44"/>
    <w:rsid w:val="008A7E98"/>
    <w:rsid w:val="008B039A"/>
    <w:rsid w:val="008B0555"/>
    <w:rsid w:val="008B059F"/>
    <w:rsid w:val="008B0782"/>
    <w:rsid w:val="008B0D56"/>
    <w:rsid w:val="008B0E14"/>
    <w:rsid w:val="008B1220"/>
    <w:rsid w:val="008B1423"/>
    <w:rsid w:val="008B15A9"/>
    <w:rsid w:val="008B176B"/>
    <w:rsid w:val="008B1E1A"/>
    <w:rsid w:val="008B1E6A"/>
    <w:rsid w:val="008B1F95"/>
    <w:rsid w:val="008B1FAA"/>
    <w:rsid w:val="008B2643"/>
    <w:rsid w:val="008B284A"/>
    <w:rsid w:val="008B28D4"/>
    <w:rsid w:val="008B2962"/>
    <w:rsid w:val="008B2976"/>
    <w:rsid w:val="008B2B4D"/>
    <w:rsid w:val="008B2C6B"/>
    <w:rsid w:val="008B2EB8"/>
    <w:rsid w:val="008B30E1"/>
    <w:rsid w:val="008B344F"/>
    <w:rsid w:val="008B354D"/>
    <w:rsid w:val="008B36CC"/>
    <w:rsid w:val="008B3B7E"/>
    <w:rsid w:val="008B3C13"/>
    <w:rsid w:val="008B3D5D"/>
    <w:rsid w:val="008B41AE"/>
    <w:rsid w:val="008B436A"/>
    <w:rsid w:val="008B439D"/>
    <w:rsid w:val="008B43CB"/>
    <w:rsid w:val="008B4726"/>
    <w:rsid w:val="008B483D"/>
    <w:rsid w:val="008B490C"/>
    <w:rsid w:val="008B4912"/>
    <w:rsid w:val="008B49E3"/>
    <w:rsid w:val="008B53A7"/>
    <w:rsid w:val="008B5C05"/>
    <w:rsid w:val="008B5C56"/>
    <w:rsid w:val="008B628E"/>
    <w:rsid w:val="008B63EA"/>
    <w:rsid w:val="008B68BB"/>
    <w:rsid w:val="008B694C"/>
    <w:rsid w:val="008B6A80"/>
    <w:rsid w:val="008B6C81"/>
    <w:rsid w:val="008B6D73"/>
    <w:rsid w:val="008B6D8B"/>
    <w:rsid w:val="008B6FFC"/>
    <w:rsid w:val="008B71AA"/>
    <w:rsid w:val="008B7B7D"/>
    <w:rsid w:val="008B7FB7"/>
    <w:rsid w:val="008C0111"/>
    <w:rsid w:val="008C0217"/>
    <w:rsid w:val="008C0390"/>
    <w:rsid w:val="008C03A0"/>
    <w:rsid w:val="008C05E0"/>
    <w:rsid w:val="008C069E"/>
    <w:rsid w:val="008C06BE"/>
    <w:rsid w:val="008C0A3F"/>
    <w:rsid w:val="008C0BE2"/>
    <w:rsid w:val="008C0FE4"/>
    <w:rsid w:val="008C1303"/>
    <w:rsid w:val="008C135A"/>
    <w:rsid w:val="008C17ED"/>
    <w:rsid w:val="008C1960"/>
    <w:rsid w:val="008C1A33"/>
    <w:rsid w:val="008C1BB3"/>
    <w:rsid w:val="008C1EFA"/>
    <w:rsid w:val="008C22C3"/>
    <w:rsid w:val="008C29FF"/>
    <w:rsid w:val="008C2A50"/>
    <w:rsid w:val="008C2CCE"/>
    <w:rsid w:val="008C306F"/>
    <w:rsid w:val="008C31FD"/>
    <w:rsid w:val="008C358C"/>
    <w:rsid w:val="008C3654"/>
    <w:rsid w:val="008C387F"/>
    <w:rsid w:val="008C39B1"/>
    <w:rsid w:val="008C3A41"/>
    <w:rsid w:val="008C3B2E"/>
    <w:rsid w:val="008C3DAB"/>
    <w:rsid w:val="008C4757"/>
    <w:rsid w:val="008C498E"/>
    <w:rsid w:val="008C4B1C"/>
    <w:rsid w:val="008C4C53"/>
    <w:rsid w:val="008C4F0B"/>
    <w:rsid w:val="008C553E"/>
    <w:rsid w:val="008C598D"/>
    <w:rsid w:val="008C5A7D"/>
    <w:rsid w:val="008C5D56"/>
    <w:rsid w:val="008C5EE0"/>
    <w:rsid w:val="008C5F48"/>
    <w:rsid w:val="008C607C"/>
    <w:rsid w:val="008C61C6"/>
    <w:rsid w:val="008C6754"/>
    <w:rsid w:val="008C69D7"/>
    <w:rsid w:val="008C6C96"/>
    <w:rsid w:val="008C6D3B"/>
    <w:rsid w:val="008C6E43"/>
    <w:rsid w:val="008C701D"/>
    <w:rsid w:val="008C7AFF"/>
    <w:rsid w:val="008C7B4A"/>
    <w:rsid w:val="008C7CDA"/>
    <w:rsid w:val="008C7D21"/>
    <w:rsid w:val="008D0502"/>
    <w:rsid w:val="008D10AA"/>
    <w:rsid w:val="008D1302"/>
    <w:rsid w:val="008D15EE"/>
    <w:rsid w:val="008D18CD"/>
    <w:rsid w:val="008D1ADA"/>
    <w:rsid w:val="008D1B20"/>
    <w:rsid w:val="008D1CE9"/>
    <w:rsid w:val="008D1D33"/>
    <w:rsid w:val="008D1D58"/>
    <w:rsid w:val="008D1E3D"/>
    <w:rsid w:val="008D1FA1"/>
    <w:rsid w:val="008D1FA4"/>
    <w:rsid w:val="008D244D"/>
    <w:rsid w:val="008D26D6"/>
    <w:rsid w:val="008D285B"/>
    <w:rsid w:val="008D2C17"/>
    <w:rsid w:val="008D2C8F"/>
    <w:rsid w:val="008D2E44"/>
    <w:rsid w:val="008D3305"/>
    <w:rsid w:val="008D3783"/>
    <w:rsid w:val="008D3BCE"/>
    <w:rsid w:val="008D3F62"/>
    <w:rsid w:val="008D427C"/>
    <w:rsid w:val="008D4734"/>
    <w:rsid w:val="008D4F54"/>
    <w:rsid w:val="008D50BE"/>
    <w:rsid w:val="008D569D"/>
    <w:rsid w:val="008D5D43"/>
    <w:rsid w:val="008D6B81"/>
    <w:rsid w:val="008D7797"/>
    <w:rsid w:val="008D7899"/>
    <w:rsid w:val="008D7A36"/>
    <w:rsid w:val="008D7B41"/>
    <w:rsid w:val="008D7D42"/>
    <w:rsid w:val="008D7E2A"/>
    <w:rsid w:val="008E0328"/>
    <w:rsid w:val="008E0599"/>
    <w:rsid w:val="008E0E25"/>
    <w:rsid w:val="008E12F3"/>
    <w:rsid w:val="008E1462"/>
    <w:rsid w:val="008E1650"/>
    <w:rsid w:val="008E1770"/>
    <w:rsid w:val="008E1A21"/>
    <w:rsid w:val="008E1A27"/>
    <w:rsid w:val="008E1C10"/>
    <w:rsid w:val="008E2039"/>
    <w:rsid w:val="008E258C"/>
    <w:rsid w:val="008E2F18"/>
    <w:rsid w:val="008E2F7C"/>
    <w:rsid w:val="008E2FAA"/>
    <w:rsid w:val="008E301F"/>
    <w:rsid w:val="008E3321"/>
    <w:rsid w:val="008E3381"/>
    <w:rsid w:val="008E3626"/>
    <w:rsid w:val="008E36ED"/>
    <w:rsid w:val="008E3D70"/>
    <w:rsid w:val="008E3F59"/>
    <w:rsid w:val="008E45F5"/>
    <w:rsid w:val="008E4623"/>
    <w:rsid w:val="008E4D5C"/>
    <w:rsid w:val="008E4E17"/>
    <w:rsid w:val="008E5A00"/>
    <w:rsid w:val="008E5D94"/>
    <w:rsid w:val="008E5E41"/>
    <w:rsid w:val="008E6452"/>
    <w:rsid w:val="008E6814"/>
    <w:rsid w:val="008E68F5"/>
    <w:rsid w:val="008E6932"/>
    <w:rsid w:val="008E6DB1"/>
    <w:rsid w:val="008E71FB"/>
    <w:rsid w:val="008E7697"/>
    <w:rsid w:val="008E799E"/>
    <w:rsid w:val="008E79C4"/>
    <w:rsid w:val="008E7A6A"/>
    <w:rsid w:val="008E7BC7"/>
    <w:rsid w:val="008E7C0B"/>
    <w:rsid w:val="008E7C26"/>
    <w:rsid w:val="008F0083"/>
    <w:rsid w:val="008F0232"/>
    <w:rsid w:val="008F0253"/>
    <w:rsid w:val="008F02AF"/>
    <w:rsid w:val="008F0391"/>
    <w:rsid w:val="008F05B1"/>
    <w:rsid w:val="008F0861"/>
    <w:rsid w:val="008F0B5F"/>
    <w:rsid w:val="008F0B65"/>
    <w:rsid w:val="008F0B95"/>
    <w:rsid w:val="008F0BC9"/>
    <w:rsid w:val="008F0C6C"/>
    <w:rsid w:val="008F119B"/>
    <w:rsid w:val="008F12F5"/>
    <w:rsid w:val="008F138B"/>
    <w:rsid w:val="008F171E"/>
    <w:rsid w:val="008F1940"/>
    <w:rsid w:val="008F19FE"/>
    <w:rsid w:val="008F1F63"/>
    <w:rsid w:val="008F2077"/>
    <w:rsid w:val="008F21E4"/>
    <w:rsid w:val="008F234B"/>
    <w:rsid w:val="008F2649"/>
    <w:rsid w:val="008F274E"/>
    <w:rsid w:val="008F277F"/>
    <w:rsid w:val="008F27E1"/>
    <w:rsid w:val="008F2B06"/>
    <w:rsid w:val="008F2B56"/>
    <w:rsid w:val="008F2C1F"/>
    <w:rsid w:val="008F2E01"/>
    <w:rsid w:val="008F2EBD"/>
    <w:rsid w:val="008F37A0"/>
    <w:rsid w:val="008F3B16"/>
    <w:rsid w:val="008F3B52"/>
    <w:rsid w:val="008F3E23"/>
    <w:rsid w:val="008F401E"/>
    <w:rsid w:val="008F4629"/>
    <w:rsid w:val="008F49C6"/>
    <w:rsid w:val="008F4B31"/>
    <w:rsid w:val="008F51DE"/>
    <w:rsid w:val="008F52F2"/>
    <w:rsid w:val="008F5463"/>
    <w:rsid w:val="008F55AC"/>
    <w:rsid w:val="008F5A8A"/>
    <w:rsid w:val="008F5BE0"/>
    <w:rsid w:val="008F5CF3"/>
    <w:rsid w:val="008F5D95"/>
    <w:rsid w:val="008F5EAF"/>
    <w:rsid w:val="008F5FA8"/>
    <w:rsid w:val="008F5FD6"/>
    <w:rsid w:val="008F6E98"/>
    <w:rsid w:val="008F7209"/>
    <w:rsid w:val="008F7482"/>
    <w:rsid w:val="008F7513"/>
    <w:rsid w:val="008F77D3"/>
    <w:rsid w:val="008F796E"/>
    <w:rsid w:val="008F79F7"/>
    <w:rsid w:val="008F7CFC"/>
    <w:rsid w:val="008F7E64"/>
    <w:rsid w:val="008F7EF3"/>
    <w:rsid w:val="0090008D"/>
    <w:rsid w:val="0090044E"/>
    <w:rsid w:val="009007C8"/>
    <w:rsid w:val="00900849"/>
    <w:rsid w:val="009008B3"/>
    <w:rsid w:val="009009CC"/>
    <w:rsid w:val="00900F40"/>
    <w:rsid w:val="00901222"/>
    <w:rsid w:val="00901524"/>
    <w:rsid w:val="009015B1"/>
    <w:rsid w:val="0090186D"/>
    <w:rsid w:val="00901B38"/>
    <w:rsid w:val="00901DAE"/>
    <w:rsid w:val="00901ECD"/>
    <w:rsid w:val="009029CA"/>
    <w:rsid w:val="0090304D"/>
    <w:rsid w:val="00903116"/>
    <w:rsid w:val="009031CC"/>
    <w:rsid w:val="00903489"/>
    <w:rsid w:val="009038A8"/>
    <w:rsid w:val="00903C29"/>
    <w:rsid w:val="00903F42"/>
    <w:rsid w:val="00904087"/>
    <w:rsid w:val="00904262"/>
    <w:rsid w:val="00904466"/>
    <w:rsid w:val="009044E6"/>
    <w:rsid w:val="009046B7"/>
    <w:rsid w:val="009047BE"/>
    <w:rsid w:val="00904883"/>
    <w:rsid w:val="00904B1C"/>
    <w:rsid w:val="00904FC7"/>
    <w:rsid w:val="009054F6"/>
    <w:rsid w:val="0090557F"/>
    <w:rsid w:val="00905953"/>
    <w:rsid w:val="009059BF"/>
    <w:rsid w:val="00906996"/>
    <w:rsid w:val="00906B66"/>
    <w:rsid w:val="00906CC9"/>
    <w:rsid w:val="009070E6"/>
    <w:rsid w:val="00907110"/>
    <w:rsid w:val="00907A81"/>
    <w:rsid w:val="0091081A"/>
    <w:rsid w:val="0091090F"/>
    <w:rsid w:val="00910B47"/>
    <w:rsid w:val="00910BE3"/>
    <w:rsid w:val="00910DA4"/>
    <w:rsid w:val="00910DC1"/>
    <w:rsid w:val="00910F7B"/>
    <w:rsid w:val="00911210"/>
    <w:rsid w:val="00911404"/>
    <w:rsid w:val="009116BB"/>
    <w:rsid w:val="00911A78"/>
    <w:rsid w:val="00911B7D"/>
    <w:rsid w:val="00911E67"/>
    <w:rsid w:val="00911FD0"/>
    <w:rsid w:val="00913559"/>
    <w:rsid w:val="009138E0"/>
    <w:rsid w:val="00913F27"/>
    <w:rsid w:val="0091412E"/>
    <w:rsid w:val="00914555"/>
    <w:rsid w:val="009145C0"/>
    <w:rsid w:val="009146D4"/>
    <w:rsid w:val="009147E6"/>
    <w:rsid w:val="0091493F"/>
    <w:rsid w:val="0091499A"/>
    <w:rsid w:val="00914EE7"/>
    <w:rsid w:val="009151C7"/>
    <w:rsid w:val="0091550B"/>
    <w:rsid w:val="00915720"/>
    <w:rsid w:val="0091577B"/>
    <w:rsid w:val="00916417"/>
    <w:rsid w:val="00916581"/>
    <w:rsid w:val="009165B9"/>
    <w:rsid w:val="009167FD"/>
    <w:rsid w:val="0091681A"/>
    <w:rsid w:val="0091686B"/>
    <w:rsid w:val="00916888"/>
    <w:rsid w:val="00916920"/>
    <w:rsid w:val="00916B92"/>
    <w:rsid w:val="00917035"/>
    <w:rsid w:val="0091763A"/>
    <w:rsid w:val="00917647"/>
    <w:rsid w:val="009177BC"/>
    <w:rsid w:val="00917A52"/>
    <w:rsid w:val="00917EC0"/>
    <w:rsid w:val="009203BD"/>
    <w:rsid w:val="00920683"/>
    <w:rsid w:val="00920D7C"/>
    <w:rsid w:val="00920EE1"/>
    <w:rsid w:val="00920F0F"/>
    <w:rsid w:val="00920F16"/>
    <w:rsid w:val="00920F7F"/>
    <w:rsid w:val="00920FE4"/>
    <w:rsid w:val="009210C4"/>
    <w:rsid w:val="009213DE"/>
    <w:rsid w:val="00921760"/>
    <w:rsid w:val="009218E1"/>
    <w:rsid w:val="00921B86"/>
    <w:rsid w:val="00921BE8"/>
    <w:rsid w:val="00921F79"/>
    <w:rsid w:val="0092237C"/>
    <w:rsid w:val="009226DD"/>
    <w:rsid w:val="00922A40"/>
    <w:rsid w:val="00922BEC"/>
    <w:rsid w:val="00922E85"/>
    <w:rsid w:val="00922ED8"/>
    <w:rsid w:val="00922FA7"/>
    <w:rsid w:val="00923334"/>
    <w:rsid w:val="00923C3B"/>
    <w:rsid w:val="00923D36"/>
    <w:rsid w:val="00924059"/>
    <w:rsid w:val="00924616"/>
    <w:rsid w:val="00924C3B"/>
    <w:rsid w:val="00925177"/>
    <w:rsid w:val="009254E5"/>
    <w:rsid w:val="00925779"/>
    <w:rsid w:val="009257C8"/>
    <w:rsid w:val="00925FD3"/>
    <w:rsid w:val="00926315"/>
    <w:rsid w:val="0092640E"/>
    <w:rsid w:val="00926B5E"/>
    <w:rsid w:val="00926C67"/>
    <w:rsid w:val="00926F18"/>
    <w:rsid w:val="009273E1"/>
    <w:rsid w:val="00927618"/>
    <w:rsid w:val="0092779D"/>
    <w:rsid w:val="0092782E"/>
    <w:rsid w:val="00927914"/>
    <w:rsid w:val="00927A55"/>
    <w:rsid w:val="00927AB0"/>
    <w:rsid w:val="00927FC7"/>
    <w:rsid w:val="00930068"/>
    <w:rsid w:val="0093025E"/>
    <w:rsid w:val="00930314"/>
    <w:rsid w:val="00930803"/>
    <w:rsid w:val="00930953"/>
    <w:rsid w:val="00930B0F"/>
    <w:rsid w:val="00930B75"/>
    <w:rsid w:val="009311AA"/>
    <w:rsid w:val="0093137A"/>
    <w:rsid w:val="009313C7"/>
    <w:rsid w:val="00931B41"/>
    <w:rsid w:val="00931BC5"/>
    <w:rsid w:val="00931CB5"/>
    <w:rsid w:val="00931D92"/>
    <w:rsid w:val="0093204A"/>
    <w:rsid w:val="009320B7"/>
    <w:rsid w:val="0093220E"/>
    <w:rsid w:val="009326AE"/>
    <w:rsid w:val="00932902"/>
    <w:rsid w:val="00932A1A"/>
    <w:rsid w:val="00932A75"/>
    <w:rsid w:val="00932ABA"/>
    <w:rsid w:val="00932C4D"/>
    <w:rsid w:val="009331C8"/>
    <w:rsid w:val="00933497"/>
    <w:rsid w:val="009335A7"/>
    <w:rsid w:val="009335C5"/>
    <w:rsid w:val="00933707"/>
    <w:rsid w:val="00933864"/>
    <w:rsid w:val="009338C8"/>
    <w:rsid w:val="00933990"/>
    <w:rsid w:val="00933D7E"/>
    <w:rsid w:val="009343A5"/>
    <w:rsid w:val="00934428"/>
    <w:rsid w:val="00934544"/>
    <w:rsid w:val="0093469D"/>
    <w:rsid w:val="00934746"/>
    <w:rsid w:val="00934AC7"/>
    <w:rsid w:val="00934CFD"/>
    <w:rsid w:val="00935001"/>
    <w:rsid w:val="00935490"/>
    <w:rsid w:val="0093561D"/>
    <w:rsid w:val="00935814"/>
    <w:rsid w:val="00935B9C"/>
    <w:rsid w:val="00936346"/>
    <w:rsid w:val="0093649F"/>
    <w:rsid w:val="00936796"/>
    <w:rsid w:val="00936982"/>
    <w:rsid w:val="00936F05"/>
    <w:rsid w:val="0093711F"/>
    <w:rsid w:val="00937692"/>
    <w:rsid w:val="009376E0"/>
    <w:rsid w:val="0093780E"/>
    <w:rsid w:val="009378EA"/>
    <w:rsid w:val="00937ADF"/>
    <w:rsid w:val="00937D1D"/>
    <w:rsid w:val="0094043E"/>
    <w:rsid w:val="0094045A"/>
    <w:rsid w:val="00940857"/>
    <w:rsid w:val="0094090D"/>
    <w:rsid w:val="00940C67"/>
    <w:rsid w:val="00940F0B"/>
    <w:rsid w:val="009415A0"/>
    <w:rsid w:val="00941705"/>
    <w:rsid w:val="00941B07"/>
    <w:rsid w:val="00941B18"/>
    <w:rsid w:val="009425EA"/>
    <w:rsid w:val="00942701"/>
    <w:rsid w:val="00942811"/>
    <w:rsid w:val="00942C24"/>
    <w:rsid w:val="00942CAD"/>
    <w:rsid w:val="00942D9C"/>
    <w:rsid w:val="009431A7"/>
    <w:rsid w:val="00943517"/>
    <w:rsid w:val="00943601"/>
    <w:rsid w:val="00943892"/>
    <w:rsid w:val="00943A44"/>
    <w:rsid w:val="00943C56"/>
    <w:rsid w:val="00943E98"/>
    <w:rsid w:val="00943FBA"/>
    <w:rsid w:val="009440F8"/>
    <w:rsid w:val="00944318"/>
    <w:rsid w:val="0094441F"/>
    <w:rsid w:val="009447E5"/>
    <w:rsid w:val="00944A0B"/>
    <w:rsid w:val="00944E3D"/>
    <w:rsid w:val="00944FD0"/>
    <w:rsid w:val="00945193"/>
    <w:rsid w:val="0094520D"/>
    <w:rsid w:val="00945238"/>
    <w:rsid w:val="00945897"/>
    <w:rsid w:val="00945D14"/>
    <w:rsid w:val="00945E78"/>
    <w:rsid w:val="00945F9E"/>
    <w:rsid w:val="00946063"/>
    <w:rsid w:val="0094627C"/>
    <w:rsid w:val="009463AB"/>
    <w:rsid w:val="009468E2"/>
    <w:rsid w:val="00946ED0"/>
    <w:rsid w:val="009474BB"/>
    <w:rsid w:val="00947533"/>
    <w:rsid w:val="009475E5"/>
    <w:rsid w:val="00947A3C"/>
    <w:rsid w:val="00947C3F"/>
    <w:rsid w:val="00947D07"/>
    <w:rsid w:val="00947D36"/>
    <w:rsid w:val="00950348"/>
    <w:rsid w:val="00950726"/>
    <w:rsid w:val="0095077E"/>
    <w:rsid w:val="0095085D"/>
    <w:rsid w:val="00950D45"/>
    <w:rsid w:val="00950E7C"/>
    <w:rsid w:val="009512AA"/>
    <w:rsid w:val="00951378"/>
    <w:rsid w:val="009518F5"/>
    <w:rsid w:val="00951C8D"/>
    <w:rsid w:val="00951CA3"/>
    <w:rsid w:val="00951D3C"/>
    <w:rsid w:val="00952420"/>
    <w:rsid w:val="009525FA"/>
    <w:rsid w:val="009527A4"/>
    <w:rsid w:val="009527DC"/>
    <w:rsid w:val="0095288A"/>
    <w:rsid w:val="00952CC7"/>
    <w:rsid w:val="00952CE0"/>
    <w:rsid w:val="009530E3"/>
    <w:rsid w:val="0095331A"/>
    <w:rsid w:val="0095395D"/>
    <w:rsid w:val="00953CCE"/>
    <w:rsid w:val="00953E82"/>
    <w:rsid w:val="00953ED3"/>
    <w:rsid w:val="00953F0E"/>
    <w:rsid w:val="009541EE"/>
    <w:rsid w:val="009545EA"/>
    <w:rsid w:val="0095466D"/>
    <w:rsid w:val="00954DEF"/>
    <w:rsid w:val="00955151"/>
    <w:rsid w:val="00955181"/>
    <w:rsid w:val="00955477"/>
    <w:rsid w:val="00955840"/>
    <w:rsid w:val="00955F88"/>
    <w:rsid w:val="0095658F"/>
    <w:rsid w:val="00957531"/>
    <w:rsid w:val="00957573"/>
    <w:rsid w:val="009575E9"/>
    <w:rsid w:val="0095761C"/>
    <w:rsid w:val="00957B60"/>
    <w:rsid w:val="00957ECF"/>
    <w:rsid w:val="00957FBE"/>
    <w:rsid w:val="00960051"/>
    <w:rsid w:val="0096061D"/>
    <w:rsid w:val="00960F67"/>
    <w:rsid w:val="00961101"/>
    <w:rsid w:val="00961590"/>
    <w:rsid w:val="00961675"/>
    <w:rsid w:val="00961962"/>
    <w:rsid w:val="00961A3C"/>
    <w:rsid w:val="00961F0D"/>
    <w:rsid w:val="00962302"/>
    <w:rsid w:val="009624D7"/>
    <w:rsid w:val="009625ED"/>
    <w:rsid w:val="009628FE"/>
    <w:rsid w:val="009629DC"/>
    <w:rsid w:val="00962BEC"/>
    <w:rsid w:val="00962C68"/>
    <w:rsid w:val="0096316D"/>
    <w:rsid w:val="009633B7"/>
    <w:rsid w:val="009637A9"/>
    <w:rsid w:val="00964076"/>
    <w:rsid w:val="00964083"/>
    <w:rsid w:val="009640C6"/>
    <w:rsid w:val="00964300"/>
    <w:rsid w:val="00964328"/>
    <w:rsid w:val="00964D7A"/>
    <w:rsid w:val="00965003"/>
    <w:rsid w:val="009651BD"/>
    <w:rsid w:val="009652D0"/>
    <w:rsid w:val="00965357"/>
    <w:rsid w:val="00965791"/>
    <w:rsid w:val="009658B3"/>
    <w:rsid w:val="00965C5F"/>
    <w:rsid w:val="00965D6A"/>
    <w:rsid w:val="00965D99"/>
    <w:rsid w:val="00966188"/>
    <w:rsid w:val="0096690E"/>
    <w:rsid w:val="00966993"/>
    <w:rsid w:val="00966B66"/>
    <w:rsid w:val="00966C40"/>
    <w:rsid w:val="00966D9B"/>
    <w:rsid w:val="0096706E"/>
    <w:rsid w:val="00967085"/>
    <w:rsid w:val="009670FC"/>
    <w:rsid w:val="009671C1"/>
    <w:rsid w:val="009673D1"/>
    <w:rsid w:val="0096745C"/>
    <w:rsid w:val="0097024D"/>
    <w:rsid w:val="00970291"/>
    <w:rsid w:val="00970692"/>
    <w:rsid w:val="00970806"/>
    <w:rsid w:val="00970B33"/>
    <w:rsid w:val="00970C68"/>
    <w:rsid w:val="009710F9"/>
    <w:rsid w:val="00971268"/>
    <w:rsid w:val="009718A4"/>
    <w:rsid w:val="00971E7F"/>
    <w:rsid w:val="00971E9E"/>
    <w:rsid w:val="00972181"/>
    <w:rsid w:val="009722E6"/>
    <w:rsid w:val="009726BA"/>
    <w:rsid w:val="00972994"/>
    <w:rsid w:val="00972D62"/>
    <w:rsid w:val="00972F0B"/>
    <w:rsid w:val="00972F0E"/>
    <w:rsid w:val="00972F75"/>
    <w:rsid w:val="00973024"/>
    <w:rsid w:val="00973130"/>
    <w:rsid w:val="009731AE"/>
    <w:rsid w:val="009731EF"/>
    <w:rsid w:val="0097332D"/>
    <w:rsid w:val="0097350C"/>
    <w:rsid w:val="00973684"/>
    <w:rsid w:val="00973732"/>
    <w:rsid w:val="009737F3"/>
    <w:rsid w:val="00973AC5"/>
    <w:rsid w:val="00973BEE"/>
    <w:rsid w:val="0097423A"/>
    <w:rsid w:val="0097425F"/>
    <w:rsid w:val="00974278"/>
    <w:rsid w:val="00974285"/>
    <w:rsid w:val="009747EF"/>
    <w:rsid w:val="00974819"/>
    <w:rsid w:val="00974A4C"/>
    <w:rsid w:val="00974A8B"/>
    <w:rsid w:val="00975060"/>
    <w:rsid w:val="009750DC"/>
    <w:rsid w:val="009752E0"/>
    <w:rsid w:val="00975434"/>
    <w:rsid w:val="00975495"/>
    <w:rsid w:val="009757E7"/>
    <w:rsid w:val="00975AD3"/>
    <w:rsid w:val="00975BA9"/>
    <w:rsid w:val="00975DA0"/>
    <w:rsid w:val="00975DBC"/>
    <w:rsid w:val="00975E2D"/>
    <w:rsid w:val="00975EEE"/>
    <w:rsid w:val="00975F8E"/>
    <w:rsid w:val="0097602C"/>
    <w:rsid w:val="00976130"/>
    <w:rsid w:val="009761FD"/>
    <w:rsid w:val="00976555"/>
    <w:rsid w:val="0097691A"/>
    <w:rsid w:val="00976D74"/>
    <w:rsid w:val="009776CE"/>
    <w:rsid w:val="00977B27"/>
    <w:rsid w:val="00977EA8"/>
    <w:rsid w:val="009806F7"/>
    <w:rsid w:val="00980BCB"/>
    <w:rsid w:val="00980C5B"/>
    <w:rsid w:val="00981167"/>
    <w:rsid w:val="00981350"/>
    <w:rsid w:val="00981556"/>
    <w:rsid w:val="009817CC"/>
    <w:rsid w:val="009817F1"/>
    <w:rsid w:val="009819C8"/>
    <w:rsid w:val="009819E5"/>
    <w:rsid w:val="00981B66"/>
    <w:rsid w:val="00981BDC"/>
    <w:rsid w:val="00981C2F"/>
    <w:rsid w:val="00981DA8"/>
    <w:rsid w:val="00981E63"/>
    <w:rsid w:val="00981E69"/>
    <w:rsid w:val="009822DF"/>
    <w:rsid w:val="009824C1"/>
    <w:rsid w:val="00982537"/>
    <w:rsid w:val="009825AF"/>
    <w:rsid w:val="009825BB"/>
    <w:rsid w:val="0098266F"/>
    <w:rsid w:val="00982737"/>
    <w:rsid w:val="0098274D"/>
    <w:rsid w:val="009829DB"/>
    <w:rsid w:val="00982D33"/>
    <w:rsid w:val="00982DA7"/>
    <w:rsid w:val="009832CC"/>
    <w:rsid w:val="00983569"/>
    <w:rsid w:val="00983745"/>
    <w:rsid w:val="00983A19"/>
    <w:rsid w:val="00983B9D"/>
    <w:rsid w:val="009843AE"/>
    <w:rsid w:val="0098443A"/>
    <w:rsid w:val="0098468C"/>
    <w:rsid w:val="00984A07"/>
    <w:rsid w:val="00984DDD"/>
    <w:rsid w:val="00985989"/>
    <w:rsid w:val="00985A12"/>
    <w:rsid w:val="00985A8F"/>
    <w:rsid w:val="00985CC3"/>
    <w:rsid w:val="00985E0F"/>
    <w:rsid w:val="00985E35"/>
    <w:rsid w:val="00985E6D"/>
    <w:rsid w:val="00985E6F"/>
    <w:rsid w:val="00985FB6"/>
    <w:rsid w:val="0098630E"/>
    <w:rsid w:val="0098650D"/>
    <w:rsid w:val="00986693"/>
    <w:rsid w:val="0098687E"/>
    <w:rsid w:val="009868BF"/>
    <w:rsid w:val="009869BB"/>
    <w:rsid w:val="009870A3"/>
    <w:rsid w:val="00987243"/>
    <w:rsid w:val="0098737B"/>
    <w:rsid w:val="009875C7"/>
    <w:rsid w:val="00987E06"/>
    <w:rsid w:val="00987E4A"/>
    <w:rsid w:val="00987FE9"/>
    <w:rsid w:val="009905FB"/>
    <w:rsid w:val="009908D4"/>
    <w:rsid w:val="00990C77"/>
    <w:rsid w:val="00990CA2"/>
    <w:rsid w:val="00991071"/>
    <w:rsid w:val="00991177"/>
    <w:rsid w:val="00991346"/>
    <w:rsid w:val="00991363"/>
    <w:rsid w:val="00991432"/>
    <w:rsid w:val="00991622"/>
    <w:rsid w:val="009919E0"/>
    <w:rsid w:val="00991B5B"/>
    <w:rsid w:val="00991F84"/>
    <w:rsid w:val="009921FB"/>
    <w:rsid w:val="00992502"/>
    <w:rsid w:val="00992591"/>
    <w:rsid w:val="009925D3"/>
    <w:rsid w:val="00992778"/>
    <w:rsid w:val="009928EE"/>
    <w:rsid w:val="00992D03"/>
    <w:rsid w:val="00992EEE"/>
    <w:rsid w:val="0099306A"/>
    <w:rsid w:val="009933E7"/>
    <w:rsid w:val="0099344A"/>
    <w:rsid w:val="00993671"/>
    <w:rsid w:val="00993682"/>
    <w:rsid w:val="009936D4"/>
    <w:rsid w:val="00993727"/>
    <w:rsid w:val="00993CE5"/>
    <w:rsid w:val="00993DC4"/>
    <w:rsid w:val="00994075"/>
    <w:rsid w:val="00994B3A"/>
    <w:rsid w:val="00994B84"/>
    <w:rsid w:val="00994D4C"/>
    <w:rsid w:val="0099514A"/>
    <w:rsid w:val="0099570D"/>
    <w:rsid w:val="009958E9"/>
    <w:rsid w:val="0099616D"/>
    <w:rsid w:val="009961CB"/>
    <w:rsid w:val="00996640"/>
    <w:rsid w:val="00996753"/>
    <w:rsid w:val="00996811"/>
    <w:rsid w:val="0099695D"/>
    <w:rsid w:val="00996BFC"/>
    <w:rsid w:val="00996C0E"/>
    <w:rsid w:val="00996E30"/>
    <w:rsid w:val="0099718F"/>
    <w:rsid w:val="0099740C"/>
    <w:rsid w:val="009975A9"/>
    <w:rsid w:val="0099797D"/>
    <w:rsid w:val="00997E10"/>
    <w:rsid w:val="00997FEB"/>
    <w:rsid w:val="00997FF8"/>
    <w:rsid w:val="009A058C"/>
    <w:rsid w:val="009A0908"/>
    <w:rsid w:val="009A0C2B"/>
    <w:rsid w:val="009A0E34"/>
    <w:rsid w:val="009A0F82"/>
    <w:rsid w:val="009A0FD6"/>
    <w:rsid w:val="009A1110"/>
    <w:rsid w:val="009A16D3"/>
    <w:rsid w:val="009A187A"/>
    <w:rsid w:val="009A1B79"/>
    <w:rsid w:val="009A1EF3"/>
    <w:rsid w:val="009A1FC4"/>
    <w:rsid w:val="009A20A2"/>
    <w:rsid w:val="009A23FD"/>
    <w:rsid w:val="009A2AA7"/>
    <w:rsid w:val="009A2AE4"/>
    <w:rsid w:val="009A2BBB"/>
    <w:rsid w:val="009A2C5C"/>
    <w:rsid w:val="009A2E9D"/>
    <w:rsid w:val="009A33E9"/>
    <w:rsid w:val="009A34B2"/>
    <w:rsid w:val="009A34CC"/>
    <w:rsid w:val="009A38D6"/>
    <w:rsid w:val="009A3941"/>
    <w:rsid w:val="009A3AFF"/>
    <w:rsid w:val="009A3F1F"/>
    <w:rsid w:val="009A414C"/>
    <w:rsid w:val="009A41BF"/>
    <w:rsid w:val="009A4299"/>
    <w:rsid w:val="009A4408"/>
    <w:rsid w:val="009A4BF5"/>
    <w:rsid w:val="009A4CC0"/>
    <w:rsid w:val="009A4CC5"/>
    <w:rsid w:val="009A5043"/>
    <w:rsid w:val="009A519E"/>
    <w:rsid w:val="009A52FE"/>
    <w:rsid w:val="009A53AA"/>
    <w:rsid w:val="009A5591"/>
    <w:rsid w:val="009A55F8"/>
    <w:rsid w:val="009A56DC"/>
    <w:rsid w:val="009A5737"/>
    <w:rsid w:val="009A5826"/>
    <w:rsid w:val="009A5DF6"/>
    <w:rsid w:val="009A5DFA"/>
    <w:rsid w:val="009A5F19"/>
    <w:rsid w:val="009A6121"/>
    <w:rsid w:val="009A64A0"/>
    <w:rsid w:val="009A655A"/>
    <w:rsid w:val="009A6725"/>
    <w:rsid w:val="009A6A33"/>
    <w:rsid w:val="009A6B58"/>
    <w:rsid w:val="009A6BB6"/>
    <w:rsid w:val="009A6BDA"/>
    <w:rsid w:val="009A6C9A"/>
    <w:rsid w:val="009A6CA1"/>
    <w:rsid w:val="009A6FDE"/>
    <w:rsid w:val="009A7BDE"/>
    <w:rsid w:val="009A7C95"/>
    <w:rsid w:val="009A7CE9"/>
    <w:rsid w:val="009B00CA"/>
    <w:rsid w:val="009B0153"/>
    <w:rsid w:val="009B018A"/>
    <w:rsid w:val="009B036E"/>
    <w:rsid w:val="009B041B"/>
    <w:rsid w:val="009B04EE"/>
    <w:rsid w:val="009B07D2"/>
    <w:rsid w:val="009B09BE"/>
    <w:rsid w:val="009B13FD"/>
    <w:rsid w:val="009B143F"/>
    <w:rsid w:val="009B164A"/>
    <w:rsid w:val="009B1D7D"/>
    <w:rsid w:val="009B2376"/>
    <w:rsid w:val="009B239F"/>
    <w:rsid w:val="009B25F7"/>
    <w:rsid w:val="009B268D"/>
    <w:rsid w:val="009B2AB3"/>
    <w:rsid w:val="009B35B2"/>
    <w:rsid w:val="009B3964"/>
    <w:rsid w:val="009B3D60"/>
    <w:rsid w:val="009B3FBF"/>
    <w:rsid w:val="009B41D3"/>
    <w:rsid w:val="009B43E3"/>
    <w:rsid w:val="009B45C4"/>
    <w:rsid w:val="009B469E"/>
    <w:rsid w:val="009B47AE"/>
    <w:rsid w:val="009B4B64"/>
    <w:rsid w:val="009B4C1F"/>
    <w:rsid w:val="009B5090"/>
    <w:rsid w:val="009B5392"/>
    <w:rsid w:val="009B590D"/>
    <w:rsid w:val="009B5D28"/>
    <w:rsid w:val="009B63A9"/>
    <w:rsid w:val="009B6766"/>
    <w:rsid w:val="009B6924"/>
    <w:rsid w:val="009B6971"/>
    <w:rsid w:val="009B6A01"/>
    <w:rsid w:val="009B6AB7"/>
    <w:rsid w:val="009B6C42"/>
    <w:rsid w:val="009B6D51"/>
    <w:rsid w:val="009B72C6"/>
    <w:rsid w:val="009B74E2"/>
    <w:rsid w:val="009B7531"/>
    <w:rsid w:val="009B7596"/>
    <w:rsid w:val="009B7C79"/>
    <w:rsid w:val="009C00E0"/>
    <w:rsid w:val="009C04A4"/>
    <w:rsid w:val="009C06DE"/>
    <w:rsid w:val="009C07A9"/>
    <w:rsid w:val="009C07B0"/>
    <w:rsid w:val="009C09E4"/>
    <w:rsid w:val="009C0D26"/>
    <w:rsid w:val="009C0D55"/>
    <w:rsid w:val="009C0E6B"/>
    <w:rsid w:val="009C14AD"/>
    <w:rsid w:val="009C161E"/>
    <w:rsid w:val="009C16A2"/>
    <w:rsid w:val="009C17E8"/>
    <w:rsid w:val="009C1E3E"/>
    <w:rsid w:val="009C2169"/>
    <w:rsid w:val="009C271D"/>
    <w:rsid w:val="009C2DB8"/>
    <w:rsid w:val="009C2DD2"/>
    <w:rsid w:val="009C3ABE"/>
    <w:rsid w:val="009C3C3F"/>
    <w:rsid w:val="009C3EB2"/>
    <w:rsid w:val="009C3FAA"/>
    <w:rsid w:val="009C4193"/>
    <w:rsid w:val="009C45C3"/>
    <w:rsid w:val="009C4B41"/>
    <w:rsid w:val="009C4C06"/>
    <w:rsid w:val="009C4F9C"/>
    <w:rsid w:val="009C51BC"/>
    <w:rsid w:val="009C5211"/>
    <w:rsid w:val="009C55F3"/>
    <w:rsid w:val="009C55FA"/>
    <w:rsid w:val="009C57E5"/>
    <w:rsid w:val="009C5AFF"/>
    <w:rsid w:val="009C5C61"/>
    <w:rsid w:val="009C5D78"/>
    <w:rsid w:val="009C5EFF"/>
    <w:rsid w:val="009C5F23"/>
    <w:rsid w:val="009C6020"/>
    <w:rsid w:val="009C60F6"/>
    <w:rsid w:val="009C616D"/>
    <w:rsid w:val="009C61DE"/>
    <w:rsid w:val="009C6203"/>
    <w:rsid w:val="009C6838"/>
    <w:rsid w:val="009C699B"/>
    <w:rsid w:val="009C6B86"/>
    <w:rsid w:val="009C6BFA"/>
    <w:rsid w:val="009C6D3F"/>
    <w:rsid w:val="009C6ECB"/>
    <w:rsid w:val="009C7246"/>
    <w:rsid w:val="009C73D5"/>
    <w:rsid w:val="009C743C"/>
    <w:rsid w:val="009C7524"/>
    <w:rsid w:val="009C77C3"/>
    <w:rsid w:val="009C77DC"/>
    <w:rsid w:val="009C7904"/>
    <w:rsid w:val="009C7B62"/>
    <w:rsid w:val="009C7C8F"/>
    <w:rsid w:val="009D000F"/>
    <w:rsid w:val="009D00B5"/>
    <w:rsid w:val="009D00F7"/>
    <w:rsid w:val="009D013C"/>
    <w:rsid w:val="009D0481"/>
    <w:rsid w:val="009D05F9"/>
    <w:rsid w:val="009D06FC"/>
    <w:rsid w:val="009D0B60"/>
    <w:rsid w:val="009D0B82"/>
    <w:rsid w:val="009D0C91"/>
    <w:rsid w:val="009D0E2F"/>
    <w:rsid w:val="009D120F"/>
    <w:rsid w:val="009D1FD7"/>
    <w:rsid w:val="009D2080"/>
    <w:rsid w:val="009D20D5"/>
    <w:rsid w:val="009D20F9"/>
    <w:rsid w:val="009D223E"/>
    <w:rsid w:val="009D28E7"/>
    <w:rsid w:val="009D2EA6"/>
    <w:rsid w:val="009D2F0E"/>
    <w:rsid w:val="009D33A1"/>
    <w:rsid w:val="009D340D"/>
    <w:rsid w:val="009D3648"/>
    <w:rsid w:val="009D39AF"/>
    <w:rsid w:val="009D3AA7"/>
    <w:rsid w:val="009D3C3A"/>
    <w:rsid w:val="009D3EA6"/>
    <w:rsid w:val="009D3F55"/>
    <w:rsid w:val="009D453D"/>
    <w:rsid w:val="009D4724"/>
    <w:rsid w:val="009D47B8"/>
    <w:rsid w:val="009D495B"/>
    <w:rsid w:val="009D49C6"/>
    <w:rsid w:val="009D49D9"/>
    <w:rsid w:val="009D4FEF"/>
    <w:rsid w:val="009D520A"/>
    <w:rsid w:val="009D52C2"/>
    <w:rsid w:val="009D52E0"/>
    <w:rsid w:val="009D584C"/>
    <w:rsid w:val="009D5C11"/>
    <w:rsid w:val="009D5C49"/>
    <w:rsid w:val="009D5D85"/>
    <w:rsid w:val="009D6599"/>
    <w:rsid w:val="009D6701"/>
    <w:rsid w:val="009D68C9"/>
    <w:rsid w:val="009D6AAD"/>
    <w:rsid w:val="009D6B2E"/>
    <w:rsid w:val="009D6D98"/>
    <w:rsid w:val="009D6D9E"/>
    <w:rsid w:val="009D7378"/>
    <w:rsid w:val="009D74CE"/>
    <w:rsid w:val="009D759F"/>
    <w:rsid w:val="009D7649"/>
    <w:rsid w:val="009D7668"/>
    <w:rsid w:val="009D788F"/>
    <w:rsid w:val="009D7CDF"/>
    <w:rsid w:val="009D7D4C"/>
    <w:rsid w:val="009D7E75"/>
    <w:rsid w:val="009E01A4"/>
    <w:rsid w:val="009E0643"/>
    <w:rsid w:val="009E06F7"/>
    <w:rsid w:val="009E126E"/>
    <w:rsid w:val="009E1460"/>
    <w:rsid w:val="009E1746"/>
    <w:rsid w:val="009E18DC"/>
    <w:rsid w:val="009E1A34"/>
    <w:rsid w:val="009E1B43"/>
    <w:rsid w:val="009E1B79"/>
    <w:rsid w:val="009E2065"/>
    <w:rsid w:val="009E2259"/>
    <w:rsid w:val="009E22DF"/>
    <w:rsid w:val="009E28D6"/>
    <w:rsid w:val="009E29EB"/>
    <w:rsid w:val="009E2C51"/>
    <w:rsid w:val="009E2E99"/>
    <w:rsid w:val="009E31F1"/>
    <w:rsid w:val="009E332A"/>
    <w:rsid w:val="009E3B24"/>
    <w:rsid w:val="009E3C0D"/>
    <w:rsid w:val="009E3E4B"/>
    <w:rsid w:val="009E3FD0"/>
    <w:rsid w:val="009E40A3"/>
    <w:rsid w:val="009E44C2"/>
    <w:rsid w:val="009E45FF"/>
    <w:rsid w:val="009E477A"/>
    <w:rsid w:val="009E4934"/>
    <w:rsid w:val="009E49BE"/>
    <w:rsid w:val="009E4A0E"/>
    <w:rsid w:val="009E4F44"/>
    <w:rsid w:val="009E550C"/>
    <w:rsid w:val="009E5651"/>
    <w:rsid w:val="009E5B50"/>
    <w:rsid w:val="009E5C6F"/>
    <w:rsid w:val="009E5D7D"/>
    <w:rsid w:val="009E5E60"/>
    <w:rsid w:val="009E5ED8"/>
    <w:rsid w:val="009E5F00"/>
    <w:rsid w:val="009E5FD5"/>
    <w:rsid w:val="009E60C6"/>
    <w:rsid w:val="009E677C"/>
    <w:rsid w:val="009E6812"/>
    <w:rsid w:val="009E6B0F"/>
    <w:rsid w:val="009E6DCC"/>
    <w:rsid w:val="009E6E30"/>
    <w:rsid w:val="009E7013"/>
    <w:rsid w:val="009E7384"/>
    <w:rsid w:val="009E74FE"/>
    <w:rsid w:val="009E758D"/>
    <w:rsid w:val="009E75CB"/>
    <w:rsid w:val="009E7963"/>
    <w:rsid w:val="009E7E28"/>
    <w:rsid w:val="009F0CFF"/>
    <w:rsid w:val="009F0FE6"/>
    <w:rsid w:val="009F1251"/>
    <w:rsid w:val="009F1303"/>
    <w:rsid w:val="009F1591"/>
    <w:rsid w:val="009F170E"/>
    <w:rsid w:val="009F1AD0"/>
    <w:rsid w:val="009F2086"/>
    <w:rsid w:val="009F23F2"/>
    <w:rsid w:val="009F2540"/>
    <w:rsid w:val="009F2C8C"/>
    <w:rsid w:val="009F2D05"/>
    <w:rsid w:val="009F2F7D"/>
    <w:rsid w:val="009F2FFA"/>
    <w:rsid w:val="009F3505"/>
    <w:rsid w:val="009F37E4"/>
    <w:rsid w:val="009F38C3"/>
    <w:rsid w:val="009F39F7"/>
    <w:rsid w:val="009F3A8B"/>
    <w:rsid w:val="009F3B2F"/>
    <w:rsid w:val="009F3BCD"/>
    <w:rsid w:val="009F3DEE"/>
    <w:rsid w:val="009F3F51"/>
    <w:rsid w:val="009F3F9E"/>
    <w:rsid w:val="009F421A"/>
    <w:rsid w:val="009F465A"/>
    <w:rsid w:val="009F4D52"/>
    <w:rsid w:val="009F4ED0"/>
    <w:rsid w:val="009F4F74"/>
    <w:rsid w:val="009F4F8C"/>
    <w:rsid w:val="009F54D3"/>
    <w:rsid w:val="009F5671"/>
    <w:rsid w:val="009F58A7"/>
    <w:rsid w:val="009F5905"/>
    <w:rsid w:val="009F5A24"/>
    <w:rsid w:val="009F5B24"/>
    <w:rsid w:val="009F5DAD"/>
    <w:rsid w:val="009F63E2"/>
    <w:rsid w:val="009F6707"/>
    <w:rsid w:val="009F677E"/>
    <w:rsid w:val="009F680A"/>
    <w:rsid w:val="009F6C11"/>
    <w:rsid w:val="009F7308"/>
    <w:rsid w:val="009F7344"/>
    <w:rsid w:val="009F79EB"/>
    <w:rsid w:val="009F7CE9"/>
    <w:rsid w:val="009F7D63"/>
    <w:rsid w:val="009F7DAB"/>
    <w:rsid w:val="00A002AD"/>
    <w:rsid w:val="00A00462"/>
    <w:rsid w:val="00A007BE"/>
    <w:rsid w:val="00A007C9"/>
    <w:rsid w:val="00A00B61"/>
    <w:rsid w:val="00A00B9C"/>
    <w:rsid w:val="00A00BF5"/>
    <w:rsid w:val="00A00DE3"/>
    <w:rsid w:val="00A01444"/>
    <w:rsid w:val="00A01A17"/>
    <w:rsid w:val="00A01D69"/>
    <w:rsid w:val="00A020AF"/>
    <w:rsid w:val="00A022AD"/>
    <w:rsid w:val="00A02304"/>
    <w:rsid w:val="00A0293D"/>
    <w:rsid w:val="00A02998"/>
    <w:rsid w:val="00A02C70"/>
    <w:rsid w:val="00A02F04"/>
    <w:rsid w:val="00A03431"/>
    <w:rsid w:val="00A03451"/>
    <w:rsid w:val="00A0368A"/>
    <w:rsid w:val="00A03BB6"/>
    <w:rsid w:val="00A03C2F"/>
    <w:rsid w:val="00A040E4"/>
    <w:rsid w:val="00A04410"/>
    <w:rsid w:val="00A04413"/>
    <w:rsid w:val="00A04697"/>
    <w:rsid w:val="00A04A3B"/>
    <w:rsid w:val="00A04B6B"/>
    <w:rsid w:val="00A04D0D"/>
    <w:rsid w:val="00A050F5"/>
    <w:rsid w:val="00A05667"/>
    <w:rsid w:val="00A05A80"/>
    <w:rsid w:val="00A05DCB"/>
    <w:rsid w:val="00A0675D"/>
    <w:rsid w:val="00A06F89"/>
    <w:rsid w:val="00A0769A"/>
    <w:rsid w:val="00A076A8"/>
    <w:rsid w:val="00A079DE"/>
    <w:rsid w:val="00A07CAA"/>
    <w:rsid w:val="00A07F01"/>
    <w:rsid w:val="00A10021"/>
    <w:rsid w:val="00A10155"/>
    <w:rsid w:val="00A104AE"/>
    <w:rsid w:val="00A104DF"/>
    <w:rsid w:val="00A1051D"/>
    <w:rsid w:val="00A107FA"/>
    <w:rsid w:val="00A10866"/>
    <w:rsid w:val="00A108E6"/>
    <w:rsid w:val="00A10ACC"/>
    <w:rsid w:val="00A10F84"/>
    <w:rsid w:val="00A11010"/>
    <w:rsid w:val="00A11092"/>
    <w:rsid w:val="00A1120E"/>
    <w:rsid w:val="00A1152A"/>
    <w:rsid w:val="00A11673"/>
    <w:rsid w:val="00A11689"/>
    <w:rsid w:val="00A11827"/>
    <w:rsid w:val="00A118AF"/>
    <w:rsid w:val="00A119AB"/>
    <w:rsid w:val="00A11C94"/>
    <w:rsid w:val="00A11FE7"/>
    <w:rsid w:val="00A12093"/>
    <w:rsid w:val="00A12151"/>
    <w:rsid w:val="00A123C6"/>
    <w:rsid w:val="00A12B68"/>
    <w:rsid w:val="00A12BDC"/>
    <w:rsid w:val="00A13A4F"/>
    <w:rsid w:val="00A13D2B"/>
    <w:rsid w:val="00A14024"/>
    <w:rsid w:val="00A14196"/>
    <w:rsid w:val="00A146E1"/>
    <w:rsid w:val="00A14785"/>
    <w:rsid w:val="00A149D6"/>
    <w:rsid w:val="00A149FD"/>
    <w:rsid w:val="00A14E29"/>
    <w:rsid w:val="00A150BB"/>
    <w:rsid w:val="00A15533"/>
    <w:rsid w:val="00A1558D"/>
    <w:rsid w:val="00A15622"/>
    <w:rsid w:val="00A159A0"/>
    <w:rsid w:val="00A15EC3"/>
    <w:rsid w:val="00A161F6"/>
    <w:rsid w:val="00A163B4"/>
    <w:rsid w:val="00A16598"/>
    <w:rsid w:val="00A16AF7"/>
    <w:rsid w:val="00A16E03"/>
    <w:rsid w:val="00A170A2"/>
    <w:rsid w:val="00A1735F"/>
    <w:rsid w:val="00A17C95"/>
    <w:rsid w:val="00A17F91"/>
    <w:rsid w:val="00A20166"/>
    <w:rsid w:val="00A204AA"/>
    <w:rsid w:val="00A20C79"/>
    <w:rsid w:val="00A20CAD"/>
    <w:rsid w:val="00A20CB1"/>
    <w:rsid w:val="00A211B0"/>
    <w:rsid w:val="00A2127C"/>
    <w:rsid w:val="00A213E7"/>
    <w:rsid w:val="00A2184E"/>
    <w:rsid w:val="00A21C79"/>
    <w:rsid w:val="00A21C97"/>
    <w:rsid w:val="00A21C9A"/>
    <w:rsid w:val="00A2204B"/>
    <w:rsid w:val="00A22549"/>
    <w:rsid w:val="00A2290E"/>
    <w:rsid w:val="00A22964"/>
    <w:rsid w:val="00A22EB5"/>
    <w:rsid w:val="00A23045"/>
    <w:rsid w:val="00A232A5"/>
    <w:rsid w:val="00A23379"/>
    <w:rsid w:val="00A233C0"/>
    <w:rsid w:val="00A234E7"/>
    <w:rsid w:val="00A23AA9"/>
    <w:rsid w:val="00A23E57"/>
    <w:rsid w:val="00A23FD7"/>
    <w:rsid w:val="00A24147"/>
    <w:rsid w:val="00A24354"/>
    <w:rsid w:val="00A24722"/>
    <w:rsid w:val="00A24851"/>
    <w:rsid w:val="00A24A07"/>
    <w:rsid w:val="00A24AA0"/>
    <w:rsid w:val="00A24EA5"/>
    <w:rsid w:val="00A25017"/>
    <w:rsid w:val="00A25040"/>
    <w:rsid w:val="00A25089"/>
    <w:rsid w:val="00A2536D"/>
    <w:rsid w:val="00A254B3"/>
    <w:rsid w:val="00A25581"/>
    <w:rsid w:val="00A2559E"/>
    <w:rsid w:val="00A25628"/>
    <w:rsid w:val="00A257F4"/>
    <w:rsid w:val="00A258A7"/>
    <w:rsid w:val="00A259C5"/>
    <w:rsid w:val="00A25B23"/>
    <w:rsid w:val="00A25C90"/>
    <w:rsid w:val="00A25DFC"/>
    <w:rsid w:val="00A25E12"/>
    <w:rsid w:val="00A25ED1"/>
    <w:rsid w:val="00A263A7"/>
    <w:rsid w:val="00A264CB"/>
    <w:rsid w:val="00A265C9"/>
    <w:rsid w:val="00A26991"/>
    <w:rsid w:val="00A26A02"/>
    <w:rsid w:val="00A26CE1"/>
    <w:rsid w:val="00A26E79"/>
    <w:rsid w:val="00A2764B"/>
    <w:rsid w:val="00A27AB0"/>
    <w:rsid w:val="00A27B07"/>
    <w:rsid w:val="00A27B67"/>
    <w:rsid w:val="00A27E45"/>
    <w:rsid w:val="00A300AF"/>
    <w:rsid w:val="00A300E6"/>
    <w:rsid w:val="00A3057B"/>
    <w:rsid w:val="00A307BA"/>
    <w:rsid w:val="00A30819"/>
    <w:rsid w:val="00A30ADC"/>
    <w:rsid w:val="00A30C9D"/>
    <w:rsid w:val="00A30CB2"/>
    <w:rsid w:val="00A30FD9"/>
    <w:rsid w:val="00A3122B"/>
    <w:rsid w:val="00A3152C"/>
    <w:rsid w:val="00A317B4"/>
    <w:rsid w:val="00A318D6"/>
    <w:rsid w:val="00A31A12"/>
    <w:rsid w:val="00A31B15"/>
    <w:rsid w:val="00A31B59"/>
    <w:rsid w:val="00A31F32"/>
    <w:rsid w:val="00A31F61"/>
    <w:rsid w:val="00A323D1"/>
    <w:rsid w:val="00A3243D"/>
    <w:rsid w:val="00A327FD"/>
    <w:rsid w:val="00A32839"/>
    <w:rsid w:val="00A32869"/>
    <w:rsid w:val="00A32D23"/>
    <w:rsid w:val="00A32D4A"/>
    <w:rsid w:val="00A32DE9"/>
    <w:rsid w:val="00A32F3E"/>
    <w:rsid w:val="00A32F5C"/>
    <w:rsid w:val="00A3350B"/>
    <w:rsid w:val="00A33679"/>
    <w:rsid w:val="00A338A3"/>
    <w:rsid w:val="00A3396D"/>
    <w:rsid w:val="00A3401F"/>
    <w:rsid w:val="00A34086"/>
    <w:rsid w:val="00A345CA"/>
    <w:rsid w:val="00A346BC"/>
    <w:rsid w:val="00A34764"/>
    <w:rsid w:val="00A347B5"/>
    <w:rsid w:val="00A348B4"/>
    <w:rsid w:val="00A34901"/>
    <w:rsid w:val="00A34A55"/>
    <w:rsid w:val="00A34B72"/>
    <w:rsid w:val="00A354E5"/>
    <w:rsid w:val="00A355A8"/>
    <w:rsid w:val="00A35661"/>
    <w:rsid w:val="00A3570D"/>
    <w:rsid w:val="00A358EB"/>
    <w:rsid w:val="00A360D7"/>
    <w:rsid w:val="00A362DF"/>
    <w:rsid w:val="00A363E7"/>
    <w:rsid w:val="00A36428"/>
    <w:rsid w:val="00A364A1"/>
    <w:rsid w:val="00A3664A"/>
    <w:rsid w:val="00A368FA"/>
    <w:rsid w:val="00A36F17"/>
    <w:rsid w:val="00A3717F"/>
    <w:rsid w:val="00A37282"/>
    <w:rsid w:val="00A374F6"/>
    <w:rsid w:val="00A37A8C"/>
    <w:rsid w:val="00A37B29"/>
    <w:rsid w:val="00A37EC9"/>
    <w:rsid w:val="00A402EC"/>
    <w:rsid w:val="00A40411"/>
    <w:rsid w:val="00A406B7"/>
    <w:rsid w:val="00A40ABF"/>
    <w:rsid w:val="00A40B30"/>
    <w:rsid w:val="00A40C7D"/>
    <w:rsid w:val="00A40C89"/>
    <w:rsid w:val="00A41005"/>
    <w:rsid w:val="00A4119E"/>
    <w:rsid w:val="00A413CA"/>
    <w:rsid w:val="00A416AB"/>
    <w:rsid w:val="00A41789"/>
    <w:rsid w:val="00A41E78"/>
    <w:rsid w:val="00A41EA1"/>
    <w:rsid w:val="00A42125"/>
    <w:rsid w:val="00A421E2"/>
    <w:rsid w:val="00A422E5"/>
    <w:rsid w:val="00A42520"/>
    <w:rsid w:val="00A42649"/>
    <w:rsid w:val="00A426EC"/>
    <w:rsid w:val="00A426EE"/>
    <w:rsid w:val="00A4286B"/>
    <w:rsid w:val="00A428FC"/>
    <w:rsid w:val="00A42CFC"/>
    <w:rsid w:val="00A42F66"/>
    <w:rsid w:val="00A4328B"/>
    <w:rsid w:val="00A43329"/>
    <w:rsid w:val="00A4348A"/>
    <w:rsid w:val="00A435AB"/>
    <w:rsid w:val="00A4379F"/>
    <w:rsid w:val="00A437DC"/>
    <w:rsid w:val="00A4389B"/>
    <w:rsid w:val="00A4389F"/>
    <w:rsid w:val="00A43CD5"/>
    <w:rsid w:val="00A4414E"/>
    <w:rsid w:val="00A4439E"/>
    <w:rsid w:val="00A44546"/>
    <w:rsid w:val="00A44B71"/>
    <w:rsid w:val="00A456D0"/>
    <w:rsid w:val="00A45740"/>
    <w:rsid w:val="00A4595D"/>
    <w:rsid w:val="00A45A63"/>
    <w:rsid w:val="00A45F34"/>
    <w:rsid w:val="00A45FFD"/>
    <w:rsid w:val="00A4611D"/>
    <w:rsid w:val="00A461D8"/>
    <w:rsid w:val="00A46275"/>
    <w:rsid w:val="00A46408"/>
    <w:rsid w:val="00A4647C"/>
    <w:rsid w:val="00A464B2"/>
    <w:rsid w:val="00A46731"/>
    <w:rsid w:val="00A46A05"/>
    <w:rsid w:val="00A46A36"/>
    <w:rsid w:val="00A46E05"/>
    <w:rsid w:val="00A46FB8"/>
    <w:rsid w:val="00A46FD2"/>
    <w:rsid w:val="00A47245"/>
    <w:rsid w:val="00A472E7"/>
    <w:rsid w:val="00A47457"/>
    <w:rsid w:val="00A477BC"/>
    <w:rsid w:val="00A47872"/>
    <w:rsid w:val="00A47B50"/>
    <w:rsid w:val="00A47BA7"/>
    <w:rsid w:val="00A47BBB"/>
    <w:rsid w:val="00A47C23"/>
    <w:rsid w:val="00A47C5E"/>
    <w:rsid w:val="00A47D6D"/>
    <w:rsid w:val="00A502F6"/>
    <w:rsid w:val="00A50561"/>
    <w:rsid w:val="00A50614"/>
    <w:rsid w:val="00A5084B"/>
    <w:rsid w:val="00A50B39"/>
    <w:rsid w:val="00A50BCC"/>
    <w:rsid w:val="00A50C60"/>
    <w:rsid w:val="00A50EE5"/>
    <w:rsid w:val="00A50F05"/>
    <w:rsid w:val="00A512D7"/>
    <w:rsid w:val="00A51623"/>
    <w:rsid w:val="00A51781"/>
    <w:rsid w:val="00A517DA"/>
    <w:rsid w:val="00A519E9"/>
    <w:rsid w:val="00A52092"/>
    <w:rsid w:val="00A520D8"/>
    <w:rsid w:val="00A52121"/>
    <w:rsid w:val="00A52182"/>
    <w:rsid w:val="00A5228A"/>
    <w:rsid w:val="00A524D0"/>
    <w:rsid w:val="00A52575"/>
    <w:rsid w:val="00A5323D"/>
    <w:rsid w:val="00A53507"/>
    <w:rsid w:val="00A53574"/>
    <w:rsid w:val="00A5369A"/>
    <w:rsid w:val="00A53C08"/>
    <w:rsid w:val="00A5403A"/>
    <w:rsid w:val="00A541E0"/>
    <w:rsid w:val="00A54475"/>
    <w:rsid w:val="00A54773"/>
    <w:rsid w:val="00A54D3D"/>
    <w:rsid w:val="00A54F69"/>
    <w:rsid w:val="00A54F7E"/>
    <w:rsid w:val="00A5501C"/>
    <w:rsid w:val="00A551CC"/>
    <w:rsid w:val="00A55219"/>
    <w:rsid w:val="00A55784"/>
    <w:rsid w:val="00A5593D"/>
    <w:rsid w:val="00A55ABB"/>
    <w:rsid w:val="00A55B99"/>
    <w:rsid w:val="00A55C98"/>
    <w:rsid w:val="00A55CAE"/>
    <w:rsid w:val="00A55F3C"/>
    <w:rsid w:val="00A561FC"/>
    <w:rsid w:val="00A56282"/>
    <w:rsid w:val="00A562CF"/>
    <w:rsid w:val="00A563C8"/>
    <w:rsid w:val="00A5738A"/>
    <w:rsid w:val="00A577FA"/>
    <w:rsid w:val="00A57ADE"/>
    <w:rsid w:val="00A57BBF"/>
    <w:rsid w:val="00A57CAF"/>
    <w:rsid w:val="00A57CC4"/>
    <w:rsid w:val="00A57D5A"/>
    <w:rsid w:val="00A6045C"/>
    <w:rsid w:val="00A60802"/>
    <w:rsid w:val="00A61087"/>
    <w:rsid w:val="00A6136C"/>
    <w:rsid w:val="00A617FA"/>
    <w:rsid w:val="00A61B9A"/>
    <w:rsid w:val="00A6205C"/>
    <w:rsid w:val="00A623A0"/>
    <w:rsid w:val="00A623D9"/>
    <w:rsid w:val="00A626C0"/>
    <w:rsid w:val="00A6280D"/>
    <w:rsid w:val="00A6282A"/>
    <w:rsid w:val="00A628CA"/>
    <w:rsid w:val="00A62A52"/>
    <w:rsid w:val="00A63261"/>
    <w:rsid w:val="00A63349"/>
    <w:rsid w:val="00A635B3"/>
    <w:rsid w:val="00A63B1D"/>
    <w:rsid w:val="00A64117"/>
    <w:rsid w:val="00A6414E"/>
    <w:rsid w:val="00A6445B"/>
    <w:rsid w:val="00A645A3"/>
    <w:rsid w:val="00A6472C"/>
    <w:rsid w:val="00A64E5E"/>
    <w:rsid w:val="00A64E89"/>
    <w:rsid w:val="00A6503C"/>
    <w:rsid w:val="00A659D1"/>
    <w:rsid w:val="00A65B60"/>
    <w:rsid w:val="00A65DD6"/>
    <w:rsid w:val="00A65E94"/>
    <w:rsid w:val="00A661EB"/>
    <w:rsid w:val="00A662EA"/>
    <w:rsid w:val="00A6632D"/>
    <w:rsid w:val="00A66599"/>
    <w:rsid w:val="00A6660B"/>
    <w:rsid w:val="00A66632"/>
    <w:rsid w:val="00A6676D"/>
    <w:rsid w:val="00A66B7E"/>
    <w:rsid w:val="00A66D9C"/>
    <w:rsid w:val="00A6735F"/>
    <w:rsid w:val="00A67536"/>
    <w:rsid w:val="00A67569"/>
    <w:rsid w:val="00A67A81"/>
    <w:rsid w:val="00A67DA5"/>
    <w:rsid w:val="00A67EE2"/>
    <w:rsid w:val="00A700F7"/>
    <w:rsid w:val="00A70156"/>
    <w:rsid w:val="00A70218"/>
    <w:rsid w:val="00A7029F"/>
    <w:rsid w:val="00A70888"/>
    <w:rsid w:val="00A708B2"/>
    <w:rsid w:val="00A71071"/>
    <w:rsid w:val="00A7117F"/>
    <w:rsid w:val="00A71527"/>
    <w:rsid w:val="00A717BA"/>
    <w:rsid w:val="00A71AF0"/>
    <w:rsid w:val="00A71C07"/>
    <w:rsid w:val="00A71DB4"/>
    <w:rsid w:val="00A71ED5"/>
    <w:rsid w:val="00A72661"/>
    <w:rsid w:val="00A72801"/>
    <w:rsid w:val="00A72837"/>
    <w:rsid w:val="00A72868"/>
    <w:rsid w:val="00A729AC"/>
    <w:rsid w:val="00A72A45"/>
    <w:rsid w:val="00A72D7F"/>
    <w:rsid w:val="00A72F60"/>
    <w:rsid w:val="00A72F62"/>
    <w:rsid w:val="00A7355A"/>
    <w:rsid w:val="00A73F9A"/>
    <w:rsid w:val="00A74774"/>
    <w:rsid w:val="00A74AF1"/>
    <w:rsid w:val="00A74FDA"/>
    <w:rsid w:val="00A75403"/>
    <w:rsid w:val="00A75DDE"/>
    <w:rsid w:val="00A75F5C"/>
    <w:rsid w:val="00A7629A"/>
    <w:rsid w:val="00A762B2"/>
    <w:rsid w:val="00A7639E"/>
    <w:rsid w:val="00A767B6"/>
    <w:rsid w:val="00A769DF"/>
    <w:rsid w:val="00A76CBA"/>
    <w:rsid w:val="00A76E1F"/>
    <w:rsid w:val="00A76F63"/>
    <w:rsid w:val="00A76F69"/>
    <w:rsid w:val="00A77328"/>
    <w:rsid w:val="00A7763F"/>
    <w:rsid w:val="00A777F9"/>
    <w:rsid w:val="00A77CCC"/>
    <w:rsid w:val="00A77FB7"/>
    <w:rsid w:val="00A80077"/>
    <w:rsid w:val="00A800E2"/>
    <w:rsid w:val="00A80195"/>
    <w:rsid w:val="00A801EF"/>
    <w:rsid w:val="00A80233"/>
    <w:rsid w:val="00A8023E"/>
    <w:rsid w:val="00A80484"/>
    <w:rsid w:val="00A8098D"/>
    <w:rsid w:val="00A809C8"/>
    <w:rsid w:val="00A80A70"/>
    <w:rsid w:val="00A80AE8"/>
    <w:rsid w:val="00A80C05"/>
    <w:rsid w:val="00A80DA9"/>
    <w:rsid w:val="00A80FCB"/>
    <w:rsid w:val="00A81003"/>
    <w:rsid w:val="00A81092"/>
    <w:rsid w:val="00A813E1"/>
    <w:rsid w:val="00A81458"/>
    <w:rsid w:val="00A81499"/>
    <w:rsid w:val="00A81A8D"/>
    <w:rsid w:val="00A81C64"/>
    <w:rsid w:val="00A81F98"/>
    <w:rsid w:val="00A82383"/>
    <w:rsid w:val="00A823F0"/>
    <w:rsid w:val="00A8256C"/>
    <w:rsid w:val="00A82996"/>
    <w:rsid w:val="00A82E62"/>
    <w:rsid w:val="00A82F25"/>
    <w:rsid w:val="00A82F82"/>
    <w:rsid w:val="00A82F8B"/>
    <w:rsid w:val="00A83A6C"/>
    <w:rsid w:val="00A83BD9"/>
    <w:rsid w:val="00A83E71"/>
    <w:rsid w:val="00A83F1C"/>
    <w:rsid w:val="00A845E1"/>
    <w:rsid w:val="00A845EB"/>
    <w:rsid w:val="00A8478A"/>
    <w:rsid w:val="00A84834"/>
    <w:rsid w:val="00A848FB"/>
    <w:rsid w:val="00A84B03"/>
    <w:rsid w:val="00A852E6"/>
    <w:rsid w:val="00A853DE"/>
    <w:rsid w:val="00A854DF"/>
    <w:rsid w:val="00A85577"/>
    <w:rsid w:val="00A85614"/>
    <w:rsid w:val="00A85684"/>
    <w:rsid w:val="00A85A63"/>
    <w:rsid w:val="00A85EC3"/>
    <w:rsid w:val="00A86269"/>
    <w:rsid w:val="00A863E5"/>
    <w:rsid w:val="00A866EA"/>
    <w:rsid w:val="00A8688C"/>
    <w:rsid w:val="00A86DB4"/>
    <w:rsid w:val="00A86E08"/>
    <w:rsid w:val="00A87A9B"/>
    <w:rsid w:val="00A87DCB"/>
    <w:rsid w:val="00A87E6E"/>
    <w:rsid w:val="00A9014D"/>
    <w:rsid w:val="00A903C6"/>
    <w:rsid w:val="00A9064E"/>
    <w:rsid w:val="00A9066D"/>
    <w:rsid w:val="00A90B39"/>
    <w:rsid w:val="00A90C3A"/>
    <w:rsid w:val="00A90C4A"/>
    <w:rsid w:val="00A90EF8"/>
    <w:rsid w:val="00A91170"/>
    <w:rsid w:val="00A91349"/>
    <w:rsid w:val="00A914AE"/>
    <w:rsid w:val="00A914BF"/>
    <w:rsid w:val="00A9180A"/>
    <w:rsid w:val="00A919D8"/>
    <w:rsid w:val="00A91C77"/>
    <w:rsid w:val="00A91E8E"/>
    <w:rsid w:val="00A925EB"/>
    <w:rsid w:val="00A92722"/>
    <w:rsid w:val="00A92A48"/>
    <w:rsid w:val="00A92AD1"/>
    <w:rsid w:val="00A92D3A"/>
    <w:rsid w:val="00A92D96"/>
    <w:rsid w:val="00A92E46"/>
    <w:rsid w:val="00A93062"/>
    <w:rsid w:val="00A93195"/>
    <w:rsid w:val="00A93591"/>
    <w:rsid w:val="00A937E4"/>
    <w:rsid w:val="00A93ADF"/>
    <w:rsid w:val="00A93EC1"/>
    <w:rsid w:val="00A93F68"/>
    <w:rsid w:val="00A93F97"/>
    <w:rsid w:val="00A94234"/>
    <w:rsid w:val="00A94EB6"/>
    <w:rsid w:val="00A95073"/>
    <w:rsid w:val="00A95087"/>
    <w:rsid w:val="00A95294"/>
    <w:rsid w:val="00A9570F"/>
    <w:rsid w:val="00A957C9"/>
    <w:rsid w:val="00A9589C"/>
    <w:rsid w:val="00A958F0"/>
    <w:rsid w:val="00A9598F"/>
    <w:rsid w:val="00A95A18"/>
    <w:rsid w:val="00A95BEA"/>
    <w:rsid w:val="00A95C6E"/>
    <w:rsid w:val="00A95D7A"/>
    <w:rsid w:val="00A961BF"/>
    <w:rsid w:val="00A961D6"/>
    <w:rsid w:val="00A965FE"/>
    <w:rsid w:val="00A96669"/>
    <w:rsid w:val="00A96978"/>
    <w:rsid w:val="00A96B5A"/>
    <w:rsid w:val="00A96C98"/>
    <w:rsid w:val="00A96FF9"/>
    <w:rsid w:val="00A974B4"/>
    <w:rsid w:val="00AA0371"/>
    <w:rsid w:val="00AA04E6"/>
    <w:rsid w:val="00AA0526"/>
    <w:rsid w:val="00AA064C"/>
    <w:rsid w:val="00AA0C3F"/>
    <w:rsid w:val="00AA10D4"/>
    <w:rsid w:val="00AA1163"/>
    <w:rsid w:val="00AA11C3"/>
    <w:rsid w:val="00AA1473"/>
    <w:rsid w:val="00AA17BF"/>
    <w:rsid w:val="00AA1811"/>
    <w:rsid w:val="00AA1F6A"/>
    <w:rsid w:val="00AA2136"/>
    <w:rsid w:val="00AA22D9"/>
    <w:rsid w:val="00AA2359"/>
    <w:rsid w:val="00AA254D"/>
    <w:rsid w:val="00AA29A3"/>
    <w:rsid w:val="00AA302A"/>
    <w:rsid w:val="00AA31B4"/>
    <w:rsid w:val="00AA342B"/>
    <w:rsid w:val="00AA3500"/>
    <w:rsid w:val="00AA36DE"/>
    <w:rsid w:val="00AA38CF"/>
    <w:rsid w:val="00AA3949"/>
    <w:rsid w:val="00AA3CFD"/>
    <w:rsid w:val="00AA3D31"/>
    <w:rsid w:val="00AA3E05"/>
    <w:rsid w:val="00AA3E60"/>
    <w:rsid w:val="00AA4458"/>
    <w:rsid w:val="00AA4609"/>
    <w:rsid w:val="00AA4638"/>
    <w:rsid w:val="00AA487C"/>
    <w:rsid w:val="00AA4D8E"/>
    <w:rsid w:val="00AA4E3C"/>
    <w:rsid w:val="00AA5086"/>
    <w:rsid w:val="00AA51C9"/>
    <w:rsid w:val="00AA5343"/>
    <w:rsid w:val="00AA543B"/>
    <w:rsid w:val="00AA54EC"/>
    <w:rsid w:val="00AA5850"/>
    <w:rsid w:val="00AA5891"/>
    <w:rsid w:val="00AA5A3A"/>
    <w:rsid w:val="00AA5AD7"/>
    <w:rsid w:val="00AA5B7E"/>
    <w:rsid w:val="00AA6102"/>
    <w:rsid w:val="00AA64A9"/>
    <w:rsid w:val="00AA6D7D"/>
    <w:rsid w:val="00AA728C"/>
    <w:rsid w:val="00AA7436"/>
    <w:rsid w:val="00AA7757"/>
    <w:rsid w:val="00AA79E1"/>
    <w:rsid w:val="00AA7C50"/>
    <w:rsid w:val="00AA7D56"/>
    <w:rsid w:val="00AB03FF"/>
    <w:rsid w:val="00AB06A9"/>
    <w:rsid w:val="00AB0B15"/>
    <w:rsid w:val="00AB0B86"/>
    <w:rsid w:val="00AB0D31"/>
    <w:rsid w:val="00AB0D5E"/>
    <w:rsid w:val="00AB0E90"/>
    <w:rsid w:val="00AB0F84"/>
    <w:rsid w:val="00AB1128"/>
    <w:rsid w:val="00AB1442"/>
    <w:rsid w:val="00AB15E3"/>
    <w:rsid w:val="00AB183D"/>
    <w:rsid w:val="00AB1D9C"/>
    <w:rsid w:val="00AB2139"/>
    <w:rsid w:val="00AB219D"/>
    <w:rsid w:val="00AB24C1"/>
    <w:rsid w:val="00AB2A1D"/>
    <w:rsid w:val="00AB2DE8"/>
    <w:rsid w:val="00AB32E2"/>
    <w:rsid w:val="00AB333F"/>
    <w:rsid w:val="00AB3370"/>
    <w:rsid w:val="00AB37EF"/>
    <w:rsid w:val="00AB39D8"/>
    <w:rsid w:val="00AB3D9E"/>
    <w:rsid w:val="00AB3DDC"/>
    <w:rsid w:val="00AB3F05"/>
    <w:rsid w:val="00AB3FA6"/>
    <w:rsid w:val="00AB505E"/>
    <w:rsid w:val="00AB5070"/>
    <w:rsid w:val="00AB5111"/>
    <w:rsid w:val="00AB5182"/>
    <w:rsid w:val="00AB52A0"/>
    <w:rsid w:val="00AB530B"/>
    <w:rsid w:val="00AB5AB0"/>
    <w:rsid w:val="00AB5E33"/>
    <w:rsid w:val="00AB5EF9"/>
    <w:rsid w:val="00AB6177"/>
    <w:rsid w:val="00AB6697"/>
    <w:rsid w:val="00AB676D"/>
    <w:rsid w:val="00AB68C2"/>
    <w:rsid w:val="00AB690E"/>
    <w:rsid w:val="00AB6A91"/>
    <w:rsid w:val="00AB6AE5"/>
    <w:rsid w:val="00AB6D3F"/>
    <w:rsid w:val="00AB703A"/>
    <w:rsid w:val="00AB7470"/>
    <w:rsid w:val="00AB76C7"/>
    <w:rsid w:val="00AB7776"/>
    <w:rsid w:val="00AB7943"/>
    <w:rsid w:val="00AB7B82"/>
    <w:rsid w:val="00AB7BFF"/>
    <w:rsid w:val="00AB7D7D"/>
    <w:rsid w:val="00AC00EC"/>
    <w:rsid w:val="00AC0268"/>
    <w:rsid w:val="00AC03FC"/>
    <w:rsid w:val="00AC06E4"/>
    <w:rsid w:val="00AC06F4"/>
    <w:rsid w:val="00AC0703"/>
    <w:rsid w:val="00AC10BA"/>
    <w:rsid w:val="00AC1D44"/>
    <w:rsid w:val="00AC1DEB"/>
    <w:rsid w:val="00AC216F"/>
    <w:rsid w:val="00AC21A5"/>
    <w:rsid w:val="00AC2308"/>
    <w:rsid w:val="00AC268D"/>
    <w:rsid w:val="00AC2803"/>
    <w:rsid w:val="00AC2984"/>
    <w:rsid w:val="00AC2990"/>
    <w:rsid w:val="00AC2BC0"/>
    <w:rsid w:val="00AC2C5A"/>
    <w:rsid w:val="00AC2D9B"/>
    <w:rsid w:val="00AC2DCE"/>
    <w:rsid w:val="00AC2EE3"/>
    <w:rsid w:val="00AC34A6"/>
    <w:rsid w:val="00AC358D"/>
    <w:rsid w:val="00AC3812"/>
    <w:rsid w:val="00AC385C"/>
    <w:rsid w:val="00AC3C05"/>
    <w:rsid w:val="00AC3F0F"/>
    <w:rsid w:val="00AC409E"/>
    <w:rsid w:val="00AC417A"/>
    <w:rsid w:val="00AC4297"/>
    <w:rsid w:val="00AC43BC"/>
    <w:rsid w:val="00AC44A8"/>
    <w:rsid w:val="00AC46D8"/>
    <w:rsid w:val="00AC4AE8"/>
    <w:rsid w:val="00AC4B4F"/>
    <w:rsid w:val="00AC4D03"/>
    <w:rsid w:val="00AC4E65"/>
    <w:rsid w:val="00AC5224"/>
    <w:rsid w:val="00AC57EE"/>
    <w:rsid w:val="00AC5AF7"/>
    <w:rsid w:val="00AC6076"/>
    <w:rsid w:val="00AC60B6"/>
    <w:rsid w:val="00AC6758"/>
    <w:rsid w:val="00AC67E6"/>
    <w:rsid w:val="00AC6D69"/>
    <w:rsid w:val="00AC6F11"/>
    <w:rsid w:val="00AC70C8"/>
    <w:rsid w:val="00AC759C"/>
    <w:rsid w:val="00AC7612"/>
    <w:rsid w:val="00AC78CB"/>
    <w:rsid w:val="00AC7B0D"/>
    <w:rsid w:val="00AC7B7A"/>
    <w:rsid w:val="00AC7C8A"/>
    <w:rsid w:val="00AC7D10"/>
    <w:rsid w:val="00AC7FD6"/>
    <w:rsid w:val="00AD0055"/>
    <w:rsid w:val="00AD03DE"/>
    <w:rsid w:val="00AD0448"/>
    <w:rsid w:val="00AD06C1"/>
    <w:rsid w:val="00AD0935"/>
    <w:rsid w:val="00AD0D2E"/>
    <w:rsid w:val="00AD0E01"/>
    <w:rsid w:val="00AD0FB1"/>
    <w:rsid w:val="00AD10A4"/>
    <w:rsid w:val="00AD1273"/>
    <w:rsid w:val="00AD1501"/>
    <w:rsid w:val="00AD19A3"/>
    <w:rsid w:val="00AD1CAE"/>
    <w:rsid w:val="00AD1F09"/>
    <w:rsid w:val="00AD1F31"/>
    <w:rsid w:val="00AD26AA"/>
    <w:rsid w:val="00AD2796"/>
    <w:rsid w:val="00AD289A"/>
    <w:rsid w:val="00AD2958"/>
    <w:rsid w:val="00AD2C15"/>
    <w:rsid w:val="00AD2DAC"/>
    <w:rsid w:val="00AD2E47"/>
    <w:rsid w:val="00AD2F36"/>
    <w:rsid w:val="00AD30EA"/>
    <w:rsid w:val="00AD3275"/>
    <w:rsid w:val="00AD32BD"/>
    <w:rsid w:val="00AD340F"/>
    <w:rsid w:val="00AD3764"/>
    <w:rsid w:val="00AD37F1"/>
    <w:rsid w:val="00AD390B"/>
    <w:rsid w:val="00AD39FD"/>
    <w:rsid w:val="00AD3EFC"/>
    <w:rsid w:val="00AD3F2A"/>
    <w:rsid w:val="00AD3FAF"/>
    <w:rsid w:val="00AD4027"/>
    <w:rsid w:val="00AD4191"/>
    <w:rsid w:val="00AD440B"/>
    <w:rsid w:val="00AD4512"/>
    <w:rsid w:val="00AD4555"/>
    <w:rsid w:val="00AD4E1C"/>
    <w:rsid w:val="00AD4E85"/>
    <w:rsid w:val="00AD553D"/>
    <w:rsid w:val="00AD5555"/>
    <w:rsid w:val="00AD5635"/>
    <w:rsid w:val="00AD5B8C"/>
    <w:rsid w:val="00AD5B9E"/>
    <w:rsid w:val="00AD5C4A"/>
    <w:rsid w:val="00AD5C9D"/>
    <w:rsid w:val="00AD5DB7"/>
    <w:rsid w:val="00AD644D"/>
    <w:rsid w:val="00AD6795"/>
    <w:rsid w:val="00AD6BDC"/>
    <w:rsid w:val="00AD70AE"/>
    <w:rsid w:val="00AD7143"/>
    <w:rsid w:val="00AD759E"/>
    <w:rsid w:val="00AD799A"/>
    <w:rsid w:val="00AD79B5"/>
    <w:rsid w:val="00AD79D3"/>
    <w:rsid w:val="00AD7B88"/>
    <w:rsid w:val="00AD7FA1"/>
    <w:rsid w:val="00AE0055"/>
    <w:rsid w:val="00AE0146"/>
    <w:rsid w:val="00AE0238"/>
    <w:rsid w:val="00AE0355"/>
    <w:rsid w:val="00AE0377"/>
    <w:rsid w:val="00AE043E"/>
    <w:rsid w:val="00AE05CC"/>
    <w:rsid w:val="00AE06DA"/>
    <w:rsid w:val="00AE073C"/>
    <w:rsid w:val="00AE0787"/>
    <w:rsid w:val="00AE0F10"/>
    <w:rsid w:val="00AE0F43"/>
    <w:rsid w:val="00AE0F9C"/>
    <w:rsid w:val="00AE0FC2"/>
    <w:rsid w:val="00AE106D"/>
    <w:rsid w:val="00AE1166"/>
    <w:rsid w:val="00AE1471"/>
    <w:rsid w:val="00AE1478"/>
    <w:rsid w:val="00AE195F"/>
    <w:rsid w:val="00AE19C7"/>
    <w:rsid w:val="00AE1ABD"/>
    <w:rsid w:val="00AE1B59"/>
    <w:rsid w:val="00AE1DF4"/>
    <w:rsid w:val="00AE2D18"/>
    <w:rsid w:val="00AE2D31"/>
    <w:rsid w:val="00AE304F"/>
    <w:rsid w:val="00AE32FA"/>
    <w:rsid w:val="00AE34D5"/>
    <w:rsid w:val="00AE3D72"/>
    <w:rsid w:val="00AE47C9"/>
    <w:rsid w:val="00AE4928"/>
    <w:rsid w:val="00AE497C"/>
    <w:rsid w:val="00AE4AAD"/>
    <w:rsid w:val="00AE4F2B"/>
    <w:rsid w:val="00AE50D3"/>
    <w:rsid w:val="00AE530A"/>
    <w:rsid w:val="00AE53DA"/>
    <w:rsid w:val="00AE53E9"/>
    <w:rsid w:val="00AE56A7"/>
    <w:rsid w:val="00AE58E4"/>
    <w:rsid w:val="00AE5950"/>
    <w:rsid w:val="00AE6033"/>
    <w:rsid w:val="00AE6155"/>
    <w:rsid w:val="00AE6261"/>
    <w:rsid w:val="00AE636C"/>
    <w:rsid w:val="00AE648D"/>
    <w:rsid w:val="00AE6593"/>
    <w:rsid w:val="00AE6A6E"/>
    <w:rsid w:val="00AE7265"/>
    <w:rsid w:val="00AE74D6"/>
    <w:rsid w:val="00AE75EB"/>
    <w:rsid w:val="00AE777B"/>
    <w:rsid w:val="00AE789B"/>
    <w:rsid w:val="00AE7D29"/>
    <w:rsid w:val="00AE7DFE"/>
    <w:rsid w:val="00AE7EF2"/>
    <w:rsid w:val="00AF00FF"/>
    <w:rsid w:val="00AF03F4"/>
    <w:rsid w:val="00AF0899"/>
    <w:rsid w:val="00AF0B63"/>
    <w:rsid w:val="00AF118F"/>
    <w:rsid w:val="00AF1286"/>
    <w:rsid w:val="00AF12E2"/>
    <w:rsid w:val="00AF1436"/>
    <w:rsid w:val="00AF1889"/>
    <w:rsid w:val="00AF1A27"/>
    <w:rsid w:val="00AF1B10"/>
    <w:rsid w:val="00AF1D26"/>
    <w:rsid w:val="00AF1D36"/>
    <w:rsid w:val="00AF1E84"/>
    <w:rsid w:val="00AF2012"/>
    <w:rsid w:val="00AF244E"/>
    <w:rsid w:val="00AF273C"/>
    <w:rsid w:val="00AF300B"/>
    <w:rsid w:val="00AF33CC"/>
    <w:rsid w:val="00AF3519"/>
    <w:rsid w:val="00AF3566"/>
    <w:rsid w:val="00AF35DF"/>
    <w:rsid w:val="00AF390D"/>
    <w:rsid w:val="00AF395B"/>
    <w:rsid w:val="00AF3B77"/>
    <w:rsid w:val="00AF3EE5"/>
    <w:rsid w:val="00AF40B1"/>
    <w:rsid w:val="00AF436E"/>
    <w:rsid w:val="00AF4640"/>
    <w:rsid w:val="00AF4644"/>
    <w:rsid w:val="00AF47BF"/>
    <w:rsid w:val="00AF4A3F"/>
    <w:rsid w:val="00AF4C9B"/>
    <w:rsid w:val="00AF4E48"/>
    <w:rsid w:val="00AF4EE7"/>
    <w:rsid w:val="00AF516F"/>
    <w:rsid w:val="00AF52EA"/>
    <w:rsid w:val="00AF54B5"/>
    <w:rsid w:val="00AF55E1"/>
    <w:rsid w:val="00AF590D"/>
    <w:rsid w:val="00AF5D49"/>
    <w:rsid w:val="00AF5E71"/>
    <w:rsid w:val="00AF6088"/>
    <w:rsid w:val="00AF629D"/>
    <w:rsid w:val="00AF6592"/>
    <w:rsid w:val="00AF68F3"/>
    <w:rsid w:val="00AF7589"/>
    <w:rsid w:val="00AF75CE"/>
    <w:rsid w:val="00AF76E8"/>
    <w:rsid w:val="00AF78A0"/>
    <w:rsid w:val="00AF790A"/>
    <w:rsid w:val="00AF7B3E"/>
    <w:rsid w:val="00AF7DDC"/>
    <w:rsid w:val="00B0047B"/>
    <w:rsid w:val="00B004C8"/>
    <w:rsid w:val="00B0054B"/>
    <w:rsid w:val="00B00DA5"/>
    <w:rsid w:val="00B01107"/>
    <w:rsid w:val="00B011C8"/>
    <w:rsid w:val="00B011F2"/>
    <w:rsid w:val="00B014A2"/>
    <w:rsid w:val="00B014C3"/>
    <w:rsid w:val="00B014C5"/>
    <w:rsid w:val="00B01E1F"/>
    <w:rsid w:val="00B01E54"/>
    <w:rsid w:val="00B023FE"/>
    <w:rsid w:val="00B025DA"/>
    <w:rsid w:val="00B02697"/>
    <w:rsid w:val="00B02886"/>
    <w:rsid w:val="00B02928"/>
    <w:rsid w:val="00B02A44"/>
    <w:rsid w:val="00B02B21"/>
    <w:rsid w:val="00B02B8B"/>
    <w:rsid w:val="00B02EBF"/>
    <w:rsid w:val="00B02F86"/>
    <w:rsid w:val="00B03261"/>
    <w:rsid w:val="00B033CA"/>
    <w:rsid w:val="00B036B8"/>
    <w:rsid w:val="00B036CF"/>
    <w:rsid w:val="00B037D0"/>
    <w:rsid w:val="00B03E56"/>
    <w:rsid w:val="00B03E69"/>
    <w:rsid w:val="00B03ECE"/>
    <w:rsid w:val="00B04274"/>
    <w:rsid w:val="00B046AA"/>
    <w:rsid w:val="00B04731"/>
    <w:rsid w:val="00B04ED6"/>
    <w:rsid w:val="00B04F1C"/>
    <w:rsid w:val="00B0535F"/>
    <w:rsid w:val="00B05791"/>
    <w:rsid w:val="00B05BCC"/>
    <w:rsid w:val="00B05C5F"/>
    <w:rsid w:val="00B05CFA"/>
    <w:rsid w:val="00B068B3"/>
    <w:rsid w:val="00B06C32"/>
    <w:rsid w:val="00B075B8"/>
    <w:rsid w:val="00B0795A"/>
    <w:rsid w:val="00B1022F"/>
    <w:rsid w:val="00B10581"/>
    <w:rsid w:val="00B10801"/>
    <w:rsid w:val="00B10A79"/>
    <w:rsid w:val="00B10AE7"/>
    <w:rsid w:val="00B10B92"/>
    <w:rsid w:val="00B10D29"/>
    <w:rsid w:val="00B11060"/>
    <w:rsid w:val="00B110FC"/>
    <w:rsid w:val="00B11170"/>
    <w:rsid w:val="00B1155C"/>
    <w:rsid w:val="00B11663"/>
    <w:rsid w:val="00B117B5"/>
    <w:rsid w:val="00B11AF7"/>
    <w:rsid w:val="00B11FA6"/>
    <w:rsid w:val="00B12236"/>
    <w:rsid w:val="00B12247"/>
    <w:rsid w:val="00B1254F"/>
    <w:rsid w:val="00B12782"/>
    <w:rsid w:val="00B13017"/>
    <w:rsid w:val="00B13334"/>
    <w:rsid w:val="00B134BF"/>
    <w:rsid w:val="00B136E6"/>
    <w:rsid w:val="00B13957"/>
    <w:rsid w:val="00B13D8D"/>
    <w:rsid w:val="00B13E0C"/>
    <w:rsid w:val="00B13E20"/>
    <w:rsid w:val="00B13EB5"/>
    <w:rsid w:val="00B14106"/>
    <w:rsid w:val="00B14382"/>
    <w:rsid w:val="00B14ABA"/>
    <w:rsid w:val="00B14DF5"/>
    <w:rsid w:val="00B1543E"/>
    <w:rsid w:val="00B15A24"/>
    <w:rsid w:val="00B15EEF"/>
    <w:rsid w:val="00B15F32"/>
    <w:rsid w:val="00B16110"/>
    <w:rsid w:val="00B161A4"/>
    <w:rsid w:val="00B1630B"/>
    <w:rsid w:val="00B16425"/>
    <w:rsid w:val="00B1654A"/>
    <w:rsid w:val="00B165A9"/>
    <w:rsid w:val="00B16B7A"/>
    <w:rsid w:val="00B16E4D"/>
    <w:rsid w:val="00B1716B"/>
    <w:rsid w:val="00B173D9"/>
    <w:rsid w:val="00B17601"/>
    <w:rsid w:val="00B177DE"/>
    <w:rsid w:val="00B17AD1"/>
    <w:rsid w:val="00B201C9"/>
    <w:rsid w:val="00B20316"/>
    <w:rsid w:val="00B203CB"/>
    <w:rsid w:val="00B206FB"/>
    <w:rsid w:val="00B209BA"/>
    <w:rsid w:val="00B20E52"/>
    <w:rsid w:val="00B2111D"/>
    <w:rsid w:val="00B21207"/>
    <w:rsid w:val="00B219DC"/>
    <w:rsid w:val="00B21A00"/>
    <w:rsid w:val="00B21A28"/>
    <w:rsid w:val="00B21E68"/>
    <w:rsid w:val="00B22358"/>
    <w:rsid w:val="00B22472"/>
    <w:rsid w:val="00B22BD6"/>
    <w:rsid w:val="00B22D18"/>
    <w:rsid w:val="00B22D56"/>
    <w:rsid w:val="00B22DFD"/>
    <w:rsid w:val="00B230ED"/>
    <w:rsid w:val="00B2332E"/>
    <w:rsid w:val="00B233AC"/>
    <w:rsid w:val="00B233C6"/>
    <w:rsid w:val="00B23545"/>
    <w:rsid w:val="00B239F7"/>
    <w:rsid w:val="00B2427A"/>
    <w:rsid w:val="00B243E9"/>
    <w:rsid w:val="00B24417"/>
    <w:rsid w:val="00B2451E"/>
    <w:rsid w:val="00B25001"/>
    <w:rsid w:val="00B25384"/>
    <w:rsid w:val="00B2546D"/>
    <w:rsid w:val="00B25674"/>
    <w:rsid w:val="00B2569C"/>
    <w:rsid w:val="00B256CD"/>
    <w:rsid w:val="00B25748"/>
    <w:rsid w:val="00B258AF"/>
    <w:rsid w:val="00B25A6B"/>
    <w:rsid w:val="00B25CBB"/>
    <w:rsid w:val="00B25CD4"/>
    <w:rsid w:val="00B25FAA"/>
    <w:rsid w:val="00B2624F"/>
    <w:rsid w:val="00B26536"/>
    <w:rsid w:val="00B266A6"/>
    <w:rsid w:val="00B266F1"/>
    <w:rsid w:val="00B2694F"/>
    <w:rsid w:val="00B26CE4"/>
    <w:rsid w:val="00B270F6"/>
    <w:rsid w:val="00B2751F"/>
    <w:rsid w:val="00B27B3F"/>
    <w:rsid w:val="00B27E13"/>
    <w:rsid w:val="00B27E45"/>
    <w:rsid w:val="00B30077"/>
    <w:rsid w:val="00B304CE"/>
    <w:rsid w:val="00B306D0"/>
    <w:rsid w:val="00B30A42"/>
    <w:rsid w:val="00B30A62"/>
    <w:rsid w:val="00B31045"/>
    <w:rsid w:val="00B3112F"/>
    <w:rsid w:val="00B31209"/>
    <w:rsid w:val="00B3122C"/>
    <w:rsid w:val="00B31433"/>
    <w:rsid w:val="00B31712"/>
    <w:rsid w:val="00B317BD"/>
    <w:rsid w:val="00B31AB2"/>
    <w:rsid w:val="00B31C15"/>
    <w:rsid w:val="00B31F1C"/>
    <w:rsid w:val="00B31F9D"/>
    <w:rsid w:val="00B326FD"/>
    <w:rsid w:val="00B32A88"/>
    <w:rsid w:val="00B32D65"/>
    <w:rsid w:val="00B330B4"/>
    <w:rsid w:val="00B3343F"/>
    <w:rsid w:val="00B3351F"/>
    <w:rsid w:val="00B3412F"/>
    <w:rsid w:val="00B34511"/>
    <w:rsid w:val="00B34A25"/>
    <w:rsid w:val="00B34D27"/>
    <w:rsid w:val="00B34DFF"/>
    <w:rsid w:val="00B34F77"/>
    <w:rsid w:val="00B34FFA"/>
    <w:rsid w:val="00B350F0"/>
    <w:rsid w:val="00B3547D"/>
    <w:rsid w:val="00B354E5"/>
    <w:rsid w:val="00B35849"/>
    <w:rsid w:val="00B3594E"/>
    <w:rsid w:val="00B35D52"/>
    <w:rsid w:val="00B372DD"/>
    <w:rsid w:val="00B3786C"/>
    <w:rsid w:val="00B37E17"/>
    <w:rsid w:val="00B40161"/>
    <w:rsid w:val="00B4050A"/>
    <w:rsid w:val="00B406F7"/>
    <w:rsid w:val="00B408ED"/>
    <w:rsid w:val="00B417A5"/>
    <w:rsid w:val="00B41943"/>
    <w:rsid w:val="00B41972"/>
    <w:rsid w:val="00B41AE4"/>
    <w:rsid w:val="00B41EBE"/>
    <w:rsid w:val="00B41FB4"/>
    <w:rsid w:val="00B42284"/>
    <w:rsid w:val="00B423E2"/>
    <w:rsid w:val="00B4277C"/>
    <w:rsid w:val="00B42B29"/>
    <w:rsid w:val="00B42BEF"/>
    <w:rsid w:val="00B42CF3"/>
    <w:rsid w:val="00B42E0A"/>
    <w:rsid w:val="00B42FA3"/>
    <w:rsid w:val="00B43436"/>
    <w:rsid w:val="00B43779"/>
    <w:rsid w:val="00B439A3"/>
    <w:rsid w:val="00B43A3A"/>
    <w:rsid w:val="00B43AA8"/>
    <w:rsid w:val="00B43BA8"/>
    <w:rsid w:val="00B43CA8"/>
    <w:rsid w:val="00B43E82"/>
    <w:rsid w:val="00B44215"/>
    <w:rsid w:val="00B44376"/>
    <w:rsid w:val="00B443D8"/>
    <w:rsid w:val="00B44407"/>
    <w:rsid w:val="00B44568"/>
    <w:rsid w:val="00B446C1"/>
    <w:rsid w:val="00B4495C"/>
    <w:rsid w:val="00B45197"/>
    <w:rsid w:val="00B452C7"/>
    <w:rsid w:val="00B452E2"/>
    <w:rsid w:val="00B455BE"/>
    <w:rsid w:val="00B458D6"/>
    <w:rsid w:val="00B45E33"/>
    <w:rsid w:val="00B45F52"/>
    <w:rsid w:val="00B45FEF"/>
    <w:rsid w:val="00B4617D"/>
    <w:rsid w:val="00B4619C"/>
    <w:rsid w:val="00B46216"/>
    <w:rsid w:val="00B465B9"/>
    <w:rsid w:val="00B46986"/>
    <w:rsid w:val="00B46B97"/>
    <w:rsid w:val="00B46D3B"/>
    <w:rsid w:val="00B46DC7"/>
    <w:rsid w:val="00B47593"/>
    <w:rsid w:val="00B475F0"/>
    <w:rsid w:val="00B4773B"/>
    <w:rsid w:val="00B502A9"/>
    <w:rsid w:val="00B50569"/>
    <w:rsid w:val="00B5069A"/>
    <w:rsid w:val="00B508E9"/>
    <w:rsid w:val="00B50ABC"/>
    <w:rsid w:val="00B50DB7"/>
    <w:rsid w:val="00B50F00"/>
    <w:rsid w:val="00B50F3C"/>
    <w:rsid w:val="00B513E1"/>
    <w:rsid w:val="00B51452"/>
    <w:rsid w:val="00B51615"/>
    <w:rsid w:val="00B51827"/>
    <w:rsid w:val="00B5192C"/>
    <w:rsid w:val="00B51CA9"/>
    <w:rsid w:val="00B51EF7"/>
    <w:rsid w:val="00B52EEF"/>
    <w:rsid w:val="00B530A9"/>
    <w:rsid w:val="00B530DA"/>
    <w:rsid w:val="00B5344F"/>
    <w:rsid w:val="00B53A92"/>
    <w:rsid w:val="00B543A3"/>
    <w:rsid w:val="00B54650"/>
    <w:rsid w:val="00B5475F"/>
    <w:rsid w:val="00B5488F"/>
    <w:rsid w:val="00B5520B"/>
    <w:rsid w:val="00B55B5E"/>
    <w:rsid w:val="00B55EDF"/>
    <w:rsid w:val="00B560ED"/>
    <w:rsid w:val="00B561D0"/>
    <w:rsid w:val="00B564AE"/>
    <w:rsid w:val="00B5662D"/>
    <w:rsid w:val="00B56863"/>
    <w:rsid w:val="00B56929"/>
    <w:rsid w:val="00B56A66"/>
    <w:rsid w:val="00B56BD4"/>
    <w:rsid w:val="00B56D31"/>
    <w:rsid w:val="00B56E6B"/>
    <w:rsid w:val="00B5736F"/>
    <w:rsid w:val="00B5764B"/>
    <w:rsid w:val="00B5764F"/>
    <w:rsid w:val="00B579C4"/>
    <w:rsid w:val="00B57B90"/>
    <w:rsid w:val="00B57C3D"/>
    <w:rsid w:val="00B57FCA"/>
    <w:rsid w:val="00B6026F"/>
    <w:rsid w:val="00B60A0D"/>
    <w:rsid w:val="00B60A0F"/>
    <w:rsid w:val="00B60A1E"/>
    <w:rsid w:val="00B60A6F"/>
    <w:rsid w:val="00B60E72"/>
    <w:rsid w:val="00B61894"/>
    <w:rsid w:val="00B61911"/>
    <w:rsid w:val="00B61BFB"/>
    <w:rsid w:val="00B61C33"/>
    <w:rsid w:val="00B62432"/>
    <w:rsid w:val="00B626B9"/>
    <w:rsid w:val="00B6281E"/>
    <w:rsid w:val="00B62A0C"/>
    <w:rsid w:val="00B62A6F"/>
    <w:rsid w:val="00B62B5B"/>
    <w:rsid w:val="00B62DAD"/>
    <w:rsid w:val="00B62E8E"/>
    <w:rsid w:val="00B62F6C"/>
    <w:rsid w:val="00B63016"/>
    <w:rsid w:val="00B631C0"/>
    <w:rsid w:val="00B631FA"/>
    <w:rsid w:val="00B63268"/>
    <w:rsid w:val="00B637A3"/>
    <w:rsid w:val="00B63A20"/>
    <w:rsid w:val="00B63A6A"/>
    <w:rsid w:val="00B63B93"/>
    <w:rsid w:val="00B63C10"/>
    <w:rsid w:val="00B642B8"/>
    <w:rsid w:val="00B643C2"/>
    <w:rsid w:val="00B64632"/>
    <w:rsid w:val="00B6484F"/>
    <w:rsid w:val="00B648AD"/>
    <w:rsid w:val="00B64A41"/>
    <w:rsid w:val="00B6503F"/>
    <w:rsid w:val="00B652A2"/>
    <w:rsid w:val="00B653FB"/>
    <w:rsid w:val="00B65402"/>
    <w:rsid w:val="00B65425"/>
    <w:rsid w:val="00B657F8"/>
    <w:rsid w:val="00B659DC"/>
    <w:rsid w:val="00B6605B"/>
    <w:rsid w:val="00B660C5"/>
    <w:rsid w:val="00B662E2"/>
    <w:rsid w:val="00B6684E"/>
    <w:rsid w:val="00B66A10"/>
    <w:rsid w:val="00B66D24"/>
    <w:rsid w:val="00B66E6C"/>
    <w:rsid w:val="00B67204"/>
    <w:rsid w:val="00B674D4"/>
    <w:rsid w:val="00B674F6"/>
    <w:rsid w:val="00B6775D"/>
    <w:rsid w:val="00B6790F"/>
    <w:rsid w:val="00B67E62"/>
    <w:rsid w:val="00B67F41"/>
    <w:rsid w:val="00B67FF9"/>
    <w:rsid w:val="00B70379"/>
    <w:rsid w:val="00B7059D"/>
    <w:rsid w:val="00B705CF"/>
    <w:rsid w:val="00B70D2D"/>
    <w:rsid w:val="00B711A8"/>
    <w:rsid w:val="00B714E0"/>
    <w:rsid w:val="00B71763"/>
    <w:rsid w:val="00B71A77"/>
    <w:rsid w:val="00B71CB1"/>
    <w:rsid w:val="00B71CD5"/>
    <w:rsid w:val="00B7207A"/>
    <w:rsid w:val="00B72174"/>
    <w:rsid w:val="00B725F5"/>
    <w:rsid w:val="00B727CB"/>
    <w:rsid w:val="00B72A21"/>
    <w:rsid w:val="00B72D77"/>
    <w:rsid w:val="00B72E0A"/>
    <w:rsid w:val="00B7307D"/>
    <w:rsid w:val="00B73435"/>
    <w:rsid w:val="00B7375D"/>
    <w:rsid w:val="00B738F4"/>
    <w:rsid w:val="00B73AAA"/>
    <w:rsid w:val="00B741B3"/>
    <w:rsid w:val="00B747C4"/>
    <w:rsid w:val="00B74A68"/>
    <w:rsid w:val="00B74DE2"/>
    <w:rsid w:val="00B74E73"/>
    <w:rsid w:val="00B74F81"/>
    <w:rsid w:val="00B75375"/>
    <w:rsid w:val="00B75688"/>
    <w:rsid w:val="00B7578B"/>
    <w:rsid w:val="00B758B2"/>
    <w:rsid w:val="00B75983"/>
    <w:rsid w:val="00B75A89"/>
    <w:rsid w:val="00B75C16"/>
    <w:rsid w:val="00B75CAF"/>
    <w:rsid w:val="00B75EE6"/>
    <w:rsid w:val="00B76026"/>
    <w:rsid w:val="00B761D1"/>
    <w:rsid w:val="00B76241"/>
    <w:rsid w:val="00B7663A"/>
    <w:rsid w:val="00B76843"/>
    <w:rsid w:val="00B76BEC"/>
    <w:rsid w:val="00B76D15"/>
    <w:rsid w:val="00B7730D"/>
    <w:rsid w:val="00B773F1"/>
    <w:rsid w:val="00B774B6"/>
    <w:rsid w:val="00B77DDD"/>
    <w:rsid w:val="00B802DE"/>
    <w:rsid w:val="00B802F4"/>
    <w:rsid w:val="00B80362"/>
    <w:rsid w:val="00B80B96"/>
    <w:rsid w:val="00B80F44"/>
    <w:rsid w:val="00B81035"/>
    <w:rsid w:val="00B81118"/>
    <w:rsid w:val="00B822C3"/>
    <w:rsid w:val="00B82310"/>
    <w:rsid w:val="00B82A0C"/>
    <w:rsid w:val="00B82AF4"/>
    <w:rsid w:val="00B82E6C"/>
    <w:rsid w:val="00B82F97"/>
    <w:rsid w:val="00B82FC7"/>
    <w:rsid w:val="00B82FF7"/>
    <w:rsid w:val="00B8307A"/>
    <w:rsid w:val="00B83258"/>
    <w:rsid w:val="00B832A8"/>
    <w:rsid w:val="00B83316"/>
    <w:rsid w:val="00B833D3"/>
    <w:rsid w:val="00B834E4"/>
    <w:rsid w:val="00B83A15"/>
    <w:rsid w:val="00B83A26"/>
    <w:rsid w:val="00B8408F"/>
    <w:rsid w:val="00B842CD"/>
    <w:rsid w:val="00B8432F"/>
    <w:rsid w:val="00B846E2"/>
    <w:rsid w:val="00B847C3"/>
    <w:rsid w:val="00B84AED"/>
    <w:rsid w:val="00B84B7B"/>
    <w:rsid w:val="00B84C8A"/>
    <w:rsid w:val="00B84DC5"/>
    <w:rsid w:val="00B84DCE"/>
    <w:rsid w:val="00B850EE"/>
    <w:rsid w:val="00B851F0"/>
    <w:rsid w:val="00B85308"/>
    <w:rsid w:val="00B853BC"/>
    <w:rsid w:val="00B8546A"/>
    <w:rsid w:val="00B854E9"/>
    <w:rsid w:val="00B8568E"/>
    <w:rsid w:val="00B858EB"/>
    <w:rsid w:val="00B85CB7"/>
    <w:rsid w:val="00B8663F"/>
    <w:rsid w:val="00B86646"/>
    <w:rsid w:val="00B866D6"/>
    <w:rsid w:val="00B86F81"/>
    <w:rsid w:val="00B8718F"/>
    <w:rsid w:val="00B87359"/>
    <w:rsid w:val="00B87862"/>
    <w:rsid w:val="00B87DA6"/>
    <w:rsid w:val="00B87FEC"/>
    <w:rsid w:val="00B903FA"/>
    <w:rsid w:val="00B90502"/>
    <w:rsid w:val="00B9088B"/>
    <w:rsid w:val="00B90B13"/>
    <w:rsid w:val="00B90C85"/>
    <w:rsid w:val="00B91023"/>
    <w:rsid w:val="00B910F2"/>
    <w:rsid w:val="00B91274"/>
    <w:rsid w:val="00B9145F"/>
    <w:rsid w:val="00B9160B"/>
    <w:rsid w:val="00B9176D"/>
    <w:rsid w:val="00B91906"/>
    <w:rsid w:val="00B91CA1"/>
    <w:rsid w:val="00B91D9B"/>
    <w:rsid w:val="00B91F77"/>
    <w:rsid w:val="00B9231F"/>
    <w:rsid w:val="00B929EF"/>
    <w:rsid w:val="00B92BE8"/>
    <w:rsid w:val="00B931AE"/>
    <w:rsid w:val="00B93505"/>
    <w:rsid w:val="00B93517"/>
    <w:rsid w:val="00B93688"/>
    <w:rsid w:val="00B93BBF"/>
    <w:rsid w:val="00B9431E"/>
    <w:rsid w:val="00B948FF"/>
    <w:rsid w:val="00B949B8"/>
    <w:rsid w:val="00B949C5"/>
    <w:rsid w:val="00B94E4E"/>
    <w:rsid w:val="00B951C1"/>
    <w:rsid w:val="00B957B9"/>
    <w:rsid w:val="00B95B6C"/>
    <w:rsid w:val="00B9616B"/>
    <w:rsid w:val="00B962B1"/>
    <w:rsid w:val="00B9643E"/>
    <w:rsid w:val="00B964D2"/>
    <w:rsid w:val="00B966DA"/>
    <w:rsid w:val="00B96A50"/>
    <w:rsid w:val="00B96D5B"/>
    <w:rsid w:val="00B970F7"/>
    <w:rsid w:val="00B971E2"/>
    <w:rsid w:val="00B972E5"/>
    <w:rsid w:val="00B9753C"/>
    <w:rsid w:val="00B97709"/>
    <w:rsid w:val="00B9776B"/>
    <w:rsid w:val="00B9785F"/>
    <w:rsid w:val="00B97BB9"/>
    <w:rsid w:val="00BA07E0"/>
    <w:rsid w:val="00BA0AE5"/>
    <w:rsid w:val="00BA0C49"/>
    <w:rsid w:val="00BA0D44"/>
    <w:rsid w:val="00BA0E0E"/>
    <w:rsid w:val="00BA1082"/>
    <w:rsid w:val="00BA1316"/>
    <w:rsid w:val="00BA1687"/>
    <w:rsid w:val="00BA1765"/>
    <w:rsid w:val="00BA1AE4"/>
    <w:rsid w:val="00BA1B35"/>
    <w:rsid w:val="00BA1BBA"/>
    <w:rsid w:val="00BA1BFE"/>
    <w:rsid w:val="00BA1C5B"/>
    <w:rsid w:val="00BA21BF"/>
    <w:rsid w:val="00BA2624"/>
    <w:rsid w:val="00BA27EF"/>
    <w:rsid w:val="00BA2CF2"/>
    <w:rsid w:val="00BA2F80"/>
    <w:rsid w:val="00BA31A5"/>
    <w:rsid w:val="00BA332B"/>
    <w:rsid w:val="00BA3393"/>
    <w:rsid w:val="00BA33E0"/>
    <w:rsid w:val="00BA343B"/>
    <w:rsid w:val="00BA3477"/>
    <w:rsid w:val="00BA350B"/>
    <w:rsid w:val="00BA354D"/>
    <w:rsid w:val="00BA3654"/>
    <w:rsid w:val="00BA3B06"/>
    <w:rsid w:val="00BA3DB8"/>
    <w:rsid w:val="00BA3E0F"/>
    <w:rsid w:val="00BA426D"/>
    <w:rsid w:val="00BA4794"/>
    <w:rsid w:val="00BA4BC4"/>
    <w:rsid w:val="00BA4C51"/>
    <w:rsid w:val="00BA54DE"/>
    <w:rsid w:val="00BA570D"/>
    <w:rsid w:val="00BA5987"/>
    <w:rsid w:val="00BA5C84"/>
    <w:rsid w:val="00BA5D01"/>
    <w:rsid w:val="00BA5DE7"/>
    <w:rsid w:val="00BA5F4B"/>
    <w:rsid w:val="00BA5F8F"/>
    <w:rsid w:val="00BA6268"/>
    <w:rsid w:val="00BA6456"/>
    <w:rsid w:val="00BA66E3"/>
    <w:rsid w:val="00BA6A7F"/>
    <w:rsid w:val="00BA6F34"/>
    <w:rsid w:val="00BA74DA"/>
    <w:rsid w:val="00BA75EE"/>
    <w:rsid w:val="00BA7679"/>
    <w:rsid w:val="00BA76A7"/>
    <w:rsid w:val="00BA77F7"/>
    <w:rsid w:val="00BA7BB7"/>
    <w:rsid w:val="00BB020F"/>
    <w:rsid w:val="00BB0873"/>
    <w:rsid w:val="00BB09EF"/>
    <w:rsid w:val="00BB0B0C"/>
    <w:rsid w:val="00BB0D09"/>
    <w:rsid w:val="00BB0F41"/>
    <w:rsid w:val="00BB117D"/>
    <w:rsid w:val="00BB176C"/>
    <w:rsid w:val="00BB1997"/>
    <w:rsid w:val="00BB1E44"/>
    <w:rsid w:val="00BB2035"/>
    <w:rsid w:val="00BB257B"/>
    <w:rsid w:val="00BB28C7"/>
    <w:rsid w:val="00BB2A13"/>
    <w:rsid w:val="00BB2ADA"/>
    <w:rsid w:val="00BB2D12"/>
    <w:rsid w:val="00BB2DBF"/>
    <w:rsid w:val="00BB303E"/>
    <w:rsid w:val="00BB339F"/>
    <w:rsid w:val="00BB376B"/>
    <w:rsid w:val="00BB3A99"/>
    <w:rsid w:val="00BB3C00"/>
    <w:rsid w:val="00BB3CFB"/>
    <w:rsid w:val="00BB3D0A"/>
    <w:rsid w:val="00BB426F"/>
    <w:rsid w:val="00BB4358"/>
    <w:rsid w:val="00BB55F5"/>
    <w:rsid w:val="00BB5AF3"/>
    <w:rsid w:val="00BB5E9B"/>
    <w:rsid w:val="00BB5ED5"/>
    <w:rsid w:val="00BB6185"/>
    <w:rsid w:val="00BB67A3"/>
    <w:rsid w:val="00BB69F1"/>
    <w:rsid w:val="00BB6FD5"/>
    <w:rsid w:val="00BB73D3"/>
    <w:rsid w:val="00BB73DA"/>
    <w:rsid w:val="00BB7691"/>
    <w:rsid w:val="00BB771D"/>
    <w:rsid w:val="00BB7C54"/>
    <w:rsid w:val="00BB7FFC"/>
    <w:rsid w:val="00BC0119"/>
    <w:rsid w:val="00BC06E6"/>
    <w:rsid w:val="00BC0833"/>
    <w:rsid w:val="00BC08C7"/>
    <w:rsid w:val="00BC0F82"/>
    <w:rsid w:val="00BC1151"/>
    <w:rsid w:val="00BC1209"/>
    <w:rsid w:val="00BC1447"/>
    <w:rsid w:val="00BC1476"/>
    <w:rsid w:val="00BC14EC"/>
    <w:rsid w:val="00BC1524"/>
    <w:rsid w:val="00BC1622"/>
    <w:rsid w:val="00BC16EF"/>
    <w:rsid w:val="00BC1712"/>
    <w:rsid w:val="00BC18A5"/>
    <w:rsid w:val="00BC1A89"/>
    <w:rsid w:val="00BC1D07"/>
    <w:rsid w:val="00BC1D0E"/>
    <w:rsid w:val="00BC244A"/>
    <w:rsid w:val="00BC24BC"/>
    <w:rsid w:val="00BC28CC"/>
    <w:rsid w:val="00BC2CFC"/>
    <w:rsid w:val="00BC2EC7"/>
    <w:rsid w:val="00BC30DA"/>
    <w:rsid w:val="00BC31F5"/>
    <w:rsid w:val="00BC3326"/>
    <w:rsid w:val="00BC3373"/>
    <w:rsid w:val="00BC337B"/>
    <w:rsid w:val="00BC3CF7"/>
    <w:rsid w:val="00BC3ED3"/>
    <w:rsid w:val="00BC4823"/>
    <w:rsid w:val="00BC4845"/>
    <w:rsid w:val="00BC4AFF"/>
    <w:rsid w:val="00BC4B97"/>
    <w:rsid w:val="00BC4FFD"/>
    <w:rsid w:val="00BC5007"/>
    <w:rsid w:val="00BC5180"/>
    <w:rsid w:val="00BC5C60"/>
    <w:rsid w:val="00BC5C6F"/>
    <w:rsid w:val="00BC5F60"/>
    <w:rsid w:val="00BC6345"/>
    <w:rsid w:val="00BC6432"/>
    <w:rsid w:val="00BC6549"/>
    <w:rsid w:val="00BC6563"/>
    <w:rsid w:val="00BC6977"/>
    <w:rsid w:val="00BC6C56"/>
    <w:rsid w:val="00BC6E7B"/>
    <w:rsid w:val="00BC725D"/>
    <w:rsid w:val="00BC7978"/>
    <w:rsid w:val="00BC7A92"/>
    <w:rsid w:val="00BC7DA9"/>
    <w:rsid w:val="00BD0788"/>
    <w:rsid w:val="00BD0EFE"/>
    <w:rsid w:val="00BD1089"/>
    <w:rsid w:val="00BD1A1A"/>
    <w:rsid w:val="00BD1AC6"/>
    <w:rsid w:val="00BD1CC3"/>
    <w:rsid w:val="00BD1E12"/>
    <w:rsid w:val="00BD1EEB"/>
    <w:rsid w:val="00BD1F51"/>
    <w:rsid w:val="00BD2277"/>
    <w:rsid w:val="00BD2636"/>
    <w:rsid w:val="00BD28EA"/>
    <w:rsid w:val="00BD29BA"/>
    <w:rsid w:val="00BD2D17"/>
    <w:rsid w:val="00BD2F98"/>
    <w:rsid w:val="00BD3313"/>
    <w:rsid w:val="00BD342D"/>
    <w:rsid w:val="00BD35C9"/>
    <w:rsid w:val="00BD37EF"/>
    <w:rsid w:val="00BD3CC6"/>
    <w:rsid w:val="00BD4655"/>
    <w:rsid w:val="00BD48E1"/>
    <w:rsid w:val="00BD48EC"/>
    <w:rsid w:val="00BD4B0E"/>
    <w:rsid w:val="00BD4BE5"/>
    <w:rsid w:val="00BD53A1"/>
    <w:rsid w:val="00BD54D9"/>
    <w:rsid w:val="00BD55B9"/>
    <w:rsid w:val="00BD5726"/>
    <w:rsid w:val="00BD5F01"/>
    <w:rsid w:val="00BD6128"/>
    <w:rsid w:val="00BD638E"/>
    <w:rsid w:val="00BD6518"/>
    <w:rsid w:val="00BD6CBB"/>
    <w:rsid w:val="00BD7062"/>
    <w:rsid w:val="00BD74B2"/>
    <w:rsid w:val="00BE05B5"/>
    <w:rsid w:val="00BE05CC"/>
    <w:rsid w:val="00BE09AF"/>
    <w:rsid w:val="00BE0FCF"/>
    <w:rsid w:val="00BE12B0"/>
    <w:rsid w:val="00BE1513"/>
    <w:rsid w:val="00BE1572"/>
    <w:rsid w:val="00BE1743"/>
    <w:rsid w:val="00BE1AD3"/>
    <w:rsid w:val="00BE20B0"/>
    <w:rsid w:val="00BE22A7"/>
    <w:rsid w:val="00BE2494"/>
    <w:rsid w:val="00BE2896"/>
    <w:rsid w:val="00BE2A04"/>
    <w:rsid w:val="00BE2C22"/>
    <w:rsid w:val="00BE32FF"/>
    <w:rsid w:val="00BE35FA"/>
    <w:rsid w:val="00BE3AE4"/>
    <w:rsid w:val="00BE3B9D"/>
    <w:rsid w:val="00BE3D9C"/>
    <w:rsid w:val="00BE3ECA"/>
    <w:rsid w:val="00BE401A"/>
    <w:rsid w:val="00BE43FE"/>
    <w:rsid w:val="00BE4637"/>
    <w:rsid w:val="00BE468D"/>
    <w:rsid w:val="00BE4B99"/>
    <w:rsid w:val="00BE4BE1"/>
    <w:rsid w:val="00BE524B"/>
    <w:rsid w:val="00BE53F8"/>
    <w:rsid w:val="00BE5574"/>
    <w:rsid w:val="00BE5926"/>
    <w:rsid w:val="00BE5962"/>
    <w:rsid w:val="00BE6044"/>
    <w:rsid w:val="00BE6736"/>
    <w:rsid w:val="00BE7141"/>
    <w:rsid w:val="00BE73A1"/>
    <w:rsid w:val="00BE755E"/>
    <w:rsid w:val="00BE775E"/>
    <w:rsid w:val="00BE7AF9"/>
    <w:rsid w:val="00BE7BA9"/>
    <w:rsid w:val="00BE7D19"/>
    <w:rsid w:val="00BE7D71"/>
    <w:rsid w:val="00BE7DD4"/>
    <w:rsid w:val="00BF039D"/>
    <w:rsid w:val="00BF03FF"/>
    <w:rsid w:val="00BF041A"/>
    <w:rsid w:val="00BF0684"/>
    <w:rsid w:val="00BF095D"/>
    <w:rsid w:val="00BF0A81"/>
    <w:rsid w:val="00BF0CB5"/>
    <w:rsid w:val="00BF0E1E"/>
    <w:rsid w:val="00BF1093"/>
    <w:rsid w:val="00BF1123"/>
    <w:rsid w:val="00BF1AC3"/>
    <w:rsid w:val="00BF1B5F"/>
    <w:rsid w:val="00BF1B98"/>
    <w:rsid w:val="00BF1D03"/>
    <w:rsid w:val="00BF20BB"/>
    <w:rsid w:val="00BF21B8"/>
    <w:rsid w:val="00BF221A"/>
    <w:rsid w:val="00BF237B"/>
    <w:rsid w:val="00BF2499"/>
    <w:rsid w:val="00BF24FB"/>
    <w:rsid w:val="00BF25DC"/>
    <w:rsid w:val="00BF294A"/>
    <w:rsid w:val="00BF2A6D"/>
    <w:rsid w:val="00BF2B7E"/>
    <w:rsid w:val="00BF2BF9"/>
    <w:rsid w:val="00BF2C34"/>
    <w:rsid w:val="00BF2F88"/>
    <w:rsid w:val="00BF2F8C"/>
    <w:rsid w:val="00BF2F98"/>
    <w:rsid w:val="00BF302C"/>
    <w:rsid w:val="00BF319C"/>
    <w:rsid w:val="00BF377B"/>
    <w:rsid w:val="00BF3AF0"/>
    <w:rsid w:val="00BF3BF0"/>
    <w:rsid w:val="00BF3DE7"/>
    <w:rsid w:val="00BF40FD"/>
    <w:rsid w:val="00BF4167"/>
    <w:rsid w:val="00BF4191"/>
    <w:rsid w:val="00BF47D7"/>
    <w:rsid w:val="00BF48BE"/>
    <w:rsid w:val="00BF4DB2"/>
    <w:rsid w:val="00BF5283"/>
    <w:rsid w:val="00BF5382"/>
    <w:rsid w:val="00BF539A"/>
    <w:rsid w:val="00BF5587"/>
    <w:rsid w:val="00BF55FF"/>
    <w:rsid w:val="00BF5988"/>
    <w:rsid w:val="00BF5E0D"/>
    <w:rsid w:val="00BF5F2F"/>
    <w:rsid w:val="00BF618D"/>
    <w:rsid w:val="00BF62AC"/>
    <w:rsid w:val="00BF6535"/>
    <w:rsid w:val="00BF6660"/>
    <w:rsid w:val="00BF6692"/>
    <w:rsid w:val="00BF6819"/>
    <w:rsid w:val="00BF6909"/>
    <w:rsid w:val="00BF6911"/>
    <w:rsid w:val="00BF699E"/>
    <w:rsid w:val="00BF69EF"/>
    <w:rsid w:val="00BF6AC1"/>
    <w:rsid w:val="00BF6B85"/>
    <w:rsid w:val="00BF6F07"/>
    <w:rsid w:val="00BF6FD8"/>
    <w:rsid w:val="00BF705E"/>
    <w:rsid w:val="00BF7091"/>
    <w:rsid w:val="00BF7168"/>
    <w:rsid w:val="00BF775A"/>
    <w:rsid w:val="00BF7E79"/>
    <w:rsid w:val="00C0013C"/>
    <w:rsid w:val="00C0085C"/>
    <w:rsid w:val="00C008B2"/>
    <w:rsid w:val="00C00A30"/>
    <w:rsid w:val="00C00A92"/>
    <w:rsid w:val="00C00B08"/>
    <w:rsid w:val="00C00BB2"/>
    <w:rsid w:val="00C00FB7"/>
    <w:rsid w:val="00C00FC4"/>
    <w:rsid w:val="00C0104E"/>
    <w:rsid w:val="00C01AB6"/>
    <w:rsid w:val="00C01AC0"/>
    <w:rsid w:val="00C01FB6"/>
    <w:rsid w:val="00C02240"/>
    <w:rsid w:val="00C022B9"/>
    <w:rsid w:val="00C024E8"/>
    <w:rsid w:val="00C0255A"/>
    <w:rsid w:val="00C0265A"/>
    <w:rsid w:val="00C02B01"/>
    <w:rsid w:val="00C02CB8"/>
    <w:rsid w:val="00C02E19"/>
    <w:rsid w:val="00C03040"/>
    <w:rsid w:val="00C03154"/>
    <w:rsid w:val="00C032CE"/>
    <w:rsid w:val="00C03A81"/>
    <w:rsid w:val="00C03EFA"/>
    <w:rsid w:val="00C03FE8"/>
    <w:rsid w:val="00C0407D"/>
    <w:rsid w:val="00C04164"/>
    <w:rsid w:val="00C048C0"/>
    <w:rsid w:val="00C04DA6"/>
    <w:rsid w:val="00C04EAF"/>
    <w:rsid w:val="00C051D7"/>
    <w:rsid w:val="00C068B4"/>
    <w:rsid w:val="00C06B38"/>
    <w:rsid w:val="00C06E39"/>
    <w:rsid w:val="00C073BF"/>
    <w:rsid w:val="00C0753A"/>
    <w:rsid w:val="00C07836"/>
    <w:rsid w:val="00C07978"/>
    <w:rsid w:val="00C07EB2"/>
    <w:rsid w:val="00C1006C"/>
    <w:rsid w:val="00C105E4"/>
    <w:rsid w:val="00C1072B"/>
    <w:rsid w:val="00C1075D"/>
    <w:rsid w:val="00C108B6"/>
    <w:rsid w:val="00C10B99"/>
    <w:rsid w:val="00C10F08"/>
    <w:rsid w:val="00C1111B"/>
    <w:rsid w:val="00C113F9"/>
    <w:rsid w:val="00C114CA"/>
    <w:rsid w:val="00C11646"/>
    <w:rsid w:val="00C118D8"/>
    <w:rsid w:val="00C11989"/>
    <w:rsid w:val="00C11BD9"/>
    <w:rsid w:val="00C12179"/>
    <w:rsid w:val="00C122C8"/>
    <w:rsid w:val="00C123AE"/>
    <w:rsid w:val="00C125B0"/>
    <w:rsid w:val="00C12B05"/>
    <w:rsid w:val="00C12B40"/>
    <w:rsid w:val="00C12BF4"/>
    <w:rsid w:val="00C12F2D"/>
    <w:rsid w:val="00C13520"/>
    <w:rsid w:val="00C139FB"/>
    <w:rsid w:val="00C13C69"/>
    <w:rsid w:val="00C13E30"/>
    <w:rsid w:val="00C14328"/>
    <w:rsid w:val="00C1435D"/>
    <w:rsid w:val="00C1435F"/>
    <w:rsid w:val="00C14573"/>
    <w:rsid w:val="00C146A5"/>
    <w:rsid w:val="00C1476B"/>
    <w:rsid w:val="00C14778"/>
    <w:rsid w:val="00C147B0"/>
    <w:rsid w:val="00C14986"/>
    <w:rsid w:val="00C149D1"/>
    <w:rsid w:val="00C14CA5"/>
    <w:rsid w:val="00C1526D"/>
    <w:rsid w:val="00C154A5"/>
    <w:rsid w:val="00C157BA"/>
    <w:rsid w:val="00C157D3"/>
    <w:rsid w:val="00C15F7E"/>
    <w:rsid w:val="00C16125"/>
    <w:rsid w:val="00C16400"/>
    <w:rsid w:val="00C16463"/>
    <w:rsid w:val="00C167A1"/>
    <w:rsid w:val="00C16BB7"/>
    <w:rsid w:val="00C16C72"/>
    <w:rsid w:val="00C16F1C"/>
    <w:rsid w:val="00C17740"/>
    <w:rsid w:val="00C179CC"/>
    <w:rsid w:val="00C17A6A"/>
    <w:rsid w:val="00C17C8A"/>
    <w:rsid w:val="00C17D91"/>
    <w:rsid w:val="00C20144"/>
    <w:rsid w:val="00C202B1"/>
    <w:rsid w:val="00C202BE"/>
    <w:rsid w:val="00C203DD"/>
    <w:rsid w:val="00C20627"/>
    <w:rsid w:val="00C206B5"/>
    <w:rsid w:val="00C20747"/>
    <w:rsid w:val="00C20777"/>
    <w:rsid w:val="00C207AD"/>
    <w:rsid w:val="00C20CCC"/>
    <w:rsid w:val="00C20F5E"/>
    <w:rsid w:val="00C2105F"/>
    <w:rsid w:val="00C213D1"/>
    <w:rsid w:val="00C21807"/>
    <w:rsid w:val="00C2185C"/>
    <w:rsid w:val="00C21995"/>
    <w:rsid w:val="00C21B69"/>
    <w:rsid w:val="00C21CC5"/>
    <w:rsid w:val="00C21F8D"/>
    <w:rsid w:val="00C21FC0"/>
    <w:rsid w:val="00C225C5"/>
    <w:rsid w:val="00C2276C"/>
    <w:rsid w:val="00C227D7"/>
    <w:rsid w:val="00C229DE"/>
    <w:rsid w:val="00C22E23"/>
    <w:rsid w:val="00C22EB9"/>
    <w:rsid w:val="00C22F6F"/>
    <w:rsid w:val="00C22F7E"/>
    <w:rsid w:val="00C22F9E"/>
    <w:rsid w:val="00C22FDC"/>
    <w:rsid w:val="00C23455"/>
    <w:rsid w:val="00C234DC"/>
    <w:rsid w:val="00C23661"/>
    <w:rsid w:val="00C23BF0"/>
    <w:rsid w:val="00C2403C"/>
    <w:rsid w:val="00C240E9"/>
    <w:rsid w:val="00C242AE"/>
    <w:rsid w:val="00C24450"/>
    <w:rsid w:val="00C2499E"/>
    <w:rsid w:val="00C24C47"/>
    <w:rsid w:val="00C24CC1"/>
    <w:rsid w:val="00C24D58"/>
    <w:rsid w:val="00C24E9D"/>
    <w:rsid w:val="00C24EE0"/>
    <w:rsid w:val="00C24F7C"/>
    <w:rsid w:val="00C25239"/>
    <w:rsid w:val="00C2524A"/>
    <w:rsid w:val="00C252FC"/>
    <w:rsid w:val="00C25A06"/>
    <w:rsid w:val="00C25A86"/>
    <w:rsid w:val="00C263A7"/>
    <w:rsid w:val="00C2669A"/>
    <w:rsid w:val="00C2682C"/>
    <w:rsid w:val="00C26854"/>
    <w:rsid w:val="00C26862"/>
    <w:rsid w:val="00C269A1"/>
    <w:rsid w:val="00C26A9F"/>
    <w:rsid w:val="00C26B55"/>
    <w:rsid w:val="00C26EB0"/>
    <w:rsid w:val="00C26EC0"/>
    <w:rsid w:val="00C26FED"/>
    <w:rsid w:val="00C277F5"/>
    <w:rsid w:val="00C2799A"/>
    <w:rsid w:val="00C27A03"/>
    <w:rsid w:val="00C27ABB"/>
    <w:rsid w:val="00C27C04"/>
    <w:rsid w:val="00C304F7"/>
    <w:rsid w:val="00C30518"/>
    <w:rsid w:val="00C3055E"/>
    <w:rsid w:val="00C307AE"/>
    <w:rsid w:val="00C30BB5"/>
    <w:rsid w:val="00C30FFB"/>
    <w:rsid w:val="00C31368"/>
    <w:rsid w:val="00C31703"/>
    <w:rsid w:val="00C31842"/>
    <w:rsid w:val="00C318C9"/>
    <w:rsid w:val="00C319C3"/>
    <w:rsid w:val="00C31EC1"/>
    <w:rsid w:val="00C328CF"/>
    <w:rsid w:val="00C32EB2"/>
    <w:rsid w:val="00C3306E"/>
    <w:rsid w:val="00C330D5"/>
    <w:rsid w:val="00C3332D"/>
    <w:rsid w:val="00C3342D"/>
    <w:rsid w:val="00C33803"/>
    <w:rsid w:val="00C3397E"/>
    <w:rsid w:val="00C33B07"/>
    <w:rsid w:val="00C33C24"/>
    <w:rsid w:val="00C33EB2"/>
    <w:rsid w:val="00C33F6B"/>
    <w:rsid w:val="00C33FC5"/>
    <w:rsid w:val="00C3444B"/>
    <w:rsid w:val="00C345C1"/>
    <w:rsid w:val="00C349A5"/>
    <w:rsid w:val="00C34EFD"/>
    <w:rsid w:val="00C3512C"/>
    <w:rsid w:val="00C35354"/>
    <w:rsid w:val="00C354C2"/>
    <w:rsid w:val="00C358B9"/>
    <w:rsid w:val="00C359EA"/>
    <w:rsid w:val="00C35A3E"/>
    <w:rsid w:val="00C35AD8"/>
    <w:rsid w:val="00C35F23"/>
    <w:rsid w:val="00C35FD6"/>
    <w:rsid w:val="00C360FA"/>
    <w:rsid w:val="00C3615D"/>
    <w:rsid w:val="00C36238"/>
    <w:rsid w:val="00C363A3"/>
    <w:rsid w:val="00C3672F"/>
    <w:rsid w:val="00C367D4"/>
    <w:rsid w:val="00C3685D"/>
    <w:rsid w:val="00C369E1"/>
    <w:rsid w:val="00C36C8C"/>
    <w:rsid w:val="00C37426"/>
    <w:rsid w:val="00C37522"/>
    <w:rsid w:val="00C376E9"/>
    <w:rsid w:val="00C378C3"/>
    <w:rsid w:val="00C37AAE"/>
    <w:rsid w:val="00C37BCC"/>
    <w:rsid w:val="00C37E91"/>
    <w:rsid w:val="00C37EED"/>
    <w:rsid w:val="00C40224"/>
    <w:rsid w:val="00C409DD"/>
    <w:rsid w:val="00C40C72"/>
    <w:rsid w:val="00C40E68"/>
    <w:rsid w:val="00C41117"/>
    <w:rsid w:val="00C411F2"/>
    <w:rsid w:val="00C4135D"/>
    <w:rsid w:val="00C41567"/>
    <w:rsid w:val="00C41585"/>
    <w:rsid w:val="00C4165D"/>
    <w:rsid w:val="00C418BA"/>
    <w:rsid w:val="00C41C29"/>
    <w:rsid w:val="00C41CE3"/>
    <w:rsid w:val="00C41D25"/>
    <w:rsid w:val="00C41E31"/>
    <w:rsid w:val="00C42235"/>
    <w:rsid w:val="00C425BE"/>
    <w:rsid w:val="00C425D1"/>
    <w:rsid w:val="00C42648"/>
    <w:rsid w:val="00C4269A"/>
    <w:rsid w:val="00C43191"/>
    <w:rsid w:val="00C43627"/>
    <w:rsid w:val="00C439DC"/>
    <w:rsid w:val="00C43C2E"/>
    <w:rsid w:val="00C43CED"/>
    <w:rsid w:val="00C43F40"/>
    <w:rsid w:val="00C441EB"/>
    <w:rsid w:val="00C4501D"/>
    <w:rsid w:val="00C45085"/>
    <w:rsid w:val="00C4523A"/>
    <w:rsid w:val="00C4568B"/>
    <w:rsid w:val="00C463E0"/>
    <w:rsid w:val="00C46479"/>
    <w:rsid w:val="00C46EE6"/>
    <w:rsid w:val="00C47039"/>
    <w:rsid w:val="00C4703A"/>
    <w:rsid w:val="00C471BC"/>
    <w:rsid w:val="00C475E7"/>
    <w:rsid w:val="00C4774E"/>
    <w:rsid w:val="00C47F9B"/>
    <w:rsid w:val="00C50084"/>
    <w:rsid w:val="00C501A5"/>
    <w:rsid w:val="00C501E2"/>
    <w:rsid w:val="00C50363"/>
    <w:rsid w:val="00C50553"/>
    <w:rsid w:val="00C50710"/>
    <w:rsid w:val="00C50742"/>
    <w:rsid w:val="00C50756"/>
    <w:rsid w:val="00C50AA1"/>
    <w:rsid w:val="00C50C7E"/>
    <w:rsid w:val="00C50DEA"/>
    <w:rsid w:val="00C50E3F"/>
    <w:rsid w:val="00C50EB7"/>
    <w:rsid w:val="00C511F4"/>
    <w:rsid w:val="00C515AB"/>
    <w:rsid w:val="00C5166B"/>
    <w:rsid w:val="00C51869"/>
    <w:rsid w:val="00C5189F"/>
    <w:rsid w:val="00C51B70"/>
    <w:rsid w:val="00C51D48"/>
    <w:rsid w:val="00C51D9D"/>
    <w:rsid w:val="00C524E6"/>
    <w:rsid w:val="00C528B6"/>
    <w:rsid w:val="00C52988"/>
    <w:rsid w:val="00C529CC"/>
    <w:rsid w:val="00C52CCB"/>
    <w:rsid w:val="00C530CD"/>
    <w:rsid w:val="00C53D90"/>
    <w:rsid w:val="00C54186"/>
    <w:rsid w:val="00C5426C"/>
    <w:rsid w:val="00C54456"/>
    <w:rsid w:val="00C5466C"/>
    <w:rsid w:val="00C548B5"/>
    <w:rsid w:val="00C548DA"/>
    <w:rsid w:val="00C54917"/>
    <w:rsid w:val="00C549CA"/>
    <w:rsid w:val="00C54C5D"/>
    <w:rsid w:val="00C54CFF"/>
    <w:rsid w:val="00C54D88"/>
    <w:rsid w:val="00C55C76"/>
    <w:rsid w:val="00C5603F"/>
    <w:rsid w:val="00C56A9C"/>
    <w:rsid w:val="00C56B29"/>
    <w:rsid w:val="00C56EFE"/>
    <w:rsid w:val="00C57053"/>
    <w:rsid w:val="00C57142"/>
    <w:rsid w:val="00C573D3"/>
    <w:rsid w:val="00C57AC3"/>
    <w:rsid w:val="00C57C5F"/>
    <w:rsid w:val="00C57DC9"/>
    <w:rsid w:val="00C57E15"/>
    <w:rsid w:val="00C57EEB"/>
    <w:rsid w:val="00C57F25"/>
    <w:rsid w:val="00C60182"/>
    <w:rsid w:val="00C6074B"/>
    <w:rsid w:val="00C60783"/>
    <w:rsid w:val="00C60A87"/>
    <w:rsid w:val="00C60AC8"/>
    <w:rsid w:val="00C60BA0"/>
    <w:rsid w:val="00C614EA"/>
    <w:rsid w:val="00C616AA"/>
    <w:rsid w:val="00C616FA"/>
    <w:rsid w:val="00C61929"/>
    <w:rsid w:val="00C619E1"/>
    <w:rsid w:val="00C619E5"/>
    <w:rsid w:val="00C61B58"/>
    <w:rsid w:val="00C61DDE"/>
    <w:rsid w:val="00C62014"/>
    <w:rsid w:val="00C62046"/>
    <w:rsid w:val="00C62CD7"/>
    <w:rsid w:val="00C62D90"/>
    <w:rsid w:val="00C62D97"/>
    <w:rsid w:val="00C630F8"/>
    <w:rsid w:val="00C63579"/>
    <w:rsid w:val="00C63936"/>
    <w:rsid w:val="00C645D9"/>
    <w:rsid w:val="00C6469A"/>
    <w:rsid w:val="00C64D10"/>
    <w:rsid w:val="00C65293"/>
    <w:rsid w:val="00C65478"/>
    <w:rsid w:val="00C65966"/>
    <w:rsid w:val="00C65A25"/>
    <w:rsid w:val="00C65D57"/>
    <w:rsid w:val="00C65E6D"/>
    <w:rsid w:val="00C66489"/>
    <w:rsid w:val="00C66B27"/>
    <w:rsid w:val="00C671F0"/>
    <w:rsid w:val="00C673C2"/>
    <w:rsid w:val="00C674A4"/>
    <w:rsid w:val="00C676AA"/>
    <w:rsid w:val="00C677F0"/>
    <w:rsid w:val="00C677FE"/>
    <w:rsid w:val="00C6792D"/>
    <w:rsid w:val="00C6794D"/>
    <w:rsid w:val="00C67B42"/>
    <w:rsid w:val="00C67C02"/>
    <w:rsid w:val="00C67F20"/>
    <w:rsid w:val="00C67F93"/>
    <w:rsid w:val="00C70119"/>
    <w:rsid w:val="00C707B7"/>
    <w:rsid w:val="00C708E4"/>
    <w:rsid w:val="00C70C04"/>
    <w:rsid w:val="00C710C6"/>
    <w:rsid w:val="00C7115E"/>
    <w:rsid w:val="00C711DF"/>
    <w:rsid w:val="00C71803"/>
    <w:rsid w:val="00C71D9F"/>
    <w:rsid w:val="00C71F65"/>
    <w:rsid w:val="00C71FDD"/>
    <w:rsid w:val="00C72032"/>
    <w:rsid w:val="00C7216F"/>
    <w:rsid w:val="00C7293E"/>
    <w:rsid w:val="00C72C1F"/>
    <w:rsid w:val="00C72DDB"/>
    <w:rsid w:val="00C734DB"/>
    <w:rsid w:val="00C734E8"/>
    <w:rsid w:val="00C7351D"/>
    <w:rsid w:val="00C73573"/>
    <w:rsid w:val="00C73698"/>
    <w:rsid w:val="00C73793"/>
    <w:rsid w:val="00C73CE4"/>
    <w:rsid w:val="00C73F52"/>
    <w:rsid w:val="00C7401D"/>
    <w:rsid w:val="00C74177"/>
    <w:rsid w:val="00C744A7"/>
    <w:rsid w:val="00C74520"/>
    <w:rsid w:val="00C74B28"/>
    <w:rsid w:val="00C74D92"/>
    <w:rsid w:val="00C752C6"/>
    <w:rsid w:val="00C75817"/>
    <w:rsid w:val="00C75C1D"/>
    <w:rsid w:val="00C75D6B"/>
    <w:rsid w:val="00C75E93"/>
    <w:rsid w:val="00C760DF"/>
    <w:rsid w:val="00C76E53"/>
    <w:rsid w:val="00C76F6D"/>
    <w:rsid w:val="00C77030"/>
    <w:rsid w:val="00C77063"/>
    <w:rsid w:val="00C771A8"/>
    <w:rsid w:val="00C772F5"/>
    <w:rsid w:val="00C7731D"/>
    <w:rsid w:val="00C774DA"/>
    <w:rsid w:val="00C77826"/>
    <w:rsid w:val="00C7782E"/>
    <w:rsid w:val="00C779B2"/>
    <w:rsid w:val="00C77AEB"/>
    <w:rsid w:val="00C77B82"/>
    <w:rsid w:val="00C802C8"/>
    <w:rsid w:val="00C803F5"/>
    <w:rsid w:val="00C80759"/>
    <w:rsid w:val="00C809E4"/>
    <w:rsid w:val="00C80B89"/>
    <w:rsid w:val="00C80BEF"/>
    <w:rsid w:val="00C80DFE"/>
    <w:rsid w:val="00C80E08"/>
    <w:rsid w:val="00C80E0C"/>
    <w:rsid w:val="00C81626"/>
    <w:rsid w:val="00C81824"/>
    <w:rsid w:val="00C818AB"/>
    <w:rsid w:val="00C81B80"/>
    <w:rsid w:val="00C81C0E"/>
    <w:rsid w:val="00C81CD8"/>
    <w:rsid w:val="00C82014"/>
    <w:rsid w:val="00C820F1"/>
    <w:rsid w:val="00C8228E"/>
    <w:rsid w:val="00C826C1"/>
    <w:rsid w:val="00C82B6E"/>
    <w:rsid w:val="00C82B91"/>
    <w:rsid w:val="00C82DD8"/>
    <w:rsid w:val="00C830E4"/>
    <w:rsid w:val="00C83263"/>
    <w:rsid w:val="00C83273"/>
    <w:rsid w:val="00C832D9"/>
    <w:rsid w:val="00C833B4"/>
    <w:rsid w:val="00C83679"/>
    <w:rsid w:val="00C83694"/>
    <w:rsid w:val="00C83794"/>
    <w:rsid w:val="00C83969"/>
    <w:rsid w:val="00C83E07"/>
    <w:rsid w:val="00C84133"/>
    <w:rsid w:val="00C846C5"/>
    <w:rsid w:val="00C849B5"/>
    <w:rsid w:val="00C84B2A"/>
    <w:rsid w:val="00C84B7C"/>
    <w:rsid w:val="00C84D7D"/>
    <w:rsid w:val="00C84D9C"/>
    <w:rsid w:val="00C84F30"/>
    <w:rsid w:val="00C85056"/>
    <w:rsid w:val="00C85209"/>
    <w:rsid w:val="00C852FB"/>
    <w:rsid w:val="00C857C3"/>
    <w:rsid w:val="00C85B64"/>
    <w:rsid w:val="00C85D3F"/>
    <w:rsid w:val="00C85D6E"/>
    <w:rsid w:val="00C85E85"/>
    <w:rsid w:val="00C85EB1"/>
    <w:rsid w:val="00C86313"/>
    <w:rsid w:val="00C86503"/>
    <w:rsid w:val="00C8663E"/>
    <w:rsid w:val="00C8698A"/>
    <w:rsid w:val="00C869D5"/>
    <w:rsid w:val="00C86C28"/>
    <w:rsid w:val="00C86D01"/>
    <w:rsid w:val="00C86E9F"/>
    <w:rsid w:val="00C86FF6"/>
    <w:rsid w:val="00C87391"/>
    <w:rsid w:val="00C87558"/>
    <w:rsid w:val="00C8789F"/>
    <w:rsid w:val="00C878B3"/>
    <w:rsid w:val="00C87BAF"/>
    <w:rsid w:val="00C9005C"/>
    <w:rsid w:val="00C90201"/>
    <w:rsid w:val="00C90373"/>
    <w:rsid w:val="00C903D8"/>
    <w:rsid w:val="00C90488"/>
    <w:rsid w:val="00C90BFD"/>
    <w:rsid w:val="00C90C65"/>
    <w:rsid w:val="00C90C73"/>
    <w:rsid w:val="00C90E37"/>
    <w:rsid w:val="00C90EA0"/>
    <w:rsid w:val="00C91290"/>
    <w:rsid w:val="00C913D5"/>
    <w:rsid w:val="00C914E1"/>
    <w:rsid w:val="00C9152F"/>
    <w:rsid w:val="00C9181F"/>
    <w:rsid w:val="00C91A23"/>
    <w:rsid w:val="00C91AF1"/>
    <w:rsid w:val="00C920CF"/>
    <w:rsid w:val="00C92166"/>
    <w:rsid w:val="00C92259"/>
    <w:rsid w:val="00C92557"/>
    <w:rsid w:val="00C92651"/>
    <w:rsid w:val="00C92A77"/>
    <w:rsid w:val="00C92C75"/>
    <w:rsid w:val="00C931E8"/>
    <w:rsid w:val="00C934C2"/>
    <w:rsid w:val="00C93823"/>
    <w:rsid w:val="00C93CB4"/>
    <w:rsid w:val="00C9401E"/>
    <w:rsid w:val="00C941E3"/>
    <w:rsid w:val="00C94327"/>
    <w:rsid w:val="00C94724"/>
    <w:rsid w:val="00C9472A"/>
    <w:rsid w:val="00C947B2"/>
    <w:rsid w:val="00C948FA"/>
    <w:rsid w:val="00C94C2C"/>
    <w:rsid w:val="00C94CCC"/>
    <w:rsid w:val="00C94F67"/>
    <w:rsid w:val="00C95098"/>
    <w:rsid w:val="00C95256"/>
    <w:rsid w:val="00C9543C"/>
    <w:rsid w:val="00C95584"/>
    <w:rsid w:val="00C95657"/>
    <w:rsid w:val="00C958B5"/>
    <w:rsid w:val="00C95A19"/>
    <w:rsid w:val="00C95AE1"/>
    <w:rsid w:val="00C95D17"/>
    <w:rsid w:val="00C95F9E"/>
    <w:rsid w:val="00C96153"/>
    <w:rsid w:val="00C964D4"/>
    <w:rsid w:val="00C965AF"/>
    <w:rsid w:val="00C96907"/>
    <w:rsid w:val="00C96C2D"/>
    <w:rsid w:val="00C96CE7"/>
    <w:rsid w:val="00C96D59"/>
    <w:rsid w:val="00C96EB2"/>
    <w:rsid w:val="00C96F01"/>
    <w:rsid w:val="00C9754B"/>
    <w:rsid w:val="00C975C7"/>
    <w:rsid w:val="00C977F9"/>
    <w:rsid w:val="00C97884"/>
    <w:rsid w:val="00C97A8E"/>
    <w:rsid w:val="00C97E5D"/>
    <w:rsid w:val="00CA07AF"/>
    <w:rsid w:val="00CA0DE0"/>
    <w:rsid w:val="00CA0E01"/>
    <w:rsid w:val="00CA1023"/>
    <w:rsid w:val="00CA1218"/>
    <w:rsid w:val="00CA12F0"/>
    <w:rsid w:val="00CA15F8"/>
    <w:rsid w:val="00CA1653"/>
    <w:rsid w:val="00CA16DF"/>
    <w:rsid w:val="00CA182D"/>
    <w:rsid w:val="00CA18E8"/>
    <w:rsid w:val="00CA195D"/>
    <w:rsid w:val="00CA1F1B"/>
    <w:rsid w:val="00CA1FB0"/>
    <w:rsid w:val="00CA1FF2"/>
    <w:rsid w:val="00CA2493"/>
    <w:rsid w:val="00CA271D"/>
    <w:rsid w:val="00CA2728"/>
    <w:rsid w:val="00CA2D80"/>
    <w:rsid w:val="00CA2E4C"/>
    <w:rsid w:val="00CA3595"/>
    <w:rsid w:val="00CA3923"/>
    <w:rsid w:val="00CA3D37"/>
    <w:rsid w:val="00CA4090"/>
    <w:rsid w:val="00CA4116"/>
    <w:rsid w:val="00CA41F3"/>
    <w:rsid w:val="00CA423A"/>
    <w:rsid w:val="00CA427A"/>
    <w:rsid w:val="00CA447A"/>
    <w:rsid w:val="00CA4D17"/>
    <w:rsid w:val="00CA504C"/>
    <w:rsid w:val="00CA51E0"/>
    <w:rsid w:val="00CA538D"/>
    <w:rsid w:val="00CA5AB7"/>
    <w:rsid w:val="00CA5D03"/>
    <w:rsid w:val="00CA5DFD"/>
    <w:rsid w:val="00CA619A"/>
    <w:rsid w:val="00CA637B"/>
    <w:rsid w:val="00CA6457"/>
    <w:rsid w:val="00CA65AF"/>
    <w:rsid w:val="00CA66DF"/>
    <w:rsid w:val="00CA68F9"/>
    <w:rsid w:val="00CA690B"/>
    <w:rsid w:val="00CA696B"/>
    <w:rsid w:val="00CA6E50"/>
    <w:rsid w:val="00CA711F"/>
    <w:rsid w:val="00CA7174"/>
    <w:rsid w:val="00CA71ED"/>
    <w:rsid w:val="00CA736A"/>
    <w:rsid w:val="00CA75B4"/>
    <w:rsid w:val="00CA75F0"/>
    <w:rsid w:val="00CA7607"/>
    <w:rsid w:val="00CA7A56"/>
    <w:rsid w:val="00CA7BE0"/>
    <w:rsid w:val="00CB0823"/>
    <w:rsid w:val="00CB0983"/>
    <w:rsid w:val="00CB0B48"/>
    <w:rsid w:val="00CB0E39"/>
    <w:rsid w:val="00CB0FE6"/>
    <w:rsid w:val="00CB100F"/>
    <w:rsid w:val="00CB12C6"/>
    <w:rsid w:val="00CB14C9"/>
    <w:rsid w:val="00CB16BD"/>
    <w:rsid w:val="00CB1A1D"/>
    <w:rsid w:val="00CB1A69"/>
    <w:rsid w:val="00CB1C5D"/>
    <w:rsid w:val="00CB1D7E"/>
    <w:rsid w:val="00CB1DB7"/>
    <w:rsid w:val="00CB1E25"/>
    <w:rsid w:val="00CB2079"/>
    <w:rsid w:val="00CB234E"/>
    <w:rsid w:val="00CB25F1"/>
    <w:rsid w:val="00CB27BB"/>
    <w:rsid w:val="00CB27EB"/>
    <w:rsid w:val="00CB2AA6"/>
    <w:rsid w:val="00CB2C53"/>
    <w:rsid w:val="00CB2FAC"/>
    <w:rsid w:val="00CB3499"/>
    <w:rsid w:val="00CB3726"/>
    <w:rsid w:val="00CB385E"/>
    <w:rsid w:val="00CB3D2E"/>
    <w:rsid w:val="00CB3FD9"/>
    <w:rsid w:val="00CB405C"/>
    <w:rsid w:val="00CB45A3"/>
    <w:rsid w:val="00CB45FC"/>
    <w:rsid w:val="00CB4694"/>
    <w:rsid w:val="00CB4B4A"/>
    <w:rsid w:val="00CB4F00"/>
    <w:rsid w:val="00CB50CC"/>
    <w:rsid w:val="00CB52B0"/>
    <w:rsid w:val="00CB53B5"/>
    <w:rsid w:val="00CB545A"/>
    <w:rsid w:val="00CB5471"/>
    <w:rsid w:val="00CB54EA"/>
    <w:rsid w:val="00CB587B"/>
    <w:rsid w:val="00CB5900"/>
    <w:rsid w:val="00CB60FC"/>
    <w:rsid w:val="00CB61C1"/>
    <w:rsid w:val="00CB6A99"/>
    <w:rsid w:val="00CB6B38"/>
    <w:rsid w:val="00CB6B79"/>
    <w:rsid w:val="00CB6BBD"/>
    <w:rsid w:val="00CB6E83"/>
    <w:rsid w:val="00CB6EA8"/>
    <w:rsid w:val="00CB6FDC"/>
    <w:rsid w:val="00CB703D"/>
    <w:rsid w:val="00CB7444"/>
    <w:rsid w:val="00CB7AFB"/>
    <w:rsid w:val="00CB7B31"/>
    <w:rsid w:val="00CB7BE9"/>
    <w:rsid w:val="00CB7D21"/>
    <w:rsid w:val="00CB7D8C"/>
    <w:rsid w:val="00CC042A"/>
    <w:rsid w:val="00CC06B9"/>
    <w:rsid w:val="00CC0709"/>
    <w:rsid w:val="00CC0755"/>
    <w:rsid w:val="00CC08D2"/>
    <w:rsid w:val="00CC0A84"/>
    <w:rsid w:val="00CC0C7E"/>
    <w:rsid w:val="00CC0DFD"/>
    <w:rsid w:val="00CC104B"/>
    <w:rsid w:val="00CC172A"/>
    <w:rsid w:val="00CC1ABB"/>
    <w:rsid w:val="00CC1B0A"/>
    <w:rsid w:val="00CC20FC"/>
    <w:rsid w:val="00CC23E6"/>
    <w:rsid w:val="00CC2D32"/>
    <w:rsid w:val="00CC31D5"/>
    <w:rsid w:val="00CC32A7"/>
    <w:rsid w:val="00CC34F6"/>
    <w:rsid w:val="00CC3598"/>
    <w:rsid w:val="00CC35F2"/>
    <w:rsid w:val="00CC3689"/>
    <w:rsid w:val="00CC3757"/>
    <w:rsid w:val="00CC3773"/>
    <w:rsid w:val="00CC3863"/>
    <w:rsid w:val="00CC3A61"/>
    <w:rsid w:val="00CC3E01"/>
    <w:rsid w:val="00CC3ECC"/>
    <w:rsid w:val="00CC4023"/>
    <w:rsid w:val="00CC46D5"/>
    <w:rsid w:val="00CC48D3"/>
    <w:rsid w:val="00CC4AB0"/>
    <w:rsid w:val="00CC4AE4"/>
    <w:rsid w:val="00CC4B46"/>
    <w:rsid w:val="00CC4C2C"/>
    <w:rsid w:val="00CC4FF3"/>
    <w:rsid w:val="00CC4FF9"/>
    <w:rsid w:val="00CC55B7"/>
    <w:rsid w:val="00CC579E"/>
    <w:rsid w:val="00CC5B29"/>
    <w:rsid w:val="00CC5B5B"/>
    <w:rsid w:val="00CC5C8A"/>
    <w:rsid w:val="00CC604C"/>
    <w:rsid w:val="00CC62CB"/>
    <w:rsid w:val="00CC62ED"/>
    <w:rsid w:val="00CC6AE8"/>
    <w:rsid w:val="00CC6B48"/>
    <w:rsid w:val="00CC6C92"/>
    <w:rsid w:val="00CC721A"/>
    <w:rsid w:val="00CC7282"/>
    <w:rsid w:val="00CC7438"/>
    <w:rsid w:val="00CC75A6"/>
    <w:rsid w:val="00CC777B"/>
    <w:rsid w:val="00CC799B"/>
    <w:rsid w:val="00CC7C05"/>
    <w:rsid w:val="00CC7E18"/>
    <w:rsid w:val="00CC7F10"/>
    <w:rsid w:val="00CD043A"/>
    <w:rsid w:val="00CD0547"/>
    <w:rsid w:val="00CD0681"/>
    <w:rsid w:val="00CD06D5"/>
    <w:rsid w:val="00CD0859"/>
    <w:rsid w:val="00CD0862"/>
    <w:rsid w:val="00CD0938"/>
    <w:rsid w:val="00CD0962"/>
    <w:rsid w:val="00CD0A76"/>
    <w:rsid w:val="00CD1242"/>
    <w:rsid w:val="00CD17A3"/>
    <w:rsid w:val="00CD1D8C"/>
    <w:rsid w:val="00CD2033"/>
    <w:rsid w:val="00CD28E0"/>
    <w:rsid w:val="00CD2DAE"/>
    <w:rsid w:val="00CD2DEF"/>
    <w:rsid w:val="00CD34D1"/>
    <w:rsid w:val="00CD3531"/>
    <w:rsid w:val="00CD3754"/>
    <w:rsid w:val="00CD3962"/>
    <w:rsid w:val="00CD40A3"/>
    <w:rsid w:val="00CD4540"/>
    <w:rsid w:val="00CD456E"/>
    <w:rsid w:val="00CD46E0"/>
    <w:rsid w:val="00CD4A8E"/>
    <w:rsid w:val="00CD4B6F"/>
    <w:rsid w:val="00CD4DBB"/>
    <w:rsid w:val="00CD516D"/>
    <w:rsid w:val="00CD54D0"/>
    <w:rsid w:val="00CD5532"/>
    <w:rsid w:val="00CD5744"/>
    <w:rsid w:val="00CD5AE4"/>
    <w:rsid w:val="00CD5B06"/>
    <w:rsid w:val="00CD5B68"/>
    <w:rsid w:val="00CD5C0B"/>
    <w:rsid w:val="00CD5ED6"/>
    <w:rsid w:val="00CD6097"/>
    <w:rsid w:val="00CD62D4"/>
    <w:rsid w:val="00CD657D"/>
    <w:rsid w:val="00CD68D4"/>
    <w:rsid w:val="00CD6940"/>
    <w:rsid w:val="00CD6BF6"/>
    <w:rsid w:val="00CD6C02"/>
    <w:rsid w:val="00CD6D0C"/>
    <w:rsid w:val="00CD6E3D"/>
    <w:rsid w:val="00CD7573"/>
    <w:rsid w:val="00CD773A"/>
    <w:rsid w:val="00CD78E4"/>
    <w:rsid w:val="00CD7B94"/>
    <w:rsid w:val="00CD7D33"/>
    <w:rsid w:val="00CD7D80"/>
    <w:rsid w:val="00CD7FEC"/>
    <w:rsid w:val="00CE0106"/>
    <w:rsid w:val="00CE02A4"/>
    <w:rsid w:val="00CE0457"/>
    <w:rsid w:val="00CE0494"/>
    <w:rsid w:val="00CE04E1"/>
    <w:rsid w:val="00CE058D"/>
    <w:rsid w:val="00CE0628"/>
    <w:rsid w:val="00CE068E"/>
    <w:rsid w:val="00CE0C27"/>
    <w:rsid w:val="00CE0D52"/>
    <w:rsid w:val="00CE1156"/>
    <w:rsid w:val="00CE11A0"/>
    <w:rsid w:val="00CE137B"/>
    <w:rsid w:val="00CE146A"/>
    <w:rsid w:val="00CE17E0"/>
    <w:rsid w:val="00CE1C11"/>
    <w:rsid w:val="00CE1CD3"/>
    <w:rsid w:val="00CE1E9C"/>
    <w:rsid w:val="00CE23A7"/>
    <w:rsid w:val="00CE23C7"/>
    <w:rsid w:val="00CE26DF"/>
    <w:rsid w:val="00CE26FD"/>
    <w:rsid w:val="00CE2897"/>
    <w:rsid w:val="00CE2B23"/>
    <w:rsid w:val="00CE2CF8"/>
    <w:rsid w:val="00CE2CFF"/>
    <w:rsid w:val="00CE2F59"/>
    <w:rsid w:val="00CE3067"/>
    <w:rsid w:val="00CE392B"/>
    <w:rsid w:val="00CE3C2F"/>
    <w:rsid w:val="00CE3F76"/>
    <w:rsid w:val="00CE3FA0"/>
    <w:rsid w:val="00CE42E4"/>
    <w:rsid w:val="00CE4318"/>
    <w:rsid w:val="00CE4567"/>
    <w:rsid w:val="00CE49C5"/>
    <w:rsid w:val="00CE4E7C"/>
    <w:rsid w:val="00CE5030"/>
    <w:rsid w:val="00CE56A9"/>
    <w:rsid w:val="00CE5BEE"/>
    <w:rsid w:val="00CE5D3A"/>
    <w:rsid w:val="00CE5EAF"/>
    <w:rsid w:val="00CE6018"/>
    <w:rsid w:val="00CE64AB"/>
    <w:rsid w:val="00CE64CC"/>
    <w:rsid w:val="00CE6545"/>
    <w:rsid w:val="00CE698F"/>
    <w:rsid w:val="00CE6CF0"/>
    <w:rsid w:val="00CE6D7D"/>
    <w:rsid w:val="00CE6E29"/>
    <w:rsid w:val="00CE6EE2"/>
    <w:rsid w:val="00CE708D"/>
    <w:rsid w:val="00CE7115"/>
    <w:rsid w:val="00CE78D8"/>
    <w:rsid w:val="00CE79E4"/>
    <w:rsid w:val="00CE7C31"/>
    <w:rsid w:val="00CF00F9"/>
    <w:rsid w:val="00CF010C"/>
    <w:rsid w:val="00CF01CB"/>
    <w:rsid w:val="00CF01E7"/>
    <w:rsid w:val="00CF0602"/>
    <w:rsid w:val="00CF081B"/>
    <w:rsid w:val="00CF110C"/>
    <w:rsid w:val="00CF1398"/>
    <w:rsid w:val="00CF13EA"/>
    <w:rsid w:val="00CF18BE"/>
    <w:rsid w:val="00CF19B7"/>
    <w:rsid w:val="00CF1A2B"/>
    <w:rsid w:val="00CF1B0A"/>
    <w:rsid w:val="00CF1C68"/>
    <w:rsid w:val="00CF2473"/>
    <w:rsid w:val="00CF2F92"/>
    <w:rsid w:val="00CF3170"/>
    <w:rsid w:val="00CF3624"/>
    <w:rsid w:val="00CF3B5F"/>
    <w:rsid w:val="00CF3CC1"/>
    <w:rsid w:val="00CF41CB"/>
    <w:rsid w:val="00CF436E"/>
    <w:rsid w:val="00CF4514"/>
    <w:rsid w:val="00CF465A"/>
    <w:rsid w:val="00CF48F3"/>
    <w:rsid w:val="00CF4BDF"/>
    <w:rsid w:val="00CF4F0D"/>
    <w:rsid w:val="00CF4F38"/>
    <w:rsid w:val="00CF5039"/>
    <w:rsid w:val="00CF50A0"/>
    <w:rsid w:val="00CF530E"/>
    <w:rsid w:val="00CF5446"/>
    <w:rsid w:val="00CF544E"/>
    <w:rsid w:val="00CF591A"/>
    <w:rsid w:val="00CF5A2D"/>
    <w:rsid w:val="00CF5D57"/>
    <w:rsid w:val="00CF603F"/>
    <w:rsid w:val="00CF60F0"/>
    <w:rsid w:val="00CF60F1"/>
    <w:rsid w:val="00CF65C7"/>
    <w:rsid w:val="00CF66C4"/>
    <w:rsid w:val="00CF67FF"/>
    <w:rsid w:val="00CF6860"/>
    <w:rsid w:val="00CF6A68"/>
    <w:rsid w:val="00CF6B6D"/>
    <w:rsid w:val="00CF7387"/>
    <w:rsid w:val="00CF7820"/>
    <w:rsid w:val="00CF784D"/>
    <w:rsid w:val="00CF7953"/>
    <w:rsid w:val="00CF7C10"/>
    <w:rsid w:val="00D0015C"/>
    <w:rsid w:val="00D0019D"/>
    <w:rsid w:val="00D0117A"/>
    <w:rsid w:val="00D011F6"/>
    <w:rsid w:val="00D01213"/>
    <w:rsid w:val="00D016E4"/>
    <w:rsid w:val="00D01BF0"/>
    <w:rsid w:val="00D01F78"/>
    <w:rsid w:val="00D0246E"/>
    <w:rsid w:val="00D0272B"/>
    <w:rsid w:val="00D02758"/>
    <w:rsid w:val="00D0278D"/>
    <w:rsid w:val="00D02BC7"/>
    <w:rsid w:val="00D02CB4"/>
    <w:rsid w:val="00D0336C"/>
    <w:rsid w:val="00D034DE"/>
    <w:rsid w:val="00D0370C"/>
    <w:rsid w:val="00D03851"/>
    <w:rsid w:val="00D03B10"/>
    <w:rsid w:val="00D03B72"/>
    <w:rsid w:val="00D03C2C"/>
    <w:rsid w:val="00D03D04"/>
    <w:rsid w:val="00D043A8"/>
    <w:rsid w:val="00D0445A"/>
    <w:rsid w:val="00D045F2"/>
    <w:rsid w:val="00D04797"/>
    <w:rsid w:val="00D04CE7"/>
    <w:rsid w:val="00D05235"/>
    <w:rsid w:val="00D053F4"/>
    <w:rsid w:val="00D055DA"/>
    <w:rsid w:val="00D05663"/>
    <w:rsid w:val="00D05AC9"/>
    <w:rsid w:val="00D05E8F"/>
    <w:rsid w:val="00D065F0"/>
    <w:rsid w:val="00D06852"/>
    <w:rsid w:val="00D06927"/>
    <w:rsid w:val="00D06ABE"/>
    <w:rsid w:val="00D06E07"/>
    <w:rsid w:val="00D06F0D"/>
    <w:rsid w:val="00D07218"/>
    <w:rsid w:val="00D075C3"/>
    <w:rsid w:val="00D077C1"/>
    <w:rsid w:val="00D07D84"/>
    <w:rsid w:val="00D07DC6"/>
    <w:rsid w:val="00D1018F"/>
    <w:rsid w:val="00D1026D"/>
    <w:rsid w:val="00D1038B"/>
    <w:rsid w:val="00D107E2"/>
    <w:rsid w:val="00D10A95"/>
    <w:rsid w:val="00D10BC4"/>
    <w:rsid w:val="00D11F16"/>
    <w:rsid w:val="00D1203C"/>
    <w:rsid w:val="00D1227A"/>
    <w:rsid w:val="00D1227D"/>
    <w:rsid w:val="00D12418"/>
    <w:rsid w:val="00D1249F"/>
    <w:rsid w:val="00D1254A"/>
    <w:rsid w:val="00D125DC"/>
    <w:rsid w:val="00D12638"/>
    <w:rsid w:val="00D12888"/>
    <w:rsid w:val="00D1299F"/>
    <w:rsid w:val="00D12DCC"/>
    <w:rsid w:val="00D12EE7"/>
    <w:rsid w:val="00D1349B"/>
    <w:rsid w:val="00D13631"/>
    <w:rsid w:val="00D13700"/>
    <w:rsid w:val="00D13BA9"/>
    <w:rsid w:val="00D13E4E"/>
    <w:rsid w:val="00D13F40"/>
    <w:rsid w:val="00D13FFC"/>
    <w:rsid w:val="00D140E7"/>
    <w:rsid w:val="00D14147"/>
    <w:rsid w:val="00D14347"/>
    <w:rsid w:val="00D145C0"/>
    <w:rsid w:val="00D148C1"/>
    <w:rsid w:val="00D149EE"/>
    <w:rsid w:val="00D14A50"/>
    <w:rsid w:val="00D15424"/>
    <w:rsid w:val="00D1565C"/>
    <w:rsid w:val="00D15D86"/>
    <w:rsid w:val="00D16523"/>
    <w:rsid w:val="00D16CFD"/>
    <w:rsid w:val="00D16D59"/>
    <w:rsid w:val="00D16D75"/>
    <w:rsid w:val="00D16DA4"/>
    <w:rsid w:val="00D16EAA"/>
    <w:rsid w:val="00D171F8"/>
    <w:rsid w:val="00D17444"/>
    <w:rsid w:val="00D176B4"/>
    <w:rsid w:val="00D17A05"/>
    <w:rsid w:val="00D17CF8"/>
    <w:rsid w:val="00D2074F"/>
    <w:rsid w:val="00D20AD8"/>
    <w:rsid w:val="00D20B1C"/>
    <w:rsid w:val="00D20EA2"/>
    <w:rsid w:val="00D2154F"/>
    <w:rsid w:val="00D2161A"/>
    <w:rsid w:val="00D218F6"/>
    <w:rsid w:val="00D21944"/>
    <w:rsid w:val="00D21CA5"/>
    <w:rsid w:val="00D21DA0"/>
    <w:rsid w:val="00D2208A"/>
    <w:rsid w:val="00D222A1"/>
    <w:rsid w:val="00D22879"/>
    <w:rsid w:val="00D22D90"/>
    <w:rsid w:val="00D22ECB"/>
    <w:rsid w:val="00D22FC8"/>
    <w:rsid w:val="00D23524"/>
    <w:rsid w:val="00D236F7"/>
    <w:rsid w:val="00D238EE"/>
    <w:rsid w:val="00D23F9C"/>
    <w:rsid w:val="00D24411"/>
    <w:rsid w:val="00D246B1"/>
    <w:rsid w:val="00D247E1"/>
    <w:rsid w:val="00D24BF5"/>
    <w:rsid w:val="00D24C8D"/>
    <w:rsid w:val="00D252CE"/>
    <w:rsid w:val="00D257C9"/>
    <w:rsid w:val="00D25FA4"/>
    <w:rsid w:val="00D261F8"/>
    <w:rsid w:val="00D2653E"/>
    <w:rsid w:val="00D26666"/>
    <w:rsid w:val="00D2695C"/>
    <w:rsid w:val="00D26AFE"/>
    <w:rsid w:val="00D26DE8"/>
    <w:rsid w:val="00D26F12"/>
    <w:rsid w:val="00D27141"/>
    <w:rsid w:val="00D2742C"/>
    <w:rsid w:val="00D27816"/>
    <w:rsid w:val="00D27B5F"/>
    <w:rsid w:val="00D27D14"/>
    <w:rsid w:val="00D30162"/>
    <w:rsid w:val="00D30438"/>
    <w:rsid w:val="00D30F12"/>
    <w:rsid w:val="00D31149"/>
    <w:rsid w:val="00D315F6"/>
    <w:rsid w:val="00D319F3"/>
    <w:rsid w:val="00D31F20"/>
    <w:rsid w:val="00D31F66"/>
    <w:rsid w:val="00D31FEB"/>
    <w:rsid w:val="00D3206F"/>
    <w:rsid w:val="00D32328"/>
    <w:rsid w:val="00D327B5"/>
    <w:rsid w:val="00D32F45"/>
    <w:rsid w:val="00D33217"/>
    <w:rsid w:val="00D33586"/>
    <w:rsid w:val="00D33731"/>
    <w:rsid w:val="00D33C05"/>
    <w:rsid w:val="00D342DE"/>
    <w:rsid w:val="00D34474"/>
    <w:rsid w:val="00D34860"/>
    <w:rsid w:val="00D349CF"/>
    <w:rsid w:val="00D34C43"/>
    <w:rsid w:val="00D34C8B"/>
    <w:rsid w:val="00D34D7D"/>
    <w:rsid w:val="00D34EA4"/>
    <w:rsid w:val="00D34FB0"/>
    <w:rsid w:val="00D34FBD"/>
    <w:rsid w:val="00D35034"/>
    <w:rsid w:val="00D3539A"/>
    <w:rsid w:val="00D35765"/>
    <w:rsid w:val="00D35979"/>
    <w:rsid w:val="00D35FBD"/>
    <w:rsid w:val="00D36461"/>
    <w:rsid w:val="00D36678"/>
    <w:rsid w:val="00D36731"/>
    <w:rsid w:val="00D36C74"/>
    <w:rsid w:val="00D36E95"/>
    <w:rsid w:val="00D3785E"/>
    <w:rsid w:val="00D37B33"/>
    <w:rsid w:val="00D37BFF"/>
    <w:rsid w:val="00D37D69"/>
    <w:rsid w:val="00D4023A"/>
    <w:rsid w:val="00D40358"/>
    <w:rsid w:val="00D4038F"/>
    <w:rsid w:val="00D403D6"/>
    <w:rsid w:val="00D407F0"/>
    <w:rsid w:val="00D409A5"/>
    <w:rsid w:val="00D40B26"/>
    <w:rsid w:val="00D40CC1"/>
    <w:rsid w:val="00D40CDF"/>
    <w:rsid w:val="00D40DB9"/>
    <w:rsid w:val="00D412E4"/>
    <w:rsid w:val="00D41537"/>
    <w:rsid w:val="00D417A7"/>
    <w:rsid w:val="00D4182F"/>
    <w:rsid w:val="00D41931"/>
    <w:rsid w:val="00D41B21"/>
    <w:rsid w:val="00D41BC5"/>
    <w:rsid w:val="00D41CED"/>
    <w:rsid w:val="00D41E96"/>
    <w:rsid w:val="00D41F80"/>
    <w:rsid w:val="00D42815"/>
    <w:rsid w:val="00D4285F"/>
    <w:rsid w:val="00D42AF6"/>
    <w:rsid w:val="00D42BF0"/>
    <w:rsid w:val="00D42F50"/>
    <w:rsid w:val="00D432A1"/>
    <w:rsid w:val="00D432E4"/>
    <w:rsid w:val="00D4350A"/>
    <w:rsid w:val="00D437BD"/>
    <w:rsid w:val="00D43825"/>
    <w:rsid w:val="00D43836"/>
    <w:rsid w:val="00D43E62"/>
    <w:rsid w:val="00D440BA"/>
    <w:rsid w:val="00D44219"/>
    <w:rsid w:val="00D4429C"/>
    <w:rsid w:val="00D44345"/>
    <w:rsid w:val="00D444CE"/>
    <w:rsid w:val="00D4476D"/>
    <w:rsid w:val="00D44826"/>
    <w:rsid w:val="00D449F1"/>
    <w:rsid w:val="00D44C09"/>
    <w:rsid w:val="00D44DBE"/>
    <w:rsid w:val="00D4529F"/>
    <w:rsid w:val="00D452FE"/>
    <w:rsid w:val="00D45387"/>
    <w:rsid w:val="00D45459"/>
    <w:rsid w:val="00D455F5"/>
    <w:rsid w:val="00D45640"/>
    <w:rsid w:val="00D4586A"/>
    <w:rsid w:val="00D4596A"/>
    <w:rsid w:val="00D459F1"/>
    <w:rsid w:val="00D45B04"/>
    <w:rsid w:val="00D4600E"/>
    <w:rsid w:val="00D461DD"/>
    <w:rsid w:val="00D46301"/>
    <w:rsid w:val="00D46632"/>
    <w:rsid w:val="00D467E3"/>
    <w:rsid w:val="00D46A12"/>
    <w:rsid w:val="00D46EFB"/>
    <w:rsid w:val="00D46F5E"/>
    <w:rsid w:val="00D46F6F"/>
    <w:rsid w:val="00D47241"/>
    <w:rsid w:val="00D4747A"/>
    <w:rsid w:val="00D47995"/>
    <w:rsid w:val="00D47ABA"/>
    <w:rsid w:val="00D47ACA"/>
    <w:rsid w:val="00D47D10"/>
    <w:rsid w:val="00D47FB7"/>
    <w:rsid w:val="00D50143"/>
    <w:rsid w:val="00D501DB"/>
    <w:rsid w:val="00D501EC"/>
    <w:rsid w:val="00D503C7"/>
    <w:rsid w:val="00D5041B"/>
    <w:rsid w:val="00D508FD"/>
    <w:rsid w:val="00D50954"/>
    <w:rsid w:val="00D5095E"/>
    <w:rsid w:val="00D50AD6"/>
    <w:rsid w:val="00D50C2F"/>
    <w:rsid w:val="00D50C76"/>
    <w:rsid w:val="00D50F3C"/>
    <w:rsid w:val="00D510E7"/>
    <w:rsid w:val="00D5111A"/>
    <w:rsid w:val="00D51547"/>
    <w:rsid w:val="00D5168C"/>
    <w:rsid w:val="00D5168D"/>
    <w:rsid w:val="00D51965"/>
    <w:rsid w:val="00D5198D"/>
    <w:rsid w:val="00D51AE5"/>
    <w:rsid w:val="00D51BB7"/>
    <w:rsid w:val="00D51E6B"/>
    <w:rsid w:val="00D51F98"/>
    <w:rsid w:val="00D5222E"/>
    <w:rsid w:val="00D522BD"/>
    <w:rsid w:val="00D526EB"/>
    <w:rsid w:val="00D5277C"/>
    <w:rsid w:val="00D53551"/>
    <w:rsid w:val="00D5355A"/>
    <w:rsid w:val="00D54079"/>
    <w:rsid w:val="00D540BF"/>
    <w:rsid w:val="00D54106"/>
    <w:rsid w:val="00D54255"/>
    <w:rsid w:val="00D542F4"/>
    <w:rsid w:val="00D545A2"/>
    <w:rsid w:val="00D5465B"/>
    <w:rsid w:val="00D547D3"/>
    <w:rsid w:val="00D54C40"/>
    <w:rsid w:val="00D54D2F"/>
    <w:rsid w:val="00D54D32"/>
    <w:rsid w:val="00D54F82"/>
    <w:rsid w:val="00D55024"/>
    <w:rsid w:val="00D553C7"/>
    <w:rsid w:val="00D5549A"/>
    <w:rsid w:val="00D5553A"/>
    <w:rsid w:val="00D559A5"/>
    <w:rsid w:val="00D55B4A"/>
    <w:rsid w:val="00D55DDB"/>
    <w:rsid w:val="00D56146"/>
    <w:rsid w:val="00D5614F"/>
    <w:rsid w:val="00D5639A"/>
    <w:rsid w:val="00D5640D"/>
    <w:rsid w:val="00D564C5"/>
    <w:rsid w:val="00D567EB"/>
    <w:rsid w:val="00D56AFE"/>
    <w:rsid w:val="00D56B21"/>
    <w:rsid w:val="00D56CDF"/>
    <w:rsid w:val="00D56DC7"/>
    <w:rsid w:val="00D572D8"/>
    <w:rsid w:val="00D5791A"/>
    <w:rsid w:val="00D57A46"/>
    <w:rsid w:val="00D57CED"/>
    <w:rsid w:val="00D57DC4"/>
    <w:rsid w:val="00D57EC6"/>
    <w:rsid w:val="00D57ED4"/>
    <w:rsid w:val="00D602C3"/>
    <w:rsid w:val="00D604C0"/>
    <w:rsid w:val="00D60603"/>
    <w:rsid w:val="00D607FE"/>
    <w:rsid w:val="00D60CAE"/>
    <w:rsid w:val="00D60E4C"/>
    <w:rsid w:val="00D6103D"/>
    <w:rsid w:val="00D61085"/>
    <w:rsid w:val="00D6134D"/>
    <w:rsid w:val="00D619DF"/>
    <w:rsid w:val="00D61D47"/>
    <w:rsid w:val="00D62005"/>
    <w:rsid w:val="00D62296"/>
    <w:rsid w:val="00D62370"/>
    <w:rsid w:val="00D624E3"/>
    <w:rsid w:val="00D6279F"/>
    <w:rsid w:val="00D627E5"/>
    <w:rsid w:val="00D62922"/>
    <w:rsid w:val="00D62BA0"/>
    <w:rsid w:val="00D62C71"/>
    <w:rsid w:val="00D6303A"/>
    <w:rsid w:val="00D630D6"/>
    <w:rsid w:val="00D63118"/>
    <w:rsid w:val="00D631C3"/>
    <w:rsid w:val="00D632F9"/>
    <w:rsid w:val="00D636D9"/>
    <w:rsid w:val="00D63753"/>
    <w:rsid w:val="00D6381A"/>
    <w:rsid w:val="00D638D1"/>
    <w:rsid w:val="00D638EE"/>
    <w:rsid w:val="00D63949"/>
    <w:rsid w:val="00D63A08"/>
    <w:rsid w:val="00D63B3C"/>
    <w:rsid w:val="00D63E4D"/>
    <w:rsid w:val="00D64276"/>
    <w:rsid w:val="00D6437E"/>
    <w:rsid w:val="00D645F1"/>
    <w:rsid w:val="00D6485C"/>
    <w:rsid w:val="00D648A4"/>
    <w:rsid w:val="00D64933"/>
    <w:rsid w:val="00D64E27"/>
    <w:rsid w:val="00D64E85"/>
    <w:rsid w:val="00D64F15"/>
    <w:rsid w:val="00D653D2"/>
    <w:rsid w:val="00D65499"/>
    <w:rsid w:val="00D65E77"/>
    <w:rsid w:val="00D66035"/>
    <w:rsid w:val="00D66609"/>
    <w:rsid w:val="00D668E6"/>
    <w:rsid w:val="00D66A33"/>
    <w:rsid w:val="00D66A6C"/>
    <w:rsid w:val="00D66B1E"/>
    <w:rsid w:val="00D66BE4"/>
    <w:rsid w:val="00D676CF"/>
    <w:rsid w:val="00D67F45"/>
    <w:rsid w:val="00D70647"/>
    <w:rsid w:val="00D70F3A"/>
    <w:rsid w:val="00D712AD"/>
    <w:rsid w:val="00D7193B"/>
    <w:rsid w:val="00D71C6A"/>
    <w:rsid w:val="00D71CF3"/>
    <w:rsid w:val="00D71F8E"/>
    <w:rsid w:val="00D72212"/>
    <w:rsid w:val="00D722C9"/>
    <w:rsid w:val="00D72754"/>
    <w:rsid w:val="00D72A9B"/>
    <w:rsid w:val="00D72FA2"/>
    <w:rsid w:val="00D730DB"/>
    <w:rsid w:val="00D730FA"/>
    <w:rsid w:val="00D7345B"/>
    <w:rsid w:val="00D73489"/>
    <w:rsid w:val="00D734E6"/>
    <w:rsid w:val="00D73E2F"/>
    <w:rsid w:val="00D74074"/>
    <w:rsid w:val="00D7418E"/>
    <w:rsid w:val="00D741AC"/>
    <w:rsid w:val="00D74B97"/>
    <w:rsid w:val="00D74BC3"/>
    <w:rsid w:val="00D74D6F"/>
    <w:rsid w:val="00D74E1F"/>
    <w:rsid w:val="00D74E3C"/>
    <w:rsid w:val="00D753D4"/>
    <w:rsid w:val="00D7570B"/>
    <w:rsid w:val="00D759C7"/>
    <w:rsid w:val="00D75BA2"/>
    <w:rsid w:val="00D75E63"/>
    <w:rsid w:val="00D7646F"/>
    <w:rsid w:val="00D7651F"/>
    <w:rsid w:val="00D7668B"/>
    <w:rsid w:val="00D76712"/>
    <w:rsid w:val="00D767DA"/>
    <w:rsid w:val="00D76A12"/>
    <w:rsid w:val="00D77363"/>
    <w:rsid w:val="00D773B3"/>
    <w:rsid w:val="00D775B8"/>
    <w:rsid w:val="00D77C27"/>
    <w:rsid w:val="00D80632"/>
    <w:rsid w:val="00D80DAF"/>
    <w:rsid w:val="00D810C2"/>
    <w:rsid w:val="00D811DB"/>
    <w:rsid w:val="00D81332"/>
    <w:rsid w:val="00D815BA"/>
    <w:rsid w:val="00D81B0D"/>
    <w:rsid w:val="00D81B84"/>
    <w:rsid w:val="00D81CAE"/>
    <w:rsid w:val="00D82094"/>
    <w:rsid w:val="00D82515"/>
    <w:rsid w:val="00D82552"/>
    <w:rsid w:val="00D82677"/>
    <w:rsid w:val="00D8283D"/>
    <w:rsid w:val="00D82C01"/>
    <w:rsid w:val="00D830EE"/>
    <w:rsid w:val="00D833A0"/>
    <w:rsid w:val="00D8372B"/>
    <w:rsid w:val="00D8373B"/>
    <w:rsid w:val="00D83A71"/>
    <w:rsid w:val="00D83D7B"/>
    <w:rsid w:val="00D84236"/>
    <w:rsid w:val="00D842BC"/>
    <w:rsid w:val="00D843C0"/>
    <w:rsid w:val="00D8454F"/>
    <w:rsid w:val="00D84B3E"/>
    <w:rsid w:val="00D84CA3"/>
    <w:rsid w:val="00D85224"/>
    <w:rsid w:val="00D8523C"/>
    <w:rsid w:val="00D85B0F"/>
    <w:rsid w:val="00D85EEA"/>
    <w:rsid w:val="00D86034"/>
    <w:rsid w:val="00D861A0"/>
    <w:rsid w:val="00D861F4"/>
    <w:rsid w:val="00D862D7"/>
    <w:rsid w:val="00D868BA"/>
    <w:rsid w:val="00D8695F"/>
    <w:rsid w:val="00D86A4C"/>
    <w:rsid w:val="00D86AF1"/>
    <w:rsid w:val="00D86DAC"/>
    <w:rsid w:val="00D8724E"/>
    <w:rsid w:val="00D874CA"/>
    <w:rsid w:val="00D87628"/>
    <w:rsid w:val="00D87AC5"/>
    <w:rsid w:val="00D90096"/>
    <w:rsid w:val="00D900F7"/>
    <w:rsid w:val="00D90408"/>
    <w:rsid w:val="00D90593"/>
    <w:rsid w:val="00D90885"/>
    <w:rsid w:val="00D90B61"/>
    <w:rsid w:val="00D90D39"/>
    <w:rsid w:val="00D90F79"/>
    <w:rsid w:val="00D914C0"/>
    <w:rsid w:val="00D916A0"/>
    <w:rsid w:val="00D91AED"/>
    <w:rsid w:val="00D91B1D"/>
    <w:rsid w:val="00D92246"/>
    <w:rsid w:val="00D922D1"/>
    <w:rsid w:val="00D92485"/>
    <w:rsid w:val="00D924CF"/>
    <w:rsid w:val="00D9263D"/>
    <w:rsid w:val="00D931A4"/>
    <w:rsid w:val="00D933D3"/>
    <w:rsid w:val="00D933E4"/>
    <w:rsid w:val="00D9445B"/>
    <w:rsid w:val="00D94962"/>
    <w:rsid w:val="00D94A44"/>
    <w:rsid w:val="00D94EC5"/>
    <w:rsid w:val="00D94F6E"/>
    <w:rsid w:val="00D951C8"/>
    <w:rsid w:val="00D95233"/>
    <w:rsid w:val="00D952A1"/>
    <w:rsid w:val="00D95872"/>
    <w:rsid w:val="00D95B11"/>
    <w:rsid w:val="00D96193"/>
    <w:rsid w:val="00D968C4"/>
    <w:rsid w:val="00D96CAE"/>
    <w:rsid w:val="00D96DF9"/>
    <w:rsid w:val="00D96FF2"/>
    <w:rsid w:val="00D9713A"/>
    <w:rsid w:val="00D97701"/>
    <w:rsid w:val="00D9776D"/>
    <w:rsid w:val="00D9783C"/>
    <w:rsid w:val="00D97EA9"/>
    <w:rsid w:val="00DA0005"/>
    <w:rsid w:val="00DA01F0"/>
    <w:rsid w:val="00DA0221"/>
    <w:rsid w:val="00DA047A"/>
    <w:rsid w:val="00DA065F"/>
    <w:rsid w:val="00DA0709"/>
    <w:rsid w:val="00DA07BD"/>
    <w:rsid w:val="00DA080D"/>
    <w:rsid w:val="00DA0819"/>
    <w:rsid w:val="00DA0B59"/>
    <w:rsid w:val="00DA0ED0"/>
    <w:rsid w:val="00DA1014"/>
    <w:rsid w:val="00DA11F9"/>
    <w:rsid w:val="00DA179D"/>
    <w:rsid w:val="00DA1B78"/>
    <w:rsid w:val="00DA1C4D"/>
    <w:rsid w:val="00DA1DAD"/>
    <w:rsid w:val="00DA217D"/>
    <w:rsid w:val="00DA271F"/>
    <w:rsid w:val="00DA27DD"/>
    <w:rsid w:val="00DA2A9F"/>
    <w:rsid w:val="00DA2F3A"/>
    <w:rsid w:val="00DA3038"/>
    <w:rsid w:val="00DA326E"/>
    <w:rsid w:val="00DA32C0"/>
    <w:rsid w:val="00DA34EE"/>
    <w:rsid w:val="00DA3520"/>
    <w:rsid w:val="00DA3A7B"/>
    <w:rsid w:val="00DA469A"/>
    <w:rsid w:val="00DA4783"/>
    <w:rsid w:val="00DA4887"/>
    <w:rsid w:val="00DA4B76"/>
    <w:rsid w:val="00DA4C02"/>
    <w:rsid w:val="00DA4D35"/>
    <w:rsid w:val="00DA5245"/>
    <w:rsid w:val="00DA5357"/>
    <w:rsid w:val="00DA58D3"/>
    <w:rsid w:val="00DA5936"/>
    <w:rsid w:val="00DA59D9"/>
    <w:rsid w:val="00DA5A01"/>
    <w:rsid w:val="00DA5A2F"/>
    <w:rsid w:val="00DA5A40"/>
    <w:rsid w:val="00DA5E2D"/>
    <w:rsid w:val="00DA5EEC"/>
    <w:rsid w:val="00DA6216"/>
    <w:rsid w:val="00DA6224"/>
    <w:rsid w:val="00DA62B5"/>
    <w:rsid w:val="00DA6844"/>
    <w:rsid w:val="00DA6AE7"/>
    <w:rsid w:val="00DA6B25"/>
    <w:rsid w:val="00DA7035"/>
    <w:rsid w:val="00DA7176"/>
    <w:rsid w:val="00DA7290"/>
    <w:rsid w:val="00DA744B"/>
    <w:rsid w:val="00DA7516"/>
    <w:rsid w:val="00DA7ABE"/>
    <w:rsid w:val="00DA7AE8"/>
    <w:rsid w:val="00DA7FEE"/>
    <w:rsid w:val="00DB0197"/>
    <w:rsid w:val="00DB041C"/>
    <w:rsid w:val="00DB0447"/>
    <w:rsid w:val="00DB0476"/>
    <w:rsid w:val="00DB08FA"/>
    <w:rsid w:val="00DB099F"/>
    <w:rsid w:val="00DB0A4C"/>
    <w:rsid w:val="00DB0A76"/>
    <w:rsid w:val="00DB0BA0"/>
    <w:rsid w:val="00DB0C7E"/>
    <w:rsid w:val="00DB102D"/>
    <w:rsid w:val="00DB13B8"/>
    <w:rsid w:val="00DB1549"/>
    <w:rsid w:val="00DB17EB"/>
    <w:rsid w:val="00DB1823"/>
    <w:rsid w:val="00DB184C"/>
    <w:rsid w:val="00DB1933"/>
    <w:rsid w:val="00DB1E7C"/>
    <w:rsid w:val="00DB1FC1"/>
    <w:rsid w:val="00DB29D6"/>
    <w:rsid w:val="00DB29EC"/>
    <w:rsid w:val="00DB2B6C"/>
    <w:rsid w:val="00DB2C2E"/>
    <w:rsid w:val="00DB2E04"/>
    <w:rsid w:val="00DB37E1"/>
    <w:rsid w:val="00DB3ACF"/>
    <w:rsid w:val="00DB3ED1"/>
    <w:rsid w:val="00DB4344"/>
    <w:rsid w:val="00DB436A"/>
    <w:rsid w:val="00DB4765"/>
    <w:rsid w:val="00DB487D"/>
    <w:rsid w:val="00DB4A80"/>
    <w:rsid w:val="00DB4AA9"/>
    <w:rsid w:val="00DB51DF"/>
    <w:rsid w:val="00DB54F1"/>
    <w:rsid w:val="00DB5774"/>
    <w:rsid w:val="00DB5B3B"/>
    <w:rsid w:val="00DB5BA4"/>
    <w:rsid w:val="00DB5F7D"/>
    <w:rsid w:val="00DB6143"/>
    <w:rsid w:val="00DB631A"/>
    <w:rsid w:val="00DB652D"/>
    <w:rsid w:val="00DB6866"/>
    <w:rsid w:val="00DB6CDC"/>
    <w:rsid w:val="00DB6CEF"/>
    <w:rsid w:val="00DB6D73"/>
    <w:rsid w:val="00DB7628"/>
    <w:rsid w:val="00DB7B87"/>
    <w:rsid w:val="00DB7C75"/>
    <w:rsid w:val="00DC0401"/>
    <w:rsid w:val="00DC05F9"/>
    <w:rsid w:val="00DC0A51"/>
    <w:rsid w:val="00DC0D13"/>
    <w:rsid w:val="00DC0E9C"/>
    <w:rsid w:val="00DC13EA"/>
    <w:rsid w:val="00DC1424"/>
    <w:rsid w:val="00DC162E"/>
    <w:rsid w:val="00DC1666"/>
    <w:rsid w:val="00DC1856"/>
    <w:rsid w:val="00DC1A43"/>
    <w:rsid w:val="00DC1F60"/>
    <w:rsid w:val="00DC2035"/>
    <w:rsid w:val="00DC20D9"/>
    <w:rsid w:val="00DC2B85"/>
    <w:rsid w:val="00DC3019"/>
    <w:rsid w:val="00DC30FB"/>
    <w:rsid w:val="00DC33D7"/>
    <w:rsid w:val="00DC35EA"/>
    <w:rsid w:val="00DC36FC"/>
    <w:rsid w:val="00DC3710"/>
    <w:rsid w:val="00DC371C"/>
    <w:rsid w:val="00DC3790"/>
    <w:rsid w:val="00DC3B1A"/>
    <w:rsid w:val="00DC3CA8"/>
    <w:rsid w:val="00DC3F98"/>
    <w:rsid w:val="00DC41FD"/>
    <w:rsid w:val="00DC4368"/>
    <w:rsid w:val="00DC446D"/>
    <w:rsid w:val="00DC48C4"/>
    <w:rsid w:val="00DC4D67"/>
    <w:rsid w:val="00DC502D"/>
    <w:rsid w:val="00DC5705"/>
    <w:rsid w:val="00DC5B16"/>
    <w:rsid w:val="00DC5CC4"/>
    <w:rsid w:val="00DC6015"/>
    <w:rsid w:val="00DC6196"/>
    <w:rsid w:val="00DC61A7"/>
    <w:rsid w:val="00DC61B8"/>
    <w:rsid w:val="00DC670E"/>
    <w:rsid w:val="00DC6A1E"/>
    <w:rsid w:val="00DC6BBE"/>
    <w:rsid w:val="00DC6CAC"/>
    <w:rsid w:val="00DC6D53"/>
    <w:rsid w:val="00DC6E86"/>
    <w:rsid w:val="00DC735D"/>
    <w:rsid w:val="00DC76EE"/>
    <w:rsid w:val="00DC78BF"/>
    <w:rsid w:val="00DC78D2"/>
    <w:rsid w:val="00DC79ED"/>
    <w:rsid w:val="00DD0061"/>
    <w:rsid w:val="00DD018B"/>
    <w:rsid w:val="00DD0416"/>
    <w:rsid w:val="00DD05E1"/>
    <w:rsid w:val="00DD09FE"/>
    <w:rsid w:val="00DD0BFF"/>
    <w:rsid w:val="00DD0D49"/>
    <w:rsid w:val="00DD16BA"/>
    <w:rsid w:val="00DD170E"/>
    <w:rsid w:val="00DD1745"/>
    <w:rsid w:val="00DD1D08"/>
    <w:rsid w:val="00DD21C3"/>
    <w:rsid w:val="00DD225C"/>
    <w:rsid w:val="00DD262C"/>
    <w:rsid w:val="00DD269F"/>
    <w:rsid w:val="00DD26E7"/>
    <w:rsid w:val="00DD275B"/>
    <w:rsid w:val="00DD29AD"/>
    <w:rsid w:val="00DD2A86"/>
    <w:rsid w:val="00DD2D46"/>
    <w:rsid w:val="00DD2D76"/>
    <w:rsid w:val="00DD2FCF"/>
    <w:rsid w:val="00DD3186"/>
    <w:rsid w:val="00DD3435"/>
    <w:rsid w:val="00DD3615"/>
    <w:rsid w:val="00DD3797"/>
    <w:rsid w:val="00DD3837"/>
    <w:rsid w:val="00DD3EE5"/>
    <w:rsid w:val="00DD41B8"/>
    <w:rsid w:val="00DD4389"/>
    <w:rsid w:val="00DD441E"/>
    <w:rsid w:val="00DD4487"/>
    <w:rsid w:val="00DD48A4"/>
    <w:rsid w:val="00DD4C3F"/>
    <w:rsid w:val="00DD4CDD"/>
    <w:rsid w:val="00DD4CE3"/>
    <w:rsid w:val="00DD50A1"/>
    <w:rsid w:val="00DD5349"/>
    <w:rsid w:val="00DD53F6"/>
    <w:rsid w:val="00DD5795"/>
    <w:rsid w:val="00DD58E1"/>
    <w:rsid w:val="00DD5A79"/>
    <w:rsid w:val="00DD5CFC"/>
    <w:rsid w:val="00DD5DD2"/>
    <w:rsid w:val="00DD6004"/>
    <w:rsid w:val="00DD626E"/>
    <w:rsid w:val="00DD6A58"/>
    <w:rsid w:val="00DD6E5C"/>
    <w:rsid w:val="00DD6F9D"/>
    <w:rsid w:val="00DD70D9"/>
    <w:rsid w:val="00DD7489"/>
    <w:rsid w:val="00DD74E0"/>
    <w:rsid w:val="00DD7525"/>
    <w:rsid w:val="00DD7D42"/>
    <w:rsid w:val="00DE0257"/>
    <w:rsid w:val="00DE0379"/>
    <w:rsid w:val="00DE040C"/>
    <w:rsid w:val="00DE08C3"/>
    <w:rsid w:val="00DE0A3A"/>
    <w:rsid w:val="00DE0AB5"/>
    <w:rsid w:val="00DE0D1C"/>
    <w:rsid w:val="00DE0F42"/>
    <w:rsid w:val="00DE0F92"/>
    <w:rsid w:val="00DE1210"/>
    <w:rsid w:val="00DE12CE"/>
    <w:rsid w:val="00DE18E6"/>
    <w:rsid w:val="00DE1A13"/>
    <w:rsid w:val="00DE23AD"/>
    <w:rsid w:val="00DE259D"/>
    <w:rsid w:val="00DE2659"/>
    <w:rsid w:val="00DE2689"/>
    <w:rsid w:val="00DE2964"/>
    <w:rsid w:val="00DE29DF"/>
    <w:rsid w:val="00DE29EB"/>
    <w:rsid w:val="00DE2ABB"/>
    <w:rsid w:val="00DE2B46"/>
    <w:rsid w:val="00DE2D81"/>
    <w:rsid w:val="00DE2F65"/>
    <w:rsid w:val="00DE30AC"/>
    <w:rsid w:val="00DE3728"/>
    <w:rsid w:val="00DE3825"/>
    <w:rsid w:val="00DE393E"/>
    <w:rsid w:val="00DE3B04"/>
    <w:rsid w:val="00DE3B4D"/>
    <w:rsid w:val="00DE3CBE"/>
    <w:rsid w:val="00DE3FE8"/>
    <w:rsid w:val="00DE402F"/>
    <w:rsid w:val="00DE436D"/>
    <w:rsid w:val="00DE46C4"/>
    <w:rsid w:val="00DE4C5D"/>
    <w:rsid w:val="00DE5163"/>
    <w:rsid w:val="00DE518E"/>
    <w:rsid w:val="00DE51CD"/>
    <w:rsid w:val="00DE5494"/>
    <w:rsid w:val="00DE570B"/>
    <w:rsid w:val="00DE58B3"/>
    <w:rsid w:val="00DE5925"/>
    <w:rsid w:val="00DE5952"/>
    <w:rsid w:val="00DE5971"/>
    <w:rsid w:val="00DE5A36"/>
    <w:rsid w:val="00DE5C53"/>
    <w:rsid w:val="00DE5CF1"/>
    <w:rsid w:val="00DE5D17"/>
    <w:rsid w:val="00DE5ECB"/>
    <w:rsid w:val="00DE5FB3"/>
    <w:rsid w:val="00DE6197"/>
    <w:rsid w:val="00DE6438"/>
    <w:rsid w:val="00DE675C"/>
    <w:rsid w:val="00DE6945"/>
    <w:rsid w:val="00DE6B56"/>
    <w:rsid w:val="00DE6FCB"/>
    <w:rsid w:val="00DE733A"/>
    <w:rsid w:val="00DE77B5"/>
    <w:rsid w:val="00DE7860"/>
    <w:rsid w:val="00DE7C9D"/>
    <w:rsid w:val="00DF0070"/>
    <w:rsid w:val="00DF05BD"/>
    <w:rsid w:val="00DF0994"/>
    <w:rsid w:val="00DF0B02"/>
    <w:rsid w:val="00DF1363"/>
    <w:rsid w:val="00DF148D"/>
    <w:rsid w:val="00DF195E"/>
    <w:rsid w:val="00DF1C86"/>
    <w:rsid w:val="00DF1DB8"/>
    <w:rsid w:val="00DF1E3B"/>
    <w:rsid w:val="00DF246D"/>
    <w:rsid w:val="00DF2549"/>
    <w:rsid w:val="00DF2723"/>
    <w:rsid w:val="00DF293D"/>
    <w:rsid w:val="00DF2985"/>
    <w:rsid w:val="00DF2EEA"/>
    <w:rsid w:val="00DF31EC"/>
    <w:rsid w:val="00DF3408"/>
    <w:rsid w:val="00DF3722"/>
    <w:rsid w:val="00DF3921"/>
    <w:rsid w:val="00DF3B95"/>
    <w:rsid w:val="00DF3F01"/>
    <w:rsid w:val="00DF4107"/>
    <w:rsid w:val="00DF44A9"/>
    <w:rsid w:val="00DF451B"/>
    <w:rsid w:val="00DF488F"/>
    <w:rsid w:val="00DF49F8"/>
    <w:rsid w:val="00DF4AF0"/>
    <w:rsid w:val="00DF4D77"/>
    <w:rsid w:val="00DF5481"/>
    <w:rsid w:val="00DF5D64"/>
    <w:rsid w:val="00DF5F1E"/>
    <w:rsid w:val="00DF603C"/>
    <w:rsid w:val="00DF6144"/>
    <w:rsid w:val="00DF63CB"/>
    <w:rsid w:val="00DF6442"/>
    <w:rsid w:val="00DF6517"/>
    <w:rsid w:val="00DF69A6"/>
    <w:rsid w:val="00DF69F2"/>
    <w:rsid w:val="00DF6A5C"/>
    <w:rsid w:val="00DF6F1E"/>
    <w:rsid w:val="00DF6F4B"/>
    <w:rsid w:val="00DF70A7"/>
    <w:rsid w:val="00DF716B"/>
    <w:rsid w:val="00DF7243"/>
    <w:rsid w:val="00DF767F"/>
    <w:rsid w:val="00DF76DD"/>
    <w:rsid w:val="00DF779D"/>
    <w:rsid w:val="00DF78B7"/>
    <w:rsid w:val="00DF7B34"/>
    <w:rsid w:val="00DF7DCF"/>
    <w:rsid w:val="00E00031"/>
    <w:rsid w:val="00E0008A"/>
    <w:rsid w:val="00E00651"/>
    <w:rsid w:val="00E00905"/>
    <w:rsid w:val="00E00A11"/>
    <w:rsid w:val="00E00D2C"/>
    <w:rsid w:val="00E011E5"/>
    <w:rsid w:val="00E012C3"/>
    <w:rsid w:val="00E0131A"/>
    <w:rsid w:val="00E01636"/>
    <w:rsid w:val="00E0176C"/>
    <w:rsid w:val="00E017A1"/>
    <w:rsid w:val="00E01B66"/>
    <w:rsid w:val="00E01D3E"/>
    <w:rsid w:val="00E026CD"/>
    <w:rsid w:val="00E02820"/>
    <w:rsid w:val="00E02893"/>
    <w:rsid w:val="00E030E0"/>
    <w:rsid w:val="00E03235"/>
    <w:rsid w:val="00E03257"/>
    <w:rsid w:val="00E03368"/>
    <w:rsid w:val="00E034DC"/>
    <w:rsid w:val="00E03806"/>
    <w:rsid w:val="00E03CF6"/>
    <w:rsid w:val="00E041D5"/>
    <w:rsid w:val="00E042C8"/>
    <w:rsid w:val="00E04D6B"/>
    <w:rsid w:val="00E04E87"/>
    <w:rsid w:val="00E0500F"/>
    <w:rsid w:val="00E05040"/>
    <w:rsid w:val="00E05691"/>
    <w:rsid w:val="00E0571C"/>
    <w:rsid w:val="00E057D8"/>
    <w:rsid w:val="00E05901"/>
    <w:rsid w:val="00E05CD0"/>
    <w:rsid w:val="00E05D10"/>
    <w:rsid w:val="00E0609D"/>
    <w:rsid w:val="00E063F6"/>
    <w:rsid w:val="00E064DF"/>
    <w:rsid w:val="00E06540"/>
    <w:rsid w:val="00E066CD"/>
    <w:rsid w:val="00E0684B"/>
    <w:rsid w:val="00E06C69"/>
    <w:rsid w:val="00E06C79"/>
    <w:rsid w:val="00E06DA5"/>
    <w:rsid w:val="00E06E9A"/>
    <w:rsid w:val="00E07214"/>
    <w:rsid w:val="00E07405"/>
    <w:rsid w:val="00E074B9"/>
    <w:rsid w:val="00E078DD"/>
    <w:rsid w:val="00E07F6A"/>
    <w:rsid w:val="00E1002D"/>
    <w:rsid w:val="00E1006A"/>
    <w:rsid w:val="00E1051C"/>
    <w:rsid w:val="00E1090C"/>
    <w:rsid w:val="00E10A87"/>
    <w:rsid w:val="00E10AE8"/>
    <w:rsid w:val="00E10B99"/>
    <w:rsid w:val="00E10F20"/>
    <w:rsid w:val="00E11547"/>
    <w:rsid w:val="00E117AE"/>
    <w:rsid w:val="00E119CA"/>
    <w:rsid w:val="00E11B3F"/>
    <w:rsid w:val="00E11C69"/>
    <w:rsid w:val="00E1201F"/>
    <w:rsid w:val="00E12165"/>
    <w:rsid w:val="00E12524"/>
    <w:rsid w:val="00E12751"/>
    <w:rsid w:val="00E1280E"/>
    <w:rsid w:val="00E12989"/>
    <w:rsid w:val="00E12A07"/>
    <w:rsid w:val="00E12AD8"/>
    <w:rsid w:val="00E12E59"/>
    <w:rsid w:val="00E12EEF"/>
    <w:rsid w:val="00E132AB"/>
    <w:rsid w:val="00E13512"/>
    <w:rsid w:val="00E13C19"/>
    <w:rsid w:val="00E13CB3"/>
    <w:rsid w:val="00E13DF2"/>
    <w:rsid w:val="00E13EB1"/>
    <w:rsid w:val="00E14592"/>
    <w:rsid w:val="00E14734"/>
    <w:rsid w:val="00E1529B"/>
    <w:rsid w:val="00E15A5E"/>
    <w:rsid w:val="00E15B14"/>
    <w:rsid w:val="00E15F98"/>
    <w:rsid w:val="00E16263"/>
    <w:rsid w:val="00E162E2"/>
    <w:rsid w:val="00E1637C"/>
    <w:rsid w:val="00E16488"/>
    <w:rsid w:val="00E1654A"/>
    <w:rsid w:val="00E16A8D"/>
    <w:rsid w:val="00E17284"/>
    <w:rsid w:val="00E172EA"/>
    <w:rsid w:val="00E17347"/>
    <w:rsid w:val="00E17416"/>
    <w:rsid w:val="00E174DF"/>
    <w:rsid w:val="00E175DF"/>
    <w:rsid w:val="00E1794B"/>
    <w:rsid w:val="00E179B2"/>
    <w:rsid w:val="00E17D69"/>
    <w:rsid w:val="00E202D7"/>
    <w:rsid w:val="00E202F5"/>
    <w:rsid w:val="00E2075C"/>
    <w:rsid w:val="00E20F5C"/>
    <w:rsid w:val="00E21014"/>
    <w:rsid w:val="00E2138E"/>
    <w:rsid w:val="00E2162E"/>
    <w:rsid w:val="00E21AAE"/>
    <w:rsid w:val="00E21C01"/>
    <w:rsid w:val="00E21F7D"/>
    <w:rsid w:val="00E21FAF"/>
    <w:rsid w:val="00E21FCA"/>
    <w:rsid w:val="00E2211E"/>
    <w:rsid w:val="00E221A0"/>
    <w:rsid w:val="00E2220F"/>
    <w:rsid w:val="00E22A97"/>
    <w:rsid w:val="00E22C67"/>
    <w:rsid w:val="00E22E7D"/>
    <w:rsid w:val="00E233EA"/>
    <w:rsid w:val="00E234F2"/>
    <w:rsid w:val="00E236E1"/>
    <w:rsid w:val="00E23C4D"/>
    <w:rsid w:val="00E23D77"/>
    <w:rsid w:val="00E23DCD"/>
    <w:rsid w:val="00E23F25"/>
    <w:rsid w:val="00E2407C"/>
    <w:rsid w:val="00E2417A"/>
    <w:rsid w:val="00E241C0"/>
    <w:rsid w:val="00E242B1"/>
    <w:rsid w:val="00E2482E"/>
    <w:rsid w:val="00E24C55"/>
    <w:rsid w:val="00E24D72"/>
    <w:rsid w:val="00E25302"/>
    <w:rsid w:val="00E2538E"/>
    <w:rsid w:val="00E253F9"/>
    <w:rsid w:val="00E25716"/>
    <w:rsid w:val="00E258D6"/>
    <w:rsid w:val="00E25F1E"/>
    <w:rsid w:val="00E25F2E"/>
    <w:rsid w:val="00E260D7"/>
    <w:rsid w:val="00E262FC"/>
    <w:rsid w:val="00E2656F"/>
    <w:rsid w:val="00E26692"/>
    <w:rsid w:val="00E26E2A"/>
    <w:rsid w:val="00E26E4E"/>
    <w:rsid w:val="00E270CB"/>
    <w:rsid w:val="00E275F2"/>
    <w:rsid w:val="00E27824"/>
    <w:rsid w:val="00E27969"/>
    <w:rsid w:val="00E27A0D"/>
    <w:rsid w:val="00E27D5D"/>
    <w:rsid w:val="00E27FF2"/>
    <w:rsid w:val="00E306CE"/>
    <w:rsid w:val="00E30A18"/>
    <w:rsid w:val="00E30C72"/>
    <w:rsid w:val="00E30DB6"/>
    <w:rsid w:val="00E30F13"/>
    <w:rsid w:val="00E31375"/>
    <w:rsid w:val="00E318F6"/>
    <w:rsid w:val="00E32369"/>
    <w:rsid w:val="00E32A0B"/>
    <w:rsid w:val="00E32B71"/>
    <w:rsid w:val="00E32C3D"/>
    <w:rsid w:val="00E33065"/>
    <w:rsid w:val="00E33268"/>
    <w:rsid w:val="00E333B6"/>
    <w:rsid w:val="00E33723"/>
    <w:rsid w:val="00E3387A"/>
    <w:rsid w:val="00E339D6"/>
    <w:rsid w:val="00E33D2B"/>
    <w:rsid w:val="00E34A02"/>
    <w:rsid w:val="00E34F91"/>
    <w:rsid w:val="00E34FD2"/>
    <w:rsid w:val="00E351D3"/>
    <w:rsid w:val="00E351F4"/>
    <w:rsid w:val="00E353D4"/>
    <w:rsid w:val="00E35542"/>
    <w:rsid w:val="00E35A0C"/>
    <w:rsid w:val="00E35B36"/>
    <w:rsid w:val="00E35B3D"/>
    <w:rsid w:val="00E35C45"/>
    <w:rsid w:val="00E35E2E"/>
    <w:rsid w:val="00E35F46"/>
    <w:rsid w:val="00E3663A"/>
    <w:rsid w:val="00E36A6A"/>
    <w:rsid w:val="00E36A78"/>
    <w:rsid w:val="00E36EB1"/>
    <w:rsid w:val="00E36EB4"/>
    <w:rsid w:val="00E377CA"/>
    <w:rsid w:val="00E37828"/>
    <w:rsid w:val="00E37A4F"/>
    <w:rsid w:val="00E37B31"/>
    <w:rsid w:val="00E37F52"/>
    <w:rsid w:val="00E405E6"/>
    <w:rsid w:val="00E408ED"/>
    <w:rsid w:val="00E40B9F"/>
    <w:rsid w:val="00E40C09"/>
    <w:rsid w:val="00E40F57"/>
    <w:rsid w:val="00E41B3F"/>
    <w:rsid w:val="00E41DAF"/>
    <w:rsid w:val="00E4217C"/>
    <w:rsid w:val="00E422F1"/>
    <w:rsid w:val="00E4247B"/>
    <w:rsid w:val="00E428A9"/>
    <w:rsid w:val="00E428E3"/>
    <w:rsid w:val="00E42DC6"/>
    <w:rsid w:val="00E42E15"/>
    <w:rsid w:val="00E431F8"/>
    <w:rsid w:val="00E432F0"/>
    <w:rsid w:val="00E436E8"/>
    <w:rsid w:val="00E43B11"/>
    <w:rsid w:val="00E43DF2"/>
    <w:rsid w:val="00E43F2F"/>
    <w:rsid w:val="00E43FF4"/>
    <w:rsid w:val="00E4437A"/>
    <w:rsid w:val="00E44609"/>
    <w:rsid w:val="00E4488D"/>
    <w:rsid w:val="00E44943"/>
    <w:rsid w:val="00E449D7"/>
    <w:rsid w:val="00E44BF7"/>
    <w:rsid w:val="00E44D54"/>
    <w:rsid w:val="00E450E7"/>
    <w:rsid w:val="00E4540D"/>
    <w:rsid w:val="00E456D0"/>
    <w:rsid w:val="00E45A91"/>
    <w:rsid w:val="00E45E94"/>
    <w:rsid w:val="00E45E9E"/>
    <w:rsid w:val="00E4611C"/>
    <w:rsid w:val="00E462A4"/>
    <w:rsid w:val="00E4635F"/>
    <w:rsid w:val="00E4636C"/>
    <w:rsid w:val="00E4672D"/>
    <w:rsid w:val="00E46F53"/>
    <w:rsid w:val="00E4707D"/>
    <w:rsid w:val="00E474F3"/>
    <w:rsid w:val="00E47E90"/>
    <w:rsid w:val="00E47F02"/>
    <w:rsid w:val="00E50230"/>
    <w:rsid w:val="00E5025A"/>
    <w:rsid w:val="00E5069D"/>
    <w:rsid w:val="00E50840"/>
    <w:rsid w:val="00E509CD"/>
    <w:rsid w:val="00E509CE"/>
    <w:rsid w:val="00E50E4A"/>
    <w:rsid w:val="00E510CF"/>
    <w:rsid w:val="00E511AB"/>
    <w:rsid w:val="00E514B4"/>
    <w:rsid w:val="00E516FE"/>
    <w:rsid w:val="00E51A22"/>
    <w:rsid w:val="00E51B8D"/>
    <w:rsid w:val="00E51CE1"/>
    <w:rsid w:val="00E5207A"/>
    <w:rsid w:val="00E520C2"/>
    <w:rsid w:val="00E5225D"/>
    <w:rsid w:val="00E5230F"/>
    <w:rsid w:val="00E528E1"/>
    <w:rsid w:val="00E52C8A"/>
    <w:rsid w:val="00E52D78"/>
    <w:rsid w:val="00E52FB5"/>
    <w:rsid w:val="00E5355B"/>
    <w:rsid w:val="00E53683"/>
    <w:rsid w:val="00E53837"/>
    <w:rsid w:val="00E539F0"/>
    <w:rsid w:val="00E53C25"/>
    <w:rsid w:val="00E53DDB"/>
    <w:rsid w:val="00E5448C"/>
    <w:rsid w:val="00E5456B"/>
    <w:rsid w:val="00E54A9D"/>
    <w:rsid w:val="00E54B97"/>
    <w:rsid w:val="00E54D1E"/>
    <w:rsid w:val="00E54DB6"/>
    <w:rsid w:val="00E556EE"/>
    <w:rsid w:val="00E55D4F"/>
    <w:rsid w:val="00E55E92"/>
    <w:rsid w:val="00E563C8"/>
    <w:rsid w:val="00E56467"/>
    <w:rsid w:val="00E56C35"/>
    <w:rsid w:val="00E57065"/>
    <w:rsid w:val="00E573C2"/>
    <w:rsid w:val="00E57493"/>
    <w:rsid w:val="00E5762E"/>
    <w:rsid w:val="00E57743"/>
    <w:rsid w:val="00E57899"/>
    <w:rsid w:val="00E57A68"/>
    <w:rsid w:val="00E57BBA"/>
    <w:rsid w:val="00E6004C"/>
    <w:rsid w:val="00E604F4"/>
    <w:rsid w:val="00E60727"/>
    <w:rsid w:val="00E607D6"/>
    <w:rsid w:val="00E60FFA"/>
    <w:rsid w:val="00E611AD"/>
    <w:rsid w:val="00E613EE"/>
    <w:rsid w:val="00E616D5"/>
    <w:rsid w:val="00E61AE8"/>
    <w:rsid w:val="00E61C2A"/>
    <w:rsid w:val="00E62034"/>
    <w:rsid w:val="00E62250"/>
    <w:rsid w:val="00E624D8"/>
    <w:rsid w:val="00E626A0"/>
    <w:rsid w:val="00E626EB"/>
    <w:rsid w:val="00E62754"/>
    <w:rsid w:val="00E628A3"/>
    <w:rsid w:val="00E62C3F"/>
    <w:rsid w:val="00E62D0A"/>
    <w:rsid w:val="00E62F68"/>
    <w:rsid w:val="00E630B7"/>
    <w:rsid w:val="00E6323B"/>
    <w:rsid w:val="00E63799"/>
    <w:rsid w:val="00E63837"/>
    <w:rsid w:val="00E640BF"/>
    <w:rsid w:val="00E64302"/>
    <w:rsid w:val="00E645A0"/>
    <w:rsid w:val="00E6474C"/>
    <w:rsid w:val="00E647BD"/>
    <w:rsid w:val="00E64EDC"/>
    <w:rsid w:val="00E65043"/>
    <w:rsid w:val="00E650E9"/>
    <w:rsid w:val="00E654C8"/>
    <w:rsid w:val="00E65BDB"/>
    <w:rsid w:val="00E65DAF"/>
    <w:rsid w:val="00E65E36"/>
    <w:rsid w:val="00E66102"/>
    <w:rsid w:val="00E662CC"/>
    <w:rsid w:val="00E6656F"/>
    <w:rsid w:val="00E66BAE"/>
    <w:rsid w:val="00E66BCF"/>
    <w:rsid w:val="00E66BE1"/>
    <w:rsid w:val="00E66DED"/>
    <w:rsid w:val="00E66DFD"/>
    <w:rsid w:val="00E6734B"/>
    <w:rsid w:val="00E677E1"/>
    <w:rsid w:val="00E67A15"/>
    <w:rsid w:val="00E67BD8"/>
    <w:rsid w:val="00E70368"/>
    <w:rsid w:val="00E70411"/>
    <w:rsid w:val="00E70527"/>
    <w:rsid w:val="00E708F2"/>
    <w:rsid w:val="00E70D1C"/>
    <w:rsid w:val="00E70D3D"/>
    <w:rsid w:val="00E70F30"/>
    <w:rsid w:val="00E71391"/>
    <w:rsid w:val="00E7167D"/>
    <w:rsid w:val="00E718DE"/>
    <w:rsid w:val="00E7195C"/>
    <w:rsid w:val="00E71B03"/>
    <w:rsid w:val="00E724E4"/>
    <w:rsid w:val="00E72560"/>
    <w:rsid w:val="00E725C6"/>
    <w:rsid w:val="00E72639"/>
    <w:rsid w:val="00E728D7"/>
    <w:rsid w:val="00E72962"/>
    <w:rsid w:val="00E72EC5"/>
    <w:rsid w:val="00E73517"/>
    <w:rsid w:val="00E73B6C"/>
    <w:rsid w:val="00E73E74"/>
    <w:rsid w:val="00E73E7B"/>
    <w:rsid w:val="00E73E98"/>
    <w:rsid w:val="00E7409F"/>
    <w:rsid w:val="00E74103"/>
    <w:rsid w:val="00E74B37"/>
    <w:rsid w:val="00E74C47"/>
    <w:rsid w:val="00E74D8B"/>
    <w:rsid w:val="00E7517F"/>
    <w:rsid w:val="00E755BE"/>
    <w:rsid w:val="00E755EB"/>
    <w:rsid w:val="00E75940"/>
    <w:rsid w:val="00E75C77"/>
    <w:rsid w:val="00E75F95"/>
    <w:rsid w:val="00E75FD7"/>
    <w:rsid w:val="00E762D2"/>
    <w:rsid w:val="00E7646A"/>
    <w:rsid w:val="00E76508"/>
    <w:rsid w:val="00E766C8"/>
    <w:rsid w:val="00E766ED"/>
    <w:rsid w:val="00E76A3D"/>
    <w:rsid w:val="00E76CEC"/>
    <w:rsid w:val="00E76E2C"/>
    <w:rsid w:val="00E76E2F"/>
    <w:rsid w:val="00E77BDF"/>
    <w:rsid w:val="00E77CFC"/>
    <w:rsid w:val="00E77F42"/>
    <w:rsid w:val="00E77F76"/>
    <w:rsid w:val="00E80042"/>
    <w:rsid w:val="00E80324"/>
    <w:rsid w:val="00E80442"/>
    <w:rsid w:val="00E8086F"/>
    <w:rsid w:val="00E811DC"/>
    <w:rsid w:val="00E8153E"/>
    <w:rsid w:val="00E8156B"/>
    <w:rsid w:val="00E81701"/>
    <w:rsid w:val="00E81893"/>
    <w:rsid w:val="00E81EFD"/>
    <w:rsid w:val="00E81F98"/>
    <w:rsid w:val="00E8215D"/>
    <w:rsid w:val="00E82354"/>
    <w:rsid w:val="00E8240F"/>
    <w:rsid w:val="00E82636"/>
    <w:rsid w:val="00E82990"/>
    <w:rsid w:val="00E82E73"/>
    <w:rsid w:val="00E82FAA"/>
    <w:rsid w:val="00E8311E"/>
    <w:rsid w:val="00E8317D"/>
    <w:rsid w:val="00E834A8"/>
    <w:rsid w:val="00E836F9"/>
    <w:rsid w:val="00E83A59"/>
    <w:rsid w:val="00E83A71"/>
    <w:rsid w:val="00E83AC4"/>
    <w:rsid w:val="00E83E32"/>
    <w:rsid w:val="00E84014"/>
    <w:rsid w:val="00E840BB"/>
    <w:rsid w:val="00E84269"/>
    <w:rsid w:val="00E8429A"/>
    <w:rsid w:val="00E84499"/>
    <w:rsid w:val="00E84562"/>
    <w:rsid w:val="00E846AA"/>
    <w:rsid w:val="00E848A0"/>
    <w:rsid w:val="00E84A81"/>
    <w:rsid w:val="00E84BE8"/>
    <w:rsid w:val="00E84C3A"/>
    <w:rsid w:val="00E84CEA"/>
    <w:rsid w:val="00E84DFD"/>
    <w:rsid w:val="00E84ECE"/>
    <w:rsid w:val="00E851BC"/>
    <w:rsid w:val="00E855C5"/>
    <w:rsid w:val="00E8581F"/>
    <w:rsid w:val="00E859A2"/>
    <w:rsid w:val="00E85BDF"/>
    <w:rsid w:val="00E85FD7"/>
    <w:rsid w:val="00E862FD"/>
    <w:rsid w:val="00E863B8"/>
    <w:rsid w:val="00E865CC"/>
    <w:rsid w:val="00E8685C"/>
    <w:rsid w:val="00E86AD3"/>
    <w:rsid w:val="00E86B20"/>
    <w:rsid w:val="00E86BB7"/>
    <w:rsid w:val="00E86C9E"/>
    <w:rsid w:val="00E86FEF"/>
    <w:rsid w:val="00E871AB"/>
    <w:rsid w:val="00E8725E"/>
    <w:rsid w:val="00E8737B"/>
    <w:rsid w:val="00E87471"/>
    <w:rsid w:val="00E8776D"/>
    <w:rsid w:val="00E877BB"/>
    <w:rsid w:val="00E87BDE"/>
    <w:rsid w:val="00E87C4C"/>
    <w:rsid w:val="00E87DF8"/>
    <w:rsid w:val="00E900BE"/>
    <w:rsid w:val="00E90ADD"/>
    <w:rsid w:val="00E90DE2"/>
    <w:rsid w:val="00E90EC6"/>
    <w:rsid w:val="00E9112D"/>
    <w:rsid w:val="00E91622"/>
    <w:rsid w:val="00E91A75"/>
    <w:rsid w:val="00E91D85"/>
    <w:rsid w:val="00E92433"/>
    <w:rsid w:val="00E92546"/>
    <w:rsid w:val="00E926B9"/>
    <w:rsid w:val="00E92866"/>
    <w:rsid w:val="00E92911"/>
    <w:rsid w:val="00E9309E"/>
    <w:rsid w:val="00E933EC"/>
    <w:rsid w:val="00E93A65"/>
    <w:rsid w:val="00E93F7B"/>
    <w:rsid w:val="00E94730"/>
    <w:rsid w:val="00E94964"/>
    <w:rsid w:val="00E94B25"/>
    <w:rsid w:val="00E94C25"/>
    <w:rsid w:val="00E94CFF"/>
    <w:rsid w:val="00E94D23"/>
    <w:rsid w:val="00E94EBA"/>
    <w:rsid w:val="00E94F1E"/>
    <w:rsid w:val="00E952D7"/>
    <w:rsid w:val="00E95332"/>
    <w:rsid w:val="00E95340"/>
    <w:rsid w:val="00E9537E"/>
    <w:rsid w:val="00E95D0F"/>
    <w:rsid w:val="00E960CB"/>
    <w:rsid w:val="00E965E1"/>
    <w:rsid w:val="00E96727"/>
    <w:rsid w:val="00E968E5"/>
    <w:rsid w:val="00E96900"/>
    <w:rsid w:val="00E96B36"/>
    <w:rsid w:val="00E96CF2"/>
    <w:rsid w:val="00E96D7B"/>
    <w:rsid w:val="00E96E21"/>
    <w:rsid w:val="00E96E51"/>
    <w:rsid w:val="00E9739A"/>
    <w:rsid w:val="00E97424"/>
    <w:rsid w:val="00E97898"/>
    <w:rsid w:val="00E979D3"/>
    <w:rsid w:val="00E97AC9"/>
    <w:rsid w:val="00E97BA7"/>
    <w:rsid w:val="00E97EE7"/>
    <w:rsid w:val="00EA0161"/>
    <w:rsid w:val="00EA0538"/>
    <w:rsid w:val="00EA059C"/>
    <w:rsid w:val="00EA0696"/>
    <w:rsid w:val="00EA0772"/>
    <w:rsid w:val="00EA0AB1"/>
    <w:rsid w:val="00EA0E86"/>
    <w:rsid w:val="00EA0EC9"/>
    <w:rsid w:val="00EA0F5A"/>
    <w:rsid w:val="00EA1162"/>
    <w:rsid w:val="00EA150D"/>
    <w:rsid w:val="00EA1615"/>
    <w:rsid w:val="00EA182E"/>
    <w:rsid w:val="00EA19A1"/>
    <w:rsid w:val="00EA1A45"/>
    <w:rsid w:val="00EA1CAA"/>
    <w:rsid w:val="00EA1E13"/>
    <w:rsid w:val="00EA206F"/>
    <w:rsid w:val="00EA2938"/>
    <w:rsid w:val="00EA2F95"/>
    <w:rsid w:val="00EA303A"/>
    <w:rsid w:val="00EA31BA"/>
    <w:rsid w:val="00EA3852"/>
    <w:rsid w:val="00EA3A4D"/>
    <w:rsid w:val="00EA3B97"/>
    <w:rsid w:val="00EA3CA1"/>
    <w:rsid w:val="00EA3DA2"/>
    <w:rsid w:val="00EA4291"/>
    <w:rsid w:val="00EA43DC"/>
    <w:rsid w:val="00EA50E0"/>
    <w:rsid w:val="00EA51DA"/>
    <w:rsid w:val="00EA533F"/>
    <w:rsid w:val="00EA558F"/>
    <w:rsid w:val="00EA5812"/>
    <w:rsid w:val="00EA59C9"/>
    <w:rsid w:val="00EA5E28"/>
    <w:rsid w:val="00EA619A"/>
    <w:rsid w:val="00EA6373"/>
    <w:rsid w:val="00EA6674"/>
    <w:rsid w:val="00EA6CD0"/>
    <w:rsid w:val="00EA6EF9"/>
    <w:rsid w:val="00EA6FEA"/>
    <w:rsid w:val="00EA7022"/>
    <w:rsid w:val="00EA77F8"/>
    <w:rsid w:val="00EA7BC8"/>
    <w:rsid w:val="00EA7E86"/>
    <w:rsid w:val="00EA7FDE"/>
    <w:rsid w:val="00EB0051"/>
    <w:rsid w:val="00EB0289"/>
    <w:rsid w:val="00EB04BF"/>
    <w:rsid w:val="00EB0AA4"/>
    <w:rsid w:val="00EB0FF4"/>
    <w:rsid w:val="00EB1802"/>
    <w:rsid w:val="00EB1A79"/>
    <w:rsid w:val="00EB1E21"/>
    <w:rsid w:val="00EB26EC"/>
    <w:rsid w:val="00EB27D4"/>
    <w:rsid w:val="00EB2ADA"/>
    <w:rsid w:val="00EB2D85"/>
    <w:rsid w:val="00EB2DC8"/>
    <w:rsid w:val="00EB2F42"/>
    <w:rsid w:val="00EB3019"/>
    <w:rsid w:val="00EB320A"/>
    <w:rsid w:val="00EB43DF"/>
    <w:rsid w:val="00EB4525"/>
    <w:rsid w:val="00EB45CE"/>
    <w:rsid w:val="00EB47F8"/>
    <w:rsid w:val="00EB500F"/>
    <w:rsid w:val="00EB56FE"/>
    <w:rsid w:val="00EB5784"/>
    <w:rsid w:val="00EB5A09"/>
    <w:rsid w:val="00EB61FF"/>
    <w:rsid w:val="00EB62B1"/>
    <w:rsid w:val="00EB633B"/>
    <w:rsid w:val="00EB640F"/>
    <w:rsid w:val="00EB6B21"/>
    <w:rsid w:val="00EB6CC2"/>
    <w:rsid w:val="00EB7783"/>
    <w:rsid w:val="00EB7D4E"/>
    <w:rsid w:val="00EB7FA4"/>
    <w:rsid w:val="00EC01E5"/>
    <w:rsid w:val="00EC03CE"/>
    <w:rsid w:val="00EC04EC"/>
    <w:rsid w:val="00EC04ED"/>
    <w:rsid w:val="00EC0A00"/>
    <w:rsid w:val="00EC0B91"/>
    <w:rsid w:val="00EC0EDB"/>
    <w:rsid w:val="00EC0F4B"/>
    <w:rsid w:val="00EC0F56"/>
    <w:rsid w:val="00EC1844"/>
    <w:rsid w:val="00EC1C0B"/>
    <w:rsid w:val="00EC1D0F"/>
    <w:rsid w:val="00EC1F13"/>
    <w:rsid w:val="00EC1F39"/>
    <w:rsid w:val="00EC1FE5"/>
    <w:rsid w:val="00EC212F"/>
    <w:rsid w:val="00EC233B"/>
    <w:rsid w:val="00EC2529"/>
    <w:rsid w:val="00EC2D42"/>
    <w:rsid w:val="00EC2D8C"/>
    <w:rsid w:val="00EC300D"/>
    <w:rsid w:val="00EC309D"/>
    <w:rsid w:val="00EC30D7"/>
    <w:rsid w:val="00EC38C2"/>
    <w:rsid w:val="00EC38E9"/>
    <w:rsid w:val="00EC3D09"/>
    <w:rsid w:val="00EC3F12"/>
    <w:rsid w:val="00EC3FDE"/>
    <w:rsid w:val="00EC4121"/>
    <w:rsid w:val="00EC4143"/>
    <w:rsid w:val="00EC4788"/>
    <w:rsid w:val="00EC4909"/>
    <w:rsid w:val="00EC4F59"/>
    <w:rsid w:val="00EC4F5A"/>
    <w:rsid w:val="00EC4FAB"/>
    <w:rsid w:val="00EC545C"/>
    <w:rsid w:val="00EC546C"/>
    <w:rsid w:val="00EC57DE"/>
    <w:rsid w:val="00EC57F5"/>
    <w:rsid w:val="00EC5812"/>
    <w:rsid w:val="00EC5821"/>
    <w:rsid w:val="00EC58E1"/>
    <w:rsid w:val="00EC6018"/>
    <w:rsid w:val="00EC64B2"/>
    <w:rsid w:val="00EC64D6"/>
    <w:rsid w:val="00EC664F"/>
    <w:rsid w:val="00EC6755"/>
    <w:rsid w:val="00EC6F89"/>
    <w:rsid w:val="00EC7085"/>
    <w:rsid w:val="00EC7179"/>
    <w:rsid w:val="00EC7392"/>
    <w:rsid w:val="00EC74D8"/>
    <w:rsid w:val="00EC755C"/>
    <w:rsid w:val="00EC78B8"/>
    <w:rsid w:val="00EC7DA7"/>
    <w:rsid w:val="00ED00EA"/>
    <w:rsid w:val="00ED0423"/>
    <w:rsid w:val="00ED04E7"/>
    <w:rsid w:val="00ED06EE"/>
    <w:rsid w:val="00ED07A8"/>
    <w:rsid w:val="00ED09AC"/>
    <w:rsid w:val="00ED0BF6"/>
    <w:rsid w:val="00ED0D72"/>
    <w:rsid w:val="00ED0D9A"/>
    <w:rsid w:val="00ED0E8E"/>
    <w:rsid w:val="00ED1082"/>
    <w:rsid w:val="00ED1420"/>
    <w:rsid w:val="00ED1582"/>
    <w:rsid w:val="00ED1764"/>
    <w:rsid w:val="00ED1826"/>
    <w:rsid w:val="00ED1922"/>
    <w:rsid w:val="00ED1DCB"/>
    <w:rsid w:val="00ED2D95"/>
    <w:rsid w:val="00ED2EBA"/>
    <w:rsid w:val="00ED333E"/>
    <w:rsid w:val="00ED3A72"/>
    <w:rsid w:val="00ED3AF6"/>
    <w:rsid w:val="00ED3C3E"/>
    <w:rsid w:val="00ED3CF5"/>
    <w:rsid w:val="00ED3D63"/>
    <w:rsid w:val="00ED3E49"/>
    <w:rsid w:val="00ED419D"/>
    <w:rsid w:val="00ED452B"/>
    <w:rsid w:val="00ED460B"/>
    <w:rsid w:val="00ED4E77"/>
    <w:rsid w:val="00ED58B0"/>
    <w:rsid w:val="00ED591C"/>
    <w:rsid w:val="00ED5DFD"/>
    <w:rsid w:val="00ED5DFF"/>
    <w:rsid w:val="00ED6038"/>
    <w:rsid w:val="00ED6289"/>
    <w:rsid w:val="00ED62F6"/>
    <w:rsid w:val="00ED6E2B"/>
    <w:rsid w:val="00ED6F78"/>
    <w:rsid w:val="00ED726D"/>
    <w:rsid w:val="00ED72F1"/>
    <w:rsid w:val="00ED740F"/>
    <w:rsid w:val="00ED7634"/>
    <w:rsid w:val="00ED7781"/>
    <w:rsid w:val="00ED7B57"/>
    <w:rsid w:val="00EE0158"/>
    <w:rsid w:val="00EE04B0"/>
    <w:rsid w:val="00EE04B8"/>
    <w:rsid w:val="00EE0570"/>
    <w:rsid w:val="00EE08AB"/>
    <w:rsid w:val="00EE0A18"/>
    <w:rsid w:val="00EE0A1B"/>
    <w:rsid w:val="00EE0F67"/>
    <w:rsid w:val="00EE1033"/>
    <w:rsid w:val="00EE11C1"/>
    <w:rsid w:val="00EE14C9"/>
    <w:rsid w:val="00EE1592"/>
    <w:rsid w:val="00EE15BE"/>
    <w:rsid w:val="00EE205E"/>
    <w:rsid w:val="00EE2139"/>
    <w:rsid w:val="00EE23F3"/>
    <w:rsid w:val="00EE241D"/>
    <w:rsid w:val="00EE27EC"/>
    <w:rsid w:val="00EE340D"/>
    <w:rsid w:val="00EE3700"/>
    <w:rsid w:val="00EE43E5"/>
    <w:rsid w:val="00EE480A"/>
    <w:rsid w:val="00EE4B6D"/>
    <w:rsid w:val="00EE4CEE"/>
    <w:rsid w:val="00EE50A9"/>
    <w:rsid w:val="00EE5179"/>
    <w:rsid w:val="00EE5308"/>
    <w:rsid w:val="00EE558B"/>
    <w:rsid w:val="00EE570D"/>
    <w:rsid w:val="00EE5B47"/>
    <w:rsid w:val="00EE5E4F"/>
    <w:rsid w:val="00EE67E2"/>
    <w:rsid w:val="00EE6CB0"/>
    <w:rsid w:val="00EE7076"/>
    <w:rsid w:val="00EE71BC"/>
    <w:rsid w:val="00EE7656"/>
    <w:rsid w:val="00EE767E"/>
    <w:rsid w:val="00EE7894"/>
    <w:rsid w:val="00EF0078"/>
    <w:rsid w:val="00EF03DA"/>
    <w:rsid w:val="00EF03DF"/>
    <w:rsid w:val="00EF0521"/>
    <w:rsid w:val="00EF06E6"/>
    <w:rsid w:val="00EF0724"/>
    <w:rsid w:val="00EF08B6"/>
    <w:rsid w:val="00EF0A63"/>
    <w:rsid w:val="00EF0AEB"/>
    <w:rsid w:val="00EF10F6"/>
    <w:rsid w:val="00EF1121"/>
    <w:rsid w:val="00EF11D2"/>
    <w:rsid w:val="00EF1692"/>
    <w:rsid w:val="00EF1863"/>
    <w:rsid w:val="00EF196A"/>
    <w:rsid w:val="00EF1973"/>
    <w:rsid w:val="00EF1A5D"/>
    <w:rsid w:val="00EF1DD5"/>
    <w:rsid w:val="00EF2261"/>
    <w:rsid w:val="00EF251D"/>
    <w:rsid w:val="00EF2693"/>
    <w:rsid w:val="00EF26DE"/>
    <w:rsid w:val="00EF2AA9"/>
    <w:rsid w:val="00EF2C5B"/>
    <w:rsid w:val="00EF3183"/>
    <w:rsid w:val="00EF369A"/>
    <w:rsid w:val="00EF389A"/>
    <w:rsid w:val="00EF3ABF"/>
    <w:rsid w:val="00EF3B00"/>
    <w:rsid w:val="00EF3C71"/>
    <w:rsid w:val="00EF3D94"/>
    <w:rsid w:val="00EF3FC2"/>
    <w:rsid w:val="00EF4006"/>
    <w:rsid w:val="00EF42DD"/>
    <w:rsid w:val="00EF4C24"/>
    <w:rsid w:val="00EF4FFE"/>
    <w:rsid w:val="00EF5577"/>
    <w:rsid w:val="00EF56D4"/>
    <w:rsid w:val="00EF5BF7"/>
    <w:rsid w:val="00EF5D6A"/>
    <w:rsid w:val="00EF60AE"/>
    <w:rsid w:val="00EF62B9"/>
    <w:rsid w:val="00EF63E1"/>
    <w:rsid w:val="00EF689D"/>
    <w:rsid w:val="00EF69E3"/>
    <w:rsid w:val="00EF6BC1"/>
    <w:rsid w:val="00EF6BEA"/>
    <w:rsid w:val="00EF70DE"/>
    <w:rsid w:val="00EF71DC"/>
    <w:rsid w:val="00EF7387"/>
    <w:rsid w:val="00F0000C"/>
    <w:rsid w:val="00F00368"/>
    <w:rsid w:val="00F004D0"/>
    <w:rsid w:val="00F0055A"/>
    <w:rsid w:val="00F0059E"/>
    <w:rsid w:val="00F0090C"/>
    <w:rsid w:val="00F0096F"/>
    <w:rsid w:val="00F009C3"/>
    <w:rsid w:val="00F00A2D"/>
    <w:rsid w:val="00F00D28"/>
    <w:rsid w:val="00F00DFF"/>
    <w:rsid w:val="00F00E30"/>
    <w:rsid w:val="00F0118A"/>
    <w:rsid w:val="00F0170D"/>
    <w:rsid w:val="00F0177E"/>
    <w:rsid w:val="00F01809"/>
    <w:rsid w:val="00F01BE8"/>
    <w:rsid w:val="00F01D0A"/>
    <w:rsid w:val="00F01DA0"/>
    <w:rsid w:val="00F01DBC"/>
    <w:rsid w:val="00F01DC4"/>
    <w:rsid w:val="00F01F34"/>
    <w:rsid w:val="00F01F59"/>
    <w:rsid w:val="00F02084"/>
    <w:rsid w:val="00F022A6"/>
    <w:rsid w:val="00F02688"/>
    <w:rsid w:val="00F02868"/>
    <w:rsid w:val="00F02885"/>
    <w:rsid w:val="00F02B9C"/>
    <w:rsid w:val="00F02F49"/>
    <w:rsid w:val="00F03165"/>
    <w:rsid w:val="00F03336"/>
    <w:rsid w:val="00F03815"/>
    <w:rsid w:val="00F03C24"/>
    <w:rsid w:val="00F03DC9"/>
    <w:rsid w:val="00F03ECC"/>
    <w:rsid w:val="00F04029"/>
    <w:rsid w:val="00F04417"/>
    <w:rsid w:val="00F04A52"/>
    <w:rsid w:val="00F04BD2"/>
    <w:rsid w:val="00F04EFC"/>
    <w:rsid w:val="00F04FCE"/>
    <w:rsid w:val="00F0516C"/>
    <w:rsid w:val="00F0595A"/>
    <w:rsid w:val="00F0597D"/>
    <w:rsid w:val="00F05C36"/>
    <w:rsid w:val="00F06895"/>
    <w:rsid w:val="00F068C0"/>
    <w:rsid w:val="00F068E1"/>
    <w:rsid w:val="00F06A3A"/>
    <w:rsid w:val="00F06B37"/>
    <w:rsid w:val="00F06C77"/>
    <w:rsid w:val="00F06CFD"/>
    <w:rsid w:val="00F06DA3"/>
    <w:rsid w:val="00F06DB7"/>
    <w:rsid w:val="00F06F6C"/>
    <w:rsid w:val="00F07216"/>
    <w:rsid w:val="00F072E4"/>
    <w:rsid w:val="00F073E3"/>
    <w:rsid w:val="00F077D8"/>
    <w:rsid w:val="00F07898"/>
    <w:rsid w:val="00F078E7"/>
    <w:rsid w:val="00F07BFB"/>
    <w:rsid w:val="00F07D38"/>
    <w:rsid w:val="00F07FBA"/>
    <w:rsid w:val="00F07FC5"/>
    <w:rsid w:val="00F10122"/>
    <w:rsid w:val="00F106AD"/>
    <w:rsid w:val="00F107F9"/>
    <w:rsid w:val="00F1177F"/>
    <w:rsid w:val="00F11892"/>
    <w:rsid w:val="00F11941"/>
    <w:rsid w:val="00F11964"/>
    <w:rsid w:val="00F11B2F"/>
    <w:rsid w:val="00F11BD5"/>
    <w:rsid w:val="00F122F3"/>
    <w:rsid w:val="00F1239D"/>
    <w:rsid w:val="00F12633"/>
    <w:rsid w:val="00F1276A"/>
    <w:rsid w:val="00F128DA"/>
    <w:rsid w:val="00F12B6B"/>
    <w:rsid w:val="00F12B6C"/>
    <w:rsid w:val="00F12EC1"/>
    <w:rsid w:val="00F12FA3"/>
    <w:rsid w:val="00F1341A"/>
    <w:rsid w:val="00F135D5"/>
    <w:rsid w:val="00F13FC9"/>
    <w:rsid w:val="00F1461F"/>
    <w:rsid w:val="00F14624"/>
    <w:rsid w:val="00F14727"/>
    <w:rsid w:val="00F14C70"/>
    <w:rsid w:val="00F14DAF"/>
    <w:rsid w:val="00F15189"/>
    <w:rsid w:val="00F15210"/>
    <w:rsid w:val="00F1530F"/>
    <w:rsid w:val="00F15346"/>
    <w:rsid w:val="00F157B5"/>
    <w:rsid w:val="00F159A0"/>
    <w:rsid w:val="00F15ADF"/>
    <w:rsid w:val="00F15BF5"/>
    <w:rsid w:val="00F15EED"/>
    <w:rsid w:val="00F16268"/>
    <w:rsid w:val="00F167CD"/>
    <w:rsid w:val="00F167EF"/>
    <w:rsid w:val="00F16968"/>
    <w:rsid w:val="00F16DDF"/>
    <w:rsid w:val="00F16E02"/>
    <w:rsid w:val="00F17165"/>
    <w:rsid w:val="00F1730A"/>
    <w:rsid w:val="00F1784D"/>
    <w:rsid w:val="00F17D84"/>
    <w:rsid w:val="00F20116"/>
    <w:rsid w:val="00F20273"/>
    <w:rsid w:val="00F202B0"/>
    <w:rsid w:val="00F202BE"/>
    <w:rsid w:val="00F20474"/>
    <w:rsid w:val="00F2069D"/>
    <w:rsid w:val="00F206D9"/>
    <w:rsid w:val="00F2081F"/>
    <w:rsid w:val="00F20D85"/>
    <w:rsid w:val="00F20E12"/>
    <w:rsid w:val="00F20FDB"/>
    <w:rsid w:val="00F2106B"/>
    <w:rsid w:val="00F21340"/>
    <w:rsid w:val="00F21493"/>
    <w:rsid w:val="00F21668"/>
    <w:rsid w:val="00F21751"/>
    <w:rsid w:val="00F218CA"/>
    <w:rsid w:val="00F21B3D"/>
    <w:rsid w:val="00F21B5E"/>
    <w:rsid w:val="00F21CEA"/>
    <w:rsid w:val="00F22463"/>
    <w:rsid w:val="00F22924"/>
    <w:rsid w:val="00F22BEB"/>
    <w:rsid w:val="00F22DF6"/>
    <w:rsid w:val="00F22E8E"/>
    <w:rsid w:val="00F23052"/>
    <w:rsid w:val="00F23871"/>
    <w:rsid w:val="00F238A6"/>
    <w:rsid w:val="00F23AF0"/>
    <w:rsid w:val="00F23DAF"/>
    <w:rsid w:val="00F23ED8"/>
    <w:rsid w:val="00F246D7"/>
    <w:rsid w:val="00F24D18"/>
    <w:rsid w:val="00F24F60"/>
    <w:rsid w:val="00F2530F"/>
    <w:rsid w:val="00F25312"/>
    <w:rsid w:val="00F253BC"/>
    <w:rsid w:val="00F2559A"/>
    <w:rsid w:val="00F257C0"/>
    <w:rsid w:val="00F257EA"/>
    <w:rsid w:val="00F259C7"/>
    <w:rsid w:val="00F25B51"/>
    <w:rsid w:val="00F25BAE"/>
    <w:rsid w:val="00F25E4F"/>
    <w:rsid w:val="00F25F98"/>
    <w:rsid w:val="00F260FA"/>
    <w:rsid w:val="00F26164"/>
    <w:rsid w:val="00F263D9"/>
    <w:rsid w:val="00F26A50"/>
    <w:rsid w:val="00F26B07"/>
    <w:rsid w:val="00F26D60"/>
    <w:rsid w:val="00F26EF5"/>
    <w:rsid w:val="00F2744C"/>
    <w:rsid w:val="00F278B2"/>
    <w:rsid w:val="00F279B9"/>
    <w:rsid w:val="00F27E4C"/>
    <w:rsid w:val="00F30002"/>
    <w:rsid w:val="00F300D6"/>
    <w:rsid w:val="00F301B2"/>
    <w:rsid w:val="00F3031D"/>
    <w:rsid w:val="00F30415"/>
    <w:rsid w:val="00F30440"/>
    <w:rsid w:val="00F307A7"/>
    <w:rsid w:val="00F309EC"/>
    <w:rsid w:val="00F30C21"/>
    <w:rsid w:val="00F30E19"/>
    <w:rsid w:val="00F30F12"/>
    <w:rsid w:val="00F31121"/>
    <w:rsid w:val="00F31165"/>
    <w:rsid w:val="00F31595"/>
    <w:rsid w:val="00F315AD"/>
    <w:rsid w:val="00F31763"/>
    <w:rsid w:val="00F31BE9"/>
    <w:rsid w:val="00F31C10"/>
    <w:rsid w:val="00F3214A"/>
    <w:rsid w:val="00F3238B"/>
    <w:rsid w:val="00F32798"/>
    <w:rsid w:val="00F327BC"/>
    <w:rsid w:val="00F329E8"/>
    <w:rsid w:val="00F32D4D"/>
    <w:rsid w:val="00F331A4"/>
    <w:rsid w:val="00F33608"/>
    <w:rsid w:val="00F336AA"/>
    <w:rsid w:val="00F336CF"/>
    <w:rsid w:val="00F33C55"/>
    <w:rsid w:val="00F33D70"/>
    <w:rsid w:val="00F33E66"/>
    <w:rsid w:val="00F33F50"/>
    <w:rsid w:val="00F342F4"/>
    <w:rsid w:val="00F342FB"/>
    <w:rsid w:val="00F3434F"/>
    <w:rsid w:val="00F34573"/>
    <w:rsid w:val="00F3476B"/>
    <w:rsid w:val="00F349C4"/>
    <w:rsid w:val="00F34C98"/>
    <w:rsid w:val="00F34DC5"/>
    <w:rsid w:val="00F35183"/>
    <w:rsid w:val="00F35343"/>
    <w:rsid w:val="00F353D8"/>
    <w:rsid w:val="00F3547A"/>
    <w:rsid w:val="00F357D4"/>
    <w:rsid w:val="00F35B48"/>
    <w:rsid w:val="00F35D79"/>
    <w:rsid w:val="00F35E97"/>
    <w:rsid w:val="00F362A4"/>
    <w:rsid w:val="00F36337"/>
    <w:rsid w:val="00F36591"/>
    <w:rsid w:val="00F366DA"/>
    <w:rsid w:val="00F367DE"/>
    <w:rsid w:val="00F36DCC"/>
    <w:rsid w:val="00F36E21"/>
    <w:rsid w:val="00F373CB"/>
    <w:rsid w:val="00F37759"/>
    <w:rsid w:val="00F37A9A"/>
    <w:rsid w:val="00F37B9B"/>
    <w:rsid w:val="00F37D47"/>
    <w:rsid w:val="00F402C9"/>
    <w:rsid w:val="00F40614"/>
    <w:rsid w:val="00F408C2"/>
    <w:rsid w:val="00F40B07"/>
    <w:rsid w:val="00F40CB5"/>
    <w:rsid w:val="00F40ECE"/>
    <w:rsid w:val="00F41198"/>
    <w:rsid w:val="00F411F3"/>
    <w:rsid w:val="00F411FC"/>
    <w:rsid w:val="00F41524"/>
    <w:rsid w:val="00F417F0"/>
    <w:rsid w:val="00F418DD"/>
    <w:rsid w:val="00F41BDF"/>
    <w:rsid w:val="00F41E0C"/>
    <w:rsid w:val="00F42083"/>
    <w:rsid w:val="00F4224A"/>
    <w:rsid w:val="00F42641"/>
    <w:rsid w:val="00F4289C"/>
    <w:rsid w:val="00F429C7"/>
    <w:rsid w:val="00F42EA6"/>
    <w:rsid w:val="00F4312E"/>
    <w:rsid w:val="00F43273"/>
    <w:rsid w:val="00F434D9"/>
    <w:rsid w:val="00F4371A"/>
    <w:rsid w:val="00F438A7"/>
    <w:rsid w:val="00F43D3E"/>
    <w:rsid w:val="00F43FB5"/>
    <w:rsid w:val="00F446C5"/>
    <w:rsid w:val="00F44843"/>
    <w:rsid w:val="00F448CB"/>
    <w:rsid w:val="00F44BDE"/>
    <w:rsid w:val="00F44C45"/>
    <w:rsid w:val="00F44CD1"/>
    <w:rsid w:val="00F454FE"/>
    <w:rsid w:val="00F456B5"/>
    <w:rsid w:val="00F45760"/>
    <w:rsid w:val="00F45C5F"/>
    <w:rsid w:val="00F45F6F"/>
    <w:rsid w:val="00F46163"/>
    <w:rsid w:val="00F46396"/>
    <w:rsid w:val="00F46953"/>
    <w:rsid w:val="00F46C46"/>
    <w:rsid w:val="00F46DB6"/>
    <w:rsid w:val="00F4711D"/>
    <w:rsid w:val="00F47195"/>
    <w:rsid w:val="00F4746A"/>
    <w:rsid w:val="00F476BF"/>
    <w:rsid w:val="00F478A5"/>
    <w:rsid w:val="00F47A2B"/>
    <w:rsid w:val="00F47ACE"/>
    <w:rsid w:val="00F47E11"/>
    <w:rsid w:val="00F47EC7"/>
    <w:rsid w:val="00F47F82"/>
    <w:rsid w:val="00F50060"/>
    <w:rsid w:val="00F50101"/>
    <w:rsid w:val="00F50338"/>
    <w:rsid w:val="00F5045C"/>
    <w:rsid w:val="00F505FB"/>
    <w:rsid w:val="00F507E9"/>
    <w:rsid w:val="00F50CC7"/>
    <w:rsid w:val="00F50D18"/>
    <w:rsid w:val="00F51001"/>
    <w:rsid w:val="00F510D7"/>
    <w:rsid w:val="00F51167"/>
    <w:rsid w:val="00F51272"/>
    <w:rsid w:val="00F51370"/>
    <w:rsid w:val="00F51556"/>
    <w:rsid w:val="00F517E1"/>
    <w:rsid w:val="00F51A34"/>
    <w:rsid w:val="00F51BF5"/>
    <w:rsid w:val="00F51E98"/>
    <w:rsid w:val="00F523F6"/>
    <w:rsid w:val="00F529F4"/>
    <w:rsid w:val="00F52B1F"/>
    <w:rsid w:val="00F52BE1"/>
    <w:rsid w:val="00F52DE6"/>
    <w:rsid w:val="00F52F6A"/>
    <w:rsid w:val="00F53542"/>
    <w:rsid w:val="00F5381A"/>
    <w:rsid w:val="00F539EE"/>
    <w:rsid w:val="00F53D42"/>
    <w:rsid w:val="00F53DC0"/>
    <w:rsid w:val="00F53FF3"/>
    <w:rsid w:val="00F54018"/>
    <w:rsid w:val="00F5403A"/>
    <w:rsid w:val="00F5435F"/>
    <w:rsid w:val="00F5456B"/>
    <w:rsid w:val="00F5465B"/>
    <w:rsid w:val="00F546EA"/>
    <w:rsid w:val="00F5473D"/>
    <w:rsid w:val="00F54A14"/>
    <w:rsid w:val="00F54A16"/>
    <w:rsid w:val="00F54F3F"/>
    <w:rsid w:val="00F55420"/>
    <w:rsid w:val="00F55456"/>
    <w:rsid w:val="00F5546E"/>
    <w:rsid w:val="00F5582A"/>
    <w:rsid w:val="00F55864"/>
    <w:rsid w:val="00F5588C"/>
    <w:rsid w:val="00F558BF"/>
    <w:rsid w:val="00F55978"/>
    <w:rsid w:val="00F55BFC"/>
    <w:rsid w:val="00F55D71"/>
    <w:rsid w:val="00F56101"/>
    <w:rsid w:val="00F56261"/>
    <w:rsid w:val="00F5630F"/>
    <w:rsid w:val="00F56815"/>
    <w:rsid w:val="00F569DF"/>
    <w:rsid w:val="00F56C13"/>
    <w:rsid w:val="00F5736B"/>
    <w:rsid w:val="00F57ABF"/>
    <w:rsid w:val="00F60470"/>
    <w:rsid w:val="00F6064B"/>
    <w:rsid w:val="00F606F5"/>
    <w:rsid w:val="00F6076D"/>
    <w:rsid w:val="00F60956"/>
    <w:rsid w:val="00F60C74"/>
    <w:rsid w:val="00F6152D"/>
    <w:rsid w:val="00F6187D"/>
    <w:rsid w:val="00F61A70"/>
    <w:rsid w:val="00F61B45"/>
    <w:rsid w:val="00F61BE3"/>
    <w:rsid w:val="00F628F7"/>
    <w:rsid w:val="00F62FF7"/>
    <w:rsid w:val="00F63436"/>
    <w:rsid w:val="00F63523"/>
    <w:rsid w:val="00F63584"/>
    <w:rsid w:val="00F635D1"/>
    <w:rsid w:val="00F63B6F"/>
    <w:rsid w:val="00F63E26"/>
    <w:rsid w:val="00F64785"/>
    <w:rsid w:val="00F647F5"/>
    <w:rsid w:val="00F64834"/>
    <w:rsid w:val="00F64905"/>
    <w:rsid w:val="00F64986"/>
    <w:rsid w:val="00F65029"/>
    <w:rsid w:val="00F651C0"/>
    <w:rsid w:val="00F657A3"/>
    <w:rsid w:val="00F657D3"/>
    <w:rsid w:val="00F65C27"/>
    <w:rsid w:val="00F65DC3"/>
    <w:rsid w:val="00F66340"/>
    <w:rsid w:val="00F66438"/>
    <w:rsid w:val="00F664CD"/>
    <w:rsid w:val="00F66515"/>
    <w:rsid w:val="00F66833"/>
    <w:rsid w:val="00F66970"/>
    <w:rsid w:val="00F6697E"/>
    <w:rsid w:val="00F66C5C"/>
    <w:rsid w:val="00F66ED5"/>
    <w:rsid w:val="00F67120"/>
    <w:rsid w:val="00F67178"/>
    <w:rsid w:val="00F6729C"/>
    <w:rsid w:val="00F677CA"/>
    <w:rsid w:val="00F677FC"/>
    <w:rsid w:val="00F67A3D"/>
    <w:rsid w:val="00F67AC9"/>
    <w:rsid w:val="00F67CFF"/>
    <w:rsid w:val="00F67D44"/>
    <w:rsid w:val="00F67EEA"/>
    <w:rsid w:val="00F702BF"/>
    <w:rsid w:val="00F702E2"/>
    <w:rsid w:val="00F7078C"/>
    <w:rsid w:val="00F70A55"/>
    <w:rsid w:val="00F70AC7"/>
    <w:rsid w:val="00F70BDB"/>
    <w:rsid w:val="00F70CCC"/>
    <w:rsid w:val="00F70F0F"/>
    <w:rsid w:val="00F710CE"/>
    <w:rsid w:val="00F711B0"/>
    <w:rsid w:val="00F713FE"/>
    <w:rsid w:val="00F7145E"/>
    <w:rsid w:val="00F7174B"/>
    <w:rsid w:val="00F71875"/>
    <w:rsid w:val="00F71935"/>
    <w:rsid w:val="00F71A90"/>
    <w:rsid w:val="00F71B5C"/>
    <w:rsid w:val="00F71FF7"/>
    <w:rsid w:val="00F724F5"/>
    <w:rsid w:val="00F72600"/>
    <w:rsid w:val="00F7272E"/>
    <w:rsid w:val="00F72800"/>
    <w:rsid w:val="00F72895"/>
    <w:rsid w:val="00F72BDF"/>
    <w:rsid w:val="00F72EC3"/>
    <w:rsid w:val="00F730FD"/>
    <w:rsid w:val="00F73404"/>
    <w:rsid w:val="00F734CD"/>
    <w:rsid w:val="00F734D4"/>
    <w:rsid w:val="00F73F63"/>
    <w:rsid w:val="00F74372"/>
    <w:rsid w:val="00F743C8"/>
    <w:rsid w:val="00F74A02"/>
    <w:rsid w:val="00F74B2A"/>
    <w:rsid w:val="00F74D0A"/>
    <w:rsid w:val="00F74D2C"/>
    <w:rsid w:val="00F74D2E"/>
    <w:rsid w:val="00F75B48"/>
    <w:rsid w:val="00F75FF9"/>
    <w:rsid w:val="00F76128"/>
    <w:rsid w:val="00F761B3"/>
    <w:rsid w:val="00F76D55"/>
    <w:rsid w:val="00F76DFC"/>
    <w:rsid w:val="00F76E0A"/>
    <w:rsid w:val="00F77425"/>
    <w:rsid w:val="00F77597"/>
    <w:rsid w:val="00F77741"/>
    <w:rsid w:val="00F77782"/>
    <w:rsid w:val="00F7780B"/>
    <w:rsid w:val="00F7787B"/>
    <w:rsid w:val="00F7792A"/>
    <w:rsid w:val="00F77D5E"/>
    <w:rsid w:val="00F77F24"/>
    <w:rsid w:val="00F77FBB"/>
    <w:rsid w:val="00F809B5"/>
    <w:rsid w:val="00F80A19"/>
    <w:rsid w:val="00F811BA"/>
    <w:rsid w:val="00F812B2"/>
    <w:rsid w:val="00F81371"/>
    <w:rsid w:val="00F81603"/>
    <w:rsid w:val="00F81D75"/>
    <w:rsid w:val="00F81EB4"/>
    <w:rsid w:val="00F81F61"/>
    <w:rsid w:val="00F82147"/>
    <w:rsid w:val="00F821B7"/>
    <w:rsid w:val="00F82526"/>
    <w:rsid w:val="00F827CD"/>
    <w:rsid w:val="00F827D3"/>
    <w:rsid w:val="00F82B5C"/>
    <w:rsid w:val="00F82CE7"/>
    <w:rsid w:val="00F82E8C"/>
    <w:rsid w:val="00F82EFA"/>
    <w:rsid w:val="00F8327E"/>
    <w:rsid w:val="00F8374D"/>
    <w:rsid w:val="00F838A2"/>
    <w:rsid w:val="00F83A55"/>
    <w:rsid w:val="00F83EEE"/>
    <w:rsid w:val="00F83F15"/>
    <w:rsid w:val="00F840F9"/>
    <w:rsid w:val="00F84288"/>
    <w:rsid w:val="00F84589"/>
    <w:rsid w:val="00F846F1"/>
    <w:rsid w:val="00F849CB"/>
    <w:rsid w:val="00F849F1"/>
    <w:rsid w:val="00F84A42"/>
    <w:rsid w:val="00F84B45"/>
    <w:rsid w:val="00F84E2F"/>
    <w:rsid w:val="00F85228"/>
    <w:rsid w:val="00F8533B"/>
    <w:rsid w:val="00F8546B"/>
    <w:rsid w:val="00F854B9"/>
    <w:rsid w:val="00F85786"/>
    <w:rsid w:val="00F85798"/>
    <w:rsid w:val="00F857EF"/>
    <w:rsid w:val="00F8583F"/>
    <w:rsid w:val="00F8597B"/>
    <w:rsid w:val="00F85BAF"/>
    <w:rsid w:val="00F861B7"/>
    <w:rsid w:val="00F8657F"/>
    <w:rsid w:val="00F866A8"/>
    <w:rsid w:val="00F868BD"/>
    <w:rsid w:val="00F86AE5"/>
    <w:rsid w:val="00F86CD3"/>
    <w:rsid w:val="00F86EE4"/>
    <w:rsid w:val="00F86F76"/>
    <w:rsid w:val="00F87000"/>
    <w:rsid w:val="00F87538"/>
    <w:rsid w:val="00F87ADB"/>
    <w:rsid w:val="00F87B52"/>
    <w:rsid w:val="00F87C01"/>
    <w:rsid w:val="00F87DD9"/>
    <w:rsid w:val="00F87E3E"/>
    <w:rsid w:val="00F87FE6"/>
    <w:rsid w:val="00F90080"/>
    <w:rsid w:val="00F900A7"/>
    <w:rsid w:val="00F900C2"/>
    <w:rsid w:val="00F90475"/>
    <w:rsid w:val="00F90764"/>
    <w:rsid w:val="00F90812"/>
    <w:rsid w:val="00F9082C"/>
    <w:rsid w:val="00F90A6F"/>
    <w:rsid w:val="00F90A7A"/>
    <w:rsid w:val="00F90D60"/>
    <w:rsid w:val="00F90FB9"/>
    <w:rsid w:val="00F916DE"/>
    <w:rsid w:val="00F9180E"/>
    <w:rsid w:val="00F9185C"/>
    <w:rsid w:val="00F9195E"/>
    <w:rsid w:val="00F91CA9"/>
    <w:rsid w:val="00F925ED"/>
    <w:rsid w:val="00F926E3"/>
    <w:rsid w:val="00F930D0"/>
    <w:rsid w:val="00F930F1"/>
    <w:rsid w:val="00F931A7"/>
    <w:rsid w:val="00F937D7"/>
    <w:rsid w:val="00F93A5C"/>
    <w:rsid w:val="00F93A81"/>
    <w:rsid w:val="00F93C3F"/>
    <w:rsid w:val="00F93D4E"/>
    <w:rsid w:val="00F94354"/>
    <w:rsid w:val="00F944BD"/>
    <w:rsid w:val="00F946D7"/>
    <w:rsid w:val="00F947CD"/>
    <w:rsid w:val="00F9482D"/>
    <w:rsid w:val="00F94B2C"/>
    <w:rsid w:val="00F94BE3"/>
    <w:rsid w:val="00F94F1F"/>
    <w:rsid w:val="00F94F37"/>
    <w:rsid w:val="00F95335"/>
    <w:rsid w:val="00F9574F"/>
    <w:rsid w:val="00F95899"/>
    <w:rsid w:val="00F958B5"/>
    <w:rsid w:val="00F9593B"/>
    <w:rsid w:val="00F95AEC"/>
    <w:rsid w:val="00F963FA"/>
    <w:rsid w:val="00F96484"/>
    <w:rsid w:val="00F9676E"/>
    <w:rsid w:val="00F9681C"/>
    <w:rsid w:val="00F96829"/>
    <w:rsid w:val="00F96EF9"/>
    <w:rsid w:val="00F96FEA"/>
    <w:rsid w:val="00F972B3"/>
    <w:rsid w:val="00F972D8"/>
    <w:rsid w:val="00F97413"/>
    <w:rsid w:val="00F97F1B"/>
    <w:rsid w:val="00FA0111"/>
    <w:rsid w:val="00FA042A"/>
    <w:rsid w:val="00FA044D"/>
    <w:rsid w:val="00FA05F0"/>
    <w:rsid w:val="00FA094E"/>
    <w:rsid w:val="00FA0C06"/>
    <w:rsid w:val="00FA0C97"/>
    <w:rsid w:val="00FA0DAD"/>
    <w:rsid w:val="00FA0E53"/>
    <w:rsid w:val="00FA12DC"/>
    <w:rsid w:val="00FA1473"/>
    <w:rsid w:val="00FA1576"/>
    <w:rsid w:val="00FA157D"/>
    <w:rsid w:val="00FA1740"/>
    <w:rsid w:val="00FA180E"/>
    <w:rsid w:val="00FA1915"/>
    <w:rsid w:val="00FA1A98"/>
    <w:rsid w:val="00FA1C7F"/>
    <w:rsid w:val="00FA1FCB"/>
    <w:rsid w:val="00FA2293"/>
    <w:rsid w:val="00FA26CD"/>
    <w:rsid w:val="00FA27D8"/>
    <w:rsid w:val="00FA2DA5"/>
    <w:rsid w:val="00FA37D1"/>
    <w:rsid w:val="00FA3803"/>
    <w:rsid w:val="00FA3991"/>
    <w:rsid w:val="00FA3B7D"/>
    <w:rsid w:val="00FA42A9"/>
    <w:rsid w:val="00FA4653"/>
    <w:rsid w:val="00FA4B3C"/>
    <w:rsid w:val="00FA4E00"/>
    <w:rsid w:val="00FA5032"/>
    <w:rsid w:val="00FA5273"/>
    <w:rsid w:val="00FA593C"/>
    <w:rsid w:val="00FA5D11"/>
    <w:rsid w:val="00FA62FF"/>
    <w:rsid w:val="00FA6607"/>
    <w:rsid w:val="00FA665B"/>
    <w:rsid w:val="00FA685E"/>
    <w:rsid w:val="00FA6D89"/>
    <w:rsid w:val="00FA702E"/>
    <w:rsid w:val="00FA71E0"/>
    <w:rsid w:val="00FA7494"/>
    <w:rsid w:val="00FA76C9"/>
    <w:rsid w:val="00FA774A"/>
    <w:rsid w:val="00FA7C7A"/>
    <w:rsid w:val="00FA7CE1"/>
    <w:rsid w:val="00FA7DCB"/>
    <w:rsid w:val="00FB0AC5"/>
    <w:rsid w:val="00FB0DDB"/>
    <w:rsid w:val="00FB13F9"/>
    <w:rsid w:val="00FB14AD"/>
    <w:rsid w:val="00FB159F"/>
    <w:rsid w:val="00FB17CA"/>
    <w:rsid w:val="00FB19BC"/>
    <w:rsid w:val="00FB19CD"/>
    <w:rsid w:val="00FB1E48"/>
    <w:rsid w:val="00FB1FD3"/>
    <w:rsid w:val="00FB2114"/>
    <w:rsid w:val="00FB2196"/>
    <w:rsid w:val="00FB22CE"/>
    <w:rsid w:val="00FB23DB"/>
    <w:rsid w:val="00FB267E"/>
    <w:rsid w:val="00FB28BF"/>
    <w:rsid w:val="00FB299D"/>
    <w:rsid w:val="00FB2BAF"/>
    <w:rsid w:val="00FB2BE1"/>
    <w:rsid w:val="00FB2FA8"/>
    <w:rsid w:val="00FB3021"/>
    <w:rsid w:val="00FB35DE"/>
    <w:rsid w:val="00FB3613"/>
    <w:rsid w:val="00FB38F4"/>
    <w:rsid w:val="00FB3C8F"/>
    <w:rsid w:val="00FB403B"/>
    <w:rsid w:val="00FB409B"/>
    <w:rsid w:val="00FB42AD"/>
    <w:rsid w:val="00FB43D3"/>
    <w:rsid w:val="00FB4445"/>
    <w:rsid w:val="00FB45D5"/>
    <w:rsid w:val="00FB4AEC"/>
    <w:rsid w:val="00FB4B83"/>
    <w:rsid w:val="00FB4C28"/>
    <w:rsid w:val="00FB4DE7"/>
    <w:rsid w:val="00FB4FF4"/>
    <w:rsid w:val="00FB5211"/>
    <w:rsid w:val="00FB5276"/>
    <w:rsid w:val="00FB53A7"/>
    <w:rsid w:val="00FB5476"/>
    <w:rsid w:val="00FB60A6"/>
    <w:rsid w:val="00FB6297"/>
    <w:rsid w:val="00FB6409"/>
    <w:rsid w:val="00FB66B2"/>
    <w:rsid w:val="00FB6917"/>
    <w:rsid w:val="00FB6A44"/>
    <w:rsid w:val="00FB6AA0"/>
    <w:rsid w:val="00FB6B03"/>
    <w:rsid w:val="00FB6EF1"/>
    <w:rsid w:val="00FB70DE"/>
    <w:rsid w:val="00FB72F4"/>
    <w:rsid w:val="00FB78A2"/>
    <w:rsid w:val="00FB7917"/>
    <w:rsid w:val="00FB79F6"/>
    <w:rsid w:val="00FB7BA4"/>
    <w:rsid w:val="00FB7BF2"/>
    <w:rsid w:val="00FB7D2E"/>
    <w:rsid w:val="00FB7D62"/>
    <w:rsid w:val="00FB7E24"/>
    <w:rsid w:val="00FC005E"/>
    <w:rsid w:val="00FC00F0"/>
    <w:rsid w:val="00FC00F1"/>
    <w:rsid w:val="00FC043E"/>
    <w:rsid w:val="00FC063D"/>
    <w:rsid w:val="00FC08C6"/>
    <w:rsid w:val="00FC09C8"/>
    <w:rsid w:val="00FC0B6A"/>
    <w:rsid w:val="00FC0EC1"/>
    <w:rsid w:val="00FC1027"/>
    <w:rsid w:val="00FC102D"/>
    <w:rsid w:val="00FC16CF"/>
    <w:rsid w:val="00FC19C3"/>
    <w:rsid w:val="00FC1BB2"/>
    <w:rsid w:val="00FC1D70"/>
    <w:rsid w:val="00FC1F3E"/>
    <w:rsid w:val="00FC1FC4"/>
    <w:rsid w:val="00FC2119"/>
    <w:rsid w:val="00FC21CC"/>
    <w:rsid w:val="00FC23B3"/>
    <w:rsid w:val="00FC28A6"/>
    <w:rsid w:val="00FC28AE"/>
    <w:rsid w:val="00FC29F0"/>
    <w:rsid w:val="00FC2A54"/>
    <w:rsid w:val="00FC2AD2"/>
    <w:rsid w:val="00FC2E6E"/>
    <w:rsid w:val="00FC2F46"/>
    <w:rsid w:val="00FC311C"/>
    <w:rsid w:val="00FC3161"/>
    <w:rsid w:val="00FC409A"/>
    <w:rsid w:val="00FC42AD"/>
    <w:rsid w:val="00FC4B33"/>
    <w:rsid w:val="00FC4BAB"/>
    <w:rsid w:val="00FC4FE8"/>
    <w:rsid w:val="00FC517A"/>
    <w:rsid w:val="00FC547E"/>
    <w:rsid w:val="00FC5580"/>
    <w:rsid w:val="00FC5655"/>
    <w:rsid w:val="00FC5824"/>
    <w:rsid w:val="00FC5908"/>
    <w:rsid w:val="00FC5EFA"/>
    <w:rsid w:val="00FC5FDF"/>
    <w:rsid w:val="00FC6697"/>
    <w:rsid w:val="00FC699C"/>
    <w:rsid w:val="00FC6A4B"/>
    <w:rsid w:val="00FC6B30"/>
    <w:rsid w:val="00FC6C73"/>
    <w:rsid w:val="00FC6CA8"/>
    <w:rsid w:val="00FC700C"/>
    <w:rsid w:val="00FC70CA"/>
    <w:rsid w:val="00FC72FF"/>
    <w:rsid w:val="00FC74A2"/>
    <w:rsid w:val="00FC7652"/>
    <w:rsid w:val="00FC7C51"/>
    <w:rsid w:val="00FD0457"/>
    <w:rsid w:val="00FD07DB"/>
    <w:rsid w:val="00FD095D"/>
    <w:rsid w:val="00FD09AE"/>
    <w:rsid w:val="00FD0AA7"/>
    <w:rsid w:val="00FD0E76"/>
    <w:rsid w:val="00FD0EA9"/>
    <w:rsid w:val="00FD13FF"/>
    <w:rsid w:val="00FD1A1A"/>
    <w:rsid w:val="00FD1AC6"/>
    <w:rsid w:val="00FD1B28"/>
    <w:rsid w:val="00FD1BCD"/>
    <w:rsid w:val="00FD2157"/>
    <w:rsid w:val="00FD24A4"/>
    <w:rsid w:val="00FD255F"/>
    <w:rsid w:val="00FD26FB"/>
    <w:rsid w:val="00FD2904"/>
    <w:rsid w:val="00FD32F5"/>
    <w:rsid w:val="00FD363F"/>
    <w:rsid w:val="00FD378C"/>
    <w:rsid w:val="00FD39F8"/>
    <w:rsid w:val="00FD3E7F"/>
    <w:rsid w:val="00FD3E97"/>
    <w:rsid w:val="00FD3FC4"/>
    <w:rsid w:val="00FD45E9"/>
    <w:rsid w:val="00FD4738"/>
    <w:rsid w:val="00FD4841"/>
    <w:rsid w:val="00FD48A4"/>
    <w:rsid w:val="00FD4B75"/>
    <w:rsid w:val="00FD4CAF"/>
    <w:rsid w:val="00FD4D57"/>
    <w:rsid w:val="00FD4D91"/>
    <w:rsid w:val="00FD4E45"/>
    <w:rsid w:val="00FD4FF2"/>
    <w:rsid w:val="00FD5297"/>
    <w:rsid w:val="00FD568C"/>
    <w:rsid w:val="00FD58FC"/>
    <w:rsid w:val="00FD596B"/>
    <w:rsid w:val="00FD5AB0"/>
    <w:rsid w:val="00FD5F52"/>
    <w:rsid w:val="00FD60F1"/>
    <w:rsid w:val="00FD61D4"/>
    <w:rsid w:val="00FD6326"/>
    <w:rsid w:val="00FD666F"/>
    <w:rsid w:val="00FD67C1"/>
    <w:rsid w:val="00FD6A31"/>
    <w:rsid w:val="00FD6C07"/>
    <w:rsid w:val="00FD7060"/>
    <w:rsid w:val="00FD7404"/>
    <w:rsid w:val="00FD76B1"/>
    <w:rsid w:val="00FD7717"/>
    <w:rsid w:val="00FD78D0"/>
    <w:rsid w:val="00FD79E2"/>
    <w:rsid w:val="00FD79F9"/>
    <w:rsid w:val="00FD7AE4"/>
    <w:rsid w:val="00FD7BB8"/>
    <w:rsid w:val="00FD7D0B"/>
    <w:rsid w:val="00FD7F4C"/>
    <w:rsid w:val="00FE0034"/>
    <w:rsid w:val="00FE0326"/>
    <w:rsid w:val="00FE0953"/>
    <w:rsid w:val="00FE0A87"/>
    <w:rsid w:val="00FE1189"/>
    <w:rsid w:val="00FE1411"/>
    <w:rsid w:val="00FE1490"/>
    <w:rsid w:val="00FE1C5C"/>
    <w:rsid w:val="00FE1E69"/>
    <w:rsid w:val="00FE20D6"/>
    <w:rsid w:val="00FE2148"/>
    <w:rsid w:val="00FE2515"/>
    <w:rsid w:val="00FE2593"/>
    <w:rsid w:val="00FE2817"/>
    <w:rsid w:val="00FE29D6"/>
    <w:rsid w:val="00FE3287"/>
    <w:rsid w:val="00FE398B"/>
    <w:rsid w:val="00FE3F97"/>
    <w:rsid w:val="00FE4143"/>
    <w:rsid w:val="00FE41D0"/>
    <w:rsid w:val="00FE4670"/>
    <w:rsid w:val="00FE474E"/>
    <w:rsid w:val="00FE4760"/>
    <w:rsid w:val="00FE47A4"/>
    <w:rsid w:val="00FE4A87"/>
    <w:rsid w:val="00FE4DAB"/>
    <w:rsid w:val="00FE5712"/>
    <w:rsid w:val="00FE5793"/>
    <w:rsid w:val="00FE5D95"/>
    <w:rsid w:val="00FE5DC0"/>
    <w:rsid w:val="00FE5EC7"/>
    <w:rsid w:val="00FE604F"/>
    <w:rsid w:val="00FE614F"/>
    <w:rsid w:val="00FE6197"/>
    <w:rsid w:val="00FE63A8"/>
    <w:rsid w:val="00FE642A"/>
    <w:rsid w:val="00FE65C4"/>
    <w:rsid w:val="00FE6615"/>
    <w:rsid w:val="00FE673F"/>
    <w:rsid w:val="00FE6AC3"/>
    <w:rsid w:val="00FE6D30"/>
    <w:rsid w:val="00FE7082"/>
    <w:rsid w:val="00FE70F3"/>
    <w:rsid w:val="00FE744B"/>
    <w:rsid w:val="00FE7955"/>
    <w:rsid w:val="00FE7B7A"/>
    <w:rsid w:val="00FE7CCA"/>
    <w:rsid w:val="00FE7FB1"/>
    <w:rsid w:val="00FF02D1"/>
    <w:rsid w:val="00FF08A8"/>
    <w:rsid w:val="00FF098D"/>
    <w:rsid w:val="00FF0BCF"/>
    <w:rsid w:val="00FF0E6D"/>
    <w:rsid w:val="00FF0F1E"/>
    <w:rsid w:val="00FF1013"/>
    <w:rsid w:val="00FF1134"/>
    <w:rsid w:val="00FF146F"/>
    <w:rsid w:val="00FF18CB"/>
    <w:rsid w:val="00FF1B03"/>
    <w:rsid w:val="00FF1EF5"/>
    <w:rsid w:val="00FF1F8F"/>
    <w:rsid w:val="00FF2015"/>
    <w:rsid w:val="00FF22AF"/>
    <w:rsid w:val="00FF2411"/>
    <w:rsid w:val="00FF2675"/>
    <w:rsid w:val="00FF26D0"/>
    <w:rsid w:val="00FF2A87"/>
    <w:rsid w:val="00FF3296"/>
    <w:rsid w:val="00FF3672"/>
    <w:rsid w:val="00FF3BE4"/>
    <w:rsid w:val="00FF4184"/>
    <w:rsid w:val="00FF442B"/>
    <w:rsid w:val="00FF4569"/>
    <w:rsid w:val="00FF45EC"/>
    <w:rsid w:val="00FF4962"/>
    <w:rsid w:val="00FF4C40"/>
    <w:rsid w:val="00FF4C93"/>
    <w:rsid w:val="00FF51FD"/>
    <w:rsid w:val="00FF52F1"/>
    <w:rsid w:val="00FF53FD"/>
    <w:rsid w:val="00FF54FD"/>
    <w:rsid w:val="00FF55F2"/>
    <w:rsid w:val="00FF567C"/>
    <w:rsid w:val="00FF56B5"/>
    <w:rsid w:val="00FF5F34"/>
    <w:rsid w:val="00FF5F3E"/>
    <w:rsid w:val="00FF6222"/>
    <w:rsid w:val="00FF6842"/>
    <w:rsid w:val="00FF6A26"/>
    <w:rsid w:val="00FF6A45"/>
    <w:rsid w:val="00FF6A8F"/>
    <w:rsid w:val="00FF6B79"/>
    <w:rsid w:val="00FF6D66"/>
    <w:rsid w:val="00FF6E43"/>
    <w:rsid w:val="00FF7110"/>
    <w:rsid w:val="00FF78E6"/>
    <w:rsid w:val="00FF7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1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31"/>
    <w:rPr>
      <w:sz w:val="24"/>
      <w:szCs w:val="24"/>
    </w:rPr>
  </w:style>
  <w:style w:type="paragraph" w:styleId="1">
    <w:name w:val="heading 1"/>
    <w:basedOn w:val="a"/>
    <w:next w:val="a"/>
    <w:link w:val="10"/>
    <w:qFormat/>
    <w:rsid w:val="003F6931"/>
    <w:pPr>
      <w:keepNext/>
      <w:jc w:val="center"/>
      <w:outlineLvl w:val="0"/>
    </w:pPr>
    <w:rPr>
      <w:b/>
      <w:sz w:val="28"/>
      <w:szCs w:val="20"/>
    </w:rPr>
  </w:style>
  <w:style w:type="paragraph" w:styleId="2">
    <w:name w:val="heading 2"/>
    <w:basedOn w:val="a"/>
    <w:next w:val="a"/>
    <w:link w:val="20"/>
    <w:qFormat/>
    <w:rsid w:val="003F6931"/>
    <w:pPr>
      <w:keepNext/>
      <w:jc w:val="center"/>
      <w:outlineLvl w:val="1"/>
    </w:pPr>
    <w:rPr>
      <w:rFonts w:ascii="Arial" w:hAnsi="Arial"/>
      <w:b/>
      <w:color w:val="000000"/>
      <w:szCs w:val="20"/>
    </w:rPr>
  </w:style>
  <w:style w:type="paragraph" w:styleId="3">
    <w:name w:val="heading 3"/>
    <w:basedOn w:val="a"/>
    <w:next w:val="a"/>
    <w:link w:val="30"/>
    <w:qFormat/>
    <w:rsid w:val="003F6931"/>
    <w:pPr>
      <w:keepNext/>
      <w:ind w:left="360"/>
      <w:jc w:val="both"/>
      <w:outlineLvl w:val="2"/>
    </w:pPr>
    <w:rPr>
      <w:bCs/>
      <w:sz w:val="28"/>
    </w:rPr>
  </w:style>
  <w:style w:type="paragraph" w:styleId="4">
    <w:name w:val="heading 4"/>
    <w:basedOn w:val="a"/>
    <w:next w:val="a"/>
    <w:link w:val="40"/>
    <w:qFormat/>
    <w:rsid w:val="003F6931"/>
    <w:pPr>
      <w:keepNext/>
      <w:jc w:val="both"/>
      <w:outlineLvl w:val="3"/>
    </w:pPr>
    <w:rPr>
      <w:b/>
      <w:sz w:val="28"/>
      <w:szCs w:val="20"/>
    </w:rPr>
  </w:style>
  <w:style w:type="paragraph" w:styleId="5">
    <w:name w:val="heading 5"/>
    <w:basedOn w:val="a"/>
    <w:next w:val="a"/>
    <w:link w:val="50"/>
    <w:qFormat/>
    <w:rsid w:val="003F6931"/>
    <w:pPr>
      <w:keepNext/>
      <w:outlineLvl w:val="4"/>
    </w:pPr>
    <w:rPr>
      <w:b/>
      <w:sz w:val="28"/>
      <w:szCs w:val="20"/>
    </w:rPr>
  </w:style>
  <w:style w:type="paragraph" w:styleId="6">
    <w:name w:val="heading 6"/>
    <w:basedOn w:val="a"/>
    <w:next w:val="a"/>
    <w:link w:val="60"/>
    <w:qFormat/>
    <w:rsid w:val="003F6931"/>
    <w:pPr>
      <w:spacing w:before="240" w:after="60"/>
      <w:outlineLvl w:val="5"/>
    </w:pPr>
    <w:rPr>
      <w:b/>
      <w:bCs/>
      <w:sz w:val="22"/>
      <w:szCs w:val="22"/>
    </w:rPr>
  </w:style>
  <w:style w:type="paragraph" w:styleId="7">
    <w:name w:val="heading 7"/>
    <w:basedOn w:val="a"/>
    <w:next w:val="a"/>
    <w:link w:val="70"/>
    <w:qFormat/>
    <w:rsid w:val="003F6931"/>
    <w:pPr>
      <w:keepNext/>
      <w:jc w:val="center"/>
      <w:outlineLvl w:val="6"/>
    </w:pPr>
    <w:rPr>
      <w:b/>
      <w:color w:val="000000"/>
      <w:sz w:val="28"/>
      <w:szCs w:val="20"/>
    </w:rPr>
  </w:style>
  <w:style w:type="paragraph" w:styleId="8">
    <w:name w:val="heading 8"/>
    <w:basedOn w:val="a"/>
    <w:next w:val="a"/>
    <w:link w:val="80"/>
    <w:qFormat/>
    <w:rsid w:val="003F6931"/>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F6931"/>
    <w:rPr>
      <w:rFonts w:ascii="Verdana" w:hAnsi="Verdana" w:cs="Verdana"/>
      <w:sz w:val="20"/>
      <w:szCs w:val="20"/>
      <w:lang w:val="en-US" w:eastAsia="en-US"/>
    </w:rPr>
  </w:style>
  <w:style w:type="paragraph" w:styleId="12">
    <w:name w:val="index 1"/>
    <w:basedOn w:val="a"/>
    <w:next w:val="a"/>
    <w:autoRedefine/>
    <w:semiHidden/>
    <w:rsid w:val="003F6931"/>
    <w:pPr>
      <w:jc w:val="both"/>
    </w:pPr>
  </w:style>
  <w:style w:type="paragraph" w:styleId="a3">
    <w:name w:val="index heading"/>
    <w:basedOn w:val="a"/>
    <w:next w:val="12"/>
    <w:semiHidden/>
    <w:rsid w:val="003F6931"/>
    <w:rPr>
      <w:sz w:val="20"/>
      <w:szCs w:val="20"/>
      <w:lang w:val="uk-UA"/>
    </w:rPr>
  </w:style>
  <w:style w:type="paragraph" w:customStyle="1" w:styleId="Normal12">
    <w:name w:val="Normal12"/>
    <w:basedOn w:val="a"/>
    <w:rsid w:val="003F6931"/>
    <w:pPr>
      <w:spacing w:after="120"/>
    </w:pPr>
    <w:rPr>
      <w:szCs w:val="20"/>
      <w:lang w:val="en-US"/>
    </w:rPr>
  </w:style>
  <w:style w:type="paragraph" w:styleId="21">
    <w:name w:val="Body Text Indent 2"/>
    <w:basedOn w:val="a"/>
    <w:link w:val="22"/>
    <w:uiPriority w:val="99"/>
    <w:rsid w:val="003F6931"/>
    <w:pPr>
      <w:ind w:firstLine="720"/>
      <w:jc w:val="both"/>
    </w:pPr>
    <w:rPr>
      <w:sz w:val="28"/>
      <w:szCs w:val="20"/>
    </w:rPr>
  </w:style>
  <w:style w:type="paragraph" w:customStyle="1" w:styleId="13">
    <w:name w:val="Звичайний1"/>
    <w:rsid w:val="003F6931"/>
  </w:style>
  <w:style w:type="paragraph" w:styleId="a4">
    <w:name w:val="Body Text"/>
    <w:aliases w:val="Основной текст Знак,Основной текст Знак Знак Знак,Текст1,bt"/>
    <w:basedOn w:val="a"/>
    <w:link w:val="14"/>
    <w:rsid w:val="003F6931"/>
    <w:rPr>
      <w:b/>
      <w:sz w:val="32"/>
      <w:szCs w:val="20"/>
    </w:rPr>
  </w:style>
  <w:style w:type="paragraph" w:styleId="a5">
    <w:name w:val="Body Text Indent"/>
    <w:aliases w:val="Подпись к рис.,Ïîäïèñü ê ðèñ.,Основной текст с отступом Знак,Основной текст с отступом Знак1"/>
    <w:basedOn w:val="a"/>
    <w:link w:val="23"/>
    <w:rsid w:val="003F6931"/>
    <w:pPr>
      <w:ind w:firstLine="720"/>
      <w:jc w:val="center"/>
    </w:pPr>
    <w:rPr>
      <w:b/>
      <w:sz w:val="32"/>
      <w:szCs w:val="20"/>
      <w:lang w:val="uk-UA"/>
    </w:rPr>
  </w:style>
  <w:style w:type="paragraph" w:customStyle="1" w:styleId="210">
    <w:name w:val="Îñíîâíîé òåêñò 21"/>
    <w:basedOn w:val="a"/>
    <w:rsid w:val="003F6931"/>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3F6931"/>
    <w:pPr>
      <w:widowControl w:val="0"/>
      <w:spacing w:line="260" w:lineRule="auto"/>
      <w:ind w:firstLine="720"/>
      <w:jc w:val="both"/>
    </w:pPr>
    <w:rPr>
      <w:snapToGrid w:val="0"/>
      <w:sz w:val="28"/>
      <w:lang w:val="uk-UA"/>
    </w:rPr>
  </w:style>
  <w:style w:type="paragraph" w:styleId="24">
    <w:name w:val="Body Text 2"/>
    <w:basedOn w:val="a"/>
    <w:link w:val="25"/>
    <w:rsid w:val="003F6931"/>
    <w:pPr>
      <w:jc w:val="both"/>
    </w:pPr>
    <w:rPr>
      <w:sz w:val="28"/>
      <w:szCs w:val="20"/>
    </w:rPr>
  </w:style>
  <w:style w:type="paragraph" w:styleId="31">
    <w:name w:val="Body Text Indent 3"/>
    <w:basedOn w:val="a"/>
    <w:link w:val="32"/>
    <w:rsid w:val="003F6931"/>
    <w:pPr>
      <w:ind w:right="-63" w:firstLine="567"/>
      <w:jc w:val="both"/>
    </w:pPr>
    <w:rPr>
      <w:sz w:val="28"/>
      <w:szCs w:val="20"/>
    </w:rPr>
  </w:style>
  <w:style w:type="paragraph" w:styleId="33">
    <w:name w:val="Body Text 3"/>
    <w:basedOn w:val="a"/>
    <w:link w:val="34"/>
    <w:rsid w:val="003F6931"/>
    <w:pPr>
      <w:tabs>
        <w:tab w:val="left" w:pos="0"/>
        <w:tab w:val="left" w:pos="7513"/>
      </w:tabs>
    </w:pPr>
    <w:rPr>
      <w:sz w:val="28"/>
      <w:szCs w:val="20"/>
    </w:rPr>
  </w:style>
  <w:style w:type="paragraph" w:customStyle="1" w:styleId="15">
    <w:name w:val="заголовок 1"/>
    <w:basedOn w:val="a"/>
    <w:next w:val="a"/>
    <w:rsid w:val="003F6931"/>
    <w:pPr>
      <w:keepNext/>
      <w:jc w:val="center"/>
    </w:pPr>
    <w:rPr>
      <w:szCs w:val="20"/>
      <w:lang w:val="uk-UA"/>
    </w:rPr>
  </w:style>
  <w:style w:type="paragraph" w:styleId="a6">
    <w:name w:val="Title"/>
    <w:basedOn w:val="a"/>
    <w:link w:val="a7"/>
    <w:qFormat/>
    <w:rsid w:val="003F6931"/>
    <w:pPr>
      <w:jc w:val="center"/>
    </w:pPr>
    <w:rPr>
      <w:b/>
      <w:sz w:val="28"/>
      <w:szCs w:val="20"/>
    </w:rPr>
  </w:style>
  <w:style w:type="paragraph" w:styleId="a8">
    <w:name w:val="Block Text"/>
    <w:basedOn w:val="a"/>
    <w:rsid w:val="003F6931"/>
    <w:pPr>
      <w:ind w:left="-426" w:right="-1050"/>
      <w:jc w:val="both"/>
    </w:pPr>
    <w:rPr>
      <w:sz w:val="28"/>
      <w:szCs w:val="20"/>
      <w:lang w:val="uk-UA"/>
    </w:rPr>
  </w:style>
  <w:style w:type="paragraph" w:customStyle="1" w:styleId="310">
    <w:name w:val="Основний текст 31"/>
    <w:basedOn w:val="a"/>
    <w:rsid w:val="003F6931"/>
    <w:pPr>
      <w:tabs>
        <w:tab w:val="left" w:pos="851"/>
      </w:tabs>
    </w:pPr>
    <w:rPr>
      <w:sz w:val="28"/>
      <w:szCs w:val="20"/>
      <w:lang w:val="uk-UA"/>
    </w:rPr>
  </w:style>
  <w:style w:type="paragraph" w:styleId="a9">
    <w:name w:val="Subtitle"/>
    <w:basedOn w:val="a"/>
    <w:link w:val="aa"/>
    <w:qFormat/>
    <w:rsid w:val="003F6931"/>
    <w:pPr>
      <w:jc w:val="center"/>
    </w:pPr>
    <w:rPr>
      <w:b/>
      <w:sz w:val="22"/>
      <w:szCs w:val="20"/>
    </w:rPr>
  </w:style>
  <w:style w:type="paragraph" w:customStyle="1" w:styleId="26">
    <w:name w:val="Заголовок_2"/>
    <w:rsid w:val="003F6931"/>
    <w:pPr>
      <w:jc w:val="both"/>
    </w:pPr>
    <w:rPr>
      <w:noProof/>
      <w:sz w:val="28"/>
    </w:rPr>
  </w:style>
  <w:style w:type="paragraph" w:styleId="ab">
    <w:name w:val="header"/>
    <w:basedOn w:val="a"/>
    <w:link w:val="ac"/>
    <w:uiPriority w:val="99"/>
    <w:rsid w:val="003F6931"/>
    <w:pPr>
      <w:tabs>
        <w:tab w:val="center" w:pos="4153"/>
        <w:tab w:val="right" w:pos="8306"/>
      </w:tabs>
    </w:pPr>
    <w:rPr>
      <w:sz w:val="20"/>
      <w:szCs w:val="20"/>
    </w:rPr>
  </w:style>
  <w:style w:type="paragraph" w:customStyle="1" w:styleId="ad">
    <w:name w:val="Нормальный"/>
    <w:uiPriority w:val="99"/>
    <w:rsid w:val="003F6931"/>
    <w:pPr>
      <w:snapToGrid w:val="0"/>
    </w:pPr>
  </w:style>
  <w:style w:type="paragraph" w:customStyle="1" w:styleId="35">
    <w:name w:val="Îñíîâíîé òåêñò 3"/>
    <w:basedOn w:val="a"/>
    <w:rsid w:val="003F6931"/>
    <w:pPr>
      <w:autoSpaceDE w:val="0"/>
      <w:autoSpaceDN w:val="0"/>
      <w:adjustRightInd w:val="0"/>
      <w:jc w:val="center"/>
    </w:pPr>
    <w:rPr>
      <w:sz w:val="20"/>
      <w:szCs w:val="20"/>
      <w:lang w:val="uk-UA"/>
    </w:rPr>
  </w:style>
  <w:style w:type="paragraph" w:customStyle="1" w:styleId="27">
    <w:name w:val="Îñíîâíîé òåêñò 2"/>
    <w:basedOn w:val="a"/>
    <w:rsid w:val="003F6931"/>
    <w:pPr>
      <w:autoSpaceDE w:val="0"/>
      <w:autoSpaceDN w:val="0"/>
      <w:adjustRightInd w:val="0"/>
    </w:pPr>
    <w:rPr>
      <w:sz w:val="23"/>
      <w:szCs w:val="23"/>
      <w:lang w:val="uk-UA"/>
    </w:rPr>
  </w:style>
  <w:style w:type="character" w:styleId="ae">
    <w:name w:val="page number"/>
    <w:basedOn w:val="a0"/>
    <w:rsid w:val="003F6931"/>
  </w:style>
  <w:style w:type="paragraph" w:customStyle="1" w:styleId="211">
    <w:name w:val="Основний текст 21"/>
    <w:basedOn w:val="a"/>
    <w:rsid w:val="003F6931"/>
    <w:pPr>
      <w:jc w:val="both"/>
    </w:pPr>
    <w:rPr>
      <w:sz w:val="28"/>
      <w:szCs w:val="20"/>
      <w:lang w:val="uk-UA"/>
    </w:rPr>
  </w:style>
  <w:style w:type="paragraph" w:styleId="af">
    <w:name w:val="footer"/>
    <w:basedOn w:val="a"/>
    <w:link w:val="af0"/>
    <w:uiPriority w:val="99"/>
    <w:rsid w:val="003F6931"/>
    <w:pPr>
      <w:tabs>
        <w:tab w:val="center" w:pos="4677"/>
        <w:tab w:val="right" w:pos="9355"/>
      </w:tabs>
    </w:pPr>
  </w:style>
  <w:style w:type="character" w:customStyle="1" w:styleId="spelle">
    <w:name w:val="spelle"/>
    <w:basedOn w:val="a0"/>
    <w:rsid w:val="003F6931"/>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f2"/>
    <w:uiPriority w:val="99"/>
    <w:rsid w:val="003F6931"/>
    <w:pPr>
      <w:spacing w:before="100" w:beforeAutospacing="1" w:after="100" w:afterAutospacing="1"/>
    </w:pPr>
  </w:style>
  <w:style w:type="paragraph" w:customStyle="1" w:styleId="xl36">
    <w:name w:val="xl36"/>
    <w:basedOn w:val="a"/>
    <w:rsid w:val="003F6931"/>
    <w:pPr>
      <w:spacing w:before="100" w:beforeAutospacing="1" w:after="100" w:afterAutospacing="1"/>
      <w:jc w:val="center"/>
    </w:pPr>
    <w:rPr>
      <w:b/>
      <w:bCs/>
      <w:sz w:val="28"/>
      <w:szCs w:val="28"/>
    </w:rPr>
  </w:style>
  <w:style w:type="paragraph" w:customStyle="1" w:styleId="16">
    <w:name w:val="Назва об'єкта1"/>
    <w:basedOn w:val="a"/>
    <w:next w:val="a"/>
    <w:rsid w:val="003F6931"/>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Normal1">
    <w:name w:val="Normal1"/>
    <w:uiPriority w:val="99"/>
    <w:rsid w:val="003F6931"/>
    <w:rPr>
      <w:snapToGrid w:val="0"/>
      <w:sz w:val="28"/>
    </w:rPr>
  </w:style>
  <w:style w:type="paragraph" w:customStyle="1" w:styleId="CharCharCharChar0">
    <w:name w:val="Char Знак Знак Char Знак Знак Char Знак Знак Char Знак Знак Знак Знак Знак Знак Знак Знак Знак"/>
    <w:basedOn w:val="a"/>
    <w:rsid w:val="003F6931"/>
    <w:rPr>
      <w:rFonts w:ascii="Verdana" w:hAnsi="Verdana" w:cs="Verdana"/>
      <w:sz w:val="20"/>
      <w:szCs w:val="20"/>
      <w:lang w:val="en-US" w:eastAsia="en-US"/>
    </w:rPr>
  </w:style>
  <w:style w:type="paragraph" w:styleId="af3">
    <w:name w:val="Plain Text"/>
    <w:aliases w:val="Текст Знак Знак, Знак Знак"/>
    <w:basedOn w:val="a"/>
    <w:link w:val="af4"/>
    <w:rsid w:val="003F6931"/>
    <w:rPr>
      <w:rFonts w:ascii="Courier New" w:hAnsi="Courier New"/>
      <w:sz w:val="20"/>
      <w:szCs w:val="20"/>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3F6931"/>
    <w:rPr>
      <w:rFonts w:ascii="Verdana" w:hAnsi="Verdana" w:cs="Verdana"/>
      <w:sz w:val="20"/>
      <w:szCs w:val="20"/>
      <w:lang w:val="en-US" w:eastAsia="en-US"/>
    </w:rPr>
  </w:style>
  <w:style w:type="table" w:styleId="af5">
    <w:name w:val="Table Grid"/>
    <w:basedOn w:val="a1"/>
    <w:uiPriority w:val="59"/>
    <w:rsid w:val="003F6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3F6931"/>
    <w:rPr>
      <w:rFonts w:ascii="Verdana" w:hAnsi="Verdana" w:cs="Verdana"/>
      <w:sz w:val="20"/>
      <w:szCs w:val="20"/>
      <w:lang w:val="en-US" w:eastAsia="en-US"/>
    </w:rPr>
  </w:style>
  <w:style w:type="paragraph" w:customStyle="1" w:styleId="af6">
    <w:name w:val="Знак Знак"/>
    <w:basedOn w:val="a"/>
    <w:rsid w:val="003F6931"/>
    <w:rPr>
      <w:rFonts w:ascii="Verdana" w:hAnsi="Verdana" w:cs="Verdana"/>
      <w:sz w:val="20"/>
      <w:szCs w:val="20"/>
      <w:lang w:val="en-US" w:eastAsia="en-US"/>
    </w:rPr>
  </w:style>
  <w:style w:type="paragraph" w:customStyle="1" w:styleId="af7">
    <w:name w:val="Знак Знак Знак"/>
    <w:basedOn w:val="a"/>
    <w:rsid w:val="003F6931"/>
    <w:rPr>
      <w:rFonts w:ascii="Verdana" w:hAnsi="Verdana" w:cs="Verdana"/>
      <w:sz w:val="20"/>
      <w:szCs w:val="20"/>
      <w:lang w:val="en-US" w:eastAsia="en-US"/>
    </w:rPr>
  </w:style>
  <w:style w:type="paragraph" w:customStyle="1" w:styleId="18">
    <w:name w:val="Знак1"/>
    <w:basedOn w:val="a"/>
    <w:rsid w:val="003F6931"/>
    <w:rPr>
      <w:rFonts w:ascii="Verdana" w:hAnsi="Verdana" w:cs="Verdana"/>
      <w:sz w:val="20"/>
      <w:szCs w:val="20"/>
      <w:lang w:val="en-US" w:eastAsia="en-US"/>
    </w:rPr>
  </w:style>
  <w:style w:type="paragraph" w:customStyle="1" w:styleId="af8">
    <w:name w:val="Знак"/>
    <w:basedOn w:val="a"/>
    <w:rsid w:val="003F6931"/>
    <w:rPr>
      <w:rFonts w:ascii="Verdana" w:hAnsi="Verdana" w:cs="Verdana"/>
      <w:sz w:val="20"/>
      <w:szCs w:val="20"/>
      <w:lang w:val="en-US" w:eastAsia="en-US"/>
    </w:rPr>
  </w:style>
  <w:style w:type="paragraph" w:customStyle="1" w:styleId="af9">
    <w:name w:val="Знак Знак Знак Знак Знак Знак Знак Знак"/>
    <w:basedOn w:val="a"/>
    <w:rsid w:val="003F6931"/>
    <w:rPr>
      <w:rFonts w:ascii="Verdana" w:hAnsi="Verdana" w:cs="Verdana"/>
      <w:sz w:val="20"/>
      <w:szCs w:val="20"/>
      <w:lang w:val="en-US" w:eastAsia="en-US"/>
    </w:rPr>
  </w:style>
  <w:style w:type="paragraph" w:customStyle="1" w:styleId="afa">
    <w:name w:val="Стиль"/>
    <w:basedOn w:val="a"/>
    <w:rsid w:val="003F6931"/>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book">
    <w:name w:val="book"/>
    <w:basedOn w:val="a"/>
    <w:rsid w:val="007F0323"/>
    <w:rPr>
      <w:rFonts w:ascii="Uk_Arial1" w:hAnsi="Uk_Arial1"/>
      <w:sz w:val="20"/>
      <w:szCs w:val="20"/>
      <w:lang w:val="en-GB"/>
    </w:rPr>
  </w:style>
  <w:style w:type="paragraph" w:customStyle="1" w:styleId="CharChar">
    <w:name w:val="Char Char"/>
    <w:basedOn w:val="a"/>
    <w:rsid w:val="00AC3812"/>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5DFF"/>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FF5F34"/>
    <w:rPr>
      <w:rFonts w:ascii="Verdana" w:hAnsi="Verdana" w:cs="Verdana"/>
      <w:sz w:val="20"/>
      <w:szCs w:val="20"/>
      <w:lang w:val="en-US" w:eastAsia="en-US"/>
    </w:rPr>
  </w:style>
  <w:style w:type="paragraph" w:customStyle="1" w:styleId="CharChar0">
    <w:name w:val="Знак Знак Char Char"/>
    <w:basedOn w:val="a"/>
    <w:rsid w:val="0005588D"/>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1DD"/>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7D4B84"/>
    <w:rPr>
      <w:rFonts w:ascii="Verdana" w:hAnsi="Verdana" w:cs="Verdana"/>
      <w:sz w:val="20"/>
      <w:szCs w:val="20"/>
      <w:lang w:val="en-US" w:eastAsia="en-US"/>
    </w:rPr>
  </w:style>
  <w:style w:type="paragraph" w:customStyle="1" w:styleId="Style1">
    <w:name w:val="Style1"/>
    <w:basedOn w:val="a"/>
    <w:rsid w:val="00D04797"/>
    <w:pPr>
      <w:widowControl w:val="0"/>
      <w:autoSpaceDE w:val="0"/>
      <w:autoSpaceDN w:val="0"/>
      <w:adjustRightInd w:val="0"/>
    </w:pPr>
  </w:style>
  <w:style w:type="paragraph" w:customStyle="1" w:styleId="Style3">
    <w:name w:val="Style3"/>
    <w:basedOn w:val="a"/>
    <w:rsid w:val="00D04797"/>
    <w:pPr>
      <w:widowControl w:val="0"/>
      <w:autoSpaceDE w:val="0"/>
      <w:autoSpaceDN w:val="0"/>
      <w:adjustRightInd w:val="0"/>
    </w:pPr>
  </w:style>
  <w:style w:type="paragraph" w:customStyle="1" w:styleId="Style4">
    <w:name w:val="Style4"/>
    <w:basedOn w:val="a"/>
    <w:rsid w:val="00D04797"/>
    <w:pPr>
      <w:widowControl w:val="0"/>
      <w:autoSpaceDE w:val="0"/>
      <w:autoSpaceDN w:val="0"/>
      <w:adjustRightInd w:val="0"/>
      <w:spacing w:line="259" w:lineRule="exact"/>
    </w:pPr>
  </w:style>
  <w:style w:type="character" w:customStyle="1" w:styleId="FontStyle12">
    <w:name w:val="Font Style12"/>
    <w:rsid w:val="00D04797"/>
    <w:rPr>
      <w:rFonts w:ascii="Times New Roman" w:hAnsi="Times New Roman" w:cs="Times New Roman"/>
      <w:sz w:val="28"/>
      <w:szCs w:val="28"/>
    </w:rPr>
  </w:style>
  <w:style w:type="character" w:customStyle="1" w:styleId="FontStyle13">
    <w:name w:val="Font Style13"/>
    <w:rsid w:val="00D04797"/>
    <w:rPr>
      <w:rFonts w:ascii="Times New Roman" w:hAnsi="Times New Roman" w:cs="Times New Roman"/>
      <w:b/>
      <w:bCs/>
      <w:sz w:val="18"/>
      <w:szCs w:val="18"/>
    </w:rPr>
  </w:style>
  <w:style w:type="character" w:customStyle="1" w:styleId="FontStyle14">
    <w:name w:val="Font Style14"/>
    <w:rsid w:val="00D04797"/>
    <w:rPr>
      <w:rFonts w:ascii="Times New Roman" w:hAnsi="Times New Roman" w:cs="Times New Roman"/>
      <w:sz w:val="22"/>
      <w:szCs w:val="22"/>
    </w:rPr>
  </w:style>
  <w:style w:type="character" w:customStyle="1" w:styleId="FontStyle16">
    <w:name w:val="Font Style16"/>
    <w:rsid w:val="00D04797"/>
    <w:rPr>
      <w:rFonts w:ascii="Times New Roman" w:hAnsi="Times New Roman" w:cs="Times New Roman"/>
      <w:b/>
      <w:bCs/>
      <w:sz w:val="22"/>
      <w:szCs w:val="22"/>
    </w:rPr>
  </w:style>
  <w:style w:type="paragraph" w:customStyle="1" w:styleId="28">
    <w:name w:val="Знак2"/>
    <w:basedOn w:val="a"/>
    <w:rsid w:val="005E0134"/>
    <w:rPr>
      <w:rFonts w:ascii="Verdana" w:hAnsi="Verdana"/>
      <w:szCs w:val="20"/>
      <w:lang w:val="en-US" w:eastAsia="en-US"/>
    </w:rPr>
  </w:style>
  <w:style w:type="paragraph" w:customStyle="1" w:styleId="1a">
    <w:name w:val="1 Знак"/>
    <w:basedOn w:val="a"/>
    <w:rsid w:val="00775E26"/>
    <w:rPr>
      <w:rFonts w:ascii="Verdana" w:hAnsi="Verdana" w:cs="Verdana"/>
      <w:sz w:val="20"/>
      <w:szCs w:val="20"/>
      <w:lang w:val="en-US" w:eastAsia="en-US"/>
    </w:rPr>
  </w:style>
  <w:style w:type="paragraph" w:styleId="afb">
    <w:name w:val="Document Map"/>
    <w:basedOn w:val="a"/>
    <w:link w:val="afc"/>
    <w:semiHidden/>
    <w:rsid w:val="00715895"/>
    <w:pPr>
      <w:shd w:val="clear" w:color="auto" w:fill="000080"/>
    </w:pPr>
    <w:rPr>
      <w:rFonts w:ascii="Tahoma" w:hAnsi="Tahoma"/>
      <w:sz w:val="20"/>
      <w:szCs w:val="20"/>
    </w:rPr>
  </w:style>
  <w:style w:type="character" w:styleId="afd">
    <w:name w:val="Hyperlink"/>
    <w:uiPriority w:val="99"/>
    <w:rsid w:val="00F34DC5"/>
    <w:rPr>
      <w:color w:val="0000FF"/>
      <w:u w:val="single"/>
    </w:rPr>
  </w:style>
  <w:style w:type="paragraph" w:customStyle="1" w:styleId="CharChar1">
    <w:name w:val="Char Знак Знак Char Знак"/>
    <w:basedOn w:val="a"/>
    <w:rsid w:val="00DE643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F90A7A"/>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73F15"/>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126364"/>
    <w:rPr>
      <w:rFonts w:ascii="Verdana" w:hAnsi="Verdana" w:cs="Verdana"/>
      <w:sz w:val="20"/>
      <w:szCs w:val="20"/>
      <w:lang w:val="en-US" w:eastAsia="en-US"/>
    </w:rPr>
  </w:style>
  <w:style w:type="paragraph" w:styleId="29">
    <w:name w:val="List 2"/>
    <w:basedOn w:val="a"/>
    <w:rsid w:val="00324C5B"/>
    <w:pPr>
      <w:ind w:left="566" w:hanging="283"/>
    </w:pPr>
    <w:rPr>
      <w:sz w:val="20"/>
    </w:rPr>
  </w:style>
  <w:style w:type="paragraph" w:customStyle="1" w:styleId="aff">
    <w:name w:val="Знак Знак Знак Знак"/>
    <w:basedOn w:val="a"/>
    <w:rsid w:val="00263377"/>
    <w:rPr>
      <w:rFonts w:ascii="Verdana" w:hAnsi="Verdana" w:cs="Verdana"/>
      <w:sz w:val="20"/>
      <w:szCs w:val="20"/>
      <w:lang w:val="en-US" w:eastAsia="en-US"/>
    </w:rPr>
  </w:style>
  <w:style w:type="paragraph" w:customStyle="1" w:styleId="aff0">
    <w:name w:val="Знак"/>
    <w:basedOn w:val="a"/>
    <w:rsid w:val="00263377"/>
    <w:rPr>
      <w:rFonts w:ascii="Verdana" w:hAnsi="Verdana"/>
      <w:sz w:val="20"/>
      <w:szCs w:val="20"/>
      <w:lang w:val="en-US" w:eastAsia="en-US"/>
    </w:rPr>
  </w:style>
  <w:style w:type="numbering" w:styleId="111111">
    <w:name w:val="Outline List 2"/>
    <w:basedOn w:val="a2"/>
    <w:rsid w:val="00263377"/>
    <w:pPr>
      <w:numPr>
        <w:numId w:val="1"/>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5B62B2"/>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3C484C"/>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325839"/>
    <w:rPr>
      <w:rFonts w:ascii="Verdana" w:hAnsi="Verdana" w:cs="Verdana"/>
      <w:sz w:val="20"/>
      <w:szCs w:val="20"/>
      <w:lang w:val="en-US" w:eastAsia="en-US"/>
    </w:rPr>
  </w:style>
  <w:style w:type="paragraph" w:customStyle="1" w:styleId="17">
    <w:name w:val="Стиль17"/>
    <w:basedOn w:val="a"/>
    <w:rsid w:val="002A5CE9"/>
    <w:pPr>
      <w:widowControl w:val="0"/>
      <w:numPr>
        <w:numId w:val="2"/>
      </w:numPr>
      <w:spacing w:before="40" w:after="20"/>
      <w:jc w:val="right"/>
    </w:pPr>
    <w:rPr>
      <w:rFonts w:eastAsia="Calibri"/>
      <w:lang w:val="en-US"/>
    </w:rPr>
  </w:style>
  <w:style w:type="paragraph" w:customStyle="1" w:styleId="2a">
    <w:name w:val="Знак Знак2 Знак"/>
    <w:basedOn w:val="a"/>
    <w:rsid w:val="00D22879"/>
    <w:rPr>
      <w:rFonts w:ascii="Verdana" w:hAnsi="Verdana" w:cs="Verdana"/>
      <w:color w:val="000000"/>
      <w:sz w:val="20"/>
      <w:szCs w:val="20"/>
      <w:lang w:val="en-US" w:eastAsia="en-US"/>
    </w:rPr>
  </w:style>
  <w:style w:type="character" w:customStyle="1" w:styleId="txt1">
    <w:name w:val="txt1"/>
    <w:rsid w:val="00BD1AC6"/>
    <w:rPr>
      <w:sz w:val="24"/>
      <w:szCs w:val="24"/>
    </w:rPr>
  </w:style>
  <w:style w:type="paragraph" w:customStyle="1" w:styleId="1d">
    <w:name w:val="Знак Знак Знак1 Знак"/>
    <w:basedOn w:val="a"/>
    <w:rsid w:val="00DA0ED0"/>
    <w:rPr>
      <w:rFonts w:ascii="Verdana" w:hAnsi="Verdana" w:cs="Verdana"/>
      <w:sz w:val="20"/>
      <w:szCs w:val="20"/>
      <w:lang w:val="en-US" w:eastAsia="en-US"/>
    </w:rPr>
  </w:style>
  <w:style w:type="paragraph" w:customStyle="1" w:styleId="aff2">
    <w:name w:val="Знак Знак Знак Знак Знак Знак Знак Знак Знак Знак Знак"/>
    <w:basedOn w:val="a"/>
    <w:rsid w:val="0096316D"/>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8C2A50"/>
    <w:rPr>
      <w:rFonts w:ascii="Verdana" w:hAnsi="Verdana" w:cs="Verdana"/>
      <w:sz w:val="20"/>
      <w:szCs w:val="20"/>
      <w:lang w:val="en-US" w:eastAsia="en-US"/>
    </w:rPr>
  </w:style>
  <w:style w:type="character" w:customStyle="1" w:styleId="FontStyle11">
    <w:name w:val="Font Style11"/>
    <w:rsid w:val="007E0688"/>
    <w:rPr>
      <w:rFonts w:ascii="Times New Roman" w:hAnsi="Times New Roman" w:cs="Times New Roman"/>
      <w:b/>
      <w:bCs/>
      <w:sz w:val="24"/>
      <w:szCs w:val="24"/>
    </w:rPr>
  </w:style>
  <w:style w:type="paragraph" w:customStyle="1" w:styleId="Style6">
    <w:name w:val="Style6"/>
    <w:basedOn w:val="a"/>
    <w:uiPriority w:val="99"/>
    <w:rsid w:val="007E0688"/>
    <w:pPr>
      <w:widowControl w:val="0"/>
      <w:autoSpaceDE w:val="0"/>
      <w:autoSpaceDN w:val="0"/>
      <w:adjustRightInd w:val="0"/>
    </w:pPr>
  </w:style>
  <w:style w:type="paragraph" w:customStyle="1" w:styleId="Style8">
    <w:name w:val="Style8"/>
    <w:basedOn w:val="a"/>
    <w:uiPriority w:val="99"/>
    <w:rsid w:val="007E0688"/>
    <w:pPr>
      <w:widowControl w:val="0"/>
      <w:autoSpaceDE w:val="0"/>
      <w:autoSpaceDN w:val="0"/>
      <w:adjustRightInd w:val="0"/>
      <w:spacing w:line="313" w:lineRule="exact"/>
    </w:pPr>
  </w:style>
  <w:style w:type="paragraph" w:customStyle="1" w:styleId="Style9">
    <w:name w:val="Style9"/>
    <w:basedOn w:val="a"/>
    <w:uiPriority w:val="99"/>
    <w:rsid w:val="007E0688"/>
    <w:pPr>
      <w:widowControl w:val="0"/>
      <w:autoSpaceDE w:val="0"/>
      <w:autoSpaceDN w:val="0"/>
      <w:adjustRightInd w:val="0"/>
      <w:spacing w:line="314" w:lineRule="exact"/>
    </w:pPr>
  </w:style>
  <w:style w:type="paragraph" w:customStyle="1" w:styleId="Style11">
    <w:name w:val="Style11"/>
    <w:basedOn w:val="a"/>
    <w:rsid w:val="007E068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 Знак,Основной текст с отступом Знак1 Знак"/>
    <w:link w:val="a5"/>
    <w:rsid w:val="00876137"/>
    <w:rPr>
      <w:b/>
      <w:sz w:val="32"/>
      <w:lang w:val="uk-UA" w:eastAsia="ru-RU" w:bidi="ar-SA"/>
    </w:rPr>
  </w:style>
  <w:style w:type="paragraph" w:customStyle="1" w:styleId="aff3">
    <w:name w:val="Знак Знак"/>
    <w:basedOn w:val="a"/>
    <w:rsid w:val="00A57CC4"/>
    <w:rPr>
      <w:sz w:val="20"/>
      <w:szCs w:val="20"/>
      <w:lang w:val="en-US" w:eastAsia="en-US"/>
    </w:rPr>
  </w:style>
  <w:style w:type="paragraph" w:customStyle="1" w:styleId="aff4">
    <w:name w:val="Знак Знак Знак Знак Знак Знак Знак"/>
    <w:basedOn w:val="a"/>
    <w:rsid w:val="00F4224A"/>
    <w:rPr>
      <w:rFonts w:ascii="Verdana" w:hAnsi="Verdana" w:cs="Verdana"/>
      <w:sz w:val="20"/>
      <w:szCs w:val="20"/>
      <w:lang w:val="en-US" w:eastAsia="en-US"/>
    </w:rPr>
  </w:style>
  <w:style w:type="character" w:styleId="aff5">
    <w:name w:val="FollowedHyperlink"/>
    <w:rsid w:val="002A5AA1"/>
    <w:rPr>
      <w:color w:val="800080"/>
      <w:u w:val="single"/>
    </w:rPr>
  </w:style>
  <w:style w:type="paragraph" w:customStyle="1" w:styleId="xl22">
    <w:name w:val="xl22"/>
    <w:basedOn w:val="a"/>
    <w:rsid w:val="002A5AA1"/>
    <w:pPr>
      <w:pBdr>
        <w:left w:val="single" w:sz="4" w:space="0" w:color="auto"/>
      </w:pBdr>
      <w:spacing w:before="100" w:beforeAutospacing="1" w:after="100" w:afterAutospacing="1"/>
    </w:pPr>
  </w:style>
  <w:style w:type="paragraph" w:customStyle="1" w:styleId="xl23">
    <w:name w:val="xl23"/>
    <w:basedOn w:val="a"/>
    <w:rsid w:val="002A5AA1"/>
    <w:pPr>
      <w:pBdr>
        <w:right w:val="single" w:sz="4" w:space="0" w:color="auto"/>
      </w:pBdr>
      <w:spacing w:before="100" w:beforeAutospacing="1" w:after="100" w:afterAutospacing="1"/>
    </w:pPr>
  </w:style>
  <w:style w:type="paragraph" w:customStyle="1" w:styleId="xl24">
    <w:name w:val="xl24"/>
    <w:basedOn w:val="a"/>
    <w:rsid w:val="002A5AA1"/>
    <w:pPr>
      <w:pBdr>
        <w:left w:val="single" w:sz="4" w:space="0" w:color="auto"/>
        <w:bottom w:val="single" w:sz="4" w:space="0" w:color="auto"/>
      </w:pBdr>
      <w:spacing w:before="100" w:beforeAutospacing="1" w:after="100" w:afterAutospacing="1"/>
    </w:pPr>
  </w:style>
  <w:style w:type="paragraph" w:customStyle="1" w:styleId="xl25">
    <w:name w:val="xl25"/>
    <w:basedOn w:val="a"/>
    <w:rsid w:val="002A5AA1"/>
    <w:pPr>
      <w:pBdr>
        <w:bottom w:val="single" w:sz="4" w:space="0" w:color="auto"/>
        <w:right w:val="single" w:sz="4" w:space="0" w:color="auto"/>
      </w:pBdr>
      <w:spacing w:before="100" w:beforeAutospacing="1" w:after="100" w:afterAutospacing="1"/>
    </w:pPr>
  </w:style>
  <w:style w:type="paragraph" w:customStyle="1" w:styleId="xl26">
    <w:name w:val="xl26"/>
    <w:basedOn w:val="a"/>
    <w:rsid w:val="002A5AA1"/>
    <w:pPr>
      <w:pBdr>
        <w:bottom w:val="single" w:sz="4" w:space="0" w:color="auto"/>
      </w:pBdr>
      <w:spacing w:before="100" w:beforeAutospacing="1" w:after="100" w:afterAutospacing="1"/>
    </w:pPr>
  </w:style>
  <w:style w:type="paragraph" w:customStyle="1" w:styleId="xl27">
    <w:name w:val="xl27"/>
    <w:basedOn w:val="a"/>
    <w:rsid w:val="002A5AA1"/>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2A5AA1"/>
    <w:pPr>
      <w:spacing w:before="100" w:beforeAutospacing="1" w:after="100" w:afterAutospacing="1"/>
    </w:pPr>
    <w:rPr>
      <w:b/>
      <w:bCs/>
    </w:rPr>
  </w:style>
  <w:style w:type="paragraph" w:customStyle="1" w:styleId="xl29">
    <w:name w:val="xl29"/>
    <w:basedOn w:val="a"/>
    <w:rsid w:val="002A5AA1"/>
    <w:pPr>
      <w:spacing w:before="100" w:beforeAutospacing="1" w:after="100" w:afterAutospacing="1"/>
    </w:pPr>
  </w:style>
  <w:style w:type="paragraph" w:customStyle="1" w:styleId="xl30">
    <w:name w:val="xl30"/>
    <w:basedOn w:val="a"/>
    <w:rsid w:val="002A5AA1"/>
    <w:pPr>
      <w:spacing w:before="100" w:beforeAutospacing="1" w:after="100" w:afterAutospacing="1"/>
    </w:pPr>
  </w:style>
  <w:style w:type="paragraph" w:customStyle="1" w:styleId="xl31">
    <w:name w:val="xl31"/>
    <w:basedOn w:val="a"/>
    <w:rsid w:val="002A5AA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2A5AA1"/>
    <w:pPr>
      <w:pBdr>
        <w:bottom w:val="single" w:sz="4" w:space="0" w:color="auto"/>
      </w:pBdr>
      <w:spacing w:before="100" w:beforeAutospacing="1" w:after="100" w:afterAutospacing="1"/>
    </w:pPr>
    <w:rPr>
      <w:b/>
      <w:bCs/>
    </w:rPr>
  </w:style>
  <w:style w:type="paragraph" w:customStyle="1" w:styleId="xl33">
    <w:name w:val="xl33"/>
    <w:basedOn w:val="a"/>
    <w:rsid w:val="002A5AA1"/>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2A5AA1"/>
    <w:pPr>
      <w:spacing w:before="100" w:beforeAutospacing="1" w:after="100" w:afterAutospacing="1"/>
    </w:pPr>
  </w:style>
  <w:style w:type="paragraph" w:customStyle="1" w:styleId="xl35">
    <w:name w:val="xl35"/>
    <w:basedOn w:val="a"/>
    <w:rsid w:val="002A5AA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2A5AA1"/>
    <w:pPr>
      <w:pBdr>
        <w:top w:val="single" w:sz="4" w:space="0" w:color="auto"/>
      </w:pBdr>
      <w:spacing w:before="100" w:beforeAutospacing="1" w:after="100" w:afterAutospacing="1"/>
    </w:pPr>
  </w:style>
  <w:style w:type="paragraph" w:customStyle="1" w:styleId="xl38">
    <w:name w:val="xl38"/>
    <w:basedOn w:val="a"/>
    <w:rsid w:val="002A5AA1"/>
    <w:pPr>
      <w:pBdr>
        <w:top w:val="single" w:sz="4" w:space="0" w:color="auto"/>
        <w:right w:val="single" w:sz="4" w:space="0" w:color="auto"/>
      </w:pBdr>
      <w:spacing w:before="100" w:beforeAutospacing="1" w:after="100" w:afterAutospacing="1"/>
    </w:pPr>
  </w:style>
  <w:style w:type="paragraph" w:customStyle="1" w:styleId="xl39">
    <w:name w:val="xl39"/>
    <w:basedOn w:val="a"/>
    <w:rsid w:val="002A5AA1"/>
    <w:pPr>
      <w:pBdr>
        <w:top w:val="single" w:sz="4" w:space="0" w:color="auto"/>
        <w:left w:val="single" w:sz="4" w:space="0" w:color="auto"/>
      </w:pBdr>
      <w:spacing w:before="100" w:beforeAutospacing="1" w:after="100" w:afterAutospacing="1"/>
    </w:pPr>
  </w:style>
  <w:style w:type="paragraph" w:customStyle="1" w:styleId="xl40">
    <w:name w:val="xl40"/>
    <w:basedOn w:val="a"/>
    <w:rsid w:val="002A5AA1"/>
    <w:pPr>
      <w:pBdr>
        <w:top w:val="single" w:sz="4" w:space="0" w:color="auto"/>
      </w:pBdr>
      <w:spacing w:before="100" w:beforeAutospacing="1" w:after="100" w:afterAutospacing="1"/>
    </w:pPr>
    <w:rPr>
      <w:b/>
      <w:bCs/>
    </w:rPr>
  </w:style>
  <w:style w:type="paragraph" w:customStyle="1" w:styleId="xl41">
    <w:name w:val="xl41"/>
    <w:basedOn w:val="a"/>
    <w:rsid w:val="002A5AA1"/>
    <w:pPr>
      <w:pBdr>
        <w:left w:val="single" w:sz="4" w:space="0" w:color="auto"/>
      </w:pBdr>
      <w:spacing w:before="100" w:beforeAutospacing="1" w:after="100" w:afterAutospacing="1"/>
    </w:pPr>
    <w:rPr>
      <w:b/>
      <w:bCs/>
    </w:rPr>
  </w:style>
  <w:style w:type="paragraph" w:customStyle="1" w:styleId="xl42">
    <w:name w:val="xl42"/>
    <w:basedOn w:val="a"/>
    <w:rsid w:val="002A5AA1"/>
    <w:pPr>
      <w:pBdr>
        <w:top w:val="single" w:sz="4" w:space="0" w:color="auto"/>
        <w:left w:val="single" w:sz="4" w:space="0" w:color="auto"/>
      </w:pBdr>
      <w:spacing w:before="100" w:beforeAutospacing="1" w:after="100" w:afterAutospacing="1"/>
    </w:pPr>
  </w:style>
  <w:style w:type="paragraph" w:customStyle="1" w:styleId="xl43">
    <w:name w:val="xl43"/>
    <w:basedOn w:val="a"/>
    <w:rsid w:val="002A5AA1"/>
    <w:pPr>
      <w:pBdr>
        <w:right w:val="single" w:sz="4" w:space="0" w:color="auto"/>
      </w:pBdr>
      <w:spacing w:before="100" w:beforeAutospacing="1" w:after="100" w:afterAutospacing="1"/>
    </w:pPr>
    <w:rPr>
      <w:b/>
      <w:bCs/>
    </w:rPr>
  </w:style>
  <w:style w:type="paragraph" w:customStyle="1" w:styleId="xl44">
    <w:name w:val="xl44"/>
    <w:basedOn w:val="a"/>
    <w:rsid w:val="002A5AA1"/>
    <w:pPr>
      <w:spacing w:before="100" w:beforeAutospacing="1" w:after="100" w:afterAutospacing="1"/>
      <w:jc w:val="center"/>
    </w:pPr>
    <w:rPr>
      <w:b/>
      <w:bCs/>
    </w:rPr>
  </w:style>
  <w:style w:type="paragraph" w:customStyle="1" w:styleId="xl45">
    <w:name w:val="xl45"/>
    <w:basedOn w:val="a"/>
    <w:rsid w:val="002A5AA1"/>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2A5AA1"/>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2A5AA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2A5AA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2A5AA1"/>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2A5AA1"/>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2A5AA1"/>
    <w:pPr>
      <w:pBdr>
        <w:left w:val="single" w:sz="4" w:space="0" w:color="auto"/>
      </w:pBdr>
      <w:spacing w:before="100" w:beforeAutospacing="1" w:after="100" w:afterAutospacing="1"/>
      <w:jc w:val="center"/>
    </w:pPr>
    <w:rPr>
      <w:b/>
      <w:bCs/>
    </w:rPr>
  </w:style>
  <w:style w:type="paragraph" w:customStyle="1" w:styleId="xl52">
    <w:name w:val="xl52"/>
    <w:basedOn w:val="a"/>
    <w:rsid w:val="002A5AA1"/>
    <w:pPr>
      <w:pBdr>
        <w:right w:val="single" w:sz="4" w:space="0" w:color="auto"/>
      </w:pBdr>
      <w:spacing w:before="100" w:beforeAutospacing="1" w:after="100" w:afterAutospacing="1"/>
      <w:jc w:val="center"/>
    </w:pPr>
    <w:rPr>
      <w:b/>
      <w:bCs/>
    </w:rPr>
  </w:style>
  <w:style w:type="paragraph" w:customStyle="1" w:styleId="xl53">
    <w:name w:val="xl53"/>
    <w:basedOn w:val="a"/>
    <w:rsid w:val="002A5AA1"/>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2A5AA1"/>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2A5AA1"/>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2A5AA1"/>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2A5AA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2A5AA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2A5AA1"/>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2A5AA1"/>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2A5AA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2A5AA1"/>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2A5AA1"/>
    <w:pPr>
      <w:pBdr>
        <w:left w:val="single" w:sz="4" w:space="0" w:color="auto"/>
      </w:pBdr>
      <w:spacing w:before="100" w:beforeAutospacing="1" w:after="100" w:afterAutospacing="1"/>
      <w:jc w:val="center"/>
    </w:pPr>
  </w:style>
  <w:style w:type="paragraph" w:customStyle="1" w:styleId="xl64">
    <w:name w:val="xl64"/>
    <w:basedOn w:val="a"/>
    <w:rsid w:val="002A5AA1"/>
    <w:pPr>
      <w:pBdr>
        <w:right w:val="single" w:sz="4" w:space="0" w:color="auto"/>
      </w:pBdr>
      <w:spacing w:before="100" w:beforeAutospacing="1" w:after="100" w:afterAutospacing="1"/>
      <w:jc w:val="center"/>
    </w:pPr>
  </w:style>
  <w:style w:type="paragraph" w:customStyle="1" w:styleId="xl65">
    <w:name w:val="xl65"/>
    <w:basedOn w:val="a"/>
    <w:rsid w:val="002A5AA1"/>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F651C0"/>
    <w:rPr>
      <w:rFonts w:ascii="Verdana" w:hAnsi="Verdana" w:cs="Verdana"/>
      <w:sz w:val="20"/>
      <w:szCs w:val="20"/>
      <w:lang w:val="en-US" w:eastAsia="en-US"/>
    </w:rPr>
  </w:style>
  <w:style w:type="character" w:customStyle="1" w:styleId="FontStyle28">
    <w:name w:val="Font Style28"/>
    <w:rsid w:val="00652E4D"/>
    <w:rPr>
      <w:rFonts w:ascii="Times New Roman" w:hAnsi="Times New Roman" w:cs="Times New Roman"/>
      <w:sz w:val="18"/>
      <w:szCs w:val="18"/>
    </w:rPr>
  </w:style>
  <w:style w:type="character" w:styleId="aff6">
    <w:name w:val="Strong"/>
    <w:uiPriority w:val="22"/>
    <w:qFormat/>
    <w:rsid w:val="00F811BA"/>
    <w:rPr>
      <w:b/>
      <w:bCs/>
    </w:rPr>
  </w:style>
  <w:style w:type="paragraph" w:customStyle="1" w:styleId="36">
    <w:name w:val="3"/>
    <w:basedOn w:val="a"/>
    <w:next w:val="af1"/>
    <w:rsid w:val="009D7CDF"/>
    <w:pPr>
      <w:spacing w:before="20" w:after="20"/>
      <w:ind w:left="20"/>
    </w:pPr>
  </w:style>
  <w:style w:type="character" w:customStyle="1" w:styleId="FontStyle21">
    <w:name w:val="Font Style21"/>
    <w:rsid w:val="00BA75EE"/>
    <w:rPr>
      <w:rFonts w:ascii="Times New Roman" w:hAnsi="Times New Roman" w:cs="Times New Roman"/>
      <w:sz w:val="26"/>
      <w:szCs w:val="26"/>
    </w:rPr>
  </w:style>
  <w:style w:type="character" w:styleId="aff7">
    <w:name w:val="Emphasis"/>
    <w:uiPriority w:val="20"/>
    <w:qFormat/>
    <w:rsid w:val="009A5F19"/>
    <w:rPr>
      <w:i/>
      <w:iCs/>
    </w:rPr>
  </w:style>
  <w:style w:type="paragraph" w:customStyle="1" w:styleId="41">
    <w:name w:val="Стиль4"/>
    <w:basedOn w:val="a"/>
    <w:rsid w:val="00221F84"/>
    <w:pPr>
      <w:widowControl w:val="0"/>
      <w:spacing w:after="60"/>
      <w:jc w:val="both"/>
    </w:pPr>
    <w:rPr>
      <w:sz w:val="21"/>
      <w:lang w:val="uk-UA"/>
    </w:rPr>
  </w:style>
  <w:style w:type="paragraph" w:customStyle="1" w:styleId="aff8">
    <w:name w:val="Знак Знак Знак Знак Знак Знак Знак Знак Знак Знак Знак"/>
    <w:basedOn w:val="a"/>
    <w:rsid w:val="00597E2D"/>
    <w:rPr>
      <w:rFonts w:ascii="Verdana" w:hAnsi="Verdana" w:cs="Verdana"/>
      <w:sz w:val="20"/>
      <w:szCs w:val="20"/>
      <w:lang w:val="en-US" w:eastAsia="en-US"/>
    </w:rPr>
  </w:style>
  <w:style w:type="paragraph" w:customStyle="1" w:styleId="1f0">
    <w:name w:val="Основний текст з відступом1"/>
    <w:basedOn w:val="a"/>
    <w:rsid w:val="00597E2D"/>
    <w:pPr>
      <w:ind w:firstLine="708"/>
    </w:pPr>
    <w:rPr>
      <w:sz w:val="28"/>
      <w:szCs w:val="20"/>
      <w:lang w:val="uk-UA"/>
    </w:rPr>
  </w:style>
  <w:style w:type="paragraph" w:styleId="aff9">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ffa"/>
    <w:uiPriority w:val="34"/>
    <w:qFormat/>
    <w:rsid w:val="002C5BA3"/>
    <w:pPr>
      <w:ind w:left="720"/>
      <w:contextualSpacing/>
    </w:pPr>
  </w:style>
  <w:style w:type="paragraph" w:customStyle="1" w:styleId="1f1">
    <w:name w:val="Основний текст з відступом1"/>
    <w:basedOn w:val="a"/>
    <w:rsid w:val="00BB3C00"/>
    <w:pPr>
      <w:ind w:firstLine="708"/>
    </w:pPr>
    <w:rPr>
      <w:sz w:val="28"/>
      <w:szCs w:val="20"/>
      <w:lang w:val="uk-UA"/>
    </w:rPr>
  </w:style>
  <w:style w:type="character" w:customStyle="1" w:styleId="10">
    <w:name w:val="Заголовок 1 Знак"/>
    <w:link w:val="1"/>
    <w:rsid w:val="00792675"/>
    <w:rPr>
      <w:b/>
      <w:sz w:val="28"/>
      <w:lang w:eastAsia="ru-RU"/>
    </w:rPr>
  </w:style>
  <w:style w:type="character" w:customStyle="1" w:styleId="30">
    <w:name w:val="Заголовок 3 Знак"/>
    <w:link w:val="3"/>
    <w:rsid w:val="00792675"/>
    <w:rPr>
      <w:bCs/>
      <w:sz w:val="28"/>
      <w:szCs w:val="24"/>
      <w:lang w:eastAsia="ru-RU"/>
    </w:rPr>
  </w:style>
  <w:style w:type="character" w:customStyle="1" w:styleId="14">
    <w:name w:val="Основной текст Знак1"/>
    <w:aliases w:val="Основной текст Знак Знак,Основной текст Знак Знак Знак Знак,Текст1 Знак,bt Знак"/>
    <w:link w:val="a4"/>
    <w:rsid w:val="00792675"/>
    <w:rPr>
      <w:b/>
      <w:sz w:val="32"/>
      <w:lang w:eastAsia="ru-RU"/>
    </w:rPr>
  </w:style>
  <w:style w:type="character" w:customStyle="1" w:styleId="32">
    <w:name w:val="Основной текст с отступом 3 Знак"/>
    <w:link w:val="31"/>
    <w:rsid w:val="00792675"/>
    <w:rPr>
      <w:sz w:val="28"/>
      <w:lang w:eastAsia="ru-RU"/>
    </w:rPr>
  </w:style>
  <w:style w:type="character" w:customStyle="1" w:styleId="a7">
    <w:name w:val="Название Знак"/>
    <w:link w:val="a6"/>
    <w:rsid w:val="00792675"/>
    <w:rPr>
      <w:b/>
      <w:sz w:val="28"/>
      <w:lang w:eastAsia="ru-RU"/>
    </w:rPr>
  </w:style>
  <w:style w:type="character" w:customStyle="1" w:styleId="apple-style-span">
    <w:name w:val="apple-style-span"/>
    <w:basedOn w:val="a0"/>
    <w:rsid w:val="00792675"/>
  </w:style>
  <w:style w:type="character" w:customStyle="1" w:styleId="FontStyle15">
    <w:name w:val="Font Style15"/>
    <w:rsid w:val="00792675"/>
    <w:rPr>
      <w:rFonts w:ascii="Times New Roman" w:hAnsi="Times New Roman" w:cs="Times New Roman"/>
      <w:sz w:val="22"/>
      <w:szCs w:val="22"/>
    </w:rPr>
  </w:style>
  <w:style w:type="paragraph" w:customStyle="1" w:styleId="Style5">
    <w:name w:val="Style5"/>
    <w:basedOn w:val="a"/>
    <w:uiPriority w:val="99"/>
    <w:rsid w:val="00792675"/>
    <w:pPr>
      <w:widowControl w:val="0"/>
      <w:autoSpaceDE w:val="0"/>
      <w:autoSpaceDN w:val="0"/>
      <w:adjustRightInd w:val="0"/>
      <w:spacing w:line="300" w:lineRule="exact"/>
    </w:pPr>
  </w:style>
  <w:style w:type="paragraph" w:customStyle="1" w:styleId="Style7">
    <w:name w:val="Style7"/>
    <w:basedOn w:val="a"/>
    <w:uiPriority w:val="99"/>
    <w:rsid w:val="00792675"/>
    <w:pPr>
      <w:widowControl w:val="0"/>
      <w:autoSpaceDE w:val="0"/>
      <w:autoSpaceDN w:val="0"/>
      <w:adjustRightInd w:val="0"/>
      <w:spacing w:line="320" w:lineRule="exact"/>
    </w:pPr>
  </w:style>
  <w:style w:type="character" w:customStyle="1" w:styleId="FontStyle18">
    <w:name w:val="Font Style18"/>
    <w:rsid w:val="00792675"/>
    <w:rPr>
      <w:rFonts w:ascii="Times New Roman" w:hAnsi="Times New Roman" w:cs="Times New Roman"/>
      <w:b/>
      <w:bCs/>
      <w:sz w:val="26"/>
      <w:szCs w:val="26"/>
    </w:rPr>
  </w:style>
  <w:style w:type="character" w:customStyle="1" w:styleId="FontStyle20">
    <w:name w:val="Font Style20"/>
    <w:rsid w:val="00792675"/>
    <w:rPr>
      <w:rFonts w:ascii="Times New Roman" w:hAnsi="Times New Roman" w:cs="Times New Roman"/>
      <w:sz w:val="22"/>
      <w:szCs w:val="22"/>
    </w:rPr>
  </w:style>
  <w:style w:type="paragraph" w:customStyle="1" w:styleId="Style12">
    <w:name w:val="Style12"/>
    <w:basedOn w:val="a"/>
    <w:uiPriority w:val="99"/>
    <w:rsid w:val="00792675"/>
    <w:pPr>
      <w:widowControl w:val="0"/>
      <w:autoSpaceDE w:val="0"/>
      <w:autoSpaceDN w:val="0"/>
      <w:adjustRightInd w:val="0"/>
      <w:spacing w:line="274" w:lineRule="exact"/>
    </w:pPr>
  </w:style>
  <w:style w:type="paragraph" w:customStyle="1" w:styleId="Style10">
    <w:name w:val="Style10"/>
    <w:basedOn w:val="a"/>
    <w:rsid w:val="00792675"/>
    <w:pPr>
      <w:widowControl w:val="0"/>
      <w:autoSpaceDE w:val="0"/>
      <w:autoSpaceDN w:val="0"/>
      <w:adjustRightInd w:val="0"/>
      <w:spacing w:line="274" w:lineRule="exact"/>
      <w:jc w:val="both"/>
    </w:pPr>
  </w:style>
  <w:style w:type="paragraph" w:customStyle="1" w:styleId="Style14">
    <w:name w:val="Style14"/>
    <w:basedOn w:val="a"/>
    <w:uiPriority w:val="99"/>
    <w:rsid w:val="00792675"/>
    <w:pPr>
      <w:widowControl w:val="0"/>
      <w:autoSpaceDE w:val="0"/>
      <w:autoSpaceDN w:val="0"/>
      <w:adjustRightInd w:val="0"/>
      <w:spacing w:line="274" w:lineRule="exact"/>
    </w:pPr>
  </w:style>
  <w:style w:type="paragraph" w:customStyle="1" w:styleId="affb">
    <w:name w:val="Содержимое таблицы"/>
    <w:basedOn w:val="a"/>
    <w:rsid w:val="007D0388"/>
    <w:pPr>
      <w:widowControl w:val="0"/>
      <w:suppressLineNumbers/>
      <w:suppressAutoHyphens/>
    </w:pPr>
    <w:rPr>
      <w:rFonts w:eastAsia="DejaVu Sans" w:cs="DejaVu Sans"/>
      <w:kern w:val="1"/>
      <w:lang w:val="uk-UA" w:eastAsia="hi-IN" w:bidi="hi-IN"/>
    </w:rPr>
  </w:style>
  <w:style w:type="character" w:customStyle="1" w:styleId="25">
    <w:name w:val="Основной текст 2 Знак"/>
    <w:link w:val="24"/>
    <w:rsid w:val="00824FB7"/>
    <w:rPr>
      <w:sz w:val="28"/>
      <w:lang w:eastAsia="ru-RU"/>
    </w:rPr>
  </w:style>
  <w:style w:type="character" w:customStyle="1" w:styleId="22">
    <w:name w:val="Основной текст с отступом 2 Знак"/>
    <w:link w:val="21"/>
    <w:uiPriority w:val="99"/>
    <w:rsid w:val="00824FB7"/>
    <w:rPr>
      <w:sz w:val="28"/>
      <w:lang w:eastAsia="ru-RU"/>
    </w:rPr>
  </w:style>
  <w:style w:type="character" w:customStyle="1" w:styleId="ac">
    <w:name w:val="Верхний колонтитул Знак"/>
    <w:link w:val="ab"/>
    <w:uiPriority w:val="99"/>
    <w:rsid w:val="00824FB7"/>
    <w:rPr>
      <w:lang w:eastAsia="ru-RU"/>
    </w:rPr>
  </w:style>
  <w:style w:type="paragraph" w:customStyle="1" w:styleId="2b">
    <w:name w:val="Основний текст з відступом2"/>
    <w:basedOn w:val="a"/>
    <w:rsid w:val="00F65029"/>
    <w:pPr>
      <w:ind w:firstLine="708"/>
    </w:pPr>
    <w:rPr>
      <w:sz w:val="28"/>
      <w:szCs w:val="20"/>
      <w:lang w:val="uk-UA"/>
    </w:rPr>
  </w:style>
  <w:style w:type="character" w:customStyle="1" w:styleId="FontStyle24">
    <w:name w:val="Font Style24"/>
    <w:uiPriority w:val="99"/>
    <w:rsid w:val="00A4328B"/>
    <w:rPr>
      <w:rFonts w:ascii="Times New Roman" w:hAnsi="Times New Roman" w:cs="Times New Roman"/>
      <w:sz w:val="26"/>
      <w:szCs w:val="26"/>
    </w:rPr>
  </w:style>
  <w:style w:type="paragraph" w:customStyle="1" w:styleId="Style16">
    <w:name w:val="Style16"/>
    <w:basedOn w:val="a"/>
    <w:rsid w:val="00A4328B"/>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C830E4"/>
    <w:pPr>
      <w:widowControl w:val="0"/>
      <w:autoSpaceDE w:val="0"/>
      <w:autoSpaceDN w:val="0"/>
      <w:adjustRightInd w:val="0"/>
      <w:spacing w:line="317" w:lineRule="exact"/>
      <w:ind w:hanging="334"/>
      <w:jc w:val="both"/>
    </w:pPr>
    <w:rPr>
      <w:rFonts w:ascii="Consolas" w:hAnsi="Consolas"/>
    </w:rPr>
  </w:style>
  <w:style w:type="character" w:customStyle="1" w:styleId="20">
    <w:name w:val="Заголовок 2 Знак"/>
    <w:link w:val="2"/>
    <w:rsid w:val="00323024"/>
    <w:rPr>
      <w:rFonts w:ascii="Arial" w:hAnsi="Arial"/>
      <w:b/>
      <w:color w:val="000000"/>
      <w:sz w:val="24"/>
      <w:lang w:eastAsia="ru-RU"/>
    </w:rPr>
  </w:style>
  <w:style w:type="character" w:customStyle="1" w:styleId="70">
    <w:name w:val="Заголовок 7 Знак"/>
    <w:link w:val="7"/>
    <w:rsid w:val="00323024"/>
    <w:rPr>
      <w:b/>
      <w:color w:val="000000"/>
      <w:sz w:val="28"/>
      <w:lang w:eastAsia="ru-RU"/>
    </w:rPr>
  </w:style>
  <w:style w:type="paragraph" w:customStyle="1" w:styleId="1f2">
    <w:name w:val="Знак Знак1"/>
    <w:basedOn w:val="a"/>
    <w:rsid w:val="00323024"/>
    <w:rPr>
      <w:rFonts w:ascii="Verdana" w:hAnsi="Verdana"/>
      <w:sz w:val="20"/>
      <w:szCs w:val="20"/>
      <w:lang w:val="en-US" w:eastAsia="en-US"/>
    </w:rPr>
  </w:style>
  <w:style w:type="paragraph" w:customStyle="1" w:styleId="2c">
    <w:name w:val="Знак Знак2 Знак Знак Знак"/>
    <w:basedOn w:val="a"/>
    <w:rsid w:val="007C49AE"/>
    <w:rPr>
      <w:rFonts w:ascii="Verdana" w:hAnsi="Verdana" w:cs="Verdana"/>
      <w:color w:val="000000"/>
      <w:sz w:val="20"/>
      <w:szCs w:val="20"/>
      <w:lang w:val="en-US" w:eastAsia="en-US"/>
    </w:rPr>
  </w:style>
  <w:style w:type="character" w:customStyle="1" w:styleId="40">
    <w:name w:val="Заголовок 4 Знак"/>
    <w:link w:val="4"/>
    <w:rsid w:val="00316E75"/>
    <w:rPr>
      <w:b/>
      <w:sz w:val="28"/>
      <w:lang w:eastAsia="ru-RU"/>
    </w:rPr>
  </w:style>
  <w:style w:type="character" w:customStyle="1" w:styleId="50">
    <w:name w:val="Заголовок 5 Знак"/>
    <w:link w:val="5"/>
    <w:rsid w:val="00316E75"/>
    <w:rPr>
      <w:b/>
      <w:sz w:val="28"/>
      <w:lang w:eastAsia="ru-RU"/>
    </w:rPr>
  </w:style>
  <w:style w:type="character" w:customStyle="1" w:styleId="60">
    <w:name w:val="Заголовок 6 Знак"/>
    <w:link w:val="6"/>
    <w:rsid w:val="00316E75"/>
    <w:rPr>
      <w:b/>
      <w:bCs/>
      <w:sz w:val="22"/>
      <w:szCs w:val="22"/>
      <w:lang w:val="ru-RU" w:eastAsia="ru-RU"/>
    </w:rPr>
  </w:style>
  <w:style w:type="character" w:customStyle="1" w:styleId="80">
    <w:name w:val="Заголовок 8 Знак"/>
    <w:link w:val="8"/>
    <w:rsid w:val="00316E75"/>
    <w:rPr>
      <w:b/>
      <w:sz w:val="24"/>
      <w:lang w:eastAsia="ru-RU"/>
    </w:rPr>
  </w:style>
  <w:style w:type="paragraph" w:customStyle="1" w:styleId="1f3">
    <w:name w:val="Звичайний1"/>
    <w:rsid w:val="00316E75"/>
  </w:style>
  <w:style w:type="character" w:customStyle="1" w:styleId="34">
    <w:name w:val="Основной текст 3 Знак"/>
    <w:link w:val="33"/>
    <w:rsid w:val="00316E75"/>
    <w:rPr>
      <w:sz w:val="28"/>
      <w:lang w:eastAsia="ru-RU"/>
    </w:rPr>
  </w:style>
  <w:style w:type="paragraph" w:customStyle="1" w:styleId="311">
    <w:name w:val="Основний текст 31"/>
    <w:basedOn w:val="a"/>
    <w:rsid w:val="00316E75"/>
    <w:pPr>
      <w:tabs>
        <w:tab w:val="left" w:pos="851"/>
      </w:tabs>
    </w:pPr>
    <w:rPr>
      <w:sz w:val="28"/>
      <w:szCs w:val="20"/>
      <w:lang w:val="uk-UA"/>
    </w:rPr>
  </w:style>
  <w:style w:type="character" w:customStyle="1" w:styleId="aa">
    <w:name w:val="Подзаголовок Знак"/>
    <w:link w:val="a9"/>
    <w:rsid w:val="00316E75"/>
    <w:rPr>
      <w:b/>
      <w:sz w:val="22"/>
      <w:lang w:eastAsia="ru-RU"/>
    </w:rPr>
  </w:style>
  <w:style w:type="paragraph" w:customStyle="1" w:styleId="212">
    <w:name w:val="Основний текст 21"/>
    <w:basedOn w:val="a"/>
    <w:rsid w:val="00316E75"/>
    <w:pPr>
      <w:jc w:val="both"/>
    </w:pPr>
    <w:rPr>
      <w:sz w:val="28"/>
      <w:szCs w:val="20"/>
      <w:lang w:val="uk-UA"/>
    </w:rPr>
  </w:style>
  <w:style w:type="character" w:customStyle="1" w:styleId="af0">
    <w:name w:val="Нижний колонтитул Знак"/>
    <w:link w:val="af"/>
    <w:uiPriority w:val="99"/>
    <w:rsid w:val="00316E75"/>
    <w:rPr>
      <w:sz w:val="24"/>
      <w:szCs w:val="24"/>
      <w:lang w:val="ru-RU" w:eastAsia="ru-RU"/>
    </w:rPr>
  </w:style>
  <w:style w:type="paragraph" w:customStyle="1" w:styleId="1f4">
    <w:name w:val="Назва об'єкта1"/>
    <w:basedOn w:val="a"/>
    <w:next w:val="a"/>
    <w:rsid w:val="00316E75"/>
    <w:pPr>
      <w:jc w:val="center"/>
    </w:pPr>
    <w:rPr>
      <w:rFonts w:ascii="Arial" w:hAnsi="Arial"/>
      <w:b/>
      <w:sz w:val="28"/>
      <w:szCs w:val="20"/>
      <w:lang w:val="uk-UA"/>
    </w:rPr>
  </w:style>
  <w:style w:type="character" w:customStyle="1" w:styleId="af4">
    <w:name w:val="Текст Знак"/>
    <w:aliases w:val="Текст Знак Знак Знак, Знак Знак Знак"/>
    <w:link w:val="af3"/>
    <w:rsid w:val="00316E75"/>
    <w:rPr>
      <w:rFonts w:ascii="Courier New" w:hAnsi="Courier New" w:cs="Courier New"/>
      <w:lang w:eastAsia="ru-RU"/>
    </w:rPr>
  </w:style>
  <w:style w:type="paragraph" w:customStyle="1" w:styleId="affc">
    <w:name w:val="Знак Знак Знак"/>
    <w:basedOn w:val="a"/>
    <w:rsid w:val="00316E75"/>
    <w:rPr>
      <w:rFonts w:ascii="Verdana" w:hAnsi="Verdana" w:cs="Verdana"/>
      <w:sz w:val="20"/>
      <w:szCs w:val="20"/>
      <w:lang w:val="en-US" w:eastAsia="en-US"/>
    </w:rPr>
  </w:style>
  <w:style w:type="paragraph" w:customStyle="1" w:styleId="1f5">
    <w:name w:val="Знак1"/>
    <w:basedOn w:val="a"/>
    <w:rsid w:val="00316E75"/>
    <w:rPr>
      <w:rFonts w:ascii="Verdana" w:hAnsi="Verdana" w:cs="Verdana"/>
      <w:sz w:val="20"/>
      <w:szCs w:val="20"/>
      <w:lang w:val="en-US" w:eastAsia="en-US"/>
    </w:rPr>
  </w:style>
  <w:style w:type="paragraph" w:customStyle="1" w:styleId="affd">
    <w:name w:val="Знак Знак Знак Знак Знак Знак Знак Знак"/>
    <w:basedOn w:val="a"/>
    <w:rsid w:val="00316E75"/>
    <w:rPr>
      <w:rFonts w:ascii="Verdana" w:hAnsi="Verdana" w:cs="Verdana"/>
      <w:sz w:val="20"/>
      <w:szCs w:val="20"/>
      <w:lang w:val="en-US" w:eastAsia="en-US"/>
    </w:rPr>
  </w:style>
  <w:style w:type="paragraph" w:customStyle="1" w:styleId="CharChar2">
    <w:name w:val="Char Char"/>
    <w:basedOn w:val="a"/>
    <w:rsid w:val="00316E75"/>
    <w:rPr>
      <w:rFonts w:ascii="Verdana" w:hAnsi="Verdana" w:cs="Verdana"/>
      <w:sz w:val="20"/>
      <w:szCs w:val="20"/>
      <w:lang w:val="en-US" w:eastAsia="en-US"/>
    </w:rPr>
  </w:style>
  <w:style w:type="paragraph" w:customStyle="1" w:styleId="1f6">
    <w:name w:val="Знак Знак Знак Знак Знак Знак Знак Знак Знак Знак Знак1 Знак Знак Знак Знак Знак Знак Знак Знак Знак"/>
    <w:basedOn w:val="a"/>
    <w:rsid w:val="00316E75"/>
    <w:rPr>
      <w:rFonts w:ascii="Verdana" w:hAnsi="Verdana" w:cs="Verdana"/>
      <w:sz w:val="20"/>
      <w:szCs w:val="20"/>
      <w:lang w:val="en-US" w:eastAsia="en-US"/>
    </w:rPr>
  </w:style>
  <w:style w:type="paragraph" w:customStyle="1" w:styleId="CharChar3">
    <w:name w:val="Знак Знак Char Char"/>
    <w:basedOn w:val="a"/>
    <w:rsid w:val="00316E75"/>
    <w:rPr>
      <w:rFonts w:ascii="Verdana" w:hAnsi="Verdana" w:cs="Verdana"/>
      <w:sz w:val="20"/>
      <w:szCs w:val="20"/>
      <w:lang w:val="en-US" w:eastAsia="en-US"/>
    </w:rPr>
  </w:style>
  <w:style w:type="paragraph" w:customStyle="1" w:styleId="2d">
    <w:name w:val="Знак2"/>
    <w:basedOn w:val="a"/>
    <w:rsid w:val="00316E75"/>
    <w:rPr>
      <w:rFonts w:ascii="Verdana" w:hAnsi="Verdana"/>
      <w:szCs w:val="20"/>
      <w:lang w:val="en-US" w:eastAsia="en-US"/>
    </w:rPr>
  </w:style>
  <w:style w:type="character" w:customStyle="1" w:styleId="afc">
    <w:name w:val="Схема документа Знак"/>
    <w:link w:val="afb"/>
    <w:semiHidden/>
    <w:rsid w:val="00316E75"/>
    <w:rPr>
      <w:rFonts w:ascii="Tahoma" w:hAnsi="Tahoma" w:cs="Tahoma"/>
      <w:shd w:val="clear" w:color="auto" w:fill="000080"/>
      <w:lang w:val="ru-RU" w:eastAsia="ru-RU"/>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1f7">
    <w:name w:val="Знак Знак Знак Знак Знак Знак Знак Знак Знак Знак Знак1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f">
    <w:name w:val="Знак Знак Знак Знак"/>
    <w:basedOn w:val="a"/>
    <w:rsid w:val="00316E75"/>
    <w:rPr>
      <w:rFonts w:ascii="Verdana" w:hAnsi="Verdana" w:cs="Verdana"/>
      <w:sz w:val="20"/>
      <w:szCs w:val="20"/>
      <w:lang w:val="en-US" w:eastAsia="en-US"/>
    </w:rPr>
  </w:style>
  <w:style w:type="paragraph" w:customStyle="1" w:styleId="1f8">
    <w:name w:val="Знак Знак Знак Знак Знак Знак Знак Знак Знак Знак Знак1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2e">
    <w:name w:val="Знак Знак2 Знак"/>
    <w:basedOn w:val="a"/>
    <w:rsid w:val="00316E75"/>
    <w:rPr>
      <w:rFonts w:ascii="Verdana" w:hAnsi="Verdana" w:cs="Verdana"/>
      <w:color w:val="000000"/>
      <w:sz w:val="20"/>
      <w:szCs w:val="20"/>
      <w:lang w:val="en-US" w:eastAsia="en-US"/>
    </w:rPr>
  </w:style>
  <w:style w:type="paragraph" w:customStyle="1" w:styleId="1f9">
    <w:name w:val="Знак Знак Знак1 Знак"/>
    <w:basedOn w:val="a"/>
    <w:rsid w:val="00316E75"/>
    <w:rPr>
      <w:rFonts w:ascii="Verdana" w:hAnsi="Verdana" w:cs="Verdana"/>
      <w:sz w:val="20"/>
      <w:szCs w:val="20"/>
      <w:lang w:val="en-US" w:eastAsia="en-US"/>
    </w:rPr>
  </w:style>
  <w:style w:type="paragraph" w:customStyle="1" w:styleId="1fa">
    <w:name w:val="Знак Знак Знак Знак Знак Знак1 Знак Знак Знак Знак"/>
    <w:basedOn w:val="a"/>
    <w:rsid w:val="00316E75"/>
    <w:rPr>
      <w:rFonts w:ascii="Verdana" w:hAnsi="Verdana" w:cs="Verdana"/>
      <w:sz w:val="20"/>
      <w:szCs w:val="20"/>
      <w:lang w:val="en-US" w:eastAsia="en-US"/>
    </w:rPr>
  </w:style>
  <w:style w:type="paragraph" w:customStyle="1" w:styleId="afff1">
    <w:name w:val="Знак Знак Знак Знак Знак Знак Знак"/>
    <w:basedOn w:val="a"/>
    <w:rsid w:val="00316E75"/>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1 Знак"/>
    <w:basedOn w:val="a"/>
    <w:rsid w:val="00316E75"/>
    <w:rPr>
      <w:rFonts w:ascii="Verdana" w:hAnsi="Verdana" w:cs="Verdana"/>
      <w:sz w:val="20"/>
      <w:szCs w:val="20"/>
      <w:lang w:val="en-US" w:eastAsia="en-US"/>
    </w:rPr>
  </w:style>
  <w:style w:type="paragraph" w:styleId="afff2">
    <w:name w:val="Balloon Text"/>
    <w:basedOn w:val="a"/>
    <w:link w:val="afff3"/>
    <w:uiPriority w:val="99"/>
    <w:unhideWhenUsed/>
    <w:rsid w:val="00316E75"/>
    <w:rPr>
      <w:rFonts w:ascii="Tahoma" w:hAnsi="Tahoma"/>
      <w:sz w:val="16"/>
      <w:szCs w:val="16"/>
    </w:rPr>
  </w:style>
  <w:style w:type="character" w:customStyle="1" w:styleId="afff3">
    <w:name w:val="Текст выноски Знак"/>
    <w:link w:val="afff2"/>
    <w:uiPriority w:val="99"/>
    <w:rsid w:val="00316E75"/>
    <w:rPr>
      <w:rFonts w:ascii="Tahoma" w:eastAsia="Times New Roman" w:hAnsi="Tahoma" w:cs="Tahoma"/>
      <w:sz w:val="16"/>
      <w:szCs w:val="16"/>
    </w:rPr>
  </w:style>
  <w:style w:type="paragraph" w:customStyle="1" w:styleId="220">
    <w:name w:val="Основний текст 22"/>
    <w:basedOn w:val="a"/>
    <w:rsid w:val="00316E75"/>
    <w:pPr>
      <w:widowControl w:val="0"/>
      <w:ind w:left="567" w:firstLine="1134"/>
      <w:jc w:val="both"/>
    </w:pPr>
    <w:rPr>
      <w:sz w:val="28"/>
      <w:szCs w:val="20"/>
    </w:rPr>
  </w:style>
  <w:style w:type="paragraph" w:styleId="afff4">
    <w:name w:val="No Spacing"/>
    <w:link w:val="afff5"/>
    <w:uiPriority w:val="99"/>
    <w:qFormat/>
    <w:rsid w:val="00316E75"/>
    <w:rPr>
      <w:rFonts w:ascii="Calibri" w:eastAsia="Calibri" w:hAnsi="Calibri"/>
      <w:sz w:val="22"/>
      <w:szCs w:val="22"/>
      <w:lang w:eastAsia="en-US"/>
    </w:rPr>
  </w:style>
  <w:style w:type="paragraph" w:customStyle="1" w:styleId="2f">
    <w:name w:val="Звичайний2"/>
    <w:rsid w:val="00316E75"/>
    <w:rPr>
      <w:snapToGrid w:val="0"/>
      <w:sz w:val="28"/>
    </w:rPr>
  </w:style>
  <w:style w:type="paragraph" w:customStyle="1" w:styleId="Style2">
    <w:name w:val="Style2"/>
    <w:basedOn w:val="a"/>
    <w:rsid w:val="00316E75"/>
    <w:pPr>
      <w:widowControl w:val="0"/>
      <w:autoSpaceDE w:val="0"/>
      <w:autoSpaceDN w:val="0"/>
      <w:adjustRightInd w:val="0"/>
      <w:spacing w:line="317" w:lineRule="exact"/>
      <w:ind w:hanging="336"/>
    </w:pPr>
  </w:style>
  <w:style w:type="character" w:customStyle="1" w:styleId="FontStyle17">
    <w:name w:val="Font Style17"/>
    <w:uiPriority w:val="99"/>
    <w:rsid w:val="00452B86"/>
    <w:rPr>
      <w:rFonts w:ascii="Times New Roman" w:hAnsi="Times New Roman" w:cs="Times New Roman"/>
      <w:sz w:val="22"/>
      <w:szCs w:val="22"/>
    </w:rPr>
  </w:style>
  <w:style w:type="paragraph" w:styleId="HTML">
    <w:name w:val="HTML Preformatted"/>
    <w:aliases w:val="Знак3"/>
    <w:basedOn w:val="a"/>
    <w:link w:val="HTML0"/>
    <w:uiPriority w:val="99"/>
    <w:rsid w:val="0047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link w:val="HTML"/>
    <w:uiPriority w:val="99"/>
    <w:rsid w:val="00472A13"/>
    <w:rPr>
      <w:rFonts w:ascii="Arial Unicode MS" w:eastAsia="Arial Unicode MS" w:hAnsi="Arial Unicode MS"/>
      <w:color w:val="000000"/>
      <w:lang w:eastAsia="ru-RU"/>
    </w:rPr>
  </w:style>
  <w:style w:type="paragraph" w:customStyle="1" w:styleId="Aaoieeeieiioeooe">
    <w:name w:val="Aa?oiee eieiioeooe"/>
    <w:basedOn w:val="a"/>
    <w:rsid w:val="008A6411"/>
    <w:pPr>
      <w:tabs>
        <w:tab w:val="center" w:pos="4153"/>
        <w:tab w:val="right" w:pos="8306"/>
      </w:tabs>
    </w:pPr>
    <w:rPr>
      <w:rFonts w:ascii="Antiqua" w:hAnsi="Antiqua"/>
      <w:szCs w:val="20"/>
      <w:lang w:val="uk-UA"/>
    </w:rPr>
  </w:style>
  <w:style w:type="paragraph" w:customStyle="1" w:styleId="213">
    <w:name w:val="Основной текст с отступом 21"/>
    <w:basedOn w:val="a"/>
    <w:rsid w:val="00765321"/>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0">
    <w:name w:val="Назва об'єкта2"/>
    <w:basedOn w:val="a"/>
    <w:next w:val="a"/>
    <w:rsid w:val="00866075"/>
    <w:pPr>
      <w:jc w:val="center"/>
    </w:pPr>
    <w:rPr>
      <w:rFonts w:ascii="Arial" w:hAnsi="Arial"/>
      <w:b/>
      <w:sz w:val="28"/>
      <w:szCs w:val="20"/>
      <w:lang w:val="uk-UA"/>
    </w:rPr>
  </w:style>
  <w:style w:type="paragraph" w:customStyle="1" w:styleId="2f1">
    <w:name w:val="Абзац списка2"/>
    <w:basedOn w:val="a"/>
    <w:uiPriority w:val="34"/>
    <w:qFormat/>
    <w:rsid w:val="00E064DF"/>
    <w:pPr>
      <w:spacing w:after="200" w:line="276" w:lineRule="auto"/>
      <w:ind w:left="720"/>
      <w:contextualSpacing/>
    </w:pPr>
    <w:rPr>
      <w:rFonts w:ascii="Calibri" w:eastAsia="Calibri" w:hAnsi="Calibri"/>
      <w:sz w:val="22"/>
      <w:szCs w:val="22"/>
      <w:lang w:val="uk-UA" w:eastAsia="en-US"/>
    </w:rPr>
  </w:style>
  <w:style w:type="paragraph" w:customStyle="1" w:styleId="afff6">
    <w:name w:val="Знак Знак Знак Знак Знак Знак"/>
    <w:basedOn w:val="a"/>
    <w:rsid w:val="00D33C05"/>
    <w:rPr>
      <w:rFonts w:ascii="Verdana" w:hAnsi="Verdana" w:cs="Verdana"/>
      <w:sz w:val="20"/>
      <w:szCs w:val="20"/>
      <w:lang w:val="uk-UA" w:eastAsia="en-US"/>
    </w:rPr>
  </w:style>
  <w:style w:type="paragraph" w:customStyle="1" w:styleId="37">
    <w:name w:val="Основний текст з відступом3"/>
    <w:basedOn w:val="a"/>
    <w:rsid w:val="006548FD"/>
    <w:pPr>
      <w:ind w:firstLine="708"/>
    </w:pPr>
    <w:rPr>
      <w:sz w:val="28"/>
      <w:szCs w:val="20"/>
      <w:lang w:val="uk-UA"/>
    </w:rPr>
  </w:style>
  <w:style w:type="paragraph" w:customStyle="1" w:styleId="afff7">
    <w:name w:val="Знак Знак Знак Знак Знак Знак"/>
    <w:basedOn w:val="a"/>
    <w:rsid w:val="00C958B5"/>
    <w:rPr>
      <w:rFonts w:ascii="Verdana" w:hAnsi="Verdana" w:cs="Verdana"/>
      <w:sz w:val="20"/>
      <w:szCs w:val="20"/>
      <w:lang w:val="uk-UA" w:eastAsia="en-US"/>
    </w:rPr>
  </w:style>
  <w:style w:type="paragraph" w:customStyle="1" w:styleId="1fc">
    <w:name w:val="Знак Знак1 Знак"/>
    <w:basedOn w:val="a"/>
    <w:rsid w:val="009B2AB3"/>
    <w:rPr>
      <w:rFonts w:ascii="Verdana" w:hAnsi="Verdana" w:cs="Verdana"/>
      <w:sz w:val="20"/>
      <w:szCs w:val="20"/>
      <w:lang w:val="en-US" w:eastAsia="en-US"/>
    </w:rPr>
  </w:style>
  <w:style w:type="paragraph" w:customStyle="1" w:styleId="afff8">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214">
    <w:name w:val="Знак Знак2 Знак Знак Знак1 Знак"/>
    <w:basedOn w:val="a"/>
    <w:rsid w:val="009B2AB3"/>
    <w:rPr>
      <w:rFonts w:ascii="Verdana" w:hAnsi="Verdana" w:cs="Verdana"/>
      <w:color w:val="000000"/>
      <w:sz w:val="20"/>
      <w:szCs w:val="20"/>
      <w:lang w:val="en-US" w:eastAsia="en-US"/>
    </w:rPr>
  </w:style>
  <w:style w:type="paragraph" w:customStyle="1" w:styleId="2f2">
    <w:name w:val="Знак Знак2 Знак Знак Знак Знак"/>
    <w:basedOn w:val="a"/>
    <w:rsid w:val="009B2AB3"/>
    <w:rPr>
      <w:rFonts w:ascii="Verdana" w:hAnsi="Verdana" w:cs="Verdana"/>
      <w:color w:val="000000"/>
      <w:sz w:val="20"/>
      <w:szCs w:val="20"/>
      <w:lang w:val="en-US" w:eastAsia="en-US"/>
    </w:rPr>
  </w:style>
  <w:style w:type="paragraph" w:customStyle="1" w:styleId="215">
    <w:name w:val="Знак Знак2 Знак Знак Знак1 Знак Знак Знак Знак Знак Знак Знак Знак Знак Знак Знак Знак Знак Знак Знак"/>
    <w:basedOn w:val="a"/>
    <w:rsid w:val="009B2AB3"/>
    <w:rPr>
      <w:rFonts w:ascii="Verdana" w:hAnsi="Verdana" w:cs="Verdana"/>
      <w:color w:val="000000"/>
      <w:sz w:val="20"/>
      <w:szCs w:val="20"/>
      <w:lang w:val="en-US" w:eastAsia="en-US"/>
    </w:rPr>
  </w:style>
  <w:style w:type="paragraph" w:customStyle="1" w:styleId="2f3">
    <w:name w:val="Знак Знак2"/>
    <w:basedOn w:val="a"/>
    <w:rsid w:val="009B2AB3"/>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9B2AB3"/>
    <w:rPr>
      <w:rFonts w:ascii="Verdana" w:hAnsi="Verdana" w:cs="Verdana"/>
      <w:sz w:val="20"/>
      <w:szCs w:val="20"/>
      <w:lang w:val="en-US" w:eastAsia="en-US"/>
    </w:rPr>
  </w:style>
  <w:style w:type="paragraph" w:styleId="afff9">
    <w:name w:val="caption"/>
    <w:basedOn w:val="a"/>
    <w:uiPriority w:val="35"/>
    <w:qFormat/>
    <w:rsid w:val="009B2AB3"/>
    <w:pPr>
      <w:jc w:val="center"/>
    </w:pPr>
    <w:rPr>
      <w:sz w:val="28"/>
      <w:szCs w:val="20"/>
    </w:rPr>
  </w:style>
  <w:style w:type="paragraph" w:customStyle="1" w:styleId="230">
    <w:name w:val="Основний текст 23"/>
    <w:basedOn w:val="a"/>
    <w:rsid w:val="009B2AB3"/>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character" w:customStyle="1" w:styleId="FontStyle99">
    <w:name w:val="Font Style99"/>
    <w:uiPriority w:val="99"/>
    <w:rsid w:val="009B2AB3"/>
    <w:rPr>
      <w:rFonts w:ascii="Times New Roman" w:hAnsi="Times New Roman" w:cs="Times New Roman"/>
      <w:sz w:val="24"/>
      <w:szCs w:val="24"/>
    </w:rPr>
  </w:style>
  <w:style w:type="paragraph" w:customStyle="1" w:styleId="240">
    <w:name w:val="Основний текст 24"/>
    <w:basedOn w:val="a"/>
    <w:rsid w:val="009B2AB3"/>
    <w:pPr>
      <w:widowControl w:val="0"/>
      <w:ind w:left="567" w:firstLine="1134"/>
      <w:jc w:val="both"/>
    </w:pPr>
    <w:rPr>
      <w:sz w:val="28"/>
      <w:szCs w:val="20"/>
    </w:rPr>
  </w:style>
  <w:style w:type="paragraph" w:customStyle="1" w:styleId="38">
    <w:name w:val="Звичайний3"/>
    <w:rsid w:val="009B2AB3"/>
    <w:rPr>
      <w:snapToGrid w:val="0"/>
      <w:sz w:val="28"/>
    </w:rPr>
  </w:style>
  <w:style w:type="paragraph" w:customStyle="1" w:styleId="1fd">
    <w:name w:val="Знак1"/>
    <w:basedOn w:val="a"/>
    <w:rsid w:val="009B2AB3"/>
    <w:rPr>
      <w:rFonts w:ascii="Verdana" w:hAnsi="Verdana"/>
      <w:sz w:val="20"/>
      <w:szCs w:val="20"/>
      <w:lang w:val="en-US" w:eastAsia="en-US"/>
    </w:rPr>
  </w:style>
  <w:style w:type="paragraph" w:customStyle="1" w:styleId="1fe">
    <w:name w:val="Абзац списку1"/>
    <w:basedOn w:val="a"/>
    <w:rsid w:val="009B2AB3"/>
    <w:pPr>
      <w:spacing w:after="200" w:line="276" w:lineRule="auto"/>
      <w:ind w:left="720"/>
      <w:contextualSpacing/>
    </w:pPr>
    <w:rPr>
      <w:rFonts w:ascii="Calibri" w:hAnsi="Calibri"/>
      <w:sz w:val="22"/>
      <w:szCs w:val="22"/>
      <w:lang w:val="uk-UA" w:eastAsia="uk-UA"/>
    </w:rPr>
  </w:style>
  <w:style w:type="paragraph" w:customStyle="1" w:styleId="afffa">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1ff">
    <w:name w:val="Без интервала1"/>
    <w:link w:val="NoSpacingChar"/>
    <w:qFormat/>
    <w:rsid w:val="009B2AB3"/>
    <w:rPr>
      <w:lang w:val="uk-UA"/>
    </w:rPr>
  </w:style>
  <w:style w:type="paragraph" w:customStyle="1" w:styleId="afffb">
    <w:name w:val="Знак Знак Знак Знак Знак"/>
    <w:basedOn w:val="a"/>
    <w:rsid w:val="009B2AB3"/>
    <w:rPr>
      <w:rFonts w:ascii="Verdana" w:hAnsi="Verdana" w:cs="Verdana"/>
      <w:sz w:val="20"/>
      <w:szCs w:val="20"/>
      <w:lang w:val="en-US" w:eastAsia="en-US"/>
    </w:rPr>
  </w:style>
  <w:style w:type="paragraph" w:customStyle="1" w:styleId="afffc">
    <w:name w:val="Нормальний текст"/>
    <w:basedOn w:val="a"/>
    <w:rsid w:val="00880351"/>
    <w:pPr>
      <w:spacing w:before="120"/>
      <w:ind w:firstLine="567"/>
    </w:pPr>
    <w:rPr>
      <w:rFonts w:ascii="Antiqua" w:hAnsi="Antiqua"/>
      <w:sz w:val="26"/>
      <w:szCs w:val="20"/>
      <w:lang w:val="uk-UA"/>
    </w:rPr>
  </w:style>
  <w:style w:type="paragraph" w:customStyle="1" w:styleId="1ff0">
    <w:name w:val="Абзац списку1"/>
    <w:basedOn w:val="a"/>
    <w:qFormat/>
    <w:rsid w:val="00830C3A"/>
    <w:pPr>
      <w:spacing w:after="200" w:line="276" w:lineRule="auto"/>
      <w:ind w:left="720"/>
      <w:contextualSpacing/>
    </w:pPr>
    <w:rPr>
      <w:rFonts w:ascii="Calibri" w:hAnsi="Calibri"/>
      <w:sz w:val="22"/>
      <w:szCs w:val="22"/>
      <w:lang w:val="uk-UA" w:eastAsia="uk-UA"/>
    </w:rPr>
  </w:style>
  <w:style w:type="paragraph" w:customStyle="1" w:styleId="1ff1">
    <w:name w:val="Без інтервалів1"/>
    <w:qFormat/>
    <w:rsid w:val="000D1331"/>
    <w:pPr>
      <w:widowControl w:val="0"/>
      <w:suppressAutoHyphens/>
      <w:autoSpaceDE w:val="0"/>
    </w:pPr>
    <w:rPr>
      <w:rFonts w:ascii="Calibri" w:eastAsia="Calibri" w:hAnsi="Calibri" w:cs="Calibri"/>
      <w:sz w:val="22"/>
      <w:szCs w:val="22"/>
      <w:lang w:eastAsia="zh-CN"/>
    </w:rPr>
  </w:style>
  <w:style w:type="paragraph" w:customStyle="1" w:styleId="1ff2">
    <w:name w:val="Знак Знак Знак Знак Знак Знак Знак Знак1"/>
    <w:basedOn w:val="a"/>
    <w:uiPriority w:val="99"/>
    <w:rsid w:val="00AD10A4"/>
    <w:rPr>
      <w:rFonts w:ascii="Verdana" w:hAnsi="Verdana" w:cs="Verdana"/>
      <w:lang w:val="en-US" w:eastAsia="en-US"/>
    </w:rPr>
  </w:style>
  <w:style w:type="paragraph" w:customStyle="1" w:styleId="216">
    <w:name w:val="Основний текст з відступом 21"/>
    <w:basedOn w:val="a"/>
    <w:rsid w:val="006F3C62"/>
    <w:pPr>
      <w:tabs>
        <w:tab w:val="left" w:pos="0"/>
      </w:tabs>
      <w:ind w:left="284"/>
      <w:jc w:val="both"/>
    </w:pPr>
    <w:rPr>
      <w:lang w:val="uk-UA"/>
    </w:rPr>
  </w:style>
  <w:style w:type="paragraph" w:customStyle="1" w:styleId="39">
    <w:name w:val="Назва об'єкта3"/>
    <w:basedOn w:val="a"/>
    <w:next w:val="a"/>
    <w:rsid w:val="00050D35"/>
    <w:pPr>
      <w:jc w:val="center"/>
    </w:pPr>
    <w:rPr>
      <w:rFonts w:ascii="Arial" w:hAnsi="Arial"/>
      <w:b/>
      <w:sz w:val="28"/>
      <w:szCs w:val="20"/>
      <w:lang w:val="uk-UA"/>
    </w:rPr>
  </w:style>
  <w:style w:type="paragraph" w:customStyle="1" w:styleId="250">
    <w:name w:val="Основний текст 25"/>
    <w:basedOn w:val="a"/>
    <w:rsid w:val="00DC61A7"/>
    <w:pPr>
      <w:widowControl w:val="0"/>
      <w:overflowPunct w:val="0"/>
      <w:autoSpaceDE w:val="0"/>
      <w:autoSpaceDN w:val="0"/>
      <w:adjustRightInd w:val="0"/>
      <w:jc w:val="both"/>
    </w:pPr>
    <w:rPr>
      <w:sz w:val="28"/>
      <w:szCs w:val="20"/>
      <w:lang w:val="uk-UA"/>
    </w:rPr>
  </w:style>
  <w:style w:type="paragraph" w:customStyle="1" w:styleId="ch34">
    <w:name w:val="ch34"/>
    <w:basedOn w:val="a"/>
    <w:rsid w:val="004B4EE2"/>
    <w:pPr>
      <w:spacing w:before="100" w:beforeAutospacing="1" w:after="100" w:afterAutospacing="1"/>
    </w:pPr>
  </w:style>
  <w:style w:type="character" w:customStyle="1" w:styleId="apple-converted-space">
    <w:name w:val="apple-converted-space"/>
    <w:basedOn w:val="a0"/>
    <w:rsid w:val="00B023FE"/>
  </w:style>
  <w:style w:type="character" w:customStyle="1" w:styleId="rvts44">
    <w:name w:val="rvts44"/>
    <w:basedOn w:val="a0"/>
    <w:rsid w:val="00B023FE"/>
  </w:style>
  <w:style w:type="character" w:customStyle="1" w:styleId="rvts23">
    <w:name w:val="rvts23"/>
    <w:basedOn w:val="a0"/>
    <w:rsid w:val="00B023FE"/>
  </w:style>
  <w:style w:type="paragraph" w:customStyle="1" w:styleId="Default">
    <w:name w:val="Default"/>
    <w:rsid w:val="00A150BB"/>
    <w:pPr>
      <w:autoSpaceDE w:val="0"/>
      <w:autoSpaceDN w:val="0"/>
      <w:adjustRightInd w:val="0"/>
    </w:pPr>
    <w:rPr>
      <w:color w:val="000000"/>
      <w:sz w:val="24"/>
      <w:szCs w:val="24"/>
    </w:rPr>
  </w:style>
  <w:style w:type="paragraph" w:customStyle="1" w:styleId="afffd">
    <w:name w:val="Знак Знак Знак Знак"/>
    <w:basedOn w:val="a"/>
    <w:rsid w:val="00395E2C"/>
    <w:rPr>
      <w:rFonts w:ascii="Verdana" w:hAnsi="Verdana"/>
      <w:sz w:val="20"/>
      <w:szCs w:val="20"/>
      <w:lang w:val="en-US" w:eastAsia="en-US"/>
    </w:rPr>
  </w:style>
  <w:style w:type="character" w:customStyle="1" w:styleId="xfm267957346">
    <w:name w:val="xfm_267957346"/>
    <w:rsid w:val="00DE51CD"/>
  </w:style>
  <w:style w:type="paragraph" w:customStyle="1" w:styleId="afffe">
    <w:name w:val="Знак Знак Знак Знак Знак Знак Знак Знак Знак"/>
    <w:basedOn w:val="a"/>
    <w:rsid w:val="006705F4"/>
    <w:rPr>
      <w:rFonts w:ascii="Verdana" w:hAnsi="Verdana" w:cs="Verdana"/>
      <w:sz w:val="20"/>
      <w:szCs w:val="20"/>
      <w:lang w:val="en-US" w:eastAsia="en-US"/>
    </w:rPr>
  </w:style>
  <w:style w:type="paragraph" w:customStyle="1" w:styleId="217">
    <w:name w:val="Основной текст 21"/>
    <w:basedOn w:val="a"/>
    <w:rsid w:val="00AF390D"/>
    <w:pPr>
      <w:suppressAutoHyphens/>
      <w:jc w:val="center"/>
    </w:pPr>
    <w:rPr>
      <w:rFonts w:eastAsia="Calibri"/>
      <w:sz w:val="28"/>
      <w:szCs w:val="28"/>
      <w:lang w:val="uk-UA" w:eastAsia="ar-SA"/>
    </w:rPr>
  </w:style>
  <w:style w:type="character" w:customStyle="1" w:styleId="affff">
    <w:name w:val="Основной текст_"/>
    <w:link w:val="2f4"/>
    <w:locked/>
    <w:rsid w:val="00712268"/>
    <w:rPr>
      <w:i/>
      <w:iCs/>
      <w:sz w:val="18"/>
      <w:szCs w:val="18"/>
      <w:shd w:val="clear" w:color="auto" w:fill="FFFFFF"/>
    </w:rPr>
  </w:style>
  <w:style w:type="character" w:customStyle="1" w:styleId="81">
    <w:name w:val="Основной текст + 8"/>
    <w:aliases w:val="5 pt2,Не курсив2"/>
    <w:uiPriority w:val="99"/>
    <w:rsid w:val="00712268"/>
    <w:rPr>
      <w:i/>
      <w:iCs/>
      <w:color w:val="000000"/>
      <w:spacing w:val="0"/>
      <w:w w:val="100"/>
      <w:position w:val="0"/>
      <w:sz w:val="17"/>
      <w:szCs w:val="17"/>
      <w:shd w:val="clear" w:color="auto" w:fill="FFFFFF"/>
      <w:lang w:val="uk-UA"/>
    </w:rPr>
  </w:style>
  <w:style w:type="paragraph" w:customStyle="1" w:styleId="2f4">
    <w:name w:val="Основной текст2"/>
    <w:basedOn w:val="a"/>
    <w:link w:val="affff"/>
    <w:rsid w:val="00712268"/>
    <w:pPr>
      <w:widowControl w:val="0"/>
      <w:shd w:val="clear" w:color="auto" w:fill="FFFFFF"/>
      <w:spacing w:before="300" w:line="221" w:lineRule="exact"/>
      <w:jc w:val="both"/>
    </w:pPr>
    <w:rPr>
      <w:i/>
      <w:iCs/>
      <w:sz w:val="18"/>
      <w:szCs w:val="18"/>
    </w:rPr>
  </w:style>
  <w:style w:type="paragraph" w:customStyle="1" w:styleId="1ff3">
    <w:name w:val="Абзац списка1"/>
    <w:basedOn w:val="a"/>
    <w:qFormat/>
    <w:rsid w:val="0071226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14597E"/>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14597E"/>
    <w:rPr>
      <w:sz w:val="28"/>
      <w:szCs w:val="28"/>
      <w:lang w:eastAsia="ru-RU"/>
    </w:rPr>
  </w:style>
  <w:style w:type="paragraph" w:customStyle="1" w:styleId="1ff4">
    <w:name w:val="Обычный1"/>
    <w:rsid w:val="001D7DB1"/>
    <w:pPr>
      <w:snapToGrid w:val="0"/>
    </w:pPr>
    <w:rPr>
      <w:lang w:val="uk-UA"/>
    </w:rPr>
  </w:style>
  <w:style w:type="paragraph" w:customStyle="1" w:styleId="2f5">
    <w:name w:val="Обычный2"/>
    <w:rsid w:val="001D7DB1"/>
    <w:rPr>
      <w:snapToGrid w:val="0"/>
      <w:lang w:val="uk-UA"/>
    </w:rPr>
  </w:style>
  <w:style w:type="paragraph" w:customStyle="1" w:styleId="51">
    <w:name w:val="Основной текст5"/>
    <w:basedOn w:val="a"/>
    <w:rsid w:val="00D567EB"/>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463FF9"/>
    <w:pPr>
      <w:spacing w:before="100" w:beforeAutospacing="1" w:after="100" w:afterAutospacing="1"/>
    </w:pPr>
  </w:style>
  <w:style w:type="paragraph" w:customStyle="1" w:styleId="1ff5">
    <w:name w:val="Основной текст1"/>
    <w:basedOn w:val="a"/>
    <w:rsid w:val="00595EE0"/>
    <w:pPr>
      <w:shd w:val="clear" w:color="auto" w:fill="FFFFFF"/>
      <w:spacing w:before="1260" w:line="322" w:lineRule="exact"/>
      <w:jc w:val="both"/>
    </w:pPr>
    <w:rPr>
      <w:rFonts w:ascii="Calibri" w:eastAsia="Calibri" w:hAnsi="Calibri"/>
      <w:sz w:val="26"/>
      <w:szCs w:val="26"/>
      <w:lang w:val="uk-UA" w:eastAsia="uk-UA"/>
    </w:rPr>
  </w:style>
  <w:style w:type="paragraph" w:customStyle="1" w:styleId="1ff6">
    <w:name w:val="Знак1 Знак Знак Знак Знак Знак Знак Знак Знак Знак Знак Знак Знак Знак Знак Знак Знак"/>
    <w:basedOn w:val="a"/>
    <w:rsid w:val="000752C2"/>
    <w:rPr>
      <w:rFonts w:ascii="Verdana" w:hAnsi="Verdana" w:cs="Verdana"/>
      <w:sz w:val="20"/>
      <w:szCs w:val="20"/>
      <w:lang w:val="en-US" w:eastAsia="en-US"/>
    </w:rPr>
  </w:style>
  <w:style w:type="character" w:customStyle="1" w:styleId="FontStyle31">
    <w:name w:val="Font Style31"/>
    <w:rsid w:val="00D55024"/>
    <w:rPr>
      <w:rFonts w:ascii="Times New Roman" w:hAnsi="Times New Roman" w:cs="Times New Roman"/>
      <w:sz w:val="22"/>
      <w:szCs w:val="22"/>
    </w:rPr>
  </w:style>
  <w:style w:type="paragraph" w:customStyle="1" w:styleId="1ff7">
    <w:name w:val="Название объекта1"/>
    <w:basedOn w:val="a"/>
    <w:next w:val="a"/>
    <w:rsid w:val="0086708C"/>
    <w:pPr>
      <w:jc w:val="center"/>
    </w:pPr>
    <w:rPr>
      <w:rFonts w:ascii="Arial" w:hAnsi="Arial"/>
      <w:b/>
      <w:sz w:val="28"/>
      <w:szCs w:val="20"/>
      <w:lang w:val="uk-UA"/>
    </w:rPr>
  </w:style>
  <w:style w:type="paragraph" w:customStyle="1" w:styleId="1ff8">
    <w:name w:val="Абзац списка1"/>
    <w:basedOn w:val="a"/>
    <w:qFormat/>
    <w:rsid w:val="00CD2DAE"/>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C008B2"/>
  </w:style>
  <w:style w:type="paragraph" w:customStyle="1" w:styleId="2f6">
    <w:name w:val="Без интервала2"/>
    <w:rsid w:val="005C339E"/>
    <w:rPr>
      <w:rFonts w:eastAsia="Calibri"/>
      <w:lang w:val="uk-UA"/>
    </w:rPr>
  </w:style>
  <w:style w:type="paragraph" w:customStyle="1" w:styleId="110">
    <w:name w:val="Без интервала11"/>
    <w:rsid w:val="005C339E"/>
    <w:rPr>
      <w:lang w:val="uk-UA"/>
    </w:rPr>
  </w:style>
  <w:style w:type="paragraph" w:customStyle="1" w:styleId="a30">
    <w:name w:val="a3"/>
    <w:basedOn w:val="a"/>
    <w:rsid w:val="005C339E"/>
    <w:pPr>
      <w:spacing w:before="100" w:beforeAutospacing="1" w:after="100" w:afterAutospacing="1"/>
    </w:pPr>
  </w:style>
  <w:style w:type="character" w:customStyle="1" w:styleId="affff0">
    <w:name w:val="Основной текст + Полужирный"/>
    <w:rsid w:val="00C227D7"/>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f1">
    <w:name w:val="Основной текст + Курсив"/>
    <w:aliases w:val="Интервал 0 pt"/>
    <w:rsid w:val="00C227D7"/>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C227D7"/>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7">
    <w:name w:val="Обычный2"/>
    <w:rsid w:val="008535C6"/>
    <w:rPr>
      <w:snapToGrid w:val="0"/>
      <w:sz w:val="28"/>
    </w:rPr>
  </w:style>
  <w:style w:type="paragraph" w:customStyle="1" w:styleId="affff2">
    <w:name w:val="Знак"/>
    <w:basedOn w:val="a"/>
    <w:rsid w:val="00434298"/>
    <w:rPr>
      <w:rFonts w:ascii="Verdana" w:hAnsi="Verdana" w:cs="Verdana"/>
      <w:sz w:val="20"/>
      <w:szCs w:val="20"/>
      <w:lang w:val="en-US" w:eastAsia="en-US"/>
    </w:rPr>
  </w:style>
  <w:style w:type="paragraph" w:customStyle="1" w:styleId="1ff9">
    <w:name w:val="Знак1 Знак Знак"/>
    <w:basedOn w:val="a"/>
    <w:rsid w:val="00EE7076"/>
    <w:rPr>
      <w:rFonts w:ascii="Verdana" w:hAnsi="Verdana" w:cs="Verdana"/>
      <w:color w:val="000000"/>
      <w:sz w:val="20"/>
      <w:szCs w:val="20"/>
      <w:lang w:val="en-US" w:eastAsia="en-US"/>
    </w:rPr>
  </w:style>
  <w:style w:type="character" w:customStyle="1" w:styleId="longtext">
    <w:name w:val="long_text"/>
    <w:rsid w:val="0003211C"/>
    <w:rPr>
      <w:rFonts w:cs="Times New Roman"/>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f1"/>
    <w:locked/>
    <w:rsid w:val="00B81035"/>
    <w:rPr>
      <w:sz w:val="24"/>
      <w:szCs w:val="24"/>
    </w:rPr>
  </w:style>
  <w:style w:type="character" w:customStyle="1" w:styleId="hps">
    <w:name w:val="hps"/>
    <w:basedOn w:val="a0"/>
    <w:rsid w:val="006F48E9"/>
  </w:style>
  <w:style w:type="paragraph" w:customStyle="1" w:styleId="rvps15">
    <w:name w:val="rvps15"/>
    <w:basedOn w:val="a"/>
    <w:uiPriority w:val="99"/>
    <w:rsid w:val="00157DD5"/>
    <w:pPr>
      <w:spacing w:before="100" w:beforeAutospacing="1" w:after="100" w:afterAutospacing="1"/>
    </w:pPr>
    <w:rPr>
      <w:rFonts w:eastAsia="Calibri"/>
      <w:lang w:bidi="sa-IN"/>
    </w:rPr>
  </w:style>
  <w:style w:type="character" w:customStyle="1" w:styleId="shorttext">
    <w:name w:val="short_text"/>
    <w:basedOn w:val="a0"/>
    <w:uiPriority w:val="99"/>
    <w:rsid w:val="00157DD5"/>
  </w:style>
  <w:style w:type="paragraph" w:customStyle="1" w:styleId="proza">
    <w:name w:val="proza"/>
    <w:basedOn w:val="a"/>
    <w:rsid w:val="00A72801"/>
    <w:pPr>
      <w:spacing w:before="100" w:beforeAutospacing="1" w:after="100" w:afterAutospacing="1"/>
    </w:pPr>
  </w:style>
  <w:style w:type="paragraph" w:customStyle="1" w:styleId="affff3">
    <w:name w:val="Знак Знак Знак"/>
    <w:basedOn w:val="a"/>
    <w:rsid w:val="00302EE9"/>
    <w:rPr>
      <w:rFonts w:ascii="Verdana" w:hAnsi="Verdana" w:cs="Verdana"/>
      <w:sz w:val="20"/>
      <w:szCs w:val="20"/>
      <w:lang w:val="en-US" w:eastAsia="en-US"/>
    </w:rPr>
  </w:style>
  <w:style w:type="paragraph" w:customStyle="1" w:styleId="1ffa">
    <w:name w:val="Основной текст с отступом1"/>
    <w:basedOn w:val="a"/>
    <w:link w:val="BodyTextIndentChar1"/>
    <w:rsid w:val="00535A87"/>
    <w:pPr>
      <w:suppressAutoHyphens/>
      <w:spacing w:before="60"/>
      <w:ind w:firstLine="720"/>
      <w:jc w:val="both"/>
    </w:pPr>
    <w:rPr>
      <w:lang w:val="uk-UA" w:eastAsia="zh-CN"/>
    </w:rPr>
  </w:style>
  <w:style w:type="character" w:customStyle="1" w:styleId="BodyTextIndentChar1">
    <w:name w:val="Body Text Indent Char1"/>
    <w:link w:val="1ffa"/>
    <w:rsid w:val="00535A87"/>
    <w:rPr>
      <w:sz w:val="24"/>
      <w:szCs w:val="24"/>
      <w:lang w:val="uk-UA" w:eastAsia="zh-CN"/>
    </w:rPr>
  </w:style>
  <w:style w:type="character" w:customStyle="1" w:styleId="NoSpacingChar">
    <w:name w:val="No Spacing Char"/>
    <w:link w:val="1ff"/>
    <w:locked/>
    <w:rsid w:val="00CE5BEE"/>
    <w:rPr>
      <w:lang w:val="uk-UA" w:eastAsia="ru-RU" w:bidi="ar-SA"/>
    </w:rPr>
  </w:style>
  <w:style w:type="character" w:customStyle="1" w:styleId="textexposedshow">
    <w:name w:val="text_exposed_show"/>
    <w:basedOn w:val="a0"/>
    <w:rsid w:val="00AF03F4"/>
  </w:style>
  <w:style w:type="character" w:customStyle="1" w:styleId="afff5">
    <w:name w:val="Без интервала Знак"/>
    <w:link w:val="afff4"/>
    <w:uiPriority w:val="99"/>
    <w:rsid w:val="008C6D3B"/>
    <w:rPr>
      <w:rFonts w:ascii="Calibri" w:eastAsia="Calibri" w:hAnsi="Calibri"/>
      <w:sz w:val="22"/>
      <w:szCs w:val="22"/>
      <w:lang w:eastAsia="en-US" w:bidi="ar-SA"/>
    </w:rPr>
  </w:style>
  <w:style w:type="paragraph" w:customStyle="1" w:styleId="caaieiaie1">
    <w:name w:val="caaieiaie 1"/>
    <w:basedOn w:val="a"/>
    <w:next w:val="a"/>
    <w:rsid w:val="005C5FF8"/>
    <w:pPr>
      <w:keepNext/>
      <w:widowControl w:val="0"/>
      <w:autoSpaceDE w:val="0"/>
      <w:autoSpaceDN w:val="0"/>
      <w:spacing w:line="192" w:lineRule="auto"/>
      <w:jc w:val="center"/>
    </w:pPr>
    <w:rPr>
      <w:rFonts w:ascii="SchoolDL" w:hAnsi="SchoolDL" w:cs="SchoolDL"/>
      <w:b/>
      <w:bCs/>
      <w:sz w:val="30"/>
      <w:szCs w:val="30"/>
    </w:rPr>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00826"/>
    <w:rPr>
      <w:rFonts w:ascii="Verdana" w:hAnsi="Verdana" w:cs="Verdana"/>
      <w:sz w:val="20"/>
      <w:szCs w:val="20"/>
      <w:lang w:val="en-US" w:eastAsia="en-US"/>
    </w:rPr>
  </w:style>
  <w:style w:type="paragraph" w:customStyle="1" w:styleId="p6">
    <w:name w:val="p6"/>
    <w:basedOn w:val="a"/>
    <w:rsid w:val="00E07405"/>
    <w:pPr>
      <w:spacing w:before="100" w:beforeAutospacing="1" w:after="100" w:afterAutospacing="1"/>
    </w:pPr>
  </w:style>
  <w:style w:type="paragraph" w:customStyle="1" w:styleId="1ffc">
    <w:name w:val="Основной текст с отступом1"/>
    <w:basedOn w:val="a"/>
    <w:rsid w:val="00E51CE1"/>
    <w:pPr>
      <w:suppressAutoHyphens/>
      <w:spacing w:before="60"/>
      <w:ind w:firstLine="720"/>
      <w:jc w:val="both"/>
    </w:pPr>
    <w:rPr>
      <w:lang w:val="uk-UA" w:eastAsia="zh-CN"/>
    </w:rPr>
  </w:style>
  <w:style w:type="character" w:customStyle="1" w:styleId="5yl5">
    <w:name w:val="_5yl5"/>
    <w:rsid w:val="00565C2D"/>
  </w:style>
  <w:style w:type="paragraph" w:customStyle="1" w:styleId="1ffd">
    <w:name w:val="Знак1 Знак Знак Знак Знак Знак Знак Знак Знак Знак Знак Знак Знак Знак Знак Знак Знак"/>
    <w:basedOn w:val="a"/>
    <w:rsid w:val="00DD09FE"/>
    <w:rPr>
      <w:rFonts w:ascii="Verdana" w:hAnsi="Verdana" w:cs="Verdana"/>
      <w:sz w:val="20"/>
      <w:szCs w:val="20"/>
      <w:lang w:val="en-US" w:eastAsia="en-US"/>
    </w:rPr>
  </w:style>
  <w:style w:type="paragraph" w:customStyle="1" w:styleId="1ffe">
    <w:name w:val="Название объекта1"/>
    <w:basedOn w:val="a"/>
    <w:next w:val="a"/>
    <w:rsid w:val="00DD09FE"/>
    <w:pPr>
      <w:jc w:val="center"/>
    </w:pPr>
    <w:rPr>
      <w:rFonts w:ascii="Arial" w:hAnsi="Arial"/>
      <w:b/>
      <w:sz w:val="28"/>
      <w:szCs w:val="20"/>
      <w:lang w:val="uk-UA"/>
    </w:rPr>
  </w:style>
  <w:style w:type="paragraph" w:customStyle="1" w:styleId="2f8">
    <w:name w:val="Без интервала2"/>
    <w:rsid w:val="00DD09FE"/>
    <w:rPr>
      <w:rFonts w:eastAsia="Calibri"/>
      <w:lang w:val="uk-UA"/>
    </w:rPr>
  </w:style>
  <w:style w:type="paragraph" w:customStyle="1" w:styleId="1fff">
    <w:name w:val="Знак1 Знак Знак"/>
    <w:basedOn w:val="a"/>
    <w:rsid w:val="00DD09FE"/>
    <w:rPr>
      <w:rFonts w:ascii="Verdana" w:hAnsi="Verdana" w:cs="Verdana"/>
      <w:color w:val="000000"/>
      <w:sz w:val="20"/>
      <w:szCs w:val="20"/>
      <w:lang w:val="en-US" w:eastAsia="en-US"/>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09FE"/>
    <w:rPr>
      <w:rFonts w:ascii="Verdana" w:hAnsi="Verdana" w:cs="Verdana"/>
      <w:sz w:val="20"/>
      <w:szCs w:val="20"/>
      <w:lang w:val="en-US" w:eastAsia="en-US"/>
    </w:rPr>
  </w:style>
  <w:style w:type="paragraph" w:customStyle="1" w:styleId="affff4">
    <w:name w:val="Готовый"/>
    <w:basedOn w:val="a"/>
    <w:rsid w:val="00DD09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DD09FE"/>
    <w:pPr>
      <w:spacing w:before="100" w:beforeAutospacing="1" w:after="100" w:afterAutospacing="1"/>
    </w:p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09FE"/>
    <w:rPr>
      <w:rFonts w:ascii="Verdana" w:hAnsi="Verdana" w:cs="Verdana"/>
      <w:sz w:val="20"/>
      <w:szCs w:val="20"/>
      <w:lang w:val="en-US" w:eastAsia="en-US"/>
    </w:rPr>
  </w:style>
  <w:style w:type="paragraph" w:customStyle="1" w:styleId="2f9">
    <w:name w:val="Основной текст с отступом2"/>
    <w:basedOn w:val="a"/>
    <w:rsid w:val="00DD09FE"/>
    <w:pPr>
      <w:suppressAutoHyphens/>
      <w:spacing w:before="60"/>
      <w:ind w:firstLine="720"/>
      <w:jc w:val="both"/>
    </w:pPr>
    <w:rPr>
      <w:lang w:val="uk-UA" w:eastAsia="zh-CN"/>
    </w:rPr>
  </w:style>
  <w:style w:type="character" w:customStyle="1" w:styleId="normalchar">
    <w:name w:val="normal__char"/>
    <w:basedOn w:val="a0"/>
    <w:rsid w:val="00882686"/>
  </w:style>
  <w:style w:type="paragraph" w:customStyle="1" w:styleId="CharChar4">
    <w:name w:val="Char Знак Знак Char Знак Знак Знак Знак Знак Знак Знак Знак Знак Знак Знак Знак Знак Знак"/>
    <w:basedOn w:val="a"/>
    <w:rsid w:val="00215788"/>
    <w:rPr>
      <w:rFonts w:ascii="Verdana" w:hAnsi="Verdana" w:cs="Verdana"/>
      <w:sz w:val="20"/>
      <w:szCs w:val="20"/>
      <w:lang w:val="en-US" w:eastAsia="en-US"/>
    </w:rPr>
  </w:style>
  <w:style w:type="character" w:customStyle="1" w:styleId="xfmc2">
    <w:name w:val="xfmc2"/>
    <w:basedOn w:val="a0"/>
    <w:rsid w:val="00A66599"/>
  </w:style>
  <w:style w:type="paragraph" w:customStyle="1" w:styleId="xfmc3">
    <w:name w:val="xfmc3"/>
    <w:basedOn w:val="a"/>
    <w:rsid w:val="00A66599"/>
    <w:pPr>
      <w:spacing w:before="100" w:beforeAutospacing="1" w:after="100" w:afterAutospacing="1"/>
    </w:pPr>
    <w:rPr>
      <w:rFonts w:eastAsia="MS Mincho"/>
      <w:lang w:eastAsia="ja-JP"/>
    </w:rPr>
  </w:style>
  <w:style w:type="paragraph" w:customStyle="1" w:styleId="m8125430476062514773xfmc0">
    <w:name w:val="m_8125430476062514773xfmc0"/>
    <w:basedOn w:val="a"/>
    <w:rsid w:val="00322991"/>
    <w:pPr>
      <w:spacing w:before="100" w:beforeAutospacing="1" w:after="100" w:afterAutospacing="1"/>
    </w:pPr>
    <w:rPr>
      <w:lang w:val="uk-UA" w:eastAsia="uk-UA"/>
    </w:rPr>
  </w:style>
  <w:style w:type="character" w:customStyle="1" w:styleId="copy-file-field">
    <w:name w:val="copy-file-field"/>
    <w:rsid w:val="001060D0"/>
  </w:style>
  <w:style w:type="character" w:customStyle="1" w:styleId="tlid-translation">
    <w:name w:val="tlid-translation"/>
    <w:uiPriority w:val="99"/>
    <w:rsid w:val="0066643F"/>
  </w:style>
  <w:style w:type="character" w:customStyle="1" w:styleId="rvts0">
    <w:name w:val="rvts0"/>
    <w:basedOn w:val="a0"/>
    <w:rsid w:val="006C03C4"/>
  </w:style>
  <w:style w:type="paragraph" w:customStyle="1" w:styleId="Standard">
    <w:name w:val="Standard"/>
    <w:rsid w:val="00513DE7"/>
    <w:pPr>
      <w:suppressAutoHyphens/>
      <w:autoSpaceDN w:val="0"/>
      <w:spacing w:after="160" w:line="242" w:lineRule="auto"/>
      <w:textAlignment w:val="baseline"/>
    </w:pPr>
    <w:rPr>
      <w:rFonts w:eastAsia="SimSun" w:cs="F"/>
      <w:kern w:val="3"/>
      <w:sz w:val="24"/>
      <w:szCs w:val="24"/>
      <w:lang w:val="uk-UA" w:eastAsia="en-US"/>
    </w:rPr>
  </w:style>
  <w:style w:type="paragraph" w:customStyle="1" w:styleId="h-break-word">
    <w:name w:val="h-break-word"/>
    <w:basedOn w:val="a"/>
    <w:rsid w:val="00D24411"/>
    <w:pPr>
      <w:spacing w:before="100" w:beforeAutospacing="1" w:after="100" w:afterAutospacing="1"/>
    </w:pPr>
  </w:style>
  <w:style w:type="character" w:customStyle="1" w:styleId="affa">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ff9"/>
    <w:uiPriority w:val="34"/>
    <w:locked/>
    <w:rsid w:val="00D24411"/>
    <w:rPr>
      <w:sz w:val="24"/>
      <w:szCs w:val="24"/>
    </w:rPr>
  </w:style>
  <w:style w:type="character" w:customStyle="1" w:styleId="fontstyle01">
    <w:name w:val="fontstyle01"/>
    <w:rsid w:val="00F7272E"/>
    <w:rPr>
      <w:rFonts w:ascii="TimesNewRoman" w:hAnsi="TimesNewRoman" w:hint="default"/>
      <w:b w:val="0"/>
      <w:bCs w:val="0"/>
      <w:i w:val="0"/>
      <w:iCs w:val="0"/>
      <w:color w:val="000000"/>
      <w:sz w:val="28"/>
      <w:szCs w:val="28"/>
    </w:rPr>
  </w:style>
  <w:style w:type="character" w:customStyle="1" w:styleId="2fa">
    <w:name w:val="Основной текст (2)_"/>
    <w:link w:val="2fb"/>
    <w:rsid w:val="005B20E1"/>
    <w:rPr>
      <w:shd w:val="clear" w:color="auto" w:fill="FFFFFF"/>
    </w:rPr>
  </w:style>
  <w:style w:type="character" w:customStyle="1" w:styleId="2115pt">
    <w:name w:val="Основной текст (2) + 11;5 pt;Полужирный"/>
    <w:rsid w:val="005B20E1"/>
    <w:rPr>
      <w:b/>
      <w:bCs/>
      <w:color w:val="000000"/>
      <w:spacing w:val="0"/>
      <w:w w:val="100"/>
      <w:position w:val="0"/>
      <w:sz w:val="23"/>
      <w:szCs w:val="23"/>
      <w:shd w:val="clear" w:color="auto" w:fill="FFFFFF"/>
      <w:lang w:val="uk-UA" w:eastAsia="uk-UA" w:bidi="uk-UA"/>
    </w:rPr>
  </w:style>
  <w:style w:type="paragraph" w:customStyle="1" w:styleId="2fb">
    <w:name w:val="Основной текст (2)"/>
    <w:basedOn w:val="a"/>
    <w:link w:val="2fa"/>
    <w:rsid w:val="005B20E1"/>
    <w:pPr>
      <w:widowControl w:val="0"/>
      <w:shd w:val="clear" w:color="auto" w:fill="FFFFFF"/>
      <w:spacing w:before="360" w:line="274" w:lineRule="exact"/>
      <w:ind w:firstLine="860"/>
      <w:jc w:val="both"/>
    </w:pPr>
    <w:rPr>
      <w:sz w:val="20"/>
      <w:szCs w:val="20"/>
    </w:rPr>
  </w:style>
  <w:style w:type="character" w:customStyle="1" w:styleId="tlid-translationtranslation">
    <w:name w:val="tlid-translation translation"/>
    <w:rsid w:val="009A1B79"/>
  </w:style>
  <w:style w:type="character" w:customStyle="1" w:styleId="y2iqfc">
    <w:name w:val="y2iqfc"/>
    <w:rsid w:val="00C7293E"/>
  </w:style>
  <w:style w:type="paragraph" w:customStyle="1" w:styleId="Web1">
    <w:name w:val="Обычный (Web) Знак1 Знак Знак Знак"/>
    <w:basedOn w:val="a"/>
    <w:next w:val="af1"/>
    <w:rsid w:val="000B0F53"/>
    <w:pPr>
      <w:spacing w:before="100" w:beforeAutospacing="1" w:after="100" w:afterAutospacing="1"/>
    </w:pPr>
  </w:style>
  <w:style w:type="paragraph" w:customStyle="1" w:styleId="rvps2">
    <w:name w:val="rvps2"/>
    <w:basedOn w:val="a"/>
    <w:rsid w:val="000B0F53"/>
    <w:pPr>
      <w:spacing w:before="100" w:beforeAutospacing="1" w:after="100" w:afterAutospacing="1"/>
    </w:pPr>
    <w:rPr>
      <w:lang w:val="uk-UA" w:eastAsia="uk-UA"/>
    </w:rPr>
  </w:style>
  <w:style w:type="paragraph" w:customStyle="1" w:styleId="affff5">
    <w:basedOn w:val="a"/>
    <w:next w:val="af1"/>
    <w:uiPriority w:val="99"/>
    <w:rsid w:val="00B239F7"/>
    <w:pPr>
      <w:spacing w:after="200" w:line="276" w:lineRule="auto"/>
    </w:pPr>
    <w:rPr>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31"/>
    <w:rPr>
      <w:sz w:val="24"/>
      <w:szCs w:val="24"/>
    </w:rPr>
  </w:style>
  <w:style w:type="paragraph" w:styleId="1">
    <w:name w:val="heading 1"/>
    <w:basedOn w:val="a"/>
    <w:next w:val="a"/>
    <w:link w:val="10"/>
    <w:qFormat/>
    <w:rsid w:val="003F6931"/>
    <w:pPr>
      <w:keepNext/>
      <w:jc w:val="center"/>
      <w:outlineLvl w:val="0"/>
    </w:pPr>
    <w:rPr>
      <w:b/>
      <w:sz w:val="28"/>
      <w:szCs w:val="20"/>
    </w:rPr>
  </w:style>
  <w:style w:type="paragraph" w:styleId="2">
    <w:name w:val="heading 2"/>
    <w:basedOn w:val="a"/>
    <w:next w:val="a"/>
    <w:link w:val="20"/>
    <w:qFormat/>
    <w:rsid w:val="003F6931"/>
    <w:pPr>
      <w:keepNext/>
      <w:jc w:val="center"/>
      <w:outlineLvl w:val="1"/>
    </w:pPr>
    <w:rPr>
      <w:rFonts w:ascii="Arial" w:hAnsi="Arial"/>
      <w:b/>
      <w:color w:val="000000"/>
      <w:szCs w:val="20"/>
    </w:rPr>
  </w:style>
  <w:style w:type="paragraph" w:styleId="3">
    <w:name w:val="heading 3"/>
    <w:basedOn w:val="a"/>
    <w:next w:val="a"/>
    <w:link w:val="30"/>
    <w:qFormat/>
    <w:rsid w:val="003F6931"/>
    <w:pPr>
      <w:keepNext/>
      <w:ind w:left="360"/>
      <w:jc w:val="both"/>
      <w:outlineLvl w:val="2"/>
    </w:pPr>
    <w:rPr>
      <w:bCs/>
      <w:sz w:val="28"/>
    </w:rPr>
  </w:style>
  <w:style w:type="paragraph" w:styleId="4">
    <w:name w:val="heading 4"/>
    <w:basedOn w:val="a"/>
    <w:next w:val="a"/>
    <w:link w:val="40"/>
    <w:qFormat/>
    <w:rsid w:val="003F6931"/>
    <w:pPr>
      <w:keepNext/>
      <w:jc w:val="both"/>
      <w:outlineLvl w:val="3"/>
    </w:pPr>
    <w:rPr>
      <w:b/>
      <w:sz w:val="28"/>
      <w:szCs w:val="20"/>
    </w:rPr>
  </w:style>
  <w:style w:type="paragraph" w:styleId="5">
    <w:name w:val="heading 5"/>
    <w:basedOn w:val="a"/>
    <w:next w:val="a"/>
    <w:link w:val="50"/>
    <w:qFormat/>
    <w:rsid w:val="003F6931"/>
    <w:pPr>
      <w:keepNext/>
      <w:outlineLvl w:val="4"/>
    </w:pPr>
    <w:rPr>
      <w:b/>
      <w:sz w:val="28"/>
      <w:szCs w:val="20"/>
    </w:rPr>
  </w:style>
  <w:style w:type="paragraph" w:styleId="6">
    <w:name w:val="heading 6"/>
    <w:basedOn w:val="a"/>
    <w:next w:val="a"/>
    <w:link w:val="60"/>
    <w:qFormat/>
    <w:rsid w:val="003F6931"/>
    <w:pPr>
      <w:spacing w:before="240" w:after="60"/>
      <w:outlineLvl w:val="5"/>
    </w:pPr>
    <w:rPr>
      <w:b/>
      <w:bCs/>
      <w:sz w:val="22"/>
      <w:szCs w:val="22"/>
    </w:rPr>
  </w:style>
  <w:style w:type="paragraph" w:styleId="7">
    <w:name w:val="heading 7"/>
    <w:basedOn w:val="a"/>
    <w:next w:val="a"/>
    <w:link w:val="70"/>
    <w:qFormat/>
    <w:rsid w:val="003F6931"/>
    <w:pPr>
      <w:keepNext/>
      <w:jc w:val="center"/>
      <w:outlineLvl w:val="6"/>
    </w:pPr>
    <w:rPr>
      <w:b/>
      <w:color w:val="000000"/>
      <w:sz w:val="28"/>
      <w:szCs w:val="20"/>
    </w:rPr>
  </w:style>
  <w:style w:type="paragraph" w:styleId="8">
    <w:name w:val="heading 8"/>
    <w:basedOn w:val="a"/>
    <w:next w:val="a"/>
    <w:link w:val="80"/>
    <w:qFormat/>
    <w:rsid w:val="003F6931"/>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F6931"/>
    <w:rPr>
      <w:rFonts w:ascii="Verdana" w:hAnsi="Verdana" w:cs="Verdana"/>
      <w:sz w:val="20"/>
      <w:szCs w:val="20"/>
      <w:lang w:val="en-US" w:eastAsia="en-US"/>
    </w:rPr>
  </w:style>
  <w:style w:type="paragraph" w:styleId="12">
    <w:name w:val="index 1"/>
    <w:basedOn w:val="a"/>
    <w:next w:val="a"/>
    <w:autoRedefine/>
    <w:semiHidden/>
    <w:rsid w:val="003F6931"/>
    <w:pPr>
      <w:jc w:val="both"/>
    </w:pPr>
  </w:style>
  <w:style w:type="paragraph" w:styleId="a3">
    <w:name w:val="index heading"/>
    <w:basedOn w:val="a"/>
    <w:next w:val="12"/>
    <w:semiHidden/>
    <w:rsid w:val="003F6931"/>
    <w:rPr>
      <w:sz w:val="20"/>
      <w:szCs w:val="20"/>
      <w:lang w:val="uk-UA"/>
    </w:rPr>
  </w:style>
  <w:style w:type="paragraph" w:customStyle="1" w:styleId="Normal12">
    <w:name w:val="Normal12"/>
    <w:basedOn w:val="a"/>
    <w:rsid w:val="003F6931"/>
    <w:pPr>
      <w:spacing w:after="120"/>
    </w:pPr>
    <w:rPr>
      <w:szCs w:val="20"/>
      <w:lang w:val="en-US"/>
    </w:rPr>
  </w:style>
  <w:style w:type="paragraph" w:styleId="21">
    <w:name w:val="Body Text Indent 2"/>
    <w:basedOn w:val="a"/>
    <w:link w:val="22"/>
    <w:uiPriority w:val="99"/>
    <w:rsid w:val="003F6931"/>
    <w:pPr>
      <w:ind w:firstLine="720"/>
      <w:jc w:val="both"/>
    </w:pPr>
    <w:rPr>
      <w:sz w:val="28"/>
      <w:szCs w:val="20"/>
    </w:rPr>
  </w:style>
  <w:style w:type="paragraph" w:customStyle="1" w:styleId="13">
    <w:name w:val="Звичайний1"/>
    <w:rsid w:val="003F6931"/>
  </w:style>
  <w:style w:type="paragraph" w:styleId="a4">
    <w:name w:val="Body Text"/>
    <w:aliases w:val="Основной текст Знак,Основной текст Знак Знак Знак,Текст1,bt"/>
    <w:basedOn w:val="a"/>
    <w:link w:val="14"/>
    <w:rsid w:val="003F6931"/>
    <w:rPr>
      <w:b/>
      <w:sz w:val="32"/>
      <w:szCs w:val="20"/>
    </w:rPr>
  </w:style>
  <w:style w:type="paragraph" w:styleId="a5">
    <w:name w:val="Body Text Indent"/>
    <w:aliases w:val="Подпись к рис.,Ïîäïèñü ê ðèñ.,Основной текст с отступом Знак,Основной текст с отступом Знак1"/>
    <w:basedOn w:val="a"/>
    <w:link w:val="23"/>
    <w:rsid w:val="003F6931"/>
    <w:pPr>
      <w:ind w:firstLine="720"/>
      <w:jc w:val="center"/>
    </w:pPr>
    <w:rPr>
      <w:b/>
      <w:sz w:val="32"/>
      <w:szCs w:val="20"/>
      <w:lang w:val="uk-UA"/>
    </w:rPr>
  </w:style>
  <w:style w:type="paragraph" w:customStyle="1" w:styleId="210">
    <w:name w:val="Îñíîâíîé òåêñò 21"/>
    <w:basedOn w:val="a"/>
    <w:rsid w:val="003F6931"/>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3F6931"/>
    <w:pPr>
      <w:widowControl w:val="0"/>
      <w:spacing w:line="260" w:lineRule="auto"/>
      <w:ind w:firstLine="720"/>
      <w:jc w:val="both"/>
    </w:pPr>
    <w:rPr>
      <w:snapToGrid w:val="0"/>
      <w:sz w:val="28"/>
      <w:lang w:val="uk-UA"/>
    </w:rPr>
  </w:style>
  <w:style w:type="paragraph" w:styleId="24">
    <w:name w:val="Body Text 2"/>
    <w:basedOn w:val="a"/>
    <w:link w:val="25"/>
    <w:rsid w:val="003F6931"/>
    <w:pPr>
      <w:jc w:val="both"/>
    </w:pPr>
    <w:rPr>
      <w:sz w:val="28"/>
      <w:szCs w:val="20"/>
    </w:rPr>
  </w:style>
  <w:style w:type="paragraph" w:styleId="31">
    <w:name w:val="Body Text Indent 3"/>
    <w:basedOn w:val="a"/>
    <w:link w:val="32"/>
    <w:rsid w:val="003F6931"/>
    <w:pPr>
      <w:ind w:right="-63" w:firstLine="567"/>
      <w:jc w:val="both"/>
    </w:pPr>
    <w:rPr>
      <w:sz w:val="28"/>
      <w:szCs w:val="20"/>
    </w:rPr>
  </w:style>
  <w:style w:type="paragraph" w:styleId="33">
    <w:name w:val="Body Text 3"/>
    <w:basedOn w:val="a"/>
    <w:link w:val="34"/>
    <w:rsid w:val="003F6931"/>
    <w:pPr>
      <w:tabs>
        <w:tab w:val="left" w:pos="0"/>
        <w:tab w:val="left" w:pos="7513"/>
      </w:tabs>
    </w:pPr>
    <w:rPr>
      <w:sz w:val="28"/>
      <w:szCs w:val="20"/>
    </w:rPr>
  </w:style>
  <w:style w:type="paragraph" w:customStyle="1" w:styleId="15">
    <w:name w:val="заголовок 1"/>
    <w:basedOn w:val="a"/>
    <w:next w:val="a"/>
    <w:rsid w:val="003F6931"/>
    <w:pPr>
      <w:keepNext/>
      <w:jc w:val="center"/>
    </w:pPr>
    <w:rPr>
      <w:szCs w:val="20"/>
      <w:lang w:val="uk-UA"/>
    </w:rPr>
  </w:style>
  <w:style w:type="paragraph" w:styleId="a6">
    <w:name w:val="Title"/>
    <w:basedOn w:val="a"/>
    <w:link w:val="a7"/>
    <w:qFormat/>
    <w:rsid w:val="003F6931"/>
    <w:pPr>
      <w:jc w:val="center"/>
    </w:pPr>
    <w:rPr>
      <w:b/>
      <w:sz w:val="28"/>
      <w:szCs w:val="20"/>
    </w:rPr>
  </w:style>
  <w:style w:type="paragraph" w:styleId="a8">
    <w:name w:val="Block Text"/>
    <w:basedOn w:val="a"/>
    <w:rsid w:val="003F6931"/>
    <w:pPr>
      <w:ind w:left="-426" w:right="-1050"/>
      <w:jc w:val="both"/>
    </w:pPr>
    <w:rPr>
      <w:sz w:val="28"/>
      <w:szCs w:val="20"/>
      <w:lang w:val="uk-UA"/>
    </w:rPr>
  </w:style>
  <w:style w:type="paragraph" w:customStyle="1" w:styleId="310">
    <w:name w:val="Основний текст 31"/>
    <w:basedOn w:val="a"/>
    <w:rsid w:val="003F6931"/>
    <w:pPr>
      <w:tabs>
        <w:tab w:val="left" w:pos="851"/>
      </w:tabs>
    </w:pPr>
    <w:rPr>
      <w:sz w:val="28"/>
      <w:szCs w:val="20"/>
      <w:lang w:val="uk-UA"/>
    </w:rPr>
  </w:style>
  <w:style w:type="paragraph" w:styleId="a9">
    <w:name w:val="Subtitle"/>
    <w:basedOn w:val="a"/>
    <w:link w:val="aa"/>
    <w:qFormat/>
    <w:rsid w:val="003F6931"/>
    <w:pPr>
      <w:jc w:val="center"/>
    </w:pPr>
    <w:rPr>
      <w:b/>
      <w:sz w:val="22"/>
      <w:szCs w:val="20"/>
    </w:rPr>
  </w:style>
  <w:style w:type="paragraph" w:customStyle="1" w:styleId="26">
    <w:name w:val="Заголовок_2"/>
    <w:rsid w:val="003F6931"/>
    <w:pPr>
      <w:jc w:val="both"/>
    </w:pPr>
    <w:rPr>
      <w:noProof/>
      <w:sz w:val="28"/>
    </w:rPr>
  </w:style>
  <w:style w:type="paragraph" w:styleId="ab">
    <w:name w:val="header"/>
    <w:basedOn w:val="a"/>
    <w:link w:val="ac"/>
    <w:uiPriority w:val="99"/>
    <w:rsid w:val="003F6931"/>
    <w:pPr>
      <w:tabs>
        <w:tab w:val="center" w:pos="4153"/>
        <w:tab w:val="right" w:pos="8306"/>
      </w:tabs>
    </w:pPr>
    <w:rPr>
      <w:sz w:val="20"/>
      <w:szCs w:val="20"/>
    </w:rPr>
  </w:style>
  <w:style w:type="paragraph" w:customStyle="1" w:styleId="ad">
    <w:name w:val="Нормальный"/>
    <w:uiPriority w:val="99"/>
    <w:rsid w:val="003F6931"/>
    <w:pPr>
      <w:snapToGrid w:val="0"/>
    </w:pPr>
  </w:style>
  <w:style w:type="paragraph" w:customStyle="1" w:styleId="35">
    <w:name w:val="Îñíîâíîé òåêñò 3"/>
    <w:basedOn w:val="a"/>
    <w:rsid w:val="003F6931"/>
    <w:pPr>
      <w:autoSpaceDE w:val="0"/>
      <w:autoSpaceDN w:val="0"/>
      <w:adjustRightInd w:val="0"/>
      <w:jc w:val="center"/>
    </w:pPr>
    <w:rPr>
      <w:sz w:val="20"/>
      <w:szCs w:val="20"/>
      <w:lang w:val="uk-UA"/>
    </w:rPr>
  </w:style>
  <w:style w:type="paragraph" w:customStyle="1" w:styleId="27">
    <w:name w:val="Îñíîâíîé òåêñò 2"/>
    <w:basedOn w:val="a"/>
    <w:rsid w:val="003F6931"/>
    <w:pPr>
      <w:autoSpaceDE w:val="0"/>
      <w:autoSpaceDN w:val="0"/>
      <w:adjustRightInd w:val="0"/>
    </w:pPr>
    <w:rPr>
      <w:sz w:val="23"/>
      <w:szCs w:val="23"/>
      <w:lang w:val="uk-UA"/>
    </w:rPr>
  </w:style>
  <w:style w:type="character" w:styleId="ae">
    <w:name w:val="page number"/>
    <w:basedOn w:val="a0"/>
    <w:rsid w:val="003F6931"/>
  </w:style>
  <w:style w:type="paragraph" w:customStyle="1" w:styleId="211">
    <w:name w:val="Основний текст 21"/>
    <w:basedOn w:val="a"/>
    <w:rsid w:val="003F6931"/>
    <w:pPr>
      <w:jc w:val="both"/>
    </w:pPr>
    <w:rPr>
      <w:sz w:val="28"/>
      <w:szCs w:val="20"/>
      <w:lang w:val="uk-UA"/>
    </w:rPr>
  </w:style>
  <w:style w:type="paragraph" w:styleId="af">
    <w:name w:val="footer"/>
    <w:basedOn w:val="a"/>
    <w:link w:val="af0"/>
    <w:uiPriority w:val="99"/>
    <w:rsid w:val="003F6931"/>
    <w:pPr>
      <w:tabs>
        <w:tab w:val="center" w:pos="4677"/>
        <w:tab w:val="right" w:pos="9355"/>
      </w:tabs>
    </w:pPr>
  </w:style>
  <w:style w:type="character" w:customStyle="1" w:styleId="spelle">
    <w:name w:val="spelle"/>
    <w:basedOn w:val="a0"/>
    <w:rsid w:val="003F6931"/>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f2"/>
    <w:uiPriority w:val="99"/>
    <w:rsid w:val="003F6931"/>
    <w:pPr>
      <w:spacing w:before="100" w:beforeAutospacing="1" w:after="100" w:afterAutospacing="1"/>
    </w:pPr>
  </w:style>
  <w:style w:type="paragraph" w:customStyle="1" w:styleId="xl36">
    <w:name w:val="xl36"/>
    <w:basedOn w:val="a"/>
    <w:rsid w:val="003F6931"/>
    <w:pPr>
      <w:spacing w:before="100" w:beforeAutospacing="1" w:after="100" w:afterAutospacing="1"/>
      <w:jc w:val="center"/>
    </w:pPr>
    <w:rPr>
      <w:b/>
      <w:bCs/>
      <w:sz w:val="28"/>
      <w:szCs w:val="28"/>
    </w:rPr>
  </w:style>
  <w:style w:type="paragraph" w:customStyle="1" w:styleId="16">
    <w:name w:val="Назва об'єкта1"/>
    <w:basedOn w:val="a"/>
    <w:next w:val="a"/>
    <w:rsid w:val="003F6931"/>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Normal1">
    <w:name w:val="Normal1"/>
    <w:uiPriority w:val="99"/>
    <w:rsid w:val="003F6931"/>
    <w:rPr>
      <w:snapToGrid w:val="0"/>
      <w:sz w:val="28"/>
    </w:rPr>
  </w:style>
  <w:style w:type="paragraph" w:customStyle="1" w:styleId="CharCharCharChar0">
    <w:name w:val="Char Знак Знак Char Знак Знак Char Знак Знак Char Знак Знак Знак Знак Знак Знак Знак Знак Знак"/>
    <w:basedOn w:val="a"/>
    <w:rsid w:val="003F6931"/>
    <w:rPr>
      <w:rFonts w:ascii="Verdana" w:hAnsi="Verdana" w:cs="Verdana"/>
      <w:sz w:val="20"/>
      <w:szCs w:val="20"/>
      <w:lang w:val="en-US" w:eastAsia="en-US"/>
    </w:rPr>
  </w:style>
  <w:style w:type="paragraph" w:styleId="af3">
    <w:name w:val="Plain Text"/>
    <w:aliases w:val="Текст Знак Знак, Знак Знак"/>
    <w:basedOn w:val="a"/>
    <w:link w:val="af4"/>
    <w:rsid w:val="003F6931"/>
    <w:rPr>
      <w:rFonts w:ascii="Courier New" w:hAnsi="Courier New"/>
      <w:sz w:val="20"/>
      <w:szCs w:val="20"/>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3F6931"/>
    <w:rPr>
      <w:rFonts w:ascii="Verdana" w:hAnsi="Verdana" w:cs="Verdana"/>
      <w:sz w:val="20"/>
      <w:szCs w:val="20"/>
      <w:lang w:val="en-US" w:eastAsia="en-US"/>
    </w:rPr>
  </w:style>
  <w:style w:type="table" w:styleId="af5">
    <w:name w:val="Table Grid"/>
    <w:basedOn w:val="a1"/>
    <w:uiPriority w:val="59"/>
    <w:rsid w:val="003F6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3F6931"/>
    <w:rPr>
      <w:rFonts w:ascii="Verdana" w:hAnsi="Verdana" w:cs="Verdana"/>
      <w:sz w:val="20"/>
      <w:szCs w:val="20"/>
      <w:lang w:val="en-US" w:eastAsia="en-US"/>
    </w:rPr>
  </w:style>
  <w:style w:type="paragraph" w:customStyle="1" w:styleId="af6">
    <w:name w:val="Знак Знак"/>
    <w:basedOn w:val="a"/>
    <w:rsid w:val="003F6931"/>
    <w:rPr>
      <w:rFonts w:ascii="Verdana" w:hAnsi="Verdana" w:cs="Verdana"/>
      <w:sz w:val="20"/>
      <w:szCs w:val="20"/>
      <w:lang w:val="en-US" w:eastAsia="en-US"/>
    </w:rPr>
  </w:style>
  <w:style w:type="paragraph" w:customStyle="1" w:styleId="af7">
    <w:name w:val="Знак Знак Знак"/>
    <w:basedOn w:val="a"/>
    <w:rsid w:val="003F6931"/>
    <w:rPr>
      <w:rFonts w:ascii="Verdana" w:hAnsi="Verdana" w:cs="Verdana"/>
      <w:sz w:val="20"/>
      <w:szCs w:val="20"/>
      <w:lang w:val="en-US" w:eastAsia="en-US"/>
    </w:rPr>
  </w:style>
  <w:style w:type="paragraph" w:customStyle="1" w:styleId="18">
    <w:name w:val="Знак1"/>
    <w:basedOn w:val="a"/>
    <w:rsid w:val="003F6931"/>
    <w:rPr>
      <w:rFonts w:ascii="Verdana" w:hAnsi="Verdana" w:cs="Verdana"/>
      <w:sz w:val="20"/>
      <w:szCs w:val="20"/>
      <w:lang w:val="en-US" w:eastAsia="en-US"/>
    </w:rPr>
  </w:style>
  <w:style w:type="paragraph" w:customStyle="1" w:styleId="af8">
    <w:name w:val="Знак"/>
    <w:basedOn w:val="a"/>
    <w:rsid w:val="003F6931"/>
    <w:rPr>
      <w:rFonts w:ascii="Verdana" w:hAnsi="Verdana" w:cs="Verdana"/>
      <w:sz w:val="20"/>
      <w:szCs w:val="20"/>
      <w:lang w:val="en-US" w:eastAsia="en-US"/>
    </w:rPr>
  </w:style>
  <w:style w:type="paragraph" w:customStyle="1" w:styleId="af9">
    <w:name w:val="Знак Знак Знак Знак Знак Знак Знак Знак"/>
    <w:basedOn w:val="a"/>
    <w:rsid w:val="003F6931"/>
    <w:rPr>
      <w:rFonts w:ascii="Verdana" w:hAnsi="Verdana" w:cs="Verdana"/>
      <w:sz w:val="20"/>
      <w:szCs w:val="20"/>
      <w:lang w:val="en-US" w:eastAsia="en-US"/>
    </w:rPr>
  </w:style>
  <w:style w:type="paragraph" w:customStyle="1" w:styleId="afa">
    <w:name w:val="Стиль"/>
    <w:basedOn w:val="a"/>
    <w:rsid w:val="003F6931"/>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book">
    <w:name w:val="book"/>
    <w:basedOn w:val="a"/>
    <w:rsid w:val="007F0323"/>
    <w:rPr>
      <w:rFonts w:ascii="Uk_Arial1" w:hAnsi="Uk_Arial1"/>
      <w:sz w:val="20"/>
      <w:szCs w:val="20"/>
      <w:lang w:val="en-GB"/>
    </w:rPr>
  </w:style>
  <w:style w:type="paragraph" w:customStyle="1" w:styleId="CharChar">
    <w:name w:val="Char Char"/>
    <w:basedOn w:val="a"/>
    <w:rsid w:val="00AC3812"/>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5DFF"/>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FF5F34"/>
    <w:rPr>
      <w:rFonts w:ascii="Verdana" w:hAnsi="Verdana" w:cs="Verdana"/>
      <w:sz w:val="20"/>
      <w:szCs w:val="20"/>
      <w:lang w:val="en-US" w:eastAsia="en-US"/>
    </w:rPr>
  </w:style>
  <w:style w:type="paragraph" w:customStyle="1" w:styleId="CharChar0">
    <w:name w:val="Знак Знак Char Char"/>
    <w:basedOn w:val="a"/>
    <w:rsid w:val="0005588D"/>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1DD"/>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7D4B84"/>
    <w:rPr>
      <w:rFonts w:ascii="Verdana" w:hAnsi="Verdana" w:cs="Verdana"/>
      <w:sz w:val="20"/>
      <w:szCs w:val="20"/>
      <w:lang w:val="en-US" w:eastAsia="en-US"/>
    </w:rPr>
  </w:style>
  <w:style w:type="paragraph" w:customStyle="1" w:styleId="Style1">
    <w:name w:val="Style1"/>
    <w:basedOn w:val="a"/>
    <w:rsid w:val="00D04797"/>
    <w:pPr>
      <w:widowControl w:val="0"/>
      <w:autoSpaceDE w:val="0"/>
      <w:autoSpaceDN w:val="0"/>
      <w:adjustRightInd w:val="0"/>
    </w:pPr>
  </w:style>
  <w:style w:type="paragraph" w:customStyle="1" w:styleId="Style3">
    <w:name w:val="Style3"/>
    <w:basedOn w:val="a"/>
    <w:rsid w:val="00D04797"/>
    <w:pPr>
      <w:widowControl w:val="0"/>
      <w:autoSpaceDE w:val="0"/>
      <w:autoSpaceDN w:val="0"/>
      <w:adjustRightInd w:val="0"/>
    </w:pPr>
  </w:style>
  <w:style w:type="paragraph" w:customStyle="1" w:styleId="Style4">
    <w:name w:val="Style4"/>
    <w:basedOn w:val="a"/>
    <w:rsid w:val="00D04797"/>
    <w:pPr>
      <w:widowControl w:val="0"/>
      <w:autoSpaceDE w:val="0"/>
      <w:autoSpaceDN w:val="0"/>
      <w:adjustRightInd w:val="0"/>
      <w:spacing w:line="259" w:lineRule="exact"/>
    </w:pPr>
  </w:style>
  <w:style w:type="character" w:customStyle="1" w:styleId="FontStyle12">
    <w:name w:val="Font Style12"/>
    <w:rsid w:val="00D04797"/>
    <w:rPr>
      <w:rFonts w:ascii="Times New Roman" w:hAnsi="Times New Roman" w:cs="Times New Roman"/>
      <w:sz w:val="28"/>
      <w:szCs w:val="28"/>
    </w:rPr>
  </w:style>
  <w:style w:type="character" w:customStyle="1" w:styleId="FontStyle13">
    <w:name w:val="Font Style13"/>
    <w:rsid w:val="00D04797"/>
    <w:rPr>
      <w:rFonts w:ascii="Times New Roman" w:hAnsi="Times New Roman" w:cs="Times New Roman"/>
      <w:b/>
      <w:bCs/>
      <w:sz w:val="18"/>
      <w:szCs w:val="18"/>
    </w:rPr>
  </w:style>
  <w:style w:type="character" w:customStyle="1" w:styleId="FontStyle14">
    <w:name w:val="Font Style14"/>
    <w:rsid w:val="00D04797"/>
    <w:rPr>
      <w:rFonts w:ascii="Times New Roman" w:hAnsi="Times New Roman" w:cs="Times New Roman"/>
      <w:sz w:val="22"/>
      <w:szCs w:val="22"/>
    </w:rPr>
  </w:style>
  <w:style w:type="character" w:customStyle="1" w:styleId="FontStyle16">
    <w:name w:val="Font Style16"/>
    <w:rsid w:val="00D04797"/>
    <w:rPr>
      <w:rFonts w:ascii="Times New Roman" w:hAnsi="Times New Roman" w:cs="Times New Roman"/>
      <w:b/>
      <w:bCs/>
      <w:sz w:val="22"/>
      <w:szCs w:val="22"/>
    </w:rPr>
  </w:style>
  <w:style w:type="paragraph" w:customStyle="1" w:styleId="28">
    <w:name w:val="Знак2"/>
    <w:basedOn w:val="a"/>
    <w:rsid w:val="005E0134"/>
    <w:rPr>
      <w:rFonts w:ascii="Verdana" w:hAnsi="Verdana"/>
      <w:szCs w:val="20"/>
      <w:lang w:val="en-US" w:eastAsia="en-US"/>
    </w:rPr>
  </w:style>
  <w:style w:type="paragraph" w:customStyle="1" w:styleId="1a">
    <w:name w:val="1 Знак"/>
    <w:basedOn w:val="a"/>
    <w:rsid w:val="00775E26"/>
    <w:rPr>
      <w:rFonts w:ascii="Verdana" w:hAnsi="Verdana" w:cs="Verdana"/>
      <w:sz w:val="20"/>
      <w:szCs w:val="20"/>
      <w:lang w:val="en-US" w:eastAsia="en-US"/>
    </w:rPr>
  </w:style>
  <w:style w:type="paragraph" w:styleId="afb">
    <w:name w:val="Document Map"/>
    <w:basedOn w:val="a"/>
    <w:link w:val="afc"/>
    <w:semiHidden/>
    <w:rsid w:val="00715895"/>
    <w:pPr>
      <w:shd w:val="clear" w:color="auto" w:fill="000080"/>
    </w:pPr>
    <w:rPr>
      <w:rFonts w:ascii="Tahoma" w:hAnsi="Tahoma"/>
      <w:sz w:val="20"/>
      <w:szCs w:val="20"/>
    </w:rPr>
  </w:style>
  <w:style w:type="character" w:styleId="afd">
    <w:name w:val="Hyperlink"/>
    <w:uiPriority w:val="99"/>
    <w:rsid w:val="00F34DC5"/>
    <w:rPr>
      <w:color w:val="0000FF"/>
      <w:u w:val="single"/>
    </w:rPr>
  </w:style>
  <w:style w:type="paragraph" w:customStyle="1" w:styleId="CharChar1">
    <w:name w:val="Char Знак Знак Char Знак"/>
    <w:basedOn w:val="a"/>
    <w:rsid w:val="00DE643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F90A7A"/>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73F15"/>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126364"/>
    <w:rPr>
      <w:rFonts w:ascii="Verdana" w:hAnsi="Verdana" w:cs="Verdana"/>
      <w:sz w:val="20"/>
      <w:szCs w:val="20"/>
      <w:lang w:val="en-US" w:eastAsia="en-US"/>
    </w:rPr>
  </w:style>
  <w:style w:type="paragraph" w:styleId="29">
    <w:name w:val="List 2"/>
    <w:basedOn w:val="a"/>
    <w:rsid w:val="00324C5B"/>
    <w:pPr>
      <w:ind w:left="566" w:hanging="283"/>
    </w:pPr>
    <w:rPr>
      <w:sz w:val="20"/>
    </w:rPr>
  </w:style>
  <w:style w:type="paragraph" w:customStyle="1" w:styleId="aff">
    <w:name w:val="Знак Знак Знак Знак"/>
    <w:basedOn w:val="a"/>
    <w:rsid w:val="00263377"/>
    <w:rPr>
      <w:rFonts w:ascii="Verdana" w:hAnsi="Verdana" w:cs="Verdana"/>
      <w:sz w:val="20"/>
      <w:szCs w:val="20"/>
      <w:lang w:val="en-US" w:eastAsia="en-US"/>
    </w:rPr>
  </w:style>
  <w:style w:type="paragraph" w:customStyle="1" w:styleId="aff0">
    <w:name w:val="Знак"/>
    <w:basedOn w:val="a"/>
    <w:rsid w:val="00263377"/>
    <w:rPr>
      <w:rFonts w:ascii="Verdana" w:hAnsi="Verdana"/>
      <w:sz w:val="20"/>
      <w:szCs w:val="20"/>
      <w:lang w:val="en-US" w:eastAsia="en-US"/>
    </w:rPr>
  </w:style>
  <w:style w:type="numbering" w:styleId="111111">
    <w:name w:val="Outline List 2"/>
    <w:basedOn w:val="a2"/>
    <w:rsid w:val="00263377"/>
    <w:pPr>
      <w:numPr>
        <w:numId w:val="1"/>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5B62B2"/>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3C484C"/>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325839"/>
    <w:rPr>
      <w:rFonts w:ascii="Verdana" w:hAnsi="Verdana" w:cs="Verdana"/>
      <w:sz w:val="20"/>
      <w:szCs w:val="20"/>
      <w:lang w:val="en-US" w:eastAsia="en-US"/>
    </w:rPr>
  </w:style>
  <w:style w:type="paragraph" w:customStyle="1" w:styleId="17">
    <w:name w:val="Стиль17"/>
    <w:basedOn w:val="a"/>
    <w:rsid w:val="002A5CE9"/>
    <w:pPr>
      <w:widowControl w:val="0"/>
      <w:numPr>
        <w:numId w:val="2"/>
      </w:numPr>
      <w:spacing w:before="40" w:after="20"/>
      <w:jc w:val="right"/>
    </w:pPr>
    <w:rPr>
      <w:rFonts w:eastAsia="Calibri"/>
      <w:lang w:val="en-US"/>
    </w:rPr>
  </w:style>
  <w:style w:type="paragraph" w:customStyle="1" w:styleId="2a">
    <w:name w:val="Знак Знак2 Знак"/>
    <w:basedOn w:val="a"/>
    <w:rsid w:val="00D22879"/>
    <w:rPr>
      <w:rFonts w:ascii="Verdana" w:hAnsi="Verdana" w:cs="Verdana"/>
      <w:color w:val="000000"/>
      <w:sz w:val="20"/>
      <w:szCs w:val="20"/>
      <w:lang w:val="en-US" w:eastAsia="en-US"/>
    </w:rPr>
  </w:style>
  <w:style w:type="character" w:customStyle="1" w:styleId="txt1">
    <w:name w:val="txt1"/>
    <w:rsid w:val="00BD1AC6"/>
    <w:rPr>
      <w:sz w:val="24"/>
      <w:szCs w:val="24"/>
    </w:rPr>
  </w:style>
  <w:style w:type="paragraph" w:customStyle="1" w:styleId="1d">
    <w:name w:val="Знак Знак Знак1 Знак"/>
    <w:basedOn w:val="a"/>
    <w:rsid w:val="00DA0ED0"/>
    <w:rPr>
      <w:rFonts w:ascii="Verdana" w:hAnsi="Verdana" w:cs="Verdana"/>
      <w:sz w:val="20"/>
      <w:szCs w:val="20"/>
      <w:lang w:val="en-US" w:eastAsia="en-US"/>
    </w:rPr>
  </w:style>
  <w:style w:type="paragraph" w:customStyle="1" w:styleId="aff2">
    <w:name w:val="Знак Знак Знак Знак Знак Знак Знак Знак Знак Знак Знак"/>
    <w:basedOn w:val="a"/>
    <w:rsid w:val="0096316D"/>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8C2A50"/>
    <w:rPr>
      <w:rFonts w:ascii="Verdana" w:hAnsi="Verdana" w:cs="Verdana"/>
      <w:sz w:val="20"/>
      <w:szCs w:val="20"/>
      <w:lang w:val="en-US" w:eastAsia="en-US"/>
    </w:rPr>
  </w:style>
  <w:style w:type="character" w:customStyle="1" w:styleId="FontStyle11">
    <w:name w:val="Font Style11"/>
    <w:rsid w:val="007E0688"/>
    <w:rPr>
      <w:rFonts w:ascii="Times New Roman" w:hAnsi="Times New Roman" w:cs="Times New Roman"/>
      <w:b/>
      <w:bCs/>
      <w:sz w:val="24"/>
      <w:szCs w:val="24"/>
    </w:rPr>
  </w:style>
  <w:style w:type="paragraph" w:customStyle="1" w:styleId="Style6">
    <w:name w:val="Style6"/>
    <w:basedOn w:val="a"/>
    <w:uiPriority w:val="99"/>
    <w:rsid w:val="007E0688"/>
    <w:pPr>
      <w:widowControl w:val="0"/>
      <w:autoSpaceDE w:val="0"/>
      <w:autoSpaceDN w:val="0"/>
      <w:adjustRightInd w:val="0"/>
    </w:pPr>
  </w:style>
  <w:style w:type="paragraph" w:customStyle="1" w:styleId="Style8">
    <w:name w:val="Style8"/>
    <w:basedOn w:val="a"/>
    <w:uiPriority w:val="99"/>
    <w:rsid w:val="007E0688"/>
    <w:pPr>
      <w:widowControl w:val="0"/>
      <w:autoSpaceDE w:val="0"/>
      <w:autoSpaceDN w:val="0"/>
      <w:adjustRightInd w:val="0"/>
      <w:spacing w:line="313" w:lineRule="exact"/>
    </w:pPr>
  </w:style>
  <w:style w:type="paragraph" w:customStyle="1" w:styleId="Style9">
    <w:name w:val="Style9"/>
    <w:basedOn w:val="a"/>
    <w:uiPriority w:val="99"/>
    <w:rsid w:val="007E0688"/>
    <w:pPr>
      <w:widowControl w:val="0"/>
      <w:autoSpaceDE w:val="0"/>
      <w:autoSpaceDN w:val="0"/>
      <w:adjustRightInd w:val="0"/>
      <w:spacing w:line="314" w:lineRule="exact"/>
    </w:pPr>
  </w:style>
  <w:style w:type="paragraph" w:customStyle="1" w:styleId="Style11">
    <w:name w:val="Style11"/>
    <w:basedOn w:val="a"/>
    <w:rsid w:val="007E068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 Знак,Основной текст с отступом Знак1 Знак"/>
    <w:link w:val="a5"/>
    <w:rsid w:val="00876137"/>
    <w:rPr>
      <w:b/>
      <w:sz w:val="32"/>
      <w:lang w:val="uk-UA" w:eastAsia="ru-RU" w:bidi="ar-SA"/>
    </w:rPr>
  </w:style>
  <w:style w:type="paragraph" w:customStyle="1" w:styleId="aff3">
    <w:name w:val="Знак Знак"/>
    <w:basedOn w:val="a"/>
    <w:rsid w:val="00A57CC4"/>
    <w:rPr>
      <w:sz w:val="20"/>
      <w:szCs w:val="20"/>
      <w:lang w:val="en-US" w:eastAsia="en-US"/>
    </w:rPr>
  </w:style>
  <w:style w:type="paragraph" w:customStyle="1" w:styleId="aff4">
    <w:name w:val="Знак Знак Знак Знак Знак Знак Знак"/>
    <w:basedOn w:val="a"/>
    <w:rsid w:val="00F4224A"/>
    <w:rPr>
      <w:rFonts w:ascii="Verdana" w:hAnsi="Verdana" w:cs="Verdana"/>
      <w:sz w:val="20"/>
      <w:szCs w:val="20"/>
      <w:lang w:val="en-US" w:eastAsia="en-US"/>
    </w:rPr>
  </w:style>
  <w:style w:type="character" w:styleId="aff5">
    <w:name w:val="FollowedHyperlink"/>
    <w:rsid w:val="002A5AA1"/>
    <w:rPr>
      <w:color w:val="800080"/>
      <w:u w:val="single"/>
    </w:rPr>
  </w:style>
  <w:style w:type="paragraph" w:customStyle="1" w:styleId="xl22">
    <w:name w:val="xl22"/>
    <w:basedOn w:val="a"/>
    <w:rsid w:val="002A5AA1"/>
    <w:pPr>
      <w:pBdr>
        <w:left w:val="single" w:sz="4" w:space="0" w:color="auto"/>
      </w:pBdr>
      <w:spacing w:before="100" w:beforeAutospacing="1" w:after="100" w:afterAutospacing="1"/>
    </w:pPr>
  </w:style>
  <w:style w:type="paragraph" w:customStyle="1" w:styleId="xl23">
    <w:name w:val="xl23"/>
    <w:basedOn w:val="a"/>
    <w:rsid w:val="002A5AA1"/>
    <w:pPr>
      <w:pBdr>
        <w:right w:val="single" w:sz="4" w:space="0" w:color="auto"/>
      </w:pBdr>
      <w:spacing w:before="100" w:beforeAutospacing="1" w:after="100" w:afterAutospacing="1"/>
    </w:pPr>
  </w:style>
  <w:style w:type="paragraph" w:customStyle="1" w:styleId="xl24">
    <w:name w:val="xl24"/>
    <w:basedOn w:val="a"/>
    <w:rsid w:val="002A5AA1"/>
    <w:pPr>
      <w:pBdr>
        <w:left w:val="single" w:sz="4" w:space="0" w:color="auto"/>
        <w:bottom w:val="single" w:sz="4" w:space="0" w:color="auto"/>
      </w:pBdr>
      <w:spacing w:before="100" w:beforeAutospacing="1" w:after="100" w:afterAutospacing="1"/>
    </w:pPr>
  </w:style>
  <w:style w:type="paragraph" w:customStyle="1" w:styleId="xl25">
    <w:name w:val="xl25"/>
    <w:basedOn w:val="a"/>
    <w:rsid w:val="002A5AA1"/>
    <w:pPr>
      <w:pBdr>
        <w:bottom w:val="single" w:sz="4" w:space="0" w:color="auto"/>
        <w:right w:val="single" w:sz="4" w:space="0" w:color="auto"/>
      </w:pBdr>
      <w:spacing w:before="100" w:beforeAutospacing="1" w:after="100" w:afterAutospacing="1"/>
    </w:pPr>
  </w:style>
  <w:style w:type="paragraph" w:customStyle="1" w:styleId="xl26">
    <w:name w:val="xl26"/>
    <w:basedOn w:val="a"/>
    <w:rsid w:val="002A5AA1"/>
    <w:pPr>
      <w:pBdr>
        <w:bottom w:val="single" w:sz="4" w:space="0" w:color="auto"/>
      </w:pBdr>
      <w:spacing w:before="100" w:beforeAutospacing="1" w:after="100" w:afterAutospacing="1"/>
    </w:pPr>
  </w:style>
  <w:style w:type="paragraph" w:customStyle="1" w:styleId="xl27">
    <w:name w:val="xl27"/>
    <w:basedOn w:val="a"/>
    <w:rsid w:val="002A5AA1"/>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2A5AA1"/>
    <w:pPr>
      <w:spacing w:before="100" w:beforeAutospacing="1" w:after="100" w:afterAutospacing="1"/>
    </w:pPr>
    <w:rPr>
      <w:b/>
      <w:bCs/>
    </w:rPr>
  </w:style>
  <w:style w:type="paragraph" w:customStyle="1" w:styleId="xl29">
    <w:name w:val="xl29"/>
    <w:basedOn w:val="a"/>
    <w:rsid w:val="002A5AA1"/>
    <w:pPr>
      <w:spacing w:before="100" w:beforeAutospacing="1" w:after="100" w:afterAutospacing="1"/>
    </w:pPr>
  </w:style>
  <w:style w:type="paragraph" w:customStyle="1" w:styleId="xl30">
    <w:name w:val="xl30"/>
    <w:basedOn w:val="a"/>
    <w:rsid w:val="002A5AA1"/>
    <w:pPr>
      <w:spacing w:before="100" w:beforeAutospacing="1" w:after="100" w:afterAutospacing="1"/>
    </w:pPr>
  </w:style>
  <w:style w:type="paragraph" w:customStyle="1" w:styleId="xl31">
    <w:name w:val="xl31"/>
    <w:basedOn w:val="a"/>
    <w:rsid w:val="002A5AA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2A5AA1"/>
    <w:pPr>
      <w:pBdr>
        <w:bottom w:val="single" w:sz="4" w:space="0" w:color="auto"/>
      </w:pBdr>
      <w:spacing w:before="100" w:beforeAutospacing="1" w:after="100" w:afterAutospacing="1"/>
    </w:pPr>
    <w:rPr>
      <w:b/>
      <w:bCs/>
    </w:rPr>
  </w:style>
  <w:style w:type="paragraph" w:customStyle="1" w:styleId="xl33">
    <w:name w:val="xl33"/>
    <w:basedOn w:val="a"/>
    <w:rsid w:val="002A5AA1"/>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2A5AA1"/>
    <w:pPr>
      <w:spacing w:before="100" w:beforeAutospacing="1" w:after="100" w:afterAutospacing="1"/>
    </w:pPr>
  </w:style>
  <w:style w:type="paragraph" w:customStyle="1" w:styleId="xl35">
    <w:name w:val="xl35"/>
    <w:basedOn w:val="a"/>
    <w:rsid w:val="002A5AA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2A5AA1"/>
    <w:pPr>
      <w:pBdr>
        <w:top w:val="single" w:sz="4" w:space="0" w:color="auto"/>
      </w:pBdr>
      <w:spacing w:before="100" w:beforeAutospacing="1" w:after="100" w:afterAutospacing="1"/>
    </w:pPr>
  </w:style>
  <w:style w:type="paragraph" w:customStyle="1" w:styleId="xl38">
    <w:name w:val="xl38"/>
    <w:basedOn w:val="a"/>
    <w:rsid w:val="002A5AA1"/>
    <w:pPr>
      <w:pBdr>
        <w:top w:val="single" w:sz="4" w:space="0" w:color="auto"/>
        <w:right w:val="single" w:sz="4" w:space="0" w:color="auto"/>
      </w:pBdr>
      <w:spacing w:before="100" w:beforeAutospacing="1" w:after="100" w:afterAutospacing="1"/>
    </w:pPr>
  </w:style>
  <w:style w:type="paragraph" w:customStyle="1" w:styleId="xl39">
    <w:name w:val="xl39"/>
    <w:basedOn w:val="a"/>
    <w:rsid w:val="002A5AA1"/>
    <w:pPr>
      <w:pBdr>
        <w:top w:val="single" w:sz="4" w:space="0" w:color="auto"/>
        <w:left w:val="single" w:sz="4" w:space="0" w:color="auto"/>
      </w:pBdr>
      <w:spacing w:before="100" w:beforeAutospacing="1" w:after="100" w:afterAutospacing="1"/>
    </w:pPr>
  </w:style>
  <w:style w:type="paragraph" w:customStyle="1" w:styleId="xl40">
    <w:name w:val="xl40"/>
    <w:basedOn w:val="a"/>
    <w:rsid w:val="002A5AA1"/>
    <w:pPr>
      <w:pBdr>
        <w:top w:val="single" w:sz="4" w:space="0" w:color="auto"/>
      </w:pBdr>
      <w:spacing w:before="100" w:beforeAutospacing="1" w:after="100" w:afterAutospacing="1"/>
    </w:pPr>
    <w:rPr>
      <w:b/>
      <w:bCs/>
    </w:rPr>
  </w:style>
  <w:style w:type="paragraph" w:customStyle="1" w:styleId="xl41">
    <w:name w:val="xl41"/>
    <w:basedOn w:val="a"/>
    <w:rsid w:val="002A5AA1"/>
    <w:pPr>
      <w:pBdr>
        <w:left w:val="single" w:sz="4" w:space="0" w:color="auto"/>
      </w:pBdr>
      <w:spacing w:before="100" w:beforeAutospacing="1" w:after="100" w:afterAutospacing="1"/>
    </w:pPr>
    <w:rPr>
      <w:b/>
      <w:bCs/>
    </w:rPr>
  </w:style>
  <w:style w:type="paragraph" w:customStyle="1" w:styleId="xl42">
    <w:name w:val="xl42"/>
    <w:basedOn w:val="a"/>
    <w:rsid w:val="002A5AA1"/>
    <w:pPr>
      <w:pBdr>
        <w:top w:val="single" w:sz="4" w:space="0" w:color="auto"/>
        <w:left w:val="single" w:sz="4" w:space="0" w:color="auto"/>
      </w:pBdr>
      <w:spacing w:before="100" w:beforeAutospacing="1" w:after="100" w:afterAutospacing="1"/>
    </w:pPr>
  </w:style>
  <w:style w:type="paragraph" w:customStyle="1" w:styleId="xl43">
    <w:name w:val="xl43"/>
    <w:basedOn w:val="a"/>
    <w:rsid w:val="002A5AA1"/>
    <w:pPr>
      <w:pBdr>
        <w:right w:val="single" w:sz="4" w:space="0" w:color="auto"/>
      </w:pBdr>
      <w:spacing w:before="100" w:beforeAutospacing="1" w:after="100" w:afterAutospacing="1"/>
    </w:pPr>
    <w:rPr>
      <w:b/>
      <w:bCs/>
    </w:rPr>
  </w:style>
  <w:style w:type="paragraph" w:customStyle="1" w:styleId="xl44">
    <w:name w:val="xl44"/>
    <w:basedOn w:val="a"/>
    <w:rsid w:val="002A5AA1"/>
    <w:pPr>
      <w:spacing w:before="100" w:beforeAutospacing="1" w:after="100" w:afterAutospacing="1"/>
      <w:jc w:val="center"/>
    </w:pPr>
    <w:rPr>
      <w:b/>
      <w:bCs/>
    </w:rPr>
  </w:style>
  <w:style w:type="paragraph" w:customStyle="1" w:styleId="xl45">
    <w:name w:val="xl45"/>
    <w:basedOn w:val="a"/>
    <w:rsid w:val="002A5AA1"/>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2A5AA1"/>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2A5AA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2A5AA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2A5AA1"/>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2A5AA1"/>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2A5AA1"/>
    <w:pPr>
      <w:pBdr>
        <w:left w:val="single" w:sz="4" w:space="0" w:color="auto"/>
      </w:pBdr>
      <w:spacing w:before="100" w:beforeAutospacing="1" w:after="100" w:afterAutospacing="1"/>
      <w:jc w:val="center"/>
    </w:pPr>
    <w:rPr>
      <w:b/>
      <w:bCs/>
    </w:rPr>
  </w:style>
  <w:style w:type="paragraph" w:customStyle="1" w:styleId="xl52">
    <w:name w:val="xl52"/>
    <w:basedOn w:val="a"/>
    <w:rsid w:val="002A5AA1"/>
    <w:pPr>
      <w:pBdr>
        <w:right w:val="single" w:sz="4" w:space="0" w:color="auto"/>
      </w:pBdr>
      <w:spacing w:before="100" w:beforeAutospacing="1" w:after="100" w:afterAutospacing="1"/>
      <w:jc w:val="center"/>
    </w:pPr>
    <w:rPr>
      <w:b/>
      <w:bCs/>
    </w:rPr>
  </w:style>
  <w:style w:type="paragraph" w:customStyle="1" w:styleId="xl53">
    <w:name w:val="xl53"/>
    <w:basedOn w:val="a"/>
    <w:rsid w:val="002A5AA1"/>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2A5AA1"/>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2A5AA1"/>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2A5AA1"/>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2A5AA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2A5AA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2A5AA1"/>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2A5AA1"/>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2A5AA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2A5AA1"/>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2A5AA1"/>
    <w:pPr>
      <w:pBdr>
        <w:left w:val="single" w:sz="4" w:space="0" w:color="auto"/>
      </w:pBdr>
      <w:spacing w:before="100" w:beforeAutospacing="1" w:after="100" w:afterAutospacing="1"/>
      <w:jc w:val="center"/>
    </w:pPr>
  </w:style>
  <w:style w:type="paragraph" w:customStyle="1" w:styleId="xl64">
    <w:name w:val="xl64"/>
    <w:basedOn w:val="a"/>
    <w:rsid w:val="002A5AA1"/>
    <w:pPr>
      <w:pBdr>
        <w:right w:val="single" w:sz="4" w:space="0" w:color="auto"/>
      </w:pBdr>
      <w:spacing w:before="100" w:beforeAutospacing="1" w:after="100" w:afterAutospacing="1"/>
      <w:jc w:val="center"/>
    </w:pPr>
  </w:style>
  <w:style w:type="paragraph" w:customStyle="1" w:styleId="xl65">
    <w:name w:val="xl65"/>
    <w:basedOn w:val="a"/>
    <w:rsid w:val="002A5AA1"/>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F651C0"/>
    <w:rPr>
      <w:rFonts w:ascii="Verdana" w:hAnsi="Verdana" w:cs="Verdana"/>
      <w:sz w:val="20"/>
      <w:szCs w:val="20"/>
      <w:lang w:val="en-US" w:eastAsia="en-US"/>
    </w:rPr>
  </w:style>
  <w:style w:type="character" w:customStyle="1" w:styleId="FontStyle28">
    <w:name w:val="Font Style28"/>
    <w:rsid w:val="00652E4D"/>
    <w:rPr>
      <w:rFonts w:ascii="Times New Roman" w:hAnsi="Times New Roman" w:cs="Times New Roman"/>
      <w:sz w:val="18"/>
      <w:szCs w:val="18"/>
    </w:rPr>
  </w:style>
  <w:style w:type="character" w:styleId="aff6">
    <w:name w:val="Strong"/>
    <w:uiPriority w:val="22"/>
    <w:qFormat/>
    <w:rsid w:val="00F811BA"/>
    <w:rPr>
      <w:b/>
      <w:bCs/>
    </w:rPr>
  </w:style>
  <w:style w:type="paragraph" w:customStyle="1" w:styleId="36">
    <w:name w:val="3"/>
    <w:basedOn w:val="a"/>
    <w:next w:val="af1"/>
    <w:rsid w:val="009D7CDF"/>
    <w:pPr>
      <w:spacing w:before="20" w:after="20"/>
      <w:ind w:left="20"/>
    </w:pPr>
  </w:style>
  <w:style w:type="character" w:customStyle="1" w:styleId="FontStyle21">
    <w:name w:val="Font Style21"/>
    <w:rsid w:val="00BA75EE"/>
    <w:rPr>
      <w:rFonts w:ascii="Times New Roman" w:hAnsi="Times New Roman" w:cs="Times New Roman"/>
      <w:sz w:val="26"/>
      <w:szCs w:val="26"/>
    </w:rPr>
  </w:style>
  <w:style w:type="character" w:styleId="aff7">
    <w:name w:val="Emphasis"/>
    <w:uiPriority w:val="20"/>
    <w:qFormat/>
    <w:rsid w:val="009A5F19"/>
    <w:rPr>
      <w:i/>
      <w:iCs/>
    </w:rPr>
  </w:style>
  <w:style w:type="paragraph" w:customStyle="1" w:styleId="41">
    <w:name w:val="Стиль4"/>
    <w:basedOn w:val="a"/>
    <w:rsid w:val="00221F84"/>
    <w:pPr>
      <w:widowControl w:val="0"/>
      <w:spacing w:after="60"/>
      <w:jc w:val="both"/>
    </w:pPr>
    <w:rPr>
      <w:sz w:val="21"/>
      <w:lang w:val="uk-UA"/>
    </w:rPr>
  </w:style>
  <w:style w:type="paragraph" w:customStyle="1" w:styleId="aff8">
    <w:name w:val="Знак Знак Знак Знак Знак Знак Знак Знак Знак Знак Знак"/>
    <w:basedOn w:val="a"/>
    <w:rsid w:val="00597E2D"/>
    <w:rPr>
      <w:rFonts w:ascii="Verdana" w:hAnsi="Verdana" w:cs="Verdana"/>
      <w:sz w:val="20"/>
      <w:szCs w:val="20"/>
      <w:lang w:val="en-US" w:eastAsia="en-US"/>
    </w:rPr>
  </w:style>
  <w:style w:type="paragraph" w:customStyle="1" w:styleId="1f0">
    <w:name w:val="Основний текст з відступом1"/>
    <w:basedOn w:val="a"/>
    <w:rsid w:val="00597E2D"/>
    <w:pPr>
      <w:ind w:firstLine="708"/>
    </w:pPr>
    <w:rPr>
      <w:sz w:val="28"/>
      <w:szCs w:val="20"/>
      <w:lang w:val="uk-UA"/>
    </w:rPr>
  </w:style>
  <w:style w:type="paragraph" w:styleId="aff9">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ffa"/>
    <w:uiPriority w:val="34"/>
    <w:qFormat/>
    <w:rsid w:val="002C5BA3"/>
    <w:pPr>
      <w:ind w:left="720"/>
      <w:contextualSpacing/>
    </w:pPr>
  </w:style>
  <w:style w:type="paragraph" w:customStyle="1" w:styleId="1f1">
    <w:name w:val="Основний текст з відступом1"/>
    <w:basedOn w:val="a"/>
    <w:rsid w:val="00BB3C00"/>
    <w:pPr>
      <w:ind w:firstLine="708"/>
    </w:pPr>
    <w:rPr>
      <w:sz w:val="28"/>
      <w:szCs w:val="20"/>
      <w:lang w:val="uk-UA"/>
    </w:rPr>
  </w:style>
  <w:style w:type="character" w:customStyle="1" w:styleId="10">
    <w:name w:val="Заголовок 1 Знак"/>
    <w:link w:val="1"/>
    <w:rsid w:val="00792675"/>
    <w:rPr>
      <w:b/>
      <w:sz w:val="28"/>
      <w:lang w:eastAsia="ru-RU"/>
    </w:rPr>
  </w:style>
  <w:style w:type="character" w:customStyle="1" w:styleId="30">
    <w:name w:val="Заголовок 3 Знак"/>
    <w:link w:val="3"/>
    <w:rsid w:val="00792675"/>
    <w:rPr>
      <w:bCs/>
      <w:sz w:val="28"/>
      <w:szCs w:val="24"/>
      <w:lang w:eastAsia="ru-RU"/>
    </w:rPr>
  </w:style>
  <w:style w:type="character" w:customStyle="1" w:styleId="14">
    <w:name w:val="Основной текст Знак1"/>
    <w:aliases w:val="Основной текст Знак Знак,Основной текст Знак Знак Знак Знак,Текст1 Знак,bt Знак"/>
    <w:link w:val="a4"/>
    <w:rsid w:val="00792675"/>
    <w:rPr>
      <w:b/>
      <w:sz w:val="32"/>
      <w:lang w:eastAsia="ru-RU"/>
    </w:rPr>
  </w:style>
  <w:style w:type="character" w:customStyle="1" w:styleId="32">
    <w:name w:val="Основной текст с отступом 3 Знак"/>
    <w:link w:val="31"/>
    <w:rsid w:val="00792675"/>
    <w:rPr>
      <w:sz w:val="28"/>
      <w:lang w:eastAsia="ru-RU"/>
    </w:rPr>
  </w:style>
  <w:style w:type="character" w:customStyle="1" w:styleId="a7">
    <w:name w:val="Название Знак"/>
    <w:link w:val="a6"/>
    <w:rsid w:val="00792675"/>
    <w:rPr>
      <w:b/>
      <w:sz w:val="28"/>
      <w:lang w:eastAsia="ru-RU"/>
    </w:rPr>
  </w:style>
  <w:style w:type="character" w:customStyle="1" w:styleId="apple-style-span">
    <w:name w:val="apple-style-span"/>
    <w:basedOn w:val="a0"/>
    <w:rsid w:val="00792675"/>
  </w:style>
  <w:style w:type="character" w:customStyle="1" w:styleId="FontStyle15">
    <w:name w:val="Font Style15"/>
    <w:rsid w:val="00792675"/>
    <w:rPr>
      <w:rFonts w:ascii="Times New Roman" w:hAnsi="Times New Roman" w:cs="Times New Roman"/>
      <w:sz w:val="22"/>
      <w:szCs w:val="22"/>
    </w:rPr>
  </w:style>
  <w:style w:type="paragraph" w:customStyle="1" w:styleId="Style5">
    <w:name w:val="Style5"/>
    <w:basedOn w:val="a"/>
    <w:uiPriority w:val="99"/>
    <w:rsid w:val="00792675"/>
    <w:pPr>
      <w:widowControl w:val="0"/>
      <w:autoSpaceDE w:val="0"/>
      <w:autoSpaceDN w:val="0"/>
      <w:adjustRightInd w:val="0"/>
      <w:spacing w:line="300" w:lineRule="exact"/>
    </w:pPr>
  </w:style>
  <w:style w:type="paragraph" w:customStyle="1" w:styleId="Style7">
    <w:name w:val="Style7"/>
    <w:basedOn w:val="a"/>
    <w:uiPriority w:val="99"/>
    <w:rsid w:val="00792675"/>
    <w:pPr>
      <w:widowControl w:val="0"/>
      <w:autoSpaceDE w:val="0"/>
      <w:autoSpaceDN w:val="0"/>
      <w:adjustRightInd w:val="0"/>
      <w:spacing w:line="320" w:lineRule="exact"/>
    </w:pPr>
  </w:style>
  <w:style w:type="character" w:customStyle="1" w:styleId="FontStyle18">
    <w:name w:val="Font Style18"/>
    <w:rsid w:val="00792675"/>
    <w:rPr>
      <w:rFonts w:ascii="Times New Roman" w:hAnsi="Times New Roman" w:cs="Times New Roman"/>
      <w:b/>
      <w:bCs/>
      <w:sz w:val="26"/>
      <w:szCs w:val="26"/>
    </w:rPr>
  </w:style>
  <w:style w:type="character" w:customStyle="1" w:styleId="FontStyle20">
    <w:name w:val="Font Style20"/>
    <w:rsid w:val="00792675"/>
    <w:rPr>
      <w:rFonts w:ascii="Times New Roman" w:hAnsi="Times New Roman" w:cs="Times New Roman"/>
      <w:sz w:val="22"/>
      <w:szCs w:val="22"/>
    </w:rPr>
  </w:style>
  <w:style w:type="paragraph" w:customStyle="1" w:styleId="Style12">
    <w:name w:val="Style12"/>
    <w:basedOn w:val="a"/>
    <w:uiPriority w:val="99"/>
    <w:rsid w:val="00792675"/>
    <w:pPr>
      <w:widowControl w:val="0"/>
      <w:autoSpaceDE w:val="0"/>
      <w:autoSpaceDN w:val="0"/>
      <w:adjustRightInd w:val="0"/>
      <w:spacing w:line="274" w:lineRule="exact"/>
    </w:pPr>
  </w:style>
  <w:style w:type="paragraph" w:customStyle="1" w:styleId="Style10">
    <w:name w:val="Style10"/>
    <w:basedOn w:val="a"/>
    <w:rsid w:val="00792675"/>
    <w:pPr>
      <w:widowControl w:val="0"/>
      <w:autoSpaceDE w:val="0"/>
      <w:autoSpaceDN w:val="0"/>
      <w:adjustRightInd w:val="0"/>
      <w:spacing w:line="274" w:lineRule="exact"/>
      <w:jc w:val="both"/>
    </w:pPr>
  </w:style>
  <w:style w:type="paragraph" w:customStyle="1" w:styleId="Style14">
    <w:name w:val="Style14"/>
    <w:basedOn w:val="a"/>
    <w:uiPriority w:val="99"/>
    <w:rsid w:val="00792675"/>
    <w:pPr>
      <w:widowControl w:val="0"/>
      <w:autoSpaceDE w:val="0"/>
      <w:autoSpaceDN w:val="0"/>
      <w:adjustRightInd w:val="0"/>
      <w:spacing w:line="274" w:lineRule="exact"/>
    </w:pPr>
  </w:style>
  <w:style w:type="paragraph" w:customStyle="1" w:styleId="affb">
    <w:name w:val="Содержимое таблицы"/>
    <w:basedOn w:val="a"/>
    <w:rsid w:val="007D0388"/>
    <w:pPr>
      <w:widowControl w:val="0"/>
      <w:suppressLineNumbers/>
      <w:suppressAutoHyphens/>
    </w:pPr>
    <w:rPr>
      <w:rFonts w:eastAsia="DejaVu Sans" w:cs="DejaVu Sans"/>
      <w:kern w:val="1"/>
      <w:lang w:val="uk-UA" w:eastAsia="hi-IN" w:bidi="hi-IN"/>
    </w:rPr>
  </w:style>
  <w:style w:type="character" w:customStyle="1" w:styleId="25">
    <w:name w:val="Основной текст 2 Знак"/>
    <w:link w:val="24"/>
    <w:rsid w:val="00824FB7"/>
    <w:rPr>
      <w:sz w:val="28"/>
      <w:lang w:eastAsia="ru-RU"/>
    </w:rPr>
  </w:style>
  <w:style w:type="character" w:customStyle="1" w:styleId="22">
    <w:name w:val="Основной текст с отступом 2 Знак"/>
    <w:link w:val="21"/>
    <w:uiPriority w:val="99"/>
    <w:rsid w:val="00824FB7"/>
    <w:rPr>
      <w:sz w:val="28"/>
      <w:lang w:eastAsia="ru-RU"/>
    </w:rPr>
  </w:style>
  <w:style w:type="character" w:customStyle="1" w:styleId="ac">
    <w:name w:val="Верхний колонтитул Знак"/>
    <w:link w:val="ab"/>
    <w:uiPriority w:val="99"/>
    <w:rsid w:val="00824FB7"/>
    <w:rPr>
      <w:lang w:eastAsia="ru-RU"/>
    </w:rPr>
  </w:style>
  <w:style w:type="paragraph" w:customStyle="1" w:styleId="2b">
    <w:name w:val="Основний текст з відступом2"/>
    <w:basedOn w:val="a"/>
    <w:rsid w:val="00F65029"/>
    <w:pPr>
      <w:ind w:firstLine="708"/>
    </w:pPr>
    <w:rPr>
      <w:sz w:val="28"/>
      <w:szCs w:val="20"/>
      <w:lang w:val="uk-UA"/>
    </w:rPr>
  </w:style>
  <w:style w:type="character" w:customStyle="1" w:styleId="FontStyle24">
    <w:name w:val="Font Style24"/>
    <w:uiPriority w:val="99"/>
    <w:rsid w:val="00A4328B"/>
    <w:rPr>
      <w:rFonts w:ascii="Times New Roman" w:hAnsi="Times New Roman" w:cs="Times New Roman"/>
      <w:sz w:val="26"/>
      <w:szCs w:val="26"/>
    </w:rPr>
  </w:style>
  <w:style w:type="paragraph" w:customStyle="1" w:styleId="Style16">
    <w:name w:val="Style16"/>
    <w:basedOn w:val="a"/>
    <w:rsid w:val="00A4328B"/>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C830E4"/>
    <w:pPr>
      <w:widowControl w:val="0"/>
      <w:autoSpaceDE w:val="0"/>
      <w:autoSpaceDN w:val="0"/>
      <w:adjustRightInd w:val="0"/>
      <w:spacing w:line="317" w:lineRule="exact"/>
      <w:ind w:hanging="334"/>
      <w:jc w:val="both"/>
    </w:pPr>
    <w:rPr>
      <w:rFonts w:ascii="Consolas" w:hAnsi="Consolas"/>
    </w:rPr>
  </w:style>
  <w:style w:type="character" w:customStyle="1" w:styleId="20">
    <w:name w:val="Заголовок 2 Знак"/>
    <w:link w:val="2"/>
    <w:rsid w:val="00323024"/>
    <w:rPr>
      <w:rFonts w:ascii="Arial" w:hAnsi="Arial"/>
      <w:b/>
      <w:color w:val="000000"/>
      <w:sz w:val="24"/>
      <w:lang w:eastAsia="ru-RU"/>
    </w:rPr>
  </w:style>
  <w:style w:type="character" w:customStyle="1" w:styleId="70">
    <w:name w:val="Заголовок 7 Знак"/>
    <w:link w:val="7"/>
    <w:rsid w:val="00323024"/>
    <w:rPr>
      <w:b/>
      <w:color w:val="000000"/>
      <w:sz w:val="28"/>
      <w:lang w:eastAsia="ru-RU"/>
    </w:rPr>
  </w:style>
  <w:style w:type="paragraph" w:customStyle="1" w:styleId="1f2">
    <w:name w:val="Знак Знак1"/>
    <w:basedOn w:val="a"/>
    <w:rsid w:val="00323024"/>
    <w:rPr>
      <w:rFonts w:ascii="Verdana" w:hAnsi="Verdana"/>
      <w:sz w:val="20"/>
      <w:szCs w:val="20"/>
      <w:lang w:val="en-US" w:eastAsia="en-US"/>
    </w:rPr>
  </w:style>
  <w:style w:type="paragraph" w:customStyle="1" w:styleId="2c">
    <w:name w:val="Знак Знак2 Знак Знак Знак"/>
    <w:basedOn w:val="a"/>
    <w:rsid w:val="007C49AE"/>
    <w:rPr>
      <w:rFonts w:ascii="Verdana" w:hAnsi="Verdana" w:cs="Verdana"/>
      <w:color w:val="000000"/>
      <w:sz w:val="20"/>
      <w:szCs w:val="20"/>
      <w:lang w:val="en-US" w:eastAsia="en-US"/>
    </w:rPr>
  </w:style>
  <w:style w:type="character" w:customStyle="1" w:styleId="40">
    <w:name w:val="Заголовок 4 Знак"/>
    <w:link w:val="4"/>
    <w:rsid w:val="00316E75"/>
    <w:rPr>
      <w:b/>
      <w:sz w:val="28"/>
      <w:lang w:eastAsia="ru-RU"/>
    </w:rPr>
  </w:style>
  <w:style w:type="character" w:customStyle="1" w:styleId="50">
    <w:name w:val="Заголовок 5 Знак"/>
    <w:link w:val="5"/>
    <w:rsid w:val="00316E75"/>
    <w:rPr>
      <w:b/>
      <w:sz w:val="28"/>
      <w:lang w:eastAsia="ru-RU"/>
    </w:rPr>
  </w:style>
  <w:style w:type="character" w:customStyle="1" w:styleId="60">
    <w:name w:val="Заголовок 6 Знак"/>
    <w:link w:val="6"/>
    <w:rsid w:val="00316E75"/>
    <w:rPr>
      <w:b/>
      <w:bCs/>
      <w:sz w:val="22"/>
      <w:szCs w:val="22"/>
      <w:lang w:val="ru-RU" w:eastAsia="ru-RU"/>
    </w:rPr>
  </w:style>
  <w:style w:type="character" w:customStyle="1" w:styleId="80">
    <w:name w:val="Заголовок 8 Знак"/>
    <w:link w:val="8"/>
    <w:rsid w:val="00316E75"/>
    <w:rPr>
      <w:b/>
      <w:sz w:val="24"/>
      <w:lang w:eastAsia="ru-RU"/>
    </w:rPr>
  </w:style>
  <w:style w:type="paragraph" w:customStyle="1" w:styleId="1f3">
    <w:name w:val="Звичайний1"/>
    <w:rsid w:val="00316E75"/>
  </w:style>
  <w:style w:type="character" w:customStyle="1" w:styleId="34">
    <w:name w:val="Основной текст 3 Знак"/>
    <w:link w:val="33"/>
    <w:rsid w:val="00316E75"/>
    <w:rPr>
      <w:sz w:val="28"/>
      <w:lang w:eastAsia="ru-RU"/>
    </w:rPr>
  </w:style>
  <w:style w:type="paragraph" w:customStyle="1" w:styleId="311">
    <w:name w:val="Основний текст 31"/>
    <w:basedOn w:val="a"/>
    <w:rsid w:val="00316E75"/>
    <w:pPr>
      <w:tabs>
        <w:tab w:val="left" w:pos="851"/>
      </w:tabs>
    </w:pPr>
    <w:rPr>
      <w:sz w:val="28"/>
      <w:szCs w:val="20"/>
      <w:lang w:val="uk-UA"/>
    </w:rPr>
  </w:style>
  <w:style w:type="character" w:customStyle="1" w:styleId="aa">
    <w:name w:val="Подзаголовок Знак"/>
    <w:link w:val="a9"/>
    <w:rsid w:val="00316E75"/>
    <w:rPr>
      <w:b/>
      <w:sz w:val="22"/>
      <w:lang w:eastAsia="ru-RU"/>
    </w:rPr>
  </w:style>
  <w:style w:type="paragraph" w:customStyle="1" w:styleId="212">
    <w:name w:val="Основний текст 21"/>
    <w:basedOn w:val="a"/>
    <w:rsid w:val="00316E75"/>
    <w:pPr>
      <w:jc w:val="both"/>
    </w:pPr>
    <w:rPr>
      <w:sz w:val="28"/>
      <w:szCs w:val="20"/>
      <w:lang w:val="uk-UA"/>
    </w:rPr>
  </w:style>
  <w:style w:type="character" w:customStyle="1" w:styleId="af0">
    <w:name w:val="Нижний колонтитул Знак"/>
    <w:link w:val="af"/>
    <w:uiPriority w:val="99"/>
    <w:rsid w:val="00316E75"/>
    <w:rPr>
      <w:sz w:val="24"/>
      <w:szCs w:val="24"/>
      <w:lang w:val="ru-RU" w:eastAsia="ru-RU"/>
    </w:rPr>
  </w:style>
  <w:style w:type="paragraph" w:customStyle="1" w:styleId="1f4">
    <w:name w:val="Назва об'єкта1"/>
    <w:basedOn w:val="a"/>
    <w:next w:val="a"/>
    <w:rsid w:val="00316E75"/>
    <w:pPr>
      <w:jc w:val="center"/>
    </w:pPr>
    <w:rPr>
      <w:rFonts w:ascii="Arial" w:hAnsi="Arial"/>
      <w:b/>
      <w:sz w:val="28"/>
      <w:szCs w:val="20"/>
      <w:lang w:val="uk-UA"/>
    </w:rPr>
  </w:style>
  <w:style w:type="character" w:customStyle="1" w:styleId="af4">
    <w:name w:val="Текст Знак"/>
    <w:aliases w:val="Текст Знак Знак Знак, Знак Знак Знак"/>
    <w:link w:val="af3"/>
    <w:rsid w:val="00316E75"/>
    <w:rPr>
      <w:rFonts w:ascii="Courier New" w:hAnsi="Courier New" w:cs="Courier New"/>
      <w:lang w:eastAsia="ru-RU"/>
    </w:rPr>
  </w:style>
  <w:style w:type="paragraph" w:customStyle="1" w:styleId="affc">
    <w:name w:val="Знак Знак Знак"/>
    <w:basedOn w:val="a"/>
    <w:rsid w:val="00316E75"/>
    <w:rPr>
      <w:rFonts w:ascii="Verdana" w:hAnsi="Verdana" w:cs="Verdana"/>
      <w:sz w:val="20"/>
      <w:szCs w:val="20"/>
      <w:lang w:val="en-US" w:eastAsia="en-US"/>
    </w:rPr>
  </w:style>
  <w:style w:type="paragraph" w:customStyle="1" w:styleId="1f5">
    <w:name w:val="Знак1"/>
    <w:basedOn w:val="a"/>
    <w:rsid w:val="00316E75"/>
    <w:rPr>
      <w:rFonts w:ascii="Verdana" w:hAnsi="Verdana" w:cs="Verdana"/>
      <w:sz w:val="20"/>
      <w:szCs w:val="20"/>
      <w:lang w:val="en-US" w:eastAsia="en-US"/>
    </w:rPr>
  </w:style>
  <w:style w:type="paragraph" w:customStyle="1" w:styleId="affd">
    <w:name w:val="Знак Знак Знак Знак Знак Знак Знак Знак"/>
    <w:basedOn w:val="a"/>
    <w:rsid w:val="00316E75"/>
    <w:rPr>
      <w:rFonts w:ascii="Verdana" w:hAnsi="Verdana" w:cs="Verdana"/>
      <w:sz w:val="20"/>
      <w:szCs w:val="20"/>
      <w:lang w:val="en-US" w:eastAsia="en-US"/>
    </w:rPr>
  </w:style>
  <w:style w:type="paragraph" w:customStyle="1" w:styleId="CharChar2">
    <w:name w:val="Char Char"/>
    <w:basedOn w:val="a"/>
    <w:rsid w:val="00316E75"/>
    <w:rPr>
      <w:rFonts w:ascii="Verdana" w:hAnsi="Verdana" w:cs="Verdana"/>
      <w:sz w:val="20"/>
      <w:szCs w:val="20"/>
      <w:lang w:val="en-US" w:eastAsia="en-US"/>
    </w:rPr>
  </w:style>
  <w:style w:type="paragraph" w:customStyle="1" w:styleId="1f6">
    <w:name w:val="Знак Знак Знак Знак Знак Знак Знак Знак Знак Знак Знак1 Знак Знак Знак Знак Знак Знак Знак Знак Знак"/>
    <w:basedOn w:val="a"/>
    <w:rsid w:val="00316E75"/>
    <w:rPr>
      <w:rFonts w:ascii="Verdana" w:hAnsi="Verdana" w:cs="Verdana"/>
      <w:sz w:val="20"/>
      <w:szCs w:val="20"/>
      <w:lang w:val="en-US" w:eastAsia="en-US"/>
    </w:rPr>
  </w:style>
  <w:style w:type="paragraph" w:customStyle="1" w:styleId="CharChar3">
    <w:name w:val="Знак Знак Char Char"/>
    <w:basedOn w:val="a"/>
    <w:rsid w:val="00316E75"/>
    <w:rPr>
      <w:rFonts w:ascii="Verdana" w:hAnsi="Verdana" w:cs="Verdana"/>
      <w:sz w:val="20"/>
      <w:szCs w:val="20"/>
      <w:lang w:val="en-US" w:eastAsia="en-US"/>
    </w:rPr>
  </w:style>
  <w:style w:type="paragraph" w:customStyle="1" w:styleId="2d">
    <w:name w:val="Знак2"/>
    <w:basedOn w:val="a"/>
    <w:rsid w:val="00316E75"/>
    <w:rPr>
      <w:rFonts w:ascii="Verdana" w:hAnsi="Verdana"/>
      <w:szCs w:val="20"/>
      <w:lang w:val="en-US" w:eastAsia="en-US"/>
    </w:rPr>
  </w:style>
  <w:style w:type="character" w:customStyle="1" w:styleId="afc">
    <w:name w:val="Схема документа Знак"/>
    <w:link w:val="afb"/>
    <w:semiHidden/>
    <w:rsid w:val="00316E75"/>
    <w:rPr>
      <w:rFonts w:ascii="Tahoma" w:hAnsi="Tahoma" w:cs="Tahoma"/>
      <w:shd w:val="clear" w:color="auto" w:fill="000080"/>
      <w:lang w:val="ru-RU" w:eastAsia="ru-RU"/>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1f7">
    <w:name w:val="Знак Знак Знак Знак Знак Знак Знак Знак Знак Знак Знак1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f">
    <w:name w:val="Знак Знак Знак Знак"/>
    <w:basedOn w:val="a"/>
    <w:rsid w:val="00316E75"/>
    <w:rPr>
      <w:rFonts w:ascii="Verdana" w:hAnsi="Verdana" w:cs="Verdana"/>
      <w:sz w:val="20"/>
      <w:szCs w:val="20"/>
      <w:lang w:val="en-US" w:eastAsia="en-US"/>
    </w:rPr>
  </w:style>
  <w:style w:type="paragraph" w:customStyle="1" w:styleId="1f8">
    <w:name w:val="Знак Знак Знак Знак Знак Знак Знак Знак Знак Знак Знак1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2e">
    <w:name w:val="Знак Знак2 Знак"/>
    <w:basedOn w:val="a"/>
    <w:rsid w:val="00316E75"/>
    <w:rPr>
      <w:rFonts w:ascii="Verdana" w:hAnsi="Verdana" w:cs="Verdana"/>
      <w:color w:val="000000"/>
      <w:sz w:val="20"/>
      <w:szCs w:val="20"/>
      <w:lang w:val="en-US" w:eastAsia="en-US"/>
    </w:rPr>
  </w:style>
  <w:style w:type="paragraph" w:customStyle="1" w:styleId="1f9">
    <w:name w:val="Знак Знак Знак1 Знак"/>
    <w:basedOn w:val="a"/>
    <w:rsid w:val="00316E75"/>
    <w:rPr>
      <w:rFonts w:ascii="Verdana" w:hAnsi="Verdana" w:cs="Verdana"/>
      <w:sz w:val="20"/>
      <w:szCs w:val="20"/>
      <w:lang w:val="en-US" w:eastAsia="en-US"/>
    </w:rPr>
  </w:style>
  <w:style w:type="paragraph" w:customStyle="1" w:styleId="1fa">
    <w:name w:val="Знак Знак Знак Знак Знак Знак1 Знак Знак Знак Знак"/>
    <w:basedOn w:val="a"/>
    <w:rsid w:val="00316E75"/>
    <w:rPr>
      <w:rFonts w:ascii="Verdana" w:hAnsi="Verdana" w:cs="Verdana"/>
      <w:sz w:val="20"/>
      <w:szCs w:val="20"/>
      <w:lang w:val="en-US" w:eastAsia="en-US"/>
    </w:rPr>
  </w:style>
  <w:style w:type="paragraph" w:customStyle="1" w:styleId="afff1">
    <w:name w:val="Знак Знак Знак Знак Знак Знак Знак"/>
    <w:basedOn w:val="a"/>
    <w:rsid w:val="00316E75"/>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1 Знак"/>
    <w:basedOn w:val="a"/>
    <w:rsid w:val="00316E75"/>
    <w:rPr>
      <w:rFonts w:ascii="Verdana" w:hAnsi="Verdana" w:cs="Verdana"/>
      <w:sz w:val="20"/>
      <w:szCs w:val="20"/>
      <w:lang w:val="en-US" w:eastAsia="en-US"/>
    </w:rPr>
  </w:style>
  <w:style w:type="paragraph" w:styleId="afff2">
    <w:name w:val="Balloon Text"/>
    <w:basedOn w:val="a"/>
    <w:link w:val="afff3"/>
    <w:uiPriority w:val="99"/>
    <w:unhideWhenUsed/>
    <w:rsid w:val="00316E75"/>
    <w:rPr>
      <w:rFonts w:ascii="Tahoma" w:hAnsi="Tahoma"/>
      <w:sz w:val="16"/>
      <w:szCs w:val="16"/>
    </w:rPr>
  </w:style>
  <w:style w:type="character" w:customStyle="1" w:styleId="afff3">
    <w:name w:val="Текст выноски Знак"/>
    <w:link w:val="afff2"/>
    <w:uiPriority w:val="99"/>
    <w:rsid w:val="00316E75"/>
    <w:rPr>
      <w:rFonts w:ascii="Tahoma" w:eastAsia="Times New Roman" w:hAnsi="Tahoma" w:cs="Tahoma"/>
      <w:sz w:val="16"/>
      <w:szCs w:val="16"/>
    </w:rPr>
  </w:style>
  <w:style w:type="paragraph" w:customStyle="1" w:styleId="220">
    <w:name w:val="Основний текст 22"/>
    <w:basedOn w:val="a"/>
    <w:rsid w:val="00316E75"/>
    <w:pPr>
      <w:widowControl w:val="0"/>
      <w:ind w:left="567" w:firstLine="1134"/>
      <w:jc w:val="both"/>
    </w:pPr>
    <w:rPr>
      <w:sz w:val="28"/>
      <w:szCs w:val="20"/>
    </w:rPr>
  </w:style>
  <w:style w:type="paragraph" w:styleId="afff4">
    <w:name w:val="No Spacing"/>
    <w:link w:val="afff5"/>
    <w:uiPriority w:val="99"/>
    <w:qFormat/>
    <w:rsid w:val="00316E75"/>
    <w:rPr>
      <w:rFonts w:ascii="Calibri" w:eastAsia="Calibri" w:hAnsi="Calibri"/>
      <w:sz w:val="22"/>
      <w:szCs w:val="22"/>
      <w:lang w:eastAsia="en-US"/>
    </w:rPr>
  </w:style>
  <w:style w:type="paragraph" w:customStyle="1" w:styleId="2f">
    <w:name w:val="Звичайний2"/>
    <w:rsid w:val="00316E75"/>
    <w:rPr>
      <w:snapToGrid w:val="0"/>
      <w:sz w:val="28"/>
    </w:rPr>
  </w:style>
  <w:style w:type="paragraph" w:customStyle="1" w:styleId="Style2">
    <w:name w:val="Style2"/>
    <w:basedOn w:val="a"/>
    <w:rsid w:val="00316E75"/>
    <w:pPr>
      <w:widowControl w:val="0"/>
      <w:autoSpaceDE w:val="0"/>
      <w:autoSpaceDN w:val="0"/>
      <w:adjustRightInd w:val="0"/>
      <w:spacing w:line="317" w:lineRule="exact"/>
      <w:ind w:hanging="336"/>
    </w:pPr>
  </w:style>
  <w:style w:type="character" w:customStyle="1" w:styleId="FontStyle17">
    <w:name w:val="Font Style17"/>
    <w:uiPriority w:val="99"/>
    <w:rsid w:val="00452B86"/>
    <w:rPr>
      <w:rFonts w:ascii="Times New Roman" w:hAnsi="Times New Roman" w:cs="Times New Roman"/>
      <w:sz w:val="22"/>
      <w:szCs w:val="22"/>
    </w:rPr>
  </w:style>
  <w:style w:type="paragraph" w:styleId="HTML">
    <w:name w:val="HTML Preformatted"/>
    <w:aliases w:val="Знак3"/>
    <w:basedOn w:val="a"/>
    <w:link w:val="HTML0"/>
    <w:uiPriority w:val="99"/>
    <w:rsid w:val="0047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link w:val="HTML"/>
    <w:uiPriority w:val="99"/>
    <w:rsid w:val="00472A13"/>
    <w:rPr>
      <w:rFonts w:ascii="Arial Unicode MS" w:eastAsia="Arial Unicode MS" w:hAnsi="Arial Unicode MS"/>
      <w:color w:val="000000"/>
      <w:lang w:eastAsia="ru-RU"/>
    </w:rPr>
  </w:style>
  <w:style w:type="paragraph" w:customStyle="1" w:styleId="Aaoieeeieiioeooe">
    <w:name w:val="Aa?oiee eieiioeooe"/>
    <w:basedOn w:val="a"/>
    <w:rsid w:val="008A6411"/>
    <w:pPr>
      <w:tabs>
        <w:tab w:val="center" w:pos="4153"/>
        <w:tab w:val="right" w:pos="8306"/>
      </w:tabs>
    </w:pPr>
    <w:rPr>
      <w:rFonts w:ascii="Antiqua" w:hAnsi="Antiqua"/>
      <w:szCs w:val="20"/>
      <w:lang w:val="uk-UA"/>
    </w:rPr>
  </w:style>
  <w:style w:type="paragraph" w:customStyle="1" w:styleId="213">
    <w:name w:val="Основной текст с отступом 21"/>
    <w:basedOn w:val="a"/>
    <w:rsid w:val="00765321"/>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0">
    <w:name w:val="Назва об'єкта2"/>
    <w:basedOn w:val="a"/>
    <w:next w:val="a"/>
    <w:rsid w:val="00866075"/>
    <w:pPr>
      <w:jc w:val="center"/>
    </w:pPr>
    <w:rPr>
      <w:rFonts w:ascii="Arial" w:hAnsi="Arial"/>
      <w:b/>
      <w:sz w:val="28"/>
      <w:szCs w:val="20"/>
      <w:lang w:val="uk-UA"/>
    </w:rPr>
  </w:style>
  <w:style w:type="paragraph" w:customStyle="1" w:styleId="2f1">
    <w:name w:val="Абзац списка2"/>
    <w:basedOn w:val="a"/>
    <w:uiPriority w:val="34"/>
    <w:qFormat/>
    <w:rsid w:val="00E064DF"/>
    <w:pPr>
      <w:spacing w:after="200" w:line="276" w:lineRule="auto"/>
      <w:ind w:left="720"/>
      <w:contextualSpacing/>
    </w:pPr>
    <w:rPr>
      <w:rFonts w:ascii="Calibri" w:eastAsia="Calibri" w:hAnsi="Calibri"/>
      <w:sz w:val="22"/>
      <w:szCs w:val="22"/>
      <w:lang w:val="uk-UA" w:eastAsia="en-US"/>
    </w:rPr>
  </w:style>
  <w:style w:type="paragraph" w:customStyle="1" w:styleId="afff6">
    <w:name w:val="Знак Знак Знак Знак Знак Знак"/>
    <w:basedOn w:val="a"/>
    <w:rsid w:val="00D33C05"/>
    <w:rPr>
      <w:rFonts w:ascii="Verdana" w:hAnsi="Verdana" w:cs="Verdana"/>
      <w:sz w:val="20"/>
      <w:szCs w:val="20"/>
      <w:lang w:val="uk-UA" w:eastAsia="en-US"/>
    </w:rPr>
  </w:style>
  <w:style w:type="paragraph" w:customStyle="1" w:styleId="37">
    <w:name w:val="Основний текст з відступом3"/>
    <w:basedOn w:val="a"/>
    <w:rsid w:val="006548FD"/>
    <w:pPr>
      <w:ind w:firstLine="708"/>
    </w:pPr>
    <w:rPr>
      <w:sz w:val="28"/>
      <w:szCs w:val="20"/>
      <w:lang w:val="uk-UA"/>
    </w:rPr>
  </w:style>
  <w:style w:type="paragraph" w:customStyle="1" w:styleId="afff7">
    <w:name w:val="Знак Знак Знак Знак Знак Знак"/>
    <w:basedOn w:val="a"/>
    <w:rsid w:val="00C958B5"/>
    <w:rPr>
      <w:rFonts w:ascii="Verdana" w:hAnsi="Verdana" w:cs="Verdana"/>
      <w:sz w:val="20"/>
      <w:szCs w:val="20"/>
      <w:lang w:val="uk-UA" w:eastAsia="en-US"/>
    </w:rPr>
  </w:style>
  <w:style w:type="paragraph" w:customStyle="1" w:styleId="1fc">
    <w:name w:val="Знак Знак1 Знак"/>
    <w:basedOn w:val="a"/>
    <w:rsid w:val="009B2AB3"/>
    <w:rPr>
      <w:rFonts w:ascii="Verdana" w:hAnsi="Verdana" w:cs="Verdana"/>
      <w:sz w:val="20"/>
      <w:szCs w:val="20"/>
      <w:lang w:val="en-US" w:eastAsia="en-US"/>
    </w:rPr>
  </w:style>
  <w:style w:type="paragraph" w:customStyle="1" w:styleId="afff8">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214">
    <w:name w:val="Знак Знак2 Знак Знак Знак1 Знак"/>
    <w:basedOn w:val="a"/>
    <w:rsid w:val="009B2AB3"/>
    <w:rPr>
      <w:rFonts w:ascii="Verdana" w:hAnsi="Verdana" w:cs="Verdana"/>
      <w:color w:val="000000"/>
      <w:sz w:val="20"/>
      <w:szCs w:val="20"/>
      <w:lang w:val="en-US" w:eastAsia="en-US"/>
    </w:rPr>
  </w:style>
  <w:style w:type="paragraph" w:customStyle="1" w:styleId="2f2">
    <w:name w:val="Знак Знак2 Знак Знак Знак Знак"/>
    <w:basedOn w:val="a"/>
    <w:rsid w:val="009B2AB3"/>
    <w:rPr>
      <w:rFonts w:ascii="Verdana" w:hAnsi="Verdana" w:cs="Verdana"/>
      <w:color w:val="000000"/>
      <w:sz w:val="20"/>
      <w:szCs w:val="20"/>
      <w:lang w:val="en-US" w:eastAsia="en-US"/>
    </w:rPr>
  </w:style>
  <w:style w:type="paragraph" w:customStyle="1" w:styleId="215">
    <w:name w:val="Знак Знак2 Знак Знак Знак1 Знак Знак Знак Знак Знак Знак Знак Знак Знак Знак Знак Знак Знак Знак Знак"/>
    <w:basedOn w:val="a"/>
    <w:rsid w:val="009B2AB3"/>
    <w:rPr>
      <w:rFonts w:ascii="Verdana" w:hAnsi="Verdana" w:cs="Verdana"/>
      <w:color w:val="000000"/>
      <w:sz w:val="20"/>
      <w:szCs w:val="20"/>
      <w:lang w:val="en-US" w:eastAsia="en-US"/>
    </w:rPr>
  </w:style>
  <w:style w:type="paragraph" w:customStyle="1" w:styleId="2f3">
    <w:name w:val="Знак Знак2"/>
    <w:basedOn w:val="a"/>
    <w:rsid w:val="009B2AB3"/>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9B2AB3"/>
    <w:rPr>
      <w:rFonts w:ascii="Verdana" w:hAnsi="Verdana" w:cs="Verdana"/>
      <w:sz w:val="20"/>
      <w:szCs w:val="20"/>
      <w:lang w:val="en-US" w:eastAsia="en-US"/>
    </w:rPr>
  </w:style>
  <w:style w:type="paragraph" w:styleId="afff9">
    <w:name w:val="caption"/>
    <w:basedOn w:val="a"/>
    <w:uiPriority w:val="35"/>
    <w:qFormat/>
    <w:rsid w:val="009B2AB3"/>
    <w:pPr>
      <w:jc w:val="center"/>
    </w:pPr>
    <w:rPr>
      <w:sz w:val="28"/>
      <w:szCs w:val="20"/>
    </w:rPr>
  </w:style>
  <w:style w:type="paragraph" w:customStyle="1" w:styleId="230">
    <w:name w:val="Основний текст 23"/>
    <w:basedOn w:val="a"/>
    <w:rsid w:val="009B2AB3"/>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character" w:customStyle="1" w:styleId="FontStyle99">
    <w:name w:val="Font Style99"/>
    <w:uiPriority w:val="99"/>
    <w:rsid w:val="009B2AB3"/>
    <w:rPr>
      <w:rFonts w:ascii="Times New Roman" w:hAnsi="Times New Roman" w:cs="Times New Roman"/>
      <w:sz w:val="24"/>
      <w:szCs w:val="24"/>
    </w:rPr>
  </w:style>
  <w:style w:type="paragraph" w:customStyle="1" w:styleId="240">
    <w:name w:val="Основний текст 24"/>
    <w:basedOn w:val="a"/>
    <w:rsid w:val="009B2AB3"/>
    <w:pPr>
      <w:widowControl w:val="0"/>
      <w:ind w:left="567" w:firstLine="1134"/>
      <w:jc w:val="both"/>
    </w:pPr>
    <w:rPr>
      <w:sz w:val="28"/>
      <w:szCs w:val="20"/>
    </w:rPr>
  </w:style>
  <w:style w:type="paragraph" w:customStyle="1" w:styleId="38">
    <w:name w:val="Звичайний3"/>
    <w:rsid w:val="009B2AB3"/>
    <w:rPr>
      <w:snapToGrid w:val="0"/>
      <w:sz w:val="28"/>
    </w:rPr>
  </w:style>
  <w:style w:type="paragraph" w:customStyle="1" w:styleId="1fd">
    <w:name w:val="Знак1"/>
    <w:basedOn w:val="a"/>
    <w:rsid w:val="009B2AB3"/>
    <w:rPr>
      <w:rFonts w:ascii="Verdana" w:hAnsi="Verdana"/>
      <w:sz w:val="20"/>
      <w:szCs w:val="20"/>
      <w:lang w:val="en-US" w:eastAsia="en-US"/>
    </w:rPr>
  </w:style>
  <w:style w:type="paragraph" w:customStyle="1" w:styleId="1fe">
    <w:name w:val="Абзац списку1"/>
    <w:basedOn w:val="a"/>
    <w:rsid w:val="009B2AB3"/>
    <w:pPr>
      <w:spacing w:after="200" w:line="276" w:lineRule="auto"/>
      <w:ind w:left="720"/>
      <w:contextualSpacing/>
    </w:pPr>
    <w:rPr>
      <w:rFonts w:ascii="Calibri" w:hAnsi="Calibri"/>
      <w:sz w:val="22"/>
      <w:szCs w:val="22"/>
      <w:lang w:val="uk-UA" w:eastAsia="uk-UA"/>
    </w:rPr>
  </w:style>
  <w:style w:type="paragraph" w:customStyle="1" w:styleId="afffa">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1ff">
    <w:name w:val="Без интервала1"/>
    <w:link w:val="NoSpacingChar"/>
    <w:qFormat/>
    <w:rsid w:val="009B2AB3"/>
    <w:rPr>
      <w:lang w:val="uk-UA"/>
    </w:rPr>
  </w:style>
  <w:style w:type="paragraph" w:customStyle="1" w:styleId="afffb">
    <w:name w:val="Знак Знак Знак Знак Знак"/>
    <w:basedOn w:val="a"/>
    <w:rsid w:val="009B2AB3"/>
    <w:rPr>
      <w:rFonts w:ascii="Verdana" w:hAnsi="Verdana" w:cs="Verdana"/>
      <w:sz w:val="20"/>
      <w:szCs w:val="20"/>
      <w:lang w:val="en-US" w:eastAsia="en-US"/>
    </w:rPr>
  </w:style>
  <w:style w:type="paragraph" w:customStyle="1" w:styleId="afffc">
    <w:name w:val="Нормальний текст"/>
    <w:basedOn w:val="a"/>
    <w:rsid w:val="00880351"/>
    <w:pPr>
      <w:spacing w:before="120"/>
      <w:ind w:firstLine="567"/>
    </w:pPr>
    <w:rPr>
      <w:rFonts w:ascii="Antiqua" w:hAnsi="Antiqua"/>
      <w:sz w:val="26"/>
      <w:szCs w:val="20"/>
      <w:lang w:val="uk-UA"/>
    </w:rPr>
  </w:style>
  <w:style w:type="paragraph" w:customStyle="1" w:styleId="1ff0">
    <w:name w:val="Абзац списку1"/>
    <w:basedOn w:val="a"/>
    <w:qFormat/>
    <w:rsid w:val="00830C3A"/>
    <w:pPr>
      <w:spacing w:after="200" w:line="276" w:lineRule="auto"/>
      <w:ind w:left="720"/>
      <w:contextualSpacing/>
    </w:pPr>
    <w:rPr>
      <w:rFonts w:ascii="Calibri" w:hAnsi="Calibri"/>
      <w:sz w:val="22"/>
      <w:szCs w:val="22"/>
      <w:lang w:val="uk-UA" w:eastAsia="uk-UA"/>
    </w:rPr>
  </w:style>
  <w:style w:type="paragraph" w:customStyle="1" w:styleId="1ff1">
    <w:name w:val="Без інтервалів1"/>
    <w:qFormat/>
    <w:rsid w:val="000D1331"/>
    <w:pPr>
      <w:widowControl w:val="0"/>
      <w:suppressAutoHyphens/>
      <w:autoSpaceDE w:val="0"/>
    </w:pPr>
    <w:rPr>
      <w:rFonts w:ascii="Calibri" w:eastAsia="Calibri" w:hAnsi="Calibri" w:cs="Calibri"/>
      <w:sz w:val="22"/>
      <w:szCs w:val="22"/>
      <w:lang w:eastAsia="zh-CN"/>
    </w:rPr>
  </w:style>
  <w:style w:type="paragraph" w:customStyle="1" w:styleId="1ff2">
    <w:name w:val="Знак Знак Знак Знак Знак Знак Знак Знак1"/>
    <w:basedOn w:val="a"/>
    <w:uiPriority w:val="99"/>
    <w:rsid w:val="00AD10A4"/>
    <w:rPr>
      <w:rFonts w:ascii="Verdana" w:hAnsi="Verdana" w:cs="Verdana"/>
      <w:lang w:val="en-US" w:eastAsia="en-US"/>
    </w:rPr>
  </w:style>
  <w:style w:type="paragraph" w:customStyle="1" w:styleId="216">
    <w:name w:val="Основний текст з відступом 21"/>
    <w:basedOn w:val="a"/>
    <w:rsid w:val="006F3C62"/>
    <w:pPr>
      <w:tabs>
        <w:tab w:val="left" w:pos="0"/>
      </w:tabs>
      <w:ind w:left="284"/>
      <w:jc w:val="both"/>
    </w:pPr>
    <w:rPr>
      <w:lang w:val="uk-UA"/>
    </w:rPr>
  </w:style>
  <w:style w:type="paragraph" w:customStyle="1" w:styleId="39">
    <w:name w:val="Назва об'єкта3"/>
    <w:basedOn w:val="a"/>
    <w:next w:val="a"/>
    <w:rsid w:val="00050D35"/>
    <w:pPr>
      <w:jc w:val="center"/>
    </w:pPr>
    <w:rPr>
      <w:rFonts w:ascii="Arial" w:hAnsi="Arial"/>
      <w:b/>
      <w:sz w:val="28"/>
      <w:szCs w:val="20"/>
      <w:lang w:val="uk-UA"/>
    </w:rPr>
  </w:style>
  <w:style w:type="paragraph" w:customStyle="1" w:styleId="250">
    <w:name w:val="Основний текст 25"/>
    <w:basedOn w:val="a"/>
    <w:rsid w:val="00DC61A7"/>
    <w:pPr>
      <w:widowControl w:val="0"/>
      <w:overflowPunct w:val="0"/>
      <w:autoSpaceDE w:val="0"/>
      <w:autoSpaceDN w:val="0"/>
      <w:adjustRightInd w:val="0"/>
      <w:jc w:val="both"/>
    </w:pPr>
    <w:rPr>
      <w:sz w:val="28"/>
      <w:szCs w:val="20"/>
      <w:lang w:val="uk-UA"/>
    </w:rPr>
  </w:style>
  <w:style w:type="paragraph" w:customStyle="1" w:styleId="ch34">
    <w:name w:val="ch34"/>
    <w:basedOn w:val="a"/>
    <w:rsid w:val="004B4EE2"/>
    <w:pPr>
      <w:spacing w:before="100" w:beforeAutospacing="1" w:after="100" w:afterAutospacing="1"/>
    </w:pPr>
  </w:style>
  <w:style w:type="character" w:customStyle="1" w:styleId="apple-converted-space">
    <w:name w:val="apple-converted-space"/>
    <w:basedOn w:val="a0"/>
    <w:rsid w:val="00B023FE"/>
  </w:style>
  <w:style w:type="character" w:customStyle="1" w:styleId="rvts44">
    <w:name w:val="rvts44"/>
    <w:basedOn w:val="a0"/>
    <w:rsid w:val="00B023FE"/>
  </w:style>
  <w:style w:type="character" w:customStyle="1" w:styleId="rvts23">
    <w:name w:val="rvts23"/>
    <w:basedOn w:val="a0"/>
    <w:rsid w:val="00B023FE"/>
  </w:style>
  <w:style w:type="paragraph" w:customStyle="1" w:styleId="Default">
    <w:name w:val="Default"/>
    <w:rsid w:val="00A150BB"/>
    <w:pPr>
      <w:autoSpaceDE w:val="0"/>
      <w:autoSpaceDN w:val="0"/>
      <w:adjustRightInd w:val="0"/>
    </w:pPr>
    <w:rPr>
      <w:color w:val="000000"/>
      <w:sz w:val="24"/>
      <w:szCs w:val="24"/>
    </w:rPr>
  </w:style>
  <w:style w:type="paragraph" w:customStyle="1" w:styleId="afffd">
    <w:name w:val="Знак Знак Знак Знак"/>
    <w:basedOn w:val="a"/>
    <w:rsid w:val="00395E2C"/>
    <w:rPr>
      <w:rFonts w:ascii="Verdana" w:hAnsi="Verdana"/>
      <w:sz w:val="20"/>
      <w:szCs w:val="20"/>
      <w:lang w:val="en-US" w:eastAsia="en-US"/>
    </w:rPr>
  </w:style>
  <w:style w:type="character" w:customStyle="1" w:styleId="xfm267957346">
    <w:name w:val="xfm_267957346"/>
    <w:rsid w:val="00DE51CD"/>
  </w:style>
  <w:style w:type="paragraph" w:customStyle="1" w:styleId="afffe">
    <w:name w:val="Знак Знак Знак Знак Знак Знак Знак Знак Знак"/>
    <w:basedOn w:val="a"/>
    <w:rsid w:val="006705F4"/>
    <w:rPr>
      <w:rFonts w:ascii="Verdana" w:hAnsi="Verdana" w:cs="Verdana"/>
      <w:sz w:val="20"/>
      <w:szCs w:val="20"/>
      <w:lang w:val="en-US" w:eastAsia="en-US"/>
    </w:rPr>
  </w:style>
  <w:style w:type="paragraph" w:customStyle="1" w:styleId="217">
    <w:name w:val="Основной текст 21"/>
    <w:basedOn w:val="a"/>
    <w:rsid w:val="00AF390D"/>
    <w:pPr>
      <w:suppressAutoHyphens/>
      <w:jc w:val="center"/>
    </w:pPr>
    <w:rPr>
      <w:rFonts w:eastAsia="Calibri"/>
      <w:sz w:val="28"/>
      <w:szCs w:val="28"/>
      <w:lang w:val="uk-UA" w:eastAsia="ar-SA"/>
    </w:rPr>
  </w:style>
  <w:style w:type="character" w:customStyle="1" w:styleId="affff">
    <w:name w:val="Основной текст_"/>
    <w:link w:val="2f4"/>
    <w:locked/>
    <w:rsid w:val="00712268"/>
    <w:rPr>
      <w:i/>
      <w:iCs/>
      <w:sz w:val="18"/>
      <w:szCs w:val="18"/>
      <w:shd w:val="clear" w:color="auto" w:fill="FFFFFF"/>
    </w:rPr>
  </w:style>
  <w:style w:type="character" w:customStyle="1" w:styleId="81">
    <w:name w:val="Основной текст + 8"/>
    <w:aliases w:val="5 pt2,Не курсив2"/>
    <w:uiPriority w:val="99"/>
    <w:rsid w:val="00712268"/>
    <w:rPr>
      <w:i/>
      <w:iCs/>
      <w:color w:val="000000"/>
      <w:spacing w:val="0"/>
      <w:w w:val="100"/>
      <w:position w:val="0"/>
      <w:sz w:val="17"/>
      <w:szCs w:val="17"/>
      <w:shd w:val="clear" w:color="auto" w:fill="FFFFFF"/>
      <w:lang w:val="uk-UA"/>
    </w:rPr>
  </w:style>
  <w:style w:type="paragraph" w:customStyle="1" w:styleId="2f4">
    <w:name w:val="Основной текст2"/>
    <w:basedOn w:val="a"/>
    <w:link w:val="affff"/>
    <w:rsid w:val="00712268"/>
    <w:pPr>
      <w:widowControl w:val="0"/>
      <w:shd w:val="clear" w:color="auto" w:fill="FFFFFF"/>
      <w:spacing w:before="300" w:line="221" w:lineRule="exact"/>
      <w:jc w:val="both"/>
    </w:pPr>
    <w:rPr>
      <w:i/>
      <w:iCs/>
      <w:sz w:val="18"/>
      <w:szCs w:val="18"/>
    </w:rPr>
  </w:style>
  <w:style w:type="paragraph" w:customStyle="1" w:styleId="1ff3">
    <w:name w:val="Абзац списка1"/>
    <w:basedOn w:val="a"/>
    <w:qFormat/>
    <w:rsid w:val="0071226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14597E"/>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14597E"/>
    <w:rPr>
      <w:sz w:val="28"/>
      <w:szCs w:val="28"/>
      <w:lang w:eastAsia="ru-RU"/>
    </w:rPr>
  </w:style>
  <w:style w:type="paragraph" w:customStyle="1" w:styleId="1ff4">
    <w:name w:val="Обычный1"/>
    <w:rsid w:val="001D7DB1"/>
    <w:pPr>
      <w:snapToGrid w:val="0"/>
    </w:pPr>
    <w:rPr>
      <w:lang w:val="uk-UA"/>
    </w:rPr>
  </w:style>
  <w:style w:type="paragraph" w:customStyle="1" w:styleId="2f5">
    <w:name w:val="Обычный2"/>
    <w:rsid w:val="001D7DB1"/>
    <w:rPr>
      <w:snapToGrid w:val="0"/>
      <w:lang w:val="uk-UA"/>
    </w:rPr>
  </w:style>
  <w:style w:type="paragraph" w:customStyle="1" w:styleId="51">
    <w:name w:val="Основной текст5"/>
    <w:basedOn w:val="a"/>
    <w:rsid w:val="00D567EB"/>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463FF9"/>
    <w:pPr>
      <w:spacing w:before="100" w:beforeAutospacing="1" w:after="100" w:afterAutospacing="1"/>
    </w:pPr>
  </w:style>
  <w:style w:type="paragraph" w:customStyle="1" w:styleId="1ff5">
    <w:name w:val="Основной текст1"/>
    <w:basedOn w:val="a"/>
    <w:rsid w:val="00595EE0"/>
    <w:pPr>
      <w:shd w:val="clear" w:color="auto" w:fill="FFFFFF"/>
      <w:spacing w:before="1260" w:line="322" w:lineRule="exact"/>
      <w:jc w:val="both"/>
    </w:pPr>
    <w:rPr>
      <w:rFonts w:ascii="Calibri" w:eastAsia="Calibri" w:hAnsi="Calibri"/>
      <w:sz w:val="26"/>
      <w:szCs w:val="26"/>
      <w:lang w:val="uk-UA" w:eastAsia="uk-UA"/>
    </w:rPr>
  </w:style>
  <w:style w:type="paragraph" w:customStyle="1" w:styleId="1ff6">
    <w:name w:val="Знак1 Знак Знак Знак Знак Знак Знак Знак Знак Знак Знак Знак Знак Знак Знак Знак Знак"/>
    <w:basedOn w:val="a"/>
    <w:rsid w:val="000752C2"/>
    <w:rPr>
      <w:rFonts w:ascii="Verdana" w:hAnsi="Verdana" w:cs="Verdana"/>
      <w:sz w:val="20"/>
      <w:szCs w:val="20"/>
      <w:lang w:val="en-US" w:eastAsia="en-US"/>
    </w:rPr>
  </w:style>
  <w:style w:type="character" w:customStyle="1" w:styleId="FontStyle31">
    <w:name w:val="Font Style31"/>
    <w:rsid w:val="00D55024"/>
    <w:rPr>
      <w:rFonts w:ascii="Times New Roman" w:hAnsi="Times New Roman" w:cs="Times New Roman"/>
      <w:sz w:val="22"/>
      <w:szCs w:val="22"/>
    </w:rPr>
  </w:style>
  <w:style w:type="paragraph" w:customStyle="1" w:styleId="1ff7">
    <w:name w:val="Название объекта1"/>
    <w:basedOn w:val="a"/>
    <w:next w:val="a"/>
    <w:rsid w:val="0086708C"/>
    <w:pPr>
      <w:jc w:val="center"/>
    </w:pPr>
    <w:rPr>
      <w:rFonts w:ascii="Arial" w:hAnsi="Arial"/>
      <w:b/>
      <w:sz w:val="28"/>
      <w:szCs w:val="20"/>
      <w:lang w:val="uk-UA"/>
    </w:rPr>
  </w:style>
  <w:style w:type="paragraph" w:customStyle="1" w:styleId="1ff8">
    <w:name w:val="Абзац списка1"/>
    <w:basedOn w:val="a"/>
    <w:qFormat/>
    <w:rsid w:val="00CD2DAE"/>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C008B2"/>
  </w:style>
  <w:style w:type="paragraph" w:customStyle="1" w:styleId="2f6">
    <w:name w:val="Без интервала2"/>
    <w:rsid w:val="005C339E"/>
    <w:rPr>
      <w:rFonts w:eastAsia="Calibri"/>
      <w:lang w:val="uk-UA"/>
    </w:rPr>
  </w:style>
  <w:style w:type="paragraph" w:customStyle="1" w:styleId="110">
    <w:name w:val="Без интервала11"/>
    <w:rsid w:val="005C339E"/>
    <w:rPr>
      <w:lang w:val="uk-UA"/>
    </w:rPr>
  </w:style>
  <w:style w:type="paragraph" w:customStyle="1" w:styleId="a30">
    <w:name w:val="a3"/>
    <w:basedOn w:val="a"/>
    <w:rsid w:val="005C339E"/>
    <w:pPr>
      <w:spacing w:before="100" w:beforeAutospacing="1" w:after="100" w:afterAutospacing="1"/>
    </w:pPr>
  </w:style>
  <w:style w:type="character" w:customStyle="1" w:styleId="affff0">
    <w:name w:val="Основной текст + Полужирный"/>
    <w:rsid w:val="00C227D7"/>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f1">
    <w:name w:val="Основной текст + Курсив"/>
    <w:aliases w:val="Интервал 0 pt"/>
    <w:rsid w:val="00C227D7"/>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C227D7"/>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7">
    <w:name w:val="Обычный2"/>
    <w:rsid w:val="008535C6"/>
    <w:rPr>
      <w:snapToGrid w:val="0"/>
      <w:sz w:val="28"/>
    </w:rPr>
  </w:style>
  <w:style w:type="paragraph" w:customStyle="1" w:styleId="affff2">
    <w:name w:val="Знак"/>
    <w:basedOn w:val="a"/>
    <w:rsid w:val="00434298"/>
    <w:rPr>
      <w:rFonts w:ascii="Verdana" w:hAnsi="Verdana" w:cs="Verdana"/>
      <w:sz w:val="20"/>
      <w:szCs w:val="20"/>
      <w:lang w:val="en-US" w:eastAsia="en-US"/>
    </w:rPr>
  </w:style>
  <w:style w:type="paragraph" w:customStyle="1" w:styleId="1ff9">
    <w:name w:val="Знак1 Знак Знак"/>
    <w:basedOn w:val="a"/>
    <w:rsid w:val="00EE7076"/>
    <w:rPr>
      <w:rFonts w:ascii="Verdana" w:hAnsi="Verdana" w:cs="Verdana"/>
      <w:color w:val="000000"/>
      <w:sz w:val="20"/>
      <w:szCs w:val="20"/>
      <w:lang w:val="en-US" w:eastAsia="en-US"/>
    </w:rPr>
  </w:style>
  <w:style w:type="character" w:customStyle="1" w:styleId="longtext">
    <w:name w:val="long_text"/>
    <w:rsid w:val="0003211C"/>
    <w:rPr>
      <w:rFonts w:cs="Times New Roman"/>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f1"/>
    <w:locked/>
    <w:rsid w:val="00B81035"/>
    <w:rPr>
      <w:sz w:val="24"/>
      <w:szCs w:val="24"/>
    </w:rPr>
  </w:style>
  <w:style w:type="character" w:customStyle="1" w:styleId="hps">
    <w:name w:val="hps"/>
    <w:basedOn w:val="a0"/>
    <w:rsid w:val="006F48E9"/>
  </w:style>
  <w:style w:type="paragraph" w:customStyle="1" w:styleId="rvps15">
    <w:name w:val="rvps15"/>
    <w:basedOn w:val="a"/>
    <w:uiPriority w:val="99"/>
    <w:rsid w:val="00157DD5"/>
    <w:pPr>
      <w:spacing w:before="100" w:beforeAutospacing="1" w:after="100" w:afterAutospacing="1"/>
    </w:pPr>
    <w:rPr>
      <w:rFonts w:eastAsia="Calibri"/>
      <w:lang w:bidi="sa-IN"/>
    </w:rPr>
  </w:style>
  <w:style w:type="character" w:customStyle="1" w:styleId="shorttext">
    <w:name w:val="short_text"/>
    <w:basedOn w:val="a0"/>
    <w:uiPriority w:val="99"/>
    <w:rsid w:val="00157DD5"/>
  </w:style>
  <w:style w:type="paragraph" w:customStyle="1" w:styleId="proza">
    <w:name w:val="proza"/>
    <w:basedOn w:val="a"/>
    <w:rsid w:val="00A72801"/>
    <w:pPr>
      <w:spacing w:before="100" w:beforeAutospacing="1" w:after="100" w:afterAutospacing="1"/>
    </w:pPr>
  </w:style>
  <w:style w:type="paragraph" w:customStyle="1" w:styleId="affff3">
    <w:name w:val="Знак Знак Знак"/>
    <w:basedOn w:val="a"/>
    <w:rsid w:val="00302EE9"/>
    <w:rPr>
      <w:rFonts w:ascii="Verdana" w:hAnsi="Verdana" w:cs="Verdana"/>
      <w:sz w:val="20"/>
      <w:szCs w:val="20"/>
      <w:lang w:val="en-US" w:eastAsia="en-US"/>
    </w:rPr>
  </w:style>
  <w:style w:type="paragraph" w:customStyle="1" w:styleId="1ffa">
    <w:name w:val="Основной текст с отступом1"/>
    <w:basedOn w:val="a"/>
    <w:link w:val="BodyTextIndentChar1"/>
    <w:rsid w:val="00535A87"/>
    <w:pPr>
      <w:suppressAutoHyphens/>
      <w:spacing w:before="60"/>
      <w:ind w:firstLine="720"/>
      <w:jc w:val="both"/>
    </w:pPr>
    <w:rPr>
      <w:lang w:val="uk-UA" w:eastAsia="zh-CN"/>
    </w:rPr>
  </w:style>
  <w:style w:type="character" w:customStyle="1" w:styleId="BodyTextIndentChar1">
    <w:name w:val="Body Text Indent Char1"/>
    <w:link w:val="1ffa"/>
    <w:rsid w:val="00535A87"/>
    <w:rPr>
      <w:sz w:val="24"/>
      <w:szCs w:val="24"/>
      <w:lang w:val="uk-UA" w:eastAsia="zh-CN"/>
    </w:rPr>
  </w:style>
  <w:style w:type="character" w:customStyle="1" w:styleId="NoSpacingChar">
    <w:name w:val="No Spacing Char"/>
    <w:link w:val="1ff"/>
    <w:locked/>
    <w:rsid w:val="00CE5BEE"/>
    <w:rPr>
      <w:lang w:val="uk-UA" w:eastAsia="ru-RU" w:bidi="ar-SA"/>
    </w:rPr>
  </w:style>
  <w:style w:type="character" w:customStyle="1" w:styleId="textexposedshow">
    <w:name w:val="text_exposed_show"/>
    <w:basedOn w:val="a0"/>
    <w:rsid w:val="00AF03F4"/>
  </w:style>
  <w:style w:type="character" w:customStyle="1" w:styleId="afff5">
    <w:name w:val="Без интервала Знак"/>
    <w:link w:val="afff4"/>
    <w:uiPriority w:val="99"/>
    <w:rsid w:val="008C6D3B"/>
    <w:rPr>
      <w:rFonts w:ascii="Calibri" w:eastAsia="Calibri" w:hAnsi="Calibri"/>
      <w:sz w:val="22"/>
      <w:szCs w:val="22"/>
      <w:lang w:eastAsia="en-US" w:bidi="ar-SA"/>
    </w:rPr>
  </w:style>
  <w:style w:type="paragraph" w:customStyle="1" w:styleId="caaieiaie1">
    <w:name w:val="caaieiaie 1"/>
    <w:basedOn w:val="a"/>
    <w:next w:val="a"/>
    <w:rsid w:val="005C5FF8"/>
    <w:pPr>
      <w:keepNext/>
      <w:widowControl w:val="0"/>
      <w:autoSpaceDE w:val="0"/>
      <w:autoSpaceDN w:val="0"/>
      <w:spacing w:line="192" w:lineRule="auto"/>
      <w:jc w:val="center"/>
    </w:pPr>
    <w:rPr>
      <w:rFonts w:ascii="SchoolDL" w:hAnsi="SchoolDL" w:cs="SchoolDL"/>
      <w:b/>
      <w:bCs/>
      <w:sz w:val="30"/>
      <w:szCs w:val="30"/>
    </w:rPr>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00826"/>
    <w:rPr>
      <w:rFonts w:ascii="Verdana" w:hAnsi="Verdana" w:cs="Verdana"/>
      <w:sz w:val="20"/>
      <w:szCs w:val="20"/>
      <w:lang w:val="en-US" w:eastAsia="en-US"/>
    </w:rPr>
  </w:style>
  <w:style w:type="paragraph" w:customStyle="1" w:styleId="p6">
    <w:name w:val="p6"/>
    <w:basedOn w:val="a"/>
    <w:rsid w:val="00E07405"/>
    <w:pPr>
      <w:spacing w:before="100" w:beforeAutospacing="1" w:after="100" w:afterAutospacing="1"/>
    </w:pPr>
  </w:style>
  <w:style w:type="paragraph" w:customStyle="1" w:styleId="1ffc">
    <w:name w:val="Основной текст с отступом1"/>
    <w:basedOn w:val="a"/>
    <w:rsid w:val="00E51CE1"/>
    <w:pPr>
      <w:suppressAutoHyphens/>
      <w:spacing w:before="60"/>
      <w:ind w:firstLine="720"/>
      <w:jc w:val="both"/>
    </w:pPr>
    <w:rPr>
      <w:lang w:val="uk-UA" w:eastAsia="zh-CN"/>
    </w:rPr>
  </w:style>
  <w:style w:type="character" w:customStyle="1" w:styleId="5yl5">
    <w:name w:val="_5yl5"/>
    <w:rsid w:val="00565C2D"/>
  </w:style>
  <w:style w:type="paragraph" w:customStyle="1" w:styleId="1ffd">
    <w:name w:val="Знак1 Знак Знак Знак Знак Знак Знак Знак Знак Знак Знак Знак Знак Знак Знак Знак Знак"/>
    <w:basedOn w:val="a"/>
    <w:rsid w:val="00DD09FE"/>
    <w:rPr>
      <w:rFonts w:ascii="Verdana" w:hAnsi="Verdana" w:cs="Verdana"/>
      <w:sz w:val="20"/>
      <w:szCs w:val="20"/>
      <w:lang w:val="en-US" w:eastAsia="en-US"/>
    </w:rPr>
  </w:style>
  <w:style w:type="paragraph" w:customStyle="1" w:styleId="1ffe">
    <w:name w:val="Название объекта1"/>
    <w:basedOn w:val="a"/>
    <w:next w:val="a"/>
    <w:rsid w:val="00DD09FE"/>
    <w:pPr>
      <w:jc w:val="center"/>
    </w:pPr>
    <w:rPr>
      <w:rFonts w:ascii="Arial" w:hAnsi="Arial"/>
      <w:b/>
      <w:sz w:val="28"/>
      <w:szCs w:val="20"/>
      <w:lang w:val="uk-UA"/>
    </w:rPr>
  </w:style>
  <w:style w:type="paragraph" w:customStyle="1" w:styleId="2f8">
    <w:name w:val="Без интервала2"/>
    <w:rsid w:val="00DD09FE"/>
    <w:rPr>
      <w:rFonts w:eastAsia="Calibri"/>
      <w:lang w:val="uk-UA"/>
    </w:rPr>
  </w:style>
  <w:style w:type="paragraph" w:customStyle="1" w:styleId="1fff">
    <w:name w:val="Знак1 Знак Знак"/>
    <w:basedOn w:val="a"/>
    <w:rsid w:val="00DD09FE"/>
    <w:rPr>
      <w:rFonts w:ascii="Verdana" w:hAnsi="Verdana" w:cs="Verdana"/>
      <w:color w:val="000000"/>
      <w:sz w:val="20"/>
      <w:szCs w:val="20"/>
      <w:lang w:val="en-US" w:eastAsia="en-US"/>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09FE"/>
    <w:rPr>
      <w:rFonts w:ascii="Verdana" w:hAnsi="Verdana" w:cs="Verdana"/>
      <w:sz w:val="20"/>
      <w:szCs w:val="20"/>
      <w:lang w:val="en-US" w:eastAsia="en-US"/>
    </w:rPr>
  </w:style>
  <w:style w:type="paragraph" w:customStyle="1" w:styleId="affff4">
    <w:name w:val="Готовый"/>
    <w:basedOn w:val="a"/>
    <w:rsid w:val="00DD09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DD09FE"/>
    <w:pPr>
      <w:spacing w:before="100" w:beforeAutospacing="1" w:after="100" w:afterAutospacing="1"/>
    </w:p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09FE"/>
    <w:rPr>
      <w:rFonts w:ascii="Verdana" w:hAnsi="Verdana" w:cs="Verdana"/>
      <w:sz w:val="20"/>
      <w:szCs w:val="20"/>
      <w:lang w:val="en-US" w:eastAsia="en-US"/>
    </w:rPr>
  </w:style>
  <w:style w:type="paragraph" w:customStyle="1" w:styleId="2f9">
    <w:name w:val="Основной текст с отступом2"/>
    <w:basedOn w:val="a"/>
    <w:rsid w:val="00DD09FE"/>
    <w:pPr>
      <w:suppressAutoHyphens/>
      <w:spacing w:before="60"/>
      <w:ind w:firstLine="720"/>
      <w:jc w:val="both"/>
    </w:pPr>
    <w:rPr>
      <w:lang w:val="uk-UA" w:eastAsia="zh-CN"/>
    </w:rPr>
  </w:style>
  <w:style w:type="character" w:customStyle="1" w:styleId="normalchar">
    <w:name w:val="normal__char"/>
    <w:basedOn w:val="a0"/>
    <w:rsid w:val="00882686"/>
  </w:style>
  <w:style w:type="paragraph" w:customStyle="1" w:styleId="CharChar4">
    <w:name w:val="Char Знак Знак Char Знак Знак Знак Знак Знак Знак Знак Знак Знак Знак Знак Знак Знак Знак"/>
    <w:basedOn w:val="a"/>
    <w:rsid w:val="00215788"/>
    <w:rPr>
      <w:rFonts w:ascii="Verdana" w:hAnsi="Verdana" w:cs="Verdana"/>
      <w:sz w:val="20"/>
      <w:szCs w:val="20"/>
      <w:lang w:val="en-US" w:eastAsia="en-US"/>
    </w:rPr>
  </w:style>
  <w:style w:type="character" w:customStyle="1" w:styleId="xfmc2">
    <w:name w:val="xfmc2"/>
    <w:basedOn w:val="a0"/>
    <w:rsid w:val="00A66599"/>
  </w:style>
  <w:style w:type="paragraph" w:customStyle="1" w:styleId="xfmc3">
    <w:name w:val="xfmc3"/>
    <w:basedOn w:val="a"/>
    <w:rsid w:val="00A66599"/>
    <w:pPr>
      <w:spacing w:before="100" w:beforeAutospacing="1" w:after="100" w:afterAutospacing="1"/>
    </w:pPr>
    <w:rPr>
      <w:rFonts w:eastAsia="MS Mincho"/>
      <w:lang w:eastAsia="ja-JP"/>
    </w:rPr>
  </w:style>
  <w:style w:type="paragraph" w:customStyle="1" w:styleId="m8125430476062514773xfmc0">
    <w:name w:val="m_8125430476062514773xfmc0"/>
    <w:basedOn w:val="a"/>
    <w:rsid w:val="00322991"/>
    <w:pPr>
      <w:spacing w:before="100" w:beforeAutospacing="1" w:after="100" w:afterAutospacing="1"/>
    </w:pPr>
    <w:rPr>
      <w:lang w:val="uk-UA" w:eastAsia="uk-UA"/>
    </w:rPr>
  </w:style>
  <w:style w:type="character" w:customStyle="1" w:styleId="copy-file-field">
    <w:name w:val="copy-file-field"/>
    <w:rsid w:val="001060D0"/>
  </w:style>
  <w:style w:type="character" w:customStyle="1" w:styleId="tlid-translation">
    <w:name w:val="tlid-translation"/>
    <w:uiPriority w:val="99"/>
    <w:rsid w:val="0066643F"/>
  </w:style>
  <w:style w:type="character" w:customStyle="1" w:styleId="rvts0">
    <w:name w:val="rvts0"/>
    <w:basedOn w:val="a0"/>
    <w:rsid w:val="006C03C4"/>
  </w:style>
  <w:style w:type="paragraph" w:customStyle="1" w:styleId="Standard">
    <w:name w:val="Standard"/>
    <w:rsid w:val="00513DE7"/>
    <w:pPr>
      <w:suppressAutoHyphens/>
      <w:autoSpaceDN w:val="0"/>
      <w:spacing w:after="160" w:line="242" w:lineRule="auto"/>
      <w:textAlignment w:val="baseline"/>
    </w:pPr>
    <w:rPr>
      <w:rFonts w:eastAsia="SimSun" w:cs="F"/>
      <w:kern w:val="3"/>
      <w:sz w:val="24"/>
      <w:szCs w:val="24"/>
      <w:lang w:val="uk-UA" w:eastAsia="en-US"/>
    </w:rPr>
  </w:style>
  <w:style w:type="paragraph" w:customStyle="1" w:styleId="h-break-word">
    <w:name w:val="h-break-word"/>
    <w:basedOn w:val="a"/>
    <w:rsid w:val="00D24411"/>
    <w:pPr>
      <w:spacing w:before="100" w:beforeAutospacing="1" w:after="100" w:afterAutospacing="1"/>
    </w:pPr>
  </w:style>
  <w:style w:type="character" w:customStyle="1" w:styleId="affa">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ff9"/>
    <w:uiPriority w:val="34"/>
    <w:locked/>
    <w:rsid w:val="00D24411"/>
    <w:rPr>
      <w:sz w:val="24"/>
      <w:szCs w:val="24"/>
    </w:rPr>
  </w:style>
  <w:style w:type="character" w:customStyle="1" w:styleId="fontstyle01">
    <w:name w:val="fontstyle01"/>
    <w:rsid w:val="00F7272E"/>
    <w:rPr>
      <w:rFonts w:ascii="TimesNewRoman" w:hAnsi="TimesNewRoman" w:hint="default"/>
      <w:b w:val="0"/>
      <w:bCs w:val="0"/>
      <w:i w:val="0"/>
      <w:iCs w:val="0"/>
      <w:color w:val="000000"/>
      <w:sz w:val="28"/>
      <w:szCs w:val="28"/>
    </w:rPr>
  </w:style>
  <w:style w:type="character" w:customStyle="1" w:styleId="2fa">
    <w:name w:val="Основной текст (2)_"/>
    <w:link w:val="2fb"/>
    <w:rsid w:val="005B20E1"/>
    <w:rPr>
      <w:shd w:val="clear" w:color="auto" w:fill="FFFFFF"/>
    </w:rPr>
  </w:style>
  <w:style w:type="character" w:customStyle="1" w:styleId="2115pt">
    <w:name w:val="Основной текст (2) + 11;5 pt;Полужирный"/>
    <w:rsid w:val="005B20E1"/>
    <w:rPr>
      <w:b/>
      <w:bCs/>
      <w:color w:val="000000"/>
      <w:spacing w:val="0"/>
      <w:w w:val="100"/>
      <w:position w:val="0"/>
      <w:sz w:val="23"/>
      <w:szCs w:val="23"/>
      <w:shd w:val="clear" w:color="auto" w:fill="FFFFFF"/>
      <w:lang w:val="uk-UA" w:eastAsia="uk-UA" w:bidi="uk-UA"/>
    </w:rPr>
  </w:style>
  <w:style w:type="paragraph" w:customStyle="1" w:styleId="2fb">
    <w:name w:val="Основной текст (2)"/>
    <w:basedOn w:val="a"/>
    <w:link w:val="2fa"/>
    <w:rsid w:val="005B20E1"/>
    <w:pPr>
      <w:widowControl w:val="0"/>
      <w:shd w:val="clear" w:color="auto" w:fill="FFFFFF"/>
      <w:spacing w:before="360" w:line="274" w:lineRule="exact"/>
      <w:ind w:firstLine="860"/>
      <w:jc w:val="both"/>
    </w:pPr>
    <w:rPr>
      <w:sz w:val="20"/>
      <w:szCs w:val="20"/>
    </w:rPr>
  </w:style>
  <w:style w:type="character" w:customStyle="1" w:styleId="tlid-translationtranslation">
    <w:name w:val="tlid-translation translation"/>
    <w:rsid w:val="009A1B79"/>
  </w:style>
  <w:style w:type="character" w:customStyle="1" w:styleId="y2iqfc">
    <w:name w:val="y2iqfc"/>
    <w:rsid w:val="00C7293E"/>
  </w:style>
  <w:style w:type="paragraph" w:customStyle="1" w:styleId="Web1">
    <w:name w:val="Обычный (Web) Знак1 Знак Знак Знак"/>
    <w:basedOn w:val="a"/>
    <w:next w:val="af1"/>
    <w:rsid w:val="000B0F53"/>
    <w:pPr>
      <w:spacing w:before="100" w:beforeAutospacing="1" w:after="100" w:afterAutospacing="1"/>
    </w:pPr>
  </w:style>
  <w:style w:type="paragraph" w:customStyle="1" w:styleId="rvps2">
    <w:name w:val="rvps2"/>
    <w:basedOn w:val="a"/>
    <w:rsid w:val="000B0F53"/>
    <w:pPr>
      <w:spacing w:before="100" w:beforeAutospacing="1" w:after="100" w:afterAutospacing="1"/>
    </w:pPr>
    <w:rPr>
      <w:lang w:val="uk-UA" w:eastAsia="uk-UA"/>
    </w:rPr>
  </w:style>
  <w:style w:type="paragraph" w:customStyle="1" w:styleId="affff5">
    <w:basedOn w:val="a"/>
    <w:next w:val="af1"/>
    <w:uiPriority w:val="99"/>
    <w:rsid w:val="00B239F7"/>
    <w:pPr>
      <w:spacing w:after="200" w:line="276" w:lineRule="auto"/>
    </w:pPr>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033">
      <w:bodyDiv w:val="1"/>
      <w:marLeft w:val="0"/>
      <w:marRight w:val="0"/>
      <w:marTop w:val="0"/>
      <w:marBottom w:val="0"/>
      <w:divBdr>
        <w:top w:val="none" w:sz="0" w:space="0" w:color="auto"/>
        <w:left w:val="none" w:sz="0" w:space="0" w:color="auto"/>
        <w:bottom w:val="none" w:sz="0" w:space="0" w:color="auto"/>
        <w:right w:val="none" w:sz="0" w:space="0" w:color="auto"/>
      </w:divBdr>
    </w:div>
    <w:div w:id="51999932">
      <w:bodyDiv w:val="1"/>
      <w:marLeft w:val="0"/>
      <w:marRight w:val="0"/>
      <w:marTop w:val="0"/>
      <w:marBottom w:val="0"/>
      <w:divBdr>
        <w:top w:val="none" w:sz="0" w:space="0" w:color="auto"/>
        <w:left w:val="none" w:sz="0" w:space="0" w:color="auto"/>
        <w:bottom w:val="none" w:sz="0" w:space="0" w:color="auto"/>
        <w:right w:val="none" w:sz="0" w:space="0" w:color="auto"/>
      </w:divBdr>
    </w:div>
    <w:div w:id="82723764">
      <w:bodyDiv w:val="1"/>
      <w:marLeft w:val="0"/>
      <w:marRight w:val="0"/>
      <w:marTop w:val="0"/>
      <w:marBottom w:val="0"/>
      <w:divBdr>
        <w:top w:val="none" w:sz="0" w:space="0" w:color="auto"/>
        <w:left w:val="none" w:sz="0" w:space="0" w:color="auto"/>
        <w:bottom w:val="none" w:sz="0" w:space="0" w:color="auto"/>
        <w:right w:val="none" w:sz="0" w:space="0" w:color="auto"/>
      </w:divBdr>
    </w:div>
    <w:div w:id="158497939">
      <w:bodyDiv w:val="1"/>
      <w:marLeft w:val="0"/>
      <w:marRight w:val="0"/>
      <w:marTop w:val="0"/>
      <w:marBottom w:val="0"/>
      <w:divBdr>
        <w:top w:val="none" w:sz="0" w:space="0" w:color="auto"/>
        <w:left w:val="none" w:sz="0" w:space="0" w:color="auto"/>
        <w:bottom w:val="none" w:sz="0" w:space="0" w:color="auto"/>
        <w:right w:val="none" w:sz="0" w:space="0" w:color="auto"/>
      </w:divBdr>
    </w:div>
    <w:div w:id="220869588">
      <w:bodyDiv w:val="1"/>
      <w:marLeft w:val="0"/>
      <w:marRight w:val="0"/>
      <w:marTop w:val="0"/>
      <w:marBottom w:val="0"/>
      <w:divBdr>
        <w:top w:val="none" w:sz="0" w:space="0" w:color="auto"/>
        <w:left w:val="none" w:sz="0" w:space="0" w:color="auto"/>
        <w:bottom w:val="none" w:sz="0" w:space="0" w:color="auto"/>
        <w:right w:val="none" w:sz="0" w:space="0" w:color="auto"/>
      </w:divBdr>
    </w:div>
    <w:div w:id="310402801">
      <w:bodyDiv w:val="1"/>
      <w:marLeft w:val="0"/>
      <w:marRight w:val="0"/>
      <w:marTop w:val="0"/>
      <w:marBottom w:val="0"/>
      <w:divBdr>
        <w:top w:val="none" w:sz="0" w:space="0" w:color="auto"/>
        <w:left w:val="none" w:sz="0" w:space="0" w:color="auto"/>
        <w:bottom w:val="none" w:sz="0" w:space="0" w:color="auto"/>
        <w:right w:val="none" w:sz="0" w:space="0" w:color="auto"/>
      </w:divBdr>
    </w:div>
    <w:div w:id="315762148">
      <w:bodyDiv w:val="1"/>
      <w:marLeft w:val="0"/>
      <w:marRight w:val="0"/>
      <w:marTop w:val="0"/>
      <w:marBottom w:val="0"/>
      <w:divBdr>
        <w:top w:val="none" w:sz="0" w:space="0" w:color="auto"/>
        <w:left w:val="none" w:sz="0" w:space="0" w:color="auto"/>
        <w:bottom w:val="none" w:sz="0" w:space="0" w:color="auto"/>
        <w:right w:val="none" w:sz="0" w:space="0" w:color="auto"/>
      </w:divBdr>
    </w:div>
    <w:div w:id="331102324">
      <w:bodyDiv w:val="1"/>
      <w:marLeft w:val="0"/>
      <w:marRight w:val="0"/>
      <w:marTop w:val="0"/>
      <w:marBottom w:val="0"/>
      <w:divBdr>
        <w:top w:val="none" w:sz="0" w:space="0" w:color="auto"/>
        <w:left w:val="none" w:sz="0" w:space="0" w:color="auto"/>
        <w:bottom w:val="none" w:sz="0" w:space="0" w:color="auto"/>
        <w:right w:val="none" w:sz="0" w:space="0" w:color="auto"/>
      </w:divBdr>
    </w:div>
    <w:div w:id="359282317">
      <w:bodyDiv w:val="1"/>
      <w:marLeft w:val="0"/>
      <w:marRight w:val="0"/>
      <w:marTop w:val="0"/>
      <w:marBottom w:val="0"/>
      <w:divBdr>
        <w:top w:val="none" w:sz="0" w:space="0" w:color="auto"/>
        <w:left w:val="none" w:sz="0" w:space="0" w:color="auto"/>
        <w:bottom w:val="none" w:sz="0" w:space="0" w:color="auto"/>
        <w:right w:val="none" w:sz="0" w:space="0" w:color="auto"/>
      </w:divBdr>
    </w:div>
    <w:div w:id="361713307">
      <w:bodyDiv w:val="1"/>
      <w:marLeft w:val="0"/>
      <w:marRight w:val="0"/>
      <w:marTop w:val="0"/>
      <w:marBottom w:val="0"/>
      <w:divBdr>
        <w:top w:val="none" w:sz="0" w:space="0" w:color="auto"/>
        <w:left w:val="none" w:sz="0" w:space="0" w:color="auto"/>
        <w:bottom w:val="none" w:sz="0" w:space="0" w:color="auto"/>
        <w:right w:val="none" w:sz="0" w:space="0" w:color="auto"/>
      </w:divBdr>
    </w:div>
    <w:div w:id="389379451">
      <w:bodyDiv w:val="1"/>
      <w:marLeft w:val="0"/>
      <w:marRight w:val="0"/>
      <w:marTop w:val="0"/>
      <w:marBottom w:val="0"/>
      <w:divBdr>
        <w:top w:val="none" w:sz="0" w:space="0" w:color="auto"/>
        <w:left w:val="none" w:sz="0" w:space="0" w:color="auto"/>
        <w:bottom w:val="none" w:sz="0" w:space="0" w:color="auto"/>
        <w:right w:val="none" w:sz="0" w:space="0" w:color="auto"/>
      </w:divBdr>
    </w:div>
    <w:div w:id="391080145">
      <w:bodyDiv w:val="1"/>
      <w:marLeft w:val="0"/>
      <w:marRight w:val="0"/>
      <w:marTop w:val="0"/>
      <w:marBottom w:val="0"/>
      <w:divBdr>
        <w:top w:val="none" w:sz="0" w:space="0" w:color="auto"/>
        <w:left w:val="none" w:sz="0" w:space="0" w:color="auto"/>
        <w:bottom w:val="none" w:sz="0" w:space="0" w:color="auto"/>
        <w:right w:val="none" w:sz="0" w:space="0" w:color="auto"/>
      </w:divBdr>
    </w:div>
    <w:div w:id="441151852">
      <w:bodyDiv w:val="1"/>
      <w:marLeft w:val="0"/>
      <w:marRight w:val="0"/>
      <w:marTop w:val="0"/>
      <w:marBottom w:val="0"/>
      <w:divBdr>
        <w:top w:val="none" w:sz="0" w:space="0" w:color="auto"/>
        <w:left w:val="none" w:sz="0" w:space="0" w:color="auto"/>
        <w:bottom w:val="none" w:sz="0" w:space="0" w:color="auto"/>
        <w:right w:val="none" w:sz="0" w:space="0" w:color="auto"/>
      </w:divBdr>
    </w:div>
    <w:div w:id="470710340">
      <w:bodyDiv w:val="1"/>
      <w:marLeft w:val="0"/>
      <w:marRight w:val="0"/>
      <w:marTop w:val="0"/>
      <w:marBottom w:val="0"/>
      <w:divBdr>
        <w:top w:val="none" w:sz="0" w:space="0" w:color="auto"/>
        <w:left w:val="none" w:sz="0" w:space="0" w:color="auto"/>
        <w:bottom w:val="none" w:sz="0" w:space="0" w:color="auto"/>
        <w:right w:val="none" w:sz="0" w:space="0" w:color="auto"/>
      </w:divBdr>
    </w:div>
    <w:div w:id="870919135">
      <w:bodyDiv w:val="1"/>
      <w:marLeft w:val="0"/>
      <w:marRight w:val="0"/>
      <w:marTop w:val="0"/>
      <w:marBottom w:val="0"/>
      <w:divBdr>
        <w:top w:val="none" w:sz="0" w:space="0" w:color="auto"/>
        <w:left w:val="none" w:sz="0" w:space="0" w:color="auto"/>
        <w:bottom w:val="none" w:sz="0" w:space="0" w:color="auto"/>
        <w:right w:val="none" w:sz="0" w:space="0" w:color="auto"/>
      </w:divBdr>
    </w:div>
    <w:div w:id="959067585">
      <w:bodyDiv w:val="1"/>
      <w:marLeft w:val="0"/>
      <w:marRight w:val="0"/>
      <w:marTop w:val="0"/>
      <w:marBottom w:val="0"/>
      <w:divBdr>
        <w:top w:val="none" w:sz="0" w:space="0" w:color="auto"/>
        <w:left w:val="none" w:sz="0" w:space="0" w:color="auto"/>
        <w:bottom w:val="none" w:sz="0" w:space="0" w:color="auto"/>
        <w:right w:val="none" w:sz="0" w:space="0" w:color="auto"/>
      </w:divBdr>
    </w:div>
    <w:div w:id="960839410">
      <w:bodyDiv w:val="1"/>
      <w:marLeft w:val="0"/>
      <w:marRight w:val="0"/>
      <w:marTop w:val="0"/>
      <w:marBottom w:val="0"/>
      <w:divBdr>
        <w:top w:val="none" w:sz="0" w:space="0" w:color="auto"/>
        <w:left w:val="none" w:sz="0" w:space="0" w:color="auto"/>
        <w:bottom w:val="none" w:sz="0" w:space="0" w:color="auto"/>
        <w:right w:val="none" w:sz="0" w:space="0" w:color="auto"/>
      </w:divBdr>
    </w:div>
    <w:div w:id="965240257">
      <w:bodyDiv w:val="1"/>
      <w:marLeft w:val="0"/>
      <w:marRight w:val="0"/>
      <w:marTop w:val="0"/>
      <w:marBottom w:val="0"/>
      <w:divBdr>
        <w:top w:val="none" w:sz="0" w:space="0" w:color="auto"/>
        <w:left w:val="none" w:sz="0" w:space="0" w:color="auto"/>
        <w:bottom w:val="none" w:sz="0" w:space="0" w:color="auto"/>
        <w:right w:val="none" w:sz="0" w:space="0" w:color="auto"/>
      </w:divBdr>
    </w:div>
    <w:div w:id="981933099">
      <w:bodyDiv w:val="1"/>
      <w:marLeft w:val="0"/>
      <w:marRight w:val="0"/>
      <w:marTop w:val="0"/>
      <w:marBottom w:val="0"/>
      <w:divBdr>
        <w:top w:val="none" w:sz="0" w:space="0" w:color="auto"/>
        <w:left w:val="none" w:sz="0" w:space="0" w:color="auto"/>
        <w:bottom w:val="none" w:sz="0" w:space="0" w:color="auto"/>
        <w:right w:val="none" w:sz="0" w:space="0" w:color="auto"/>
      </w:divBdr>
    </w:div>
    <w:div w:id="1011758790">
      <w:bodyDiv w:val="1"/>
      <w:marLeft w:val="0"/>
      <w:marRight w:val="0"/>
      <w:marTop w:val="0"/>
      <w:marBottom w:val="0"/>
      <w:divBdr>
        <w:top w:val="none" w:sz="0" w:space="0" w:color="auto"/>
        <w:left w:val="none" w:sz="0" w:space="0" w:color="auto"/>
        <w:bottom w:val="none" w:sz="0" w:space="0" w:color="auto"/>
        <w:right w:val="none" w:sz="0" w:space="0" w:color="auto"/>
      </w:divBdr>
    </w:div>
    <w:div w:id="1014038828">
      <w:bodyDiv w:val="1"/>
      <w:marLeft w:val="0"/>
      <w:marRight w:val="0"/>
      <w:marTop w:val="0"/>
      <w:marBottom w:val="0"/>
      <w:divBdr>
        <w:top w:val="none" w:sz="0" w:space="0" w:color="auto"/>
        <w:left w:val="none" w:sz="0" w:space="0" w:color="auto"/>
        <w:bottom w:val="none" w:sz="0" w:space="0" w:color="auto"/>
        <w:right w:val="none" w:sz="0" w:space="0" w:color="auto"/>
      </w:divBdr>
    </w:div>
    <w:div w:id="1099720712">
      <w:bodyDiv w:val="1"/>
      <w:marLeft w:val="0"/>
      <w:marRight w:val="0"/>
      <w:marTop w:val="0"/>
      <w:marBottom w:val="0"/>
      <w:divBdr>
        <w:top w:val="none" w:sz="0" w:space="0" w:color="auto"/>
        <w:left w:val="none" w:sz="0" w:space="0" w:color="auto"/>
        <w:bottom w:val="none" w:sz="0" w:space="0" w:color="auto"/>
        <w:right w:val="none" w:sz="0" w:space="0" w:color="auto"/>
      </w:divBdr>
    </w:div>
    <w:div w:id="1121992180">
      <w:bodyDiv w:val="1"/>
      <w:marLeft w:val="0"/>
      <w:marRight w:val="0"/>
      <w:marTop w:val="0"/>
      <w:marBottom w:val="0"/>
      <w:divBdr>
        <w:top w:val="none" w:sz="0" w:space="0" w:color="auto"/>
        <w:left w:val="none" w:sz="0" w:space="0" w:color="auto"/>
        <w:bottom w:val="none" w:sz="0" w:space="0" w:color="auto"/>
        <w:right w:val="none" w:sz="0" w:space="0" w:color="auto"/>
      </w:divBdr>
    </w:div>
    <w:div w:id="1179806525">
      <w:bodyDiv w:val="1"/>
      <w:marLeft w:val="0"/>
      <w:marRight w:val="0"/>
      <w:marTop w:val="0"/>
      <w:marBottom w:val="0"/>
      <w:divBdr>
        <w:top w:val="none" w:sz="0" w:space="0" w:color="auto"/>
        <w:left w:val="none" w:sz="0" w:space="0" w:color="auto"/>
        <w:bottom w:val="none" w:sz="0" w:space="0" w:color="auto"/>
        <w:right w:val="none" w:sz="0" w:space="0" w:color="auto"/>
      </w:divBdr>
    </w:div>
    <w:div w:id="1202473868">
      <w:bodyDiv w:val="1"/>
      <w:marLeft w:val="0"/>
      <w:marRight w:val="0"/>
      <w:marTop w:val="0"/>
      <w:marBottom w:val="0"/>
      <w:divBdr>
        <w:top w:val="none" w:sz="0" w:space="0" w:color="auto"/>
        <w:left w:val="none" w:sz="0" w:space="0" w:color="auto"/>
        <w:bottom w:val="none" w:sz="0" w:space="0" w:color="auto"/>
        <w:right w:val="none" w:sz="0" w:space="0" w:color="auto"/>
      </w:divBdr>
    </w:div>
    <w:div w:id="1244603871">
      <w:bodyDiv w:val="1"/>
      <w:marLeft w:val="0"/>
      <w:marRight w:val="0"/>
      <w:marTop w:val="0"/>
      <w:marBottom w:val="0"/>
      <w:divBdr>
        <w:top w:val="none" w:sz="0" w:space="0" w:color="auto"/>
        <w:left w:val="none" w:sz="0" w:space="0" w:color="auto"/>
        <w:bottom w:val="none" w:sz="0" w:space="0" w:color="auto"/>
        <w:right w:val="none" w:sz="0" w:space="0" w:color="auto"/>
      </w:divBdr>
    </w:div>
    <w:div w:id="1315183888">
      <w:bodyDiv w:val="1"/>
      <w:marLeft w:val="0"/>
      <w:marRight w:val="0"/>
      <w:marTop w:val="0"/>
      <w:marBottom w:val="0"/>
      <w:divBdr>
        <w:top w:val="none" w:sz="0" w:space="0" w:color="auto"/>
        <w:left w:val="none" w:sz="0" w:space="0" w:color="auto"/>
        <w:bottom w:val="none" w:sz="0" w:space="0" w:color="auto"/>
        <w:right w:val="none" w:sz="0" w:space="0" w:color="auto"/>
      </w:divBdr>
    </w:div>
    <w:div w:id="1355961518">
      <w:bodyDiv w:val="1"/>
      <w:marLeft w:val="0"/>
      <w:marRight w:val="0"/>
      <w:marTop w:val="0"/>
      <w:marBottom w:val="0"/>
      <w:divBdr>
        <w:top w:val="none" w:sz="0" w:space="0" w:color="auto"/>
        <w:left w:val="none" w:sz="0" w:space="0" w:color="auto"/>
        <w:bottom w:val="none" w:sz="0" w:space="0" w:color="auto"/>
        <w:right w:val="none" w:sz="0" w:space="0" w:color="auto"/>
      </w:divBdr>
    </w:div>
    <w:div w:id="1509981482">
      <w:bodyDiv w:val="1"/>
      <w:marLeft w:val="0"/>
      <w:marRight w:val="0"/>
      <w:marTop w:val="0"/>
      <w:marBottom w:val="0"/>
      <w:divBdr>
        <w:top w:val="none" w:sz="0" w:space="0" w:color="auto"/>
        <w:left w:val="none" w:sz="0" w:space="0" w:color="auto"/>
        <w:bottom w:val="none" w:sz="0" w:space="0" w:color="auto"/>
        <w:right w:val="none" w:sz="0" w:space="0" w:color="auto"/>
      </w:divBdr>
    </w:div>
    <w:div w:id="1540051416">
      <w:bodyDiv w:val="1"/>
      <w:marLeft w:val="0"/>
      <w:marRight w:val="0"/>
      <w:marTop w:val="0"/>
      <w:marBottom w:val="0"/>
      <w:divBdr>
        <w:top w:val="none" w:sz="0" w:space="0" w:color="auto"/>
        <w:left w:val="none" w:sz="0" w:space="0" w:color="auto"/>
        <w:bottom w:val="none" w:sz="0" w:space="0" w:color="auto"/>
        <w:right w:val="none" w:sz="0" w:space="0" w:color="auto"/>
      </w:divBdr>
    </w:div>
    <w:div w:id="1595474900">
      <w:bodyDiv w:val="1"/>
      <w:marLeft w:val="0"/>
      <w:marRight w:val="0"/>
      <w:marTop w:val="0"/>
      <w:marBottom w:val="0"/>
      <w:divBdr>
        <w:top w:val="none" w:sz="0" w:space="0" w:color="auto"/>
        <w:left w:val="none" w:sz="0" w:space="0" w:color="auto"/>
        <w:bottom w:val="none" w:sz="0" w:space="0" w:color="auto"/>
        <w:right w:val="none" w:sz="0" w:space="0" w:color="auto"/>
      </w:divBdr>
    </w:div>
    <w:div w:id="1606116461">
      <w:bodyDiv w:val="1"/>
      <w:marLeft w:val="0"/>
      <w:marRight w:val="0"/>
      <w:marTop w:val="0"/>
      <w:marBottom w:val="0"/>
      <w:divBdr>
        <w:top w:val="none" w:sz="0" w:space="0" w:color="auto"/>
        <w:left w:val="none" w:sz="0" w:space="0" w:color="auto"/>
        <w:bottom w:val="none" w:sz="0" w:space="0" w:color="auto"/>
        <w:right w:val="none" w:sz="0" w:space="0" w:color="auto"/>
      </w:divBdr>
    </w:div>
    <w:div w:id="1693920723">
      <w:bodyDiv w:val="1"/>
      <w:marLeft w:val="0"/>
      <w:marRight w:val="0"/>
      <w:marTop w:val="0"/>
      <w:marBottom w:val="0"/>
      <w:divBdr>
        <w:top w:val="none" w:sz="0" w:space="0" w:color="auto"/>
        <w:left w:val="none" w:sz="0" w:space="0" w:color="auto"/>
        <w:bottom w:val="none" w:sz="0" w:space="0" w:color="auto"/>
        <w:right w:val="none" w:sz="0" w:space="0" w:color="auto"/>
      </w:divBdr>
    </w:div>
    <w:div w:id="1888445635">
      <w:bodyDiv w:val="1"/>
      <w:marLeft w:val="0"/>
      <w:marRight w:val="0"/>
      <w:marTop w:val="0"/>
      <w:marBottom w:val="0"/>
      <w:divBdr>
        <w:top w:val="none" w:sz="0" w:space="0" w:color="auto"/>
        <w:left w:val="none" w:sz="0" w:space="0" w:color="auto"/>
        <w:bottom w:val="none" w:sz="0" w:space="0" w:color="auto"/>
        <w:right w:val="none" w:sz="0" w:space="0" w:color="auto"/>
      </w:divBdr>
    </w:div>
    <w:div w:id="19718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m.dp.gov.ua/%20dniprooda/diyalnist/regulyatorna-diyalnist/%20plan-grafik-provedennya-zahodiv-oda-z-vidstezhennya-rezultativnosti-prijnyatih-regulyatornih" TargetMode="External"/><Relationship Id="rId18" Type="http://schemas.openxmlformats.org/officeDocument/2006/relationships/chart" Target="charts/chart2.xml"/><Relationship Id="rId26" Type="http://schemas.openxmlformats.org/officeDocument/2006/relationships/chart" Target="charts/chart6.xm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www.facebook.com/ukr.embassy.usa/?__cft__%5b0%5d=AZXfgWS1bVQHqLo3yuwIsKSuhLjWCknhhRf5vRPKOBjzo833jv5EYGaVhefA8TXHZoNGk2wH8VuY86IzkbIFiy3XI3DbJ4GGzCLa8M6a1weX-HmWKPfwdSZvmoTkbR6N0Pj69jQnkhZIJm1oNPUWvGLCwoEqmhl-vVfkaJpU5oYt5g&amp;__tn__=kK-R" TargetMode="External"/><Relationship Id="rId34" Type="http://schemas.openxmlformats.org/officeDocument/2006/relationships/chart" Target="charts/chart12.xml"/><Relationship Id="rId42" Type="http://schemas.openxmlformats.org/officeDocument/2006/relationships/chart" Target="charts/chart14.xml"/><Relationship Id="rId47" Type="http://schemas.openxmlformats.org/officeDocument/2006/relationships/package" Target="embeddings/_____Microsoft_Excel19.xlsx"/><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ata.gov.ua/" TargetMode="External"/><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chart" Target="charts/chart11.xml"/><Relationship Id="rId38" Type="http://schemas.openxmlformats.org/officeDocument/2006/relationships/package" Target="embeddings/_____Microsoft_Excel13.xlsx"/><Relationship Id="rId46"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adm.dp.gov.ua/dniprooda/diyalnist/regulyatorna-diyalnist/vidomosti-pro-zdijsnennya-regulyatornoyi-diyalnosti" TargetMode="External"/><Relationship Id="rId20" Type="http://schemas.openxmlformats.org/officeDocument/2006/relationships/hyperlink" Target="https://www.facebook.com/dniproODA/?__cft__%5b0%5d=AZXfgWS1bVQHqLo3yuwIsKSuhLjWCknhhRf5vRPKOBjzo833jv5EYGaVhefA8TXHZoNGk2wH8VuY86IzkbIFiy3XI3DbJ4GGzCLa8M6a1weX-HmWKPfwdSZvmoTkbR6N0Pj69jQnkhZIJm1oNPUWvGLCwoEqmhl-vVfkaJpU5oYt5g&amp;__tn__=kK-R" TargetMode="External"/><Relationship Id="rId29" Type="http://schemas.openxmlformats.org/officeDocument/2006/relationships/package" Target="embeddings/_____Microsoft_Excel6.xlsx"/><Relationship Id="rId41"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dp.gov.ua/dniprooda/diyalnist/%20regulyatorna-diyalnist" TargetMode="External"/><Relationship Id="rId24" Type="http://schemas.openxmlformats.org/officeDocument/2006/relationships/chart" Target="charts/chart4.xml"/><Relationship Id="rId32" Type="http://schemas.openxmlformats.org/officeDocument/2006/relationships/chart" Target="charts/chart10.xml"/><Relationship Id="rId37" Type="http://schemas.openxmlformats.org/officeDocument/2006/relationships/image" Target="media/image3.emf"/><Relationship Id="rId40" Type="http://schemas.openxmlformats.org/officeDocument/2006/relationships/package" Target="embeddings/_____Microsoft_Excel14.xlsx"/><Relationship Id="rId45" Type="http://schemas.openxmlformats.org/officeDocument/2006/relationships/package" Target="embeddings/_____Microsoft_Excel18.xlsx"/><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dm.dp.gov.ua/regulyatorni-atki" TargetMode="External"/><Relationship Id="rId23" Type="http://schemas.openxmlformats.org/officeDocument/2006/relationships/hyperlink" Target="https://www.facebook.com/REI.MFA.Ukraine/?__cft__%5b0%5d=AZXfgWS1bVQHqLo3yuwIsKSuhLjWCknhhRf5vRPKOBjzo833jv5EYGaVhefA8TXHZoNGk2wH8VuY86IzkbIFiy3XI3DbJ4GGzCLa8M6a1weX-HmWKPfwdSZvmoTkbR6N0Pj69jQnkhZIJm1oNPUWvGLCwoEqmhl-vVfkaJpU5oYt5g&amp;__tn__=kK-R" TargetMode="External"/><Relationship Id="rId28" Type="http://schemas.openxmlformats.org/officeDocument/2006/relationships/image" Target="media/image1.emf"/><Relationship Id="rId36" Type="http://schemas.openxmlformats.org/officeDocument/2006/relationships/package" Target="embeddings/_____Microsoft_Excel12.xlsx"/><Relationship Id="rId49" Type="http://schemas.openxmlformats.org/officeDocument/2006/relationships/package" Target="embeddings/_____Microsoft_Excel20.xlsx"/><Relationship Id="rId10" Type="http://schemas.openxmlformats.org/officeDocument/2006/relationships/hyperlink" Target="https://adm.dp.gov.ua/dniprooda/diyalnist/regulyatorna-diyalnist/reyestr-chinnih-regulyatornih-aktiv-oblderzhadministraciyi" TargetMode="External"/><Relationship Id="rId19" Type="http://schemas.openxmlformats.org/officeDocument/2006/relationships/chart" Target="charts/chart3.xml"/><Relationship Id="rId31" Type="http://schemas.openxmlformats.org/officeDocument/2006/relationships/chart" Target="charts/chart9.xml"/><Relationship Id="rId44" Type="http://schemas.openxmlformats.org/officeDocument/2006/relationships/image" Target="media/image5.e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dm.dp.gov.ua/%20dniprooda/%20diyalnist/regulyatorna-diyalnist/plani-pidgotovki-aktiv" TargetMode="External"/><Relationship Id="rId14" Type="http://schemas.openxmlformats.org/officeDocument/2006/relationships/hyperlink" Target="https://adm.dp.gov.ua/%20dniprooda/diyalnist/regulyatorna-diyalnist/%20regulyatornij-pasport-dnipropetrovskoyi-oblasti" TargetMode="External"/><Relationship Id="rId22" Type="http://schemas.openxmlformats.org/officeDocument/2006/relationships/hyperlink" Target="https://www.facebook.com/UkraineMFA/?__cft__%5b0%5d=AZXfgWS1bVQHqLo3yuwIsKSuhLjWCknhhRf5vRPKOBjzo833jv5EYGaVhefA8TXHZoNGk2wH8VuY86IzkbIFiy3XI3DbJ4GGzCLa8M6a1weX-HmWKPfwdSZvmoTkbR6N0Pj69jQnkhZIJm1oNPUWvGLCwoEqmhl-vVfkaJpU5oYt5g&amp;__tn__=kK-R" TargetMode="External"/><Relationship Id="rId27" Type="http://schemas.openxmlformats.org/officeDocument/2006/relationships/chart" Target="charts/chart7.xml"/><Relationship Id="rId30" Type="http://schemas.openxmlformats.org/officeDocument/2006/relationships/chart" Target="charts/chart8.xml"/><Relationship Id="rId35" Type="http://schemas.openxmlformats.org/officeDocument/2006/relationships/image" Target="media/image2.emf"/><Relationship Id="rId43" Type="http://schemas.openxmlformats.org/officeDocument/2006/relationships/chart" Target="charts/chart15.xml"/><Relationship Id="rId48" Type="http://schemas.openxmlformats.org/officeDocument/2006/relationships/image" Target="media/image7.emf"/><Relationship Id="rId8" Type="http://schemas.openxmlformats.org/officeDocument/2006/relationships/endnotes" Target="endnotes.xml"/><Relationship Id="rId51"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1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zaslavska\Desktop\&#1044;&#1048;&#1053;&#1040;&#1052;&#1030;&#1050;&#1040;\&#1044;&#1048;&#1053;&#1040;&#1052;&#1048;&#1050;&#1040;%20&#1030;&#1053;&#1044;&#1045;&#1050;&#1057;&#1059;%20&#1055;&#1042;_1.xls"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10.4.100.90\Z\02%20-%20&#1052;i&#1089;&#1094;&#1077;&#1074;i%20&#1073;&#1102;&#1076;&#1078;&#1077;&#1090;&#1080;\all\_&#1055;&#1054;&#1064;&#1058;&#1040;\2022\&#1057;&#1054;&#1062;%20&#1077;&#1082;&#1086;&#1085;&#1086;&#1084;\&#1044;&#1110;&#1072;&#1075;&#1088;&#1072;&#1084;&#1080;%20&#1090;&#1088;&#1072;&#1085;&#1089;&#1092;&#1077;&#1088;&#1090;&#1110;&#1074;%20&#1079;&#1072;%209%20&#1084;&#1110;&#1089;&#1103;&#1094;&#1110;&#1074;.xls"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Капітальні інвестиції за джерелами фінансування
 за січень  </a:t>
            </a:r>
            <a:r>
              <a:rPr lang="ru-RU" sz="1400">
                <a:latin typeface="Calibri"/>
              </a:rPr>
              <a:t>̶  </a:t>
            </a:r>
            <a:r>
              <a:rPr lang="ru-RU" sz="1400"/>
              <a:t>вересень 2021 року, %</a:t>
            </a:r>
          </a:p>
        </c:rich>
      </c:tx>
      <c:layout>
        <c:manualLayout>
          <c:xMode val="edge"/>
          <c:yMode val="edge"/>
          <c:x val="0.20062052965417457"/>
          <c:y val="2.0338957912800014E-2"/>
        </c:manualLayout>
      </c:layout>
      <c:overlay val="0"/>
      <c:spPr>
        <a:noFill/>
        <a:ln w="1535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5.3528194157953513E-2"/>
          <c:y val="0.42843633526784941"/>
          <c:w val="0.44053774560496395"/>
          <c:h val="0.28644067796610218"/>
        </c:manualLayout>
      </c:layout>
      <c:pie3DChart>
        <c:varyColors val="1"/>
        <c:ser>
          <c:idx val="0"/>
          <c:order val="0"/>
          <c:spPr>
            <a:ln w="7680">
              <a:solidFill>
                <a:srgbClr val="000000"/>
              </a:solidFill>
              <a:prstDash val="solid"/>
            </a:ln>
          </c:spPr>
          <c:explosion val="25"/>
          <c:dPt>
            <c:idx val="0"/>
            <c:bubble3D val="0"/>
            <c:spPr>
              <a:solidFill>
                <a:srgbClr val="9999FF"/>
              </a:solidFill>
              <a:ln w="7680">
                <a:solidFill>
                  <a:srgbClr val="000000"/>
                </a:solidFill>
                <a:prstDash val="solid"/>
              </a:ln>
            </c:spPr>
            <c:extLst xmlns:c16r2="http://schemas.microsoft.com/office/drawing/2015/06/chart">
              <c:ext xmlns:c16="http://schemas.microsoft.com/office/drawing/2014/chart" uri="{C3380CC4-5D6E-409C-BE32-E72D297353CC}">
                <c16:uniqueId val="{00000001-8A7C-4F0E-8FB9-788782B8ECC6}"/>
              </c:ext>
            </c:extLst>
          </c:dPt>
          <c:dPt>
            <c:idx val="1"/>
            <c:bubble3D val="0"/>
            <c:spPr>
              <a:solidFill>
                <a:srgbClr val="993366"/>
              </a:solidFill>
              <a:ln w="7680">
                <a:solidFill>
                  <a:srgbClr val="000000"/>
                </a:solidFill>
                <a:prstDash val="solid"/>
              </a:ln>
            </c:spPr>
            <c:extLst xmlns:c16r2="http://schemas.microsoft.com/office/drawing/2015/06/chart">
              <c:ext xmlns:c16="http://schemas.microsoft.com/office/drawing/2014/chart" uri="{C3380CC4-5D6E-409C-BE32-E72D297353CC}">
                <c16:uniqueId val="{00000003-8A7C-4F0E-8FB9-788782B8ECC6}"/>
              </c:ext>
            </c:extLst>
          </c:dPt>
          <c:dPt>
            <c:idx val="2"/>
            <c:bubble3D val="0"/>
            <c:spPr>
              <a:solidFill>
                <a:srgbClr val="FFFFCC"/>
              </a:solidFill>
              <a:ln w="7680">
                <a:solidFill>
                  <a:srgbClr val="000000"/>
                </a:solidFill>
                <a:prstDash val="solid"/>
              </a:ln>
            </c:spPr>
            <c:extLst xmlns:c16r2="http://schemas.microsoft.com/office/drawing/2015/06/chart">
              <c:ext xmlns:c16="http://schemas.microsoft.com/office/drawing/2014/chart" uri="{C3380CC4-5D6E-409C-BE32-E72D297353CC}">
                <c16:uniqueId val="{00000005-8A7C-4F0E-8FB9-788782B8ECC6}"/>
              </c:ext>
            </c:extLst>
          </c:dPt>
          <c:dPt>
            <c:idx val="3"/>
            <c:bubble3D val="0"/>
            <c:spPr>
              <a:solidFill>
                <a:srgbClr val="CCFFFF"/>
              </a:solidFill>
              <a:ln w="7680">
                <a:solidFill>
                  <a:srgbClr val="000000"/>
                </a:solidFill>
                <a:prstDash val="solid"/>
              </a:ln>
            </c:spPr>
            <c:extLst xmlns:c16r2="http://schemas.microsoft.com/office/drawing/2015/06/chart">
              <c:ext xmlns:c16="http://schemas.microsoft.com/office/drawing/2014/chart" uri="{C3380CC4-5D6E-409C-BE32-E72D297353CC}">
                <c16:uniqueId val="{00000007-8A7C-4F0E-8FB9-788782B8ECC6}"/>
              </c:ext>
            </c:extLst>
          </c:dPt>
          <c:dLbls>
            <c:dLbl>
              <c:idx val="0"/>
              <c:layout>
                <c:manualLayout>
                  <c:x val="7.5665747662901198E-2"/>
                  <c:y val="-0.14256888109029414"/>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A7C-4F0E-8FB9-788782B8ECC6}"/>
                </c:ext>
              </c:extLst>
            </c:dLbl>
            <c:dLbl>
              <c:idx val="1"/>
              <c:layout>
                <c:manualLayout>
                  <c:x val="3.9734710270866509E-2"/>
                  <c:y val="-8.235300912410373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A7C-4F0E-8FB9-788782B8ECC6}"/>
                </c:ext>
              </c:extLst>
            </c:dLbl>
            <c:dLbl>
              <c:idx val="2"/>
              <c:layout>
                <c:manualLayout>
                  <c:x val="-0.10459747038747252"/>
                  <c:y val="1.3140095502309419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A7C-4F0E-8FB9-788782B8ECC6}"/>
                </c:ext>
              </c:extLst>
            </c:dLbl>
            <c:dLbl>
              <c:idx val="3"/>
              <c:layout>
                <c:manualLayout>
                  <c:x val="-7.3440349455543882E-2"/>
                  <c:y val="-9.0596702630889071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A7C-4F0E-8FB9-788782B8ECC6}"/>
                </c:ext>
              </c:extLst>
            </c:dLbl>
            <c:dLbl>
              <c:idx val="4"/>
              <c:layout>
                <c:manualLayout>
                  <c:x val="-6.804216860152186E-2"/>
                  <c:y val="-0.10508141809215936"/>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A7C-4F0E-8FB9-788782B8ECC6}"/>
                </c:ext>
              </c:extLst>
            </c:dLbl>
            <c:dLbl>
              <c:idx val="5"/>
              <c:layout>
                <c:manualLayout>
                  <c:x val="4.6630551430971286E-2"/>
                  <c:y val="-0.11990165684251841"/>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A7C-4F0E-8FB9-788782B8ECC6}"/>
                </c:ext>
              </c:extLst>
            </c:dLbl>
            <c:dLbl>
              <c:idx val="6"/>
              <c:layout>
                <c:manualLayout>
                  <c:x val="4.1403805909990307E-2"/>
                  <c:y val="-0.13542275012233668"/>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A7C-4F0E-8FB9-788782B8ECC6}"/>
                </c:ext>
              </c:extLst>
            </c:dLbl>
            <c:dLbl>
              <c:idx val="7"/>
              <c:layout>
                <c:manualLayout>
                  <c:x val="2.115556134593824E-2"/>
                  <c:y val="-6.8437741892433013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A7C-4F0E-8FB9-788782B8ECC6}"/>
                </c:ext>
              </c:extLst>
            </c:dLbl>
            <c:numFmt formatCode="0.0%" sourceLinked="0"/>
            <c:spPr>
              <a:noFill/>
              <a:ln w="15359">
                <a:noFill/>
              </a:ln>
            </c:spPr>
            <c:txPr>
              <a:bodyPr/>
              <a:lstStyle/>
              <a:p>
                <a:pPr>
                  <a:defRPr sz="140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Лист1!$A$1:$A$6</c:f>
              <c:strCache>
                <c:ptCount val="6"/>
                <c:pt idx="0">
                  <c:v>державний бюджет</c:v>
                </c:pt>
                <c:pt idx="1">
                  <c:v>місцеві бюджети</c:v>
                </c:pt>
                <c:pt idx="2">
                  <c:v>кошти підприємств</c:v>
                </c:pt>
                <c:pt idx="3">
                  <c:v>кредити банків та інші позики</c:v>
                </c:pt>
                <c:pt idx="4">
                  <c:v>кошти населення на будівництво житла</c:v>
                </c:pt>
                <c:pt idx="5">
                  <c:v>інші джерела</c:v>
                </c:pt>
              </c:strCache>
            </c:strRef>
          </c:cat>
          <c:val>
            <c:numRef>
              <c:f>Лист1!$B$1:$B$6</c:f>
              <c:numCache>
                <c:formatCode>0.0%</c:formatCode>
                <c:ptCount val="6"/>
                <c:pt idx="0">
                  <c:v>4.3000000000000003E-2</c:v>
                </c:pt>
                <c:pt idx="1">
                  <c:v>9.1000000000000025E-2</c:v>
                </c:pt>
                <c:pt idx="2">
                  <c:v>0.83900000000000063</c:v>
                </c:pt>
                <c:pt idx="3">
                  <c:v>2.2000000000000026E-2</c:v>
                </c:pt>
                <c:pt idx="4">
                  <c:v>3.0000000000000053E-3</c:v>
                </c:pt>
                <c:pt idx="5">
                  <c:v>2.0000000000000035E-3</c:v>
                </c:pt>
              </c:numCache>
            </c:numRef>
          </c:val>
          <c:extLst xmlns:c16r2="http://schemas.microsoft.com/office/drawing/2015/06/chart">
            <c:ext xmlns:c16="http://schemas.microsoft.com/office/drawing/2014/chart" uri="{C3380CC4-5D6E-409C-BE32-E72D297353CC}">
              <c16:uniqueId val="{0000000C-8A7C-4F0E-8FB9-788782B8ECC6}"/>
            </c:ext>
          </c:extLst>
        </c:ser>
        <c:dLbls>
          <c:showLegendKey val="0"/>
          <c:showVal val="0"/>
          <c:showCatName val="0"/>
          <c:showSerName val="0"/>
          <c:showPercent val="0"/>
          <c:showBubbleSize val="0"/>
          <c:showLeaderLines val="1"/>
        </c:dLbls>
      </c:pie3DChart>
      <c:spPr>
        <a:noFill/>
        <a:ln w="15359">
          <a:noFill/>
        </a:ln>
      </c:spPr>
    </c:plotArea>
    <c:legend>
      <c:legendPos val="r"/>
      <c:layout>
        <c:manualLayout>
          <c:xMode val="edge"/>
          <c:yMode val="edge"/>
          <c:x val="0.54520483865599378"/>
          <c:y val="0.21752013216083213"/>
          <c:w val="0.44967295802294149"/>
          <c:h val="0.71057230108432656"/>
        </c:manualLayout>
      </c:layout>
      <c:overlay val="0"/>
      <c:spPr>
        <a:solidFill>
          <a:srgbClr val="FFFFFF"/>
        </a:solidFill>
        <a:ln w="15359">
          <a:noFill/>
        </a:ln>
      </c:spPr>
      <c:txPr>
        <a:bodyPr/>
        <a:lstStyle/>
        <a:p>
          <a:pPr>
            <a:defRPr sz="1400"/>
          </a:pPr>
          <a:endParaRPr lang="ru-RU"/>
        </a:p>
      </c:txPr>
    </c:legend>
    <c:plotVisOnly val="1"/>
    <c:dispBlanksAs val="zero"/>
    <c:showDLblsOverMax val="0"/>
  </c:chart>
  <c:spPr>
    <a:noFill/>
    <a:ln>
      <a:noFill/>
    </a:ln>
  </c:spPr>
  <c:txPr>
    <a:bodyPr/>
    <a:lstStyle/>
    <a:p>
      <a:pPr>
        <a:defRPr sz="605"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Середньомісячна заробітна плата, грн</a:t>
            </a:r>
          </a:p>
        </c:rich>
      </c:tx>
      <c:layout>
        <c:manualLayout>
          <c:xMode val="edge"/>
          <c:yMode val="edge"/>
          <c:x val="0.26285714285714284"/>
          <c:y val="0"/>
        </c:manualLayout>
      </c:layout>
      <c:overlay val="0"/>
    </c:title>
    <c:autoTitleDeleted val="0"/>
    <c:plotArea>
      <c:layout>
        <c:manualLayout>
          <c:layoutTarget val="inner"/>
          <c:xMode val="edge"/>
          <c:yMode val="edge"/>
          <c:x val="2.3770982115607641E-2"/>
          <c:y val="0.26818848115683808"/>
          <c:w val="0.95245813074014052"/>
          <c:h val="0.60674293071856833"/>
        </c:manualLayout>
      </c:layout>
      <c:barChart>
        <c:barDir val="col"/>
        <c:grouping val="clustered"/>
        <c:varyColors val="0"/>
        <c:ser>
          <c:idx val="1"/>
          <c:order val="0"/>
          <c:tx>
            <c:strRef>
              <c:f>дані!$A$4</c:f>
              <c:strCache>
                <c:ptCount val="1"/>
                <c:pt idx="0">
                  <c:v>заробітна плата, грн</c:v>
                </c:pt>
              </c:strCache>
            </c:strRef>
          </c:tx>
          <c:spPr>
            <a:solidFill>
              <a:srgbClr val="0000FF"/>
            </a:solidFill>
            <a:ln w="2255">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дані!$B$3:$F$3</c:f>
              <c:numCache>
                <c:formatCode>General</c:formatCode>
                <c:ptCount val="3"/>
                <c:pt idx="0">
                  <c:v>2019</c:v>
                </c:pt>
                <c:pt idx="1">
                  <c:v>2020</c:v>
                </c:pt>
                <c:pt idx="2">
                  <c:v>2021</c:v>
                </c:pt>
              </c:numCache>
            </c:numRef>
          </c:cat>
          <c:val>
            <c:numRef>
              <c:f>дані!$B$4:$F$4</c:f>
              <c:numCache>
                <c:formatCode>General</c:formatCode>
                <c:ptCount val="3"/>
                <c:pt idx="0">
                  <c:v>10751</c:v>
                </c:pt>
                <c:pt idx="1">
                  <c:v>11681</c:v>
                </c:pt>
                <c:pt idx="2">
                  <c:v>13669</c:v>
                </c:pt>
              </c:numCache>
            </c:numRef>
          </c:val>
          <c:extLst xmlns:c16r2="http://schemas.microsoft.com/office/drawing/2015/06/chart">
            <c:ext xmlns:c16="http://schemas.microsoft.com/office/drawing/2014/chart" uri="{C3380CC4-5D6E-409C-BE32-E72D297353CC}">
              <c16:uniqueId val="{00000000-A014-42FD-9269-A3330CC29718}"/>
            </c:ext>
          </c:extLst>
        </c:ser>
        <c:dLbls>
          <c:showLegendKey val="0"/>
          <c:showVal val="0"/>
          <c:showCatName val="0"/>
          <c:showSerName val="0"/>
          <c:showPercent val="0"/>
          <c:showBubbleSize val="0"/>
        </c:dLbls>
        <c:gapWidth val="150"/>
        <c:overlap val="-25"/>
        <c:axId val="158315648"/>
        <c:axId val="158317184"/>
      </c:barChart>
      <c:catAx>
        <c:axId val="158315648"/>
        <c:scaling>
          <c:orientation val="minMax"/>
        </c:scaling>
        <c:delete val="0"/>
        <c:axPos val="b"/>
        <c:numFmt formatCode="General" sourceLinked="1"/>
        <c:majorTickMark val="none"/>
        <c:minorTickMark val="none"/>
        <c:tickLblPos val="nextTo"/>
        <c:spPr>
          <a:ln w="2255">
            <a:solidFill>
              <a:srgbClr val="000000"/>
            </a:solidFill>
            <a:prstDash val="solid"/>
          </a:ln>
        </c:spPr>
        <c:txPr>
          <a:bodyPr rot="0" vert="horz"/>
          <a:lstStyle/>
          <a:p>
            <a:pPr>
              <a:defRPr/>
            </a:pPr>
            <a:endParaRPr lang="ru-RU"/>
          </a:p>
        </c:txPr>
        <c:crossAx val="158317184"/>
        <c:crosses val="autoZero"/>
        <c:auto val="0"/>
        <c:lblAlgn val="ctr"/>
        <c:lblOffset val="100"/>
        <c:tickLblSkip val="1"/>
        <c:tickMarkSkip val="1"/>
        <c:noMultiLvlLbl val="0"/>
      </c:catAx>
      <c:valAx>
        <c:axId val="158317184"/>
        <c:scaling>
          <c:orientation val="minMax"/>
          <c:max val="14000"/>
          <c:min val="1050"/>
        </c:scaling>
        <c:delete val="1"/>
        <c:axPos val="l"/>
        <c:numFmt formatCode="General" sourceLinked="1"/>
        <c:majorTickMark val="out"/>
        <c:minorTickMark val="none"/>
        <c:tickLblPos val="none"/>
        <c:crossAx val="158315648"/>
        <c:crosses val="autoZero"/>
        <c:crossBetween val="between"/>
      </c:valAx>
      <c:spPr>
        <a:noFill/>
        <a:ln w="18037">
          <a:noFill/>
        </a:ln>
      </c:spPr>
    </c:plotArea>
    <c:plotVisOnly val="1"/>
    <c:dispBlanksAs val="gap"/>
    <c:showDLblsOverMax val="0"/>
  </c:chart>
  <c:spPr>
    <a:noFill/>
    <a:ln>
      <a:noFill/>
    </a:ln>
  </c:spPr>
  <c:txPr>
    <a:bodyPr/>
    <a:lstStyle/>
    <a:p>
      <a:pPr>
        <a:defRPr sz="14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sz="1059" b="1" i="0" u="none" strike="noStrike" baseline="0">
                <a:solidFill>
                  <a:srgbClr val="000000"/>
                </a:solidFill>
                <a:latin typeface="Times New Roman"/>
                <a:ea typeface="Times New Roman"/>
                <a:cs typeface="Times New Roman"/>
              </a:defRPr>
            </a:pPr>
            <a:r>
              <a:rPr lang="ru-RU"/>
              <a:t>Динаміка середнього розміру пенсії та пенсіонерів </a:t>
            </a:r>
          </a:p>
        </c:rich>
      </c:tx>
      <c:layout>
        <c:manualLayout>
          <c:xMode val="edge"/>
          <c:yMode val="edge"/>
          <c:x val="0.16578472593838367"/>
          <c:y val="0"/>
        </c:manualLayout>
      </c:layout>
      <c:overlay val="0"/>
      <c:spPr>
        <a:noFill/>
        <a:ln w="22419">
          <a:noFill/>
        </a:ln>
      </c:spPr>
    </c:title>
    <c:autoTitleDeleted val="0"/>
    <c:plotArea>
      <c:layout>
        <c:manualLayout>
          <c:layoutTarget val="inner"/>
          <c:xMode val="edge"/>
          <c:yMode val="edge"/>
          <c:x val="1.7636684303350969E-2"/>
          <c:y val="0.17903930131004489"/>
          <c:w val="0.97883597883597884"/>
          <c:h val="0.56768558951965054"/>
        </c:manualLayout>
      </c:layout>
      <c:barChart>
        <c:barDir val="col"/>
        <c:grouping val="clustered"/>
        <c:varyColors val="0"/>
        <c:ser>
          <c:idx val="1"/>
          <c:order val="0"/>
          <c:tx>
            <c:strRef>
              <c:f>Лист3!$A$2</c:f>
              <c:strCache>
                <c:ptCount val="1"/>
                <c:pt idx="0">
                  <c:v>Середньомісячний розмір пенсії, грн</c:v>
                </c:pt>
              </c:strCache>
            </c:strRef>
          </c:tx>
          <c:spPr>
            <a:solidFill>
              <a:schemeClr val="accent5">
                <a:lumMod val="60000"/>
                <a:lumOff val="40000"/>
              </a:schemeClr>
            </a:solidFill>
            <a:ln w="11163">
              <a:solidFill>
                <a:srgbClr val="000000"/>
              </a:solidFill>
              <a:prstDash val="solid"/>
            </a:ln>
            <a:scene3d>
              <a:camera prst="orthographicFront"/>
              <a:lightRig rig="threePt" dir="t"/>
            </a:scene3d>
            <a:sp3d>
              <a:bevelT prst="convex"/>
            </a:sp3d>
          </c:spPr>
          <c:invertIfNegative val="0"/>
          <c:dLbls>
            <c:dLbl>
              <c:idx val="0"/>
              <c:layout>
                <c:manualLayout>
                  <c:x val="1.8724423509871861E-3"/>
                  <c:y val="-9.6056545060690269E-3"/>
                </c:manualLayout>
              </c:layout>
              <c:spPr>
                <a:noFill/>
                <a:ln w="22419">
                  <a:noFill/>
                </a:ln>
              </c:spPr>
              <c:txPr>
                <a:bodyPr/>
                <a:lstStyle/>
                <a:p>
                  <a:pPr>
                    <a:defRPr lang="uk-UA" sz="878"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3F2-4D32-B929-9A00E2BA5DD4}"/>
                </c:ext>
              </c:extLst>
            </c:dLbl>
            <c:dLbl>
              <c:idx val="1"/>
              <c:layout>
                <c:manualLayout>
                  <c:x val="7.1635490008193532E-3"/>
                  <c:y val="-1.0922265994043313E-2"/>
                </c:manualLayout>
              </c:layout>
              <c:spPr>
                <a:noFill/>
                <a:ln w="22419">
                  <a:noFill/>
                </a:ln>
              </c:spPr>
              <c:txPr>
                <a:bodyPr/>
                <a:lstStyle/>
                <a:p>
                  <a:pPr>
                    <a:defRPr lang="uk-UA" sz="878"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3F2-4D32-B929-9A00E2BA5DD4}"/>
                </c:ext>
              </c:extLst>
            </c:dLbl>
            <c:dLbl>
              <c:idx val="2"/>
              <c:layout>
                <c:manualLayout>
                  <c:x val="3.6361256870321252E-3"/>
                  <c:y val="-1.375841802525774E-2"/>
                </c:manualLayout>
              </c:layout>
              <c:spPr>
                <a:noFill/>
                <a:ln w="22419">
                  <a:noFill/>
                </a:ln>
              </c:spPr>
              <c:txPr>
                <a:bodyPr/>
                <a:lstStyle/>
                <a:p>
                  <a:pPr>
                    <a:defRPr lang="uk-UA" sz="878"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3F2-4D32-B929-9A00E2BA5DD4}"/>
                </c:ext>
              </c:extLst>
            </c:dLbl>
            <c:dLbl>
              <c:idx val="3"/>
              <c:layout>
                <c:manualLayout>
                  <c:x val="7.0788686695419534E-3"/>
                  <c:y val="2.0926826013560719E-3"/>
                </c:manualLayout>
              </c:layout>
              <c:spPr>
                <a:noFill/>
                <a:ln w="22419">
                  <a:noFill/>
                </a:ln>
              </c:spPr>
              <c:txPr>
                <a:bodyPr/>
                <a:lstStyle/>
                <a:p>
                  <a:pPr>
                    <a:defRPr lang="uk-UA" sz="878"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3F2-4D32-B929-9A00E2BA5DD4}"/>
                </c:ext>
              </c:extLst>
            </c:dLbl>
            <c:dLbl>
              <c:idx val="4"/>
              <c:layout>
                <c:manualLayout>
                  <c:x val="-1.65486469826342E-3"/>
                  <c:y val="-5.9791782304504937E-3"/>
                </c:manualLayout>
              </c:layout>
              <c:spPr>
                <a:noFill/>
                <a:ln w="22419">
                  <a:noFill/>
                </a:ln>
              </c:spPr>
              <c:txPr>
                <a:bodyPr/>
                <a:lstStyle/>
                <a:p>
                  <a:pPr>
                    <a:defRPr lang="uk-UA" sz="878"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3F2-4D32-B929-9A00E2BA5DD4}"/>
                </c:ext>
              </c:extLst>
            </c:dLbl>
            <c:spPr>
              <a:noFill/>
              <a:ln w="22419">
                <a:noFill/>
              </a:ln>
            </c:spPr>
            <c:txPr>
              <a:bodyPr wrap="square" lIns="38100" tIns="19050" rIns="38100" bIns="19050" anchor="ctr">
                <a:spAutoFit/>
              </a:bodyPr>
              <a:lstStyle/>
              <a:p>
                <a:pPr>
                  <a:defRPr lang="uk-UA" sz="87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Лист3!$B$1:$D$1</c:f>
              <c:strCache>
                <c:ptCount val="3"/>
                <c:pt idx="0">
                  <c:v>01.01.2020</c:v>
                </c:pt>
                <c:pt idx="1">
                  <c:v>01.01.2021</c:v>
                </c:pt>
                <c:pt idx="2">
                  <c:v>01.01.2022 </c:v>
                </c:pt>
              </c:strCache>
            </c:strRef>
          </c:cat>
          <c:val>
            <c:numRef>
              <c:f>Лист3!$B$2:$D$2</c:f>
              <c:numCache>
                <c:formatCode>0.0</c:formatCode>
                <c:ptCount val="3"/>
                <c:pt idx="0">
                  <c:v>3485.4</c:v>
                </c:pt>
                <c:pt idx="1">
                  <c:v>3954.8</c:v>
                </c:pt>
                <c:pt idx="2">
                  <c:v>4466.79</c:v>
                </c:pt>
              </c:numCache>
            </c:numRef>
          </c:val>
          <c:extLst xmlns:c16r2="http://schemas.microsoft.com/office/drawing/2015/06/chart">
            <c:ext xmlns:c16="http://schemas.microsoft.com/office/drawing/2014/chart" uri="{C3380CC4-5D6E-409C-BE32-E72D297353CC}">
              <c16:uniqueId val="{00000005-83F2-4D32-B929-9A00E2BA5DD4}"/>
            </c:ext>
          </c:extLst>
        </c:ser>
        <c:dLbls>
          <c:showLegendKey val="0"/>
          <c:showVal val="0"/>
          <c:showCatName val="0"/>
          <c:showSerName val="0"/>
          <c:showPercent val="0"/>
          <c:showBubbleSize val="0"/>
        </c:dLbls>
        <c:gapWidth val="89"/>
        <c:axId val="160595328"/>
        <c:axId val="160605312"/>
      </c:barChart>
      <c:lineChart>
        <c:grouping val="standard"/>
        <c:varyColors val="0"/>
        <c:ser>
          <c:idx val="0"/>
          <c:order val="1"/>
          <c:tx>
            <c:strRef>
              <c:f>Лист3!$A$3</c:f>
              <c:strCache>
                <c:ptCount val="1"/>
                <c:pt idx="0">
                  <c:v>Чисельність пенсіонерів, тис. осіб</c:v>
                </c:pt>
              </c:strCache>
            </c:strRef>
          </c:tx>
          <c:spPr>
            <a:ln w="27994">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6.2330360363722324E-2"/>
                  <c:y val="-8.1643390564718088E-2"/>
                </c:manualLayout>
              </c:layout>
              <c:spPr>
                <a:noFill/>
                <a:ln w="22419">
                  <a:noFill/>
                </a:ln>
              </c:spPr>
              <c:txPr>
                <a:bodyPr/>
                <a:lstStyle/>
                <a:p>
                  <a:pPr>
                    <a:defRPr lang="uk-UA" sz="878"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3F2-4D32-B929-9A00E2BA5DD4}"/>
                </c:ext>
              </c:extLst>
            </c:dLbl>
            <c:dLbl>
              <c:idx val="1"/>
              <c:layout>
                <c:manualLayout>
                  <c:x val="-5.9095421129231329E-2"/>
                  <c:y val="-8.8346005459919247E-2"/>
                </c:manualLayout>
              </c:layout>
              <c:spPr>
                <a:noFill/>
                <a:ln w="22419">
                  <a:noFill/>
                </a:ln>
              </c:spPr>
              <c:txPr>
                <a:bodyPr/>
                <a:lstStyle/>
                <a:p>
                  <a:pPr>
                    <a:defRPr lang="uk-UA" sz="878"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3F2-4D32-B929-9A00E2BA5DD4}"/>
                </c:ext>
              </c:extLst>
            </c:dLbl>
            <c:dLbl>
              <c:idx val="2"/>
              <c:spPr>
                <a:noFill/>
                <a:ln w="22419">
                  <a:noFill/>
                </a:ln>
              </c:spPr>
              <c:txPr>
                <a:bodyPr/>
                <a:lstStyle/>
                <a:p>
                  <a:pPr>
                    <a:defRPr lang="uk-UA" sz="878" b="1"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3F2-4D32-B929-9A00E2BA5DD4}"/>
                </c:ext>
              </c:extLst>
            </c:dLbl>
            <c:dLbl>
              <c:idx val="3"/>
              <c:layout>
                <c:manualLayout>
                  <c:x val="-6.4094488188976534E-2"/>
                  <c:y val="-9.2511337228978183E-2"/>
                </c:manualLayout>
              </c:layout>
              <c:spPr>
                <a:noFill/>
                <a:ln w="22419">
                  <a:noFill/>
                </a:ln>
              </c:spPr>
              <c:txPr>
                <a:bodyPr/>
                <a:lstStyle/>
                <a:p>
                  <a:pPr>
                    <a:defRPr lang="uk-UA" sz="878"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3F2-4D32-B929-9A00E2BA5DD4}"/>
                </c:ext>
              </c:extLst>
            </c:dLbl>
            <c:dLbl>
              <c:idx val="4"/>
              <c:layout>
                <c:manualLayout>
                  <c:x val="-3.5214997846994452E-2"/>
                  <c:y val="4.9649985755055706E-2"/>
                </c:manualLayout>
              </c:layout>
              <c:spPr>
                <a:noFill/>
                <a:ln w="22419">
                  <a:noFill/>
                </a:ln>
              </c:spPr>
              <c:txPr>
                <a:bodyPr/>
                <a:lstStyle/>
                <a:p>
                  <a:pPr>
                    <a:defRPr lang="uk-UA" sz="878"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3F2-4D32-B929-9A00E2BA5DD4}"/>
                </c:ext>
              </c:extLst>
            </c:dLbl>
            <c:spPr>
              <a:noFill/>
              <a:ln w="22419">
                <a:noFill/>
              </a:ln>
            </c:spPr>
            <c:txPr>
              <a:bodyPr wrap="square" lIns="38100" tIns="19050" rIns="38100" bIns="19050" anchor="ctr">
                <a:spAutoFit/>
              </a:bodyPr>
              <a:lstStyle/>
              <a:p>
                <a:pPr>
                  <a:defRPr lang="uk-UA" sz="87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Лист3!$B$1:$D$1</c:f>
              <c:strCache>
                <c:ptCount val="3"/>
                <c:pt idx="0">
                  <c:v>01.01.2020</c:v>
                </c:pt>
                <c:pt idx="1">
                  <c:v>01.01.2021</c:v>
                </c:pt>
                <c:pt idx="2">
                  <c:v>01.01.2022 </c:v>
                </c:pt>
              </c:strCache>
            </c:strRef>
          </c:cat>
          <c:val>
            <c:numRef>
              <c:f>Лист3!$B$3:$D$3</c:f>
              <c:numCache>
                <c:formatCode>0.0</c:formatCode>
                <c:ptCount val="3"/>
                <c:pt idx="0">
                  <c:v>944.6</c:v>
                </c:pt>
                <c:pt idx="1">
                  <c:v>923.8</c:v>
                </c:pt>
                <c:pt idx="2">
                  <c:v>895.8</c:v>
                </c:pt>
              </c:numCache>
            </c:numRef>
          </c:val>
          <c:smooth val="0"/>
          <c:extLst xmlns:c16r2="http://schemas.microsoft.com/office/drawing/2015/06/chart">
            <c:ext xmlns:c16="http://schemas.microsoft.com/office/drawing/2014/chart" uri="{C3380CC4-5D6E-409C-BE32-E72D297353CC}">
              <c16:uniqueId val="{0000000B-83F2-4D32-B929-9A00E2BA5DD4}"/>
            </c:ext>
          </c:extLst>
        </c:ser>
        <c:dLbls>
          <c:showLegendKey val="0"/>
          <c:showVal val="0"/>
          <c:showCatName val="0"/>
          <c:showSerName val="0"/>
          <c:showPercent val="0"/>
          <c:showBubbleSize val="0"/>
        </c:dLbls>
        <c:marker val="1"/>
        <c:smooth val="0"/>
        <c:axId val="160606848"/>
        <c:axId val="160612736"/>
      </c:lineChart>
      <c:catAx>
        <c:axId val="160595328"/>
        <c:scaling>
          <c:orientation val="minMax"/>
        </c:scaling>
        <c:delete val="0"/>
        <c:axPos val="b"/>
        <c:numFmt formatCode="General" sourceLinked="1"/>
        <c:majorTickMark val="cross"/>
        <c:minorTickMark val="none"/>
        <c:tickLblPos val="nextTo"/>
        <c:spPr>
          <a:ln w="2791">
            <a:solidFill>
              <a:srgbClr val="000000"/>
            </a:solidFill>
            <a:prstDash val="solid"/>
          </a:ln>
        </c:spPr>
        <c:txPr>
          <a:bodyPr rot="0" vert="horz"/>
          <a:lstStyle/>
          <a:p>
            <a:pPr>
              <a:defRPr lang="uk-UA" sz="879" b="0" i="0" u="none" strike="noStrike" baseline="0">
                <a:solidFill>
                  <a:srgbClr val="000000"/>
                </a:solidFill>
                <a:latin typeface="Times New Roman" pitchFamily="18" charset="0"/>
                <a:ea typeface="Arial"/>
                <a:cs typeface="Times New Roman" pitchFamily="18" charset="0"/>
              </a:defRPr>
            </a:pPr>
            <a:endParaRPr lang="ru-RU"/>
          </a:p>
        </c:txPr>
        <c:crossAx val="160605312"/>
        <c:crosses val="autoZero"/>
        <c:auto val="1"/>
        <c:lblAlgn val="ctr"/>
        <c:lblOffset val="100"/>
        <c:tickLblSkip val="1"/>
        <c:tickMarkSkip val="1"/>
        <c:noMultiLvlLbl val="0"/>
      </c:catAx>
      <c:valAx>
        <c:axId val="160605312"/>
        <c:scaling>
          <c:orientation val="minMax"/>
        </c:scaling>
        <c:delete val="1"/>
        <c:axPos val="l"/>
        <c:numFmt formatCode="0.0" sourceLinked="1"/>
        <c:majorTickMark val="out"/>
        <c:minorTickMark val="none"/>
        <c:tickLblPos val="none"/>
        <c:crossAx val="160595328"/>
        <c:crosses val="autoZero"/>
        <c:crossBetween val="between"/>
      </c:valAx>
      <c:catAx>
        <c:axId val="160606848"/>
        <c:scaling>
          <c:orientation val="minMax"/>
        </c:scaling>
        <c:delete val="1"/>
        <c:axPos val="b"/>
        <c:numFmt formatCode="General" sourceLinked="1"/>
        <c:majorTickMark val="out"/>
        <c:minorTickMark val="none"/>
        <c:tickLblPos val="none"/>
        <c:crossAx val="160612736"/>
        <c:crosses val="autoZero"/>
        <c:auto val="0"/>
        <c:lblAlgn val="ctr"/>
        <c:lblOffset val="100"/>
        <c:noMultiLvlLbl val="0"/>
      </c:catAx>
      <c:valAx>
        <c:axId val="160612736"/>
        <c:scaling>
          <c:orientation val="minMax"/>
        </c:scaling>
        <c:delete val="1"/>
        <c:axPos val="l"/>
        <c:numFmt formatCode="0.0" sourceLinked="1"/>
        <c:majorTickMark val="out"/>
        <c:minorTickMark val="none"/>
        <c:tickLblPos val="none"/>
        <c:crossAx val="160606848"/>
        <c:crosses val="autoZero"/>
        <c:crossBetween val="between"/>
      </c:valAx>
      <c:spPr>
        <a:noFill/>
        <a:ln w="11163">
          <a:solidFill>
            <a:srgbClr val="FFFFFF"/>
          </a:solidFill>
          <a:prstDash val="solid"/>
        </a:ln>
      </c:spPr>
    </c:plotArea>
    <c:legend>
      <c:legendPos val="r"/>
      <c:layout>
        <c:manualLayout>
          <c:xMode val="edge"/>
          <c:yMode val="edge"/>
          <c:x val="5.6437581224677014E-2"/>
          <c:y val="0.87772859473646869"/>
          <c:w val="0.88888897382972754"/>
          <c:h val="0.12227140526353218"/>
        </c:manualLayout>
      </c:layout>
      <c:overlay val="0"/>
      <c:spPr>
        <a:solidFill>
          <a:srgbClr val="FFFFFF"/>
        </a:solidFill>
        <a:ln w="22326">
          <a:noFill/>
        </a:ln>
      </c:spPr>
      <c:txPr>
        <a:bodyPr/>
        <a:lstStyle/>
        <a:p>
          <a:pPr>
            <a:defRPr lang="uk-UA" sz="88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878" b="0" i="0" u="none" strike="noStrike" baseline="0">
          <a:solidFill>
            <a:srgbClr val="000000"/>
          </a:solidFill>
          <a:latin typeface="Arial"/>
          <a:ea typeface="Arial"/>
          <a:cs typeface="Arial"/>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sz="867"/>
            </a:pPr>
            <a:r>
              <a:rPr lang="ru-RU" sz="1102" b="1"/>
              <a:t>Соціальні допомоги, млрд грн</a:t>
            </a:r>
          </a:p>
          <a:p>
            <a:pPr>
              <a:defRPr lang="uk-UA" sz="867"/>
            </a:pPr>
            <a:r>
              <a:rPr lang="ru-RU" sz="1102" b="1"/>
              <a:t>(сім’ям з дітьми, інвалідам з дитинства та дітям-інвалідам, малозабезпеченим сім’ям)</a:t>
            </a:r>
          </a:p>
        </c:rich>
      </c:tx>
      <c:layout>
        <c:manualLayout>
          <c:xMode val="edge"/>
          <c:yMode val="edge"/>
          <c:x val="0.1353967930727564"/>
          <c:y val="0"/>
        </c:manualLayout>
      </c:layout>
      <c:overlay val="0"/>
      <c:spPr>
        <a:noFill/>
        <a:ln w="15773">
          <a:noFill/>
        </a:ln>
      </c:spPr>
    </c:title>
    <c:autoTitleDeleted val="0"/>
    <c:plotArea>
      <c:layout>
        <c:manualLayout>
          <c:layoutTarget val="inner"/>
          <c:xMode val="edge"/>
          <c:yMode val="edge"/>
          <c:x val="1.9342429524553738E-3"/>
          <c:y val="0.3595462269343993"/>
          <c:w val="0.9729206963249577"/>
          <c:h val="0.39411764705882674"/>
        </c:manualLayout>
      </c:layout>
      <c:barChart>
        <c:barDir val="col"/>
        <c:grouping val="clustered"/>
        <c:varyColors val="0"/>
        <c:ser>
          <c:idx val="0"/>
          <c:order val="0"/>
          <c:tx>
            <c:strRef>
              <c:f>Лист1!$A$16</c:f>
              <c:strCache>
                <c:ptCount val="1"/>
                <c:pt idx="0">
                  <c:v>Соціальні допомоги</c:v>
                </c:pt>
              </c:strCache>
            </c:strRef>
          </c:tx>
          <c:spPr>
            <a:solidFill>
              <a:srgbClr val="1F497D">
                <a:lumMod val="60000"/>
                <a:lumOff val="40000"/>
              </a:srgbClr>
            </a:solidFill>
            <a:ln w="7887">
              <a:solidFill>
                <a:srgbClr val="000000"/>
              </a:solidFill>
              <a:prstDash val="solid"/>
            </a:ln>
          </c:spPr>
          <c:invertIfNegative val="0"/>
          <c:dLbls>
            <c:spPr>
              <a:noFill/>
              <a:ln w="15773">
                <a:noFill/>
              </a:ln>
            </c:spPr>
            <c:txPr>
              <a:bodyPr/>
              <a:lstStyle/>
              <a:p>
                <a:pPr>
                  <a:defRPr lang="uk-UA" sz="787"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Лист1!$B$15:$D$15</c:f>
              <c:numCache>
                <c:formatCode>General</c:formatCode>
                <c:ptCount val="3"/>
                <c:pt idx="0">
                  <c:v>2019</c:v>
                </c:pt>
                <c:pt idx="1">
                  <c:v>2020</c:v>
                </c:pt>
                <c:pt idx="2">
                  <c:v>2021</c:v>
                </c:pt>
              </c:numCache>
            </c:numRef>
          </c:cat>
          <c:val>
            <c:numRef>
              <c:f>Лист1!$B$16:$D$16</c:f>
              <c:numCache>
                <c:formatCode>0.0</c:formatCode>
                <c:ptCount val="3"/>
                <c:pt idx="0">
                  <c:v>3.2</c:v>
                </c:pt>
                <c:pt idx="1">
                  <c:v>3.2</c:v>
                </c:pt>
                <c:pt idx="2">
                  <c:v>3.1</c:v>
                </c:pt>
              </c:numCache>
            </c:numRef>
          </c:val>
          <c:extLst xmlns:c16r2="http://schemas.microsoft.com/office/drawing/2015/06/chart">
            <c:ext xmlns:c16="http://schemas.microsoft.com/office/drawing/2014/chart" uri="{C3380CC4-5D6E-409C-BE32-E72D297353CC}">
              <c16:uniqueId val="{00000000-01BA-45B5-A175-E34F0CF8A97E}"/>
            </c:ext>
          </c:extLst>
        </c:ser>
        <c:dLbls>
          <c:showLegendKey val="0"/>
          <c:showVal val="0"/>
          <c:showCatName val="0"/>
          <c:showSerName val="0"/>
          <c:showPercent val="0"/>
          <c:showBubbleSize val="0"/>
        </c:dLbls>
        <c:gapWidth val="150"/>
        <c:axId val="162935936"/>
        <c:axId val="162937472"/>
      </c:barChart>
      <c:catAx>
        <c:axId val="162935936"/>
        <c:scaling>
          <c:orientation val="minMax"/>
        </c:scaling>
        <c:delete val="0"/>
        <c:axPos val="b"/>
        <c:numFmt formatCode="General" sourceLinked="1"/>
        <c:majorTickMark val="out"/>
        <c:minorTickMark val="none"/>
        <c:tickLblPos val="nextTo"/>
        <c:spPr>
          <a:ln w="1971">
            <a:solidFill>
              <a:srgbClr val="000000"/>
            </a:solidFill>
            <a:prstDash val="solid"/>
          </a:ln>
        </c:spPr>
        <c:txPr>
          <a:bodyPr rot="0" vert="horz"/>
          <a:lstStyle/>
          <a:p>
            <a:pPr>
              <a:defRPr lang="uk-UA" sz="787"/>
            </a:pPr>
            <a:endParaRPr lang="ru-RU"/>
          </a:p>
        </c:txPr>
        <c:crossAx val="162937472"/>
        <c:crosses val="autoZero"/>
        <c:auto val="1"/>
        <c:lblAlgn val="ctr"/>
        <c:lblOffset val="100"/>
        <c:tickLblSkip val="1"/>
        <c:tickMarkSkip val="1"/>
        <c:noMultiLvlLbl val="0"/>
      </c:catAx>
      <c:valAx>
        <c:axId val="162937472"/>
        <c:scaling>
          <c:orientation val="minMax"/>
        </c:scaling>
        <c:delete val="1"/>
        <c:axPos val="l"/>
        <c:numFmt formatCode="0.0" sourceLinked="1"/>
        <c:majorTickMark val="out"/>
        <c:minorTickMark val="none"/>
        <c:tickLblPos val="none"/>
        <c:crossAx val="162935936"/>
        <c:crosses val="autoZero"/>
        <c:crossBetween val="between"/>
      </c:valAx>
      <c:spPr>
        <a:noFill/>
        <a:ln w="19986">
          <a:noFill/>
        </a:ln>
      </c:spPr>
    </c:plotArea>
    <c:plotVisOnly val="1"/>
    <c:dispBlanksAs val="gap"/>
    <c:showDLblsOverMax val="0"/>
  </c:chart>
  <c:spPr>
    <a:noFill/>
    <a:ln>
      <a:noFill/>
    </a:ln>
  </c:spPr>
  <c:txPr>
    <a:bodyPr/>
    <a:lstStyle/>
    <a:p>
      <a:pPr>
        <a:defRPr sz="944" b="0" i="0" u="none" strike="noStrike" baseline="0">
          <a:solidFill>
            <a:srgbClr val="000000"/>
          </a:solidFill>
          <a:latin typeface="Times New Roman" pitchFamily="18" charset="0"/>
          <a:ea typeface="Arial Narrow"/>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123147963905263E-2"/>
          <c:y val="2.6311905213161412E-2"/>
          <c:w val="0.67446442878850665"/>
          <c:h val="0.6976202487223917"/>
        </c:manualLayout>
      </c:layout>
      <c:lineChart>
        <c:grouping val="standard"/>
        <c:varyColors val="0"/>
        <c:ser>
          <c:idx val="0"/>
          <c:order val="0"/>
          <c:tx>
            <c:strRef>
              <c:f>Лист1!$B$1</c:f>
              <c:strCache>
                <c:ptCount val="1"/>
                <c:pt idx="0">
                  <c:v>2020 рік (факт)</c:v>
                </c:pt>
              </c:strCache>
            </c:strRef>
          </c:tx>
          <c:dLbls>
            <c:dLbl>
              <c:idx val="0"/>
              <c:layout>
                <c:manualLayout>
                  <c:x val="-6.9444444444444926E-3"/>
                  <c:y val="2.38095238095238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D26-436C-8BE3-5695A428BFFE}"/>
                </c:ext>
              </c:extLst>
            </c:dLbl>
            <c:dLbl>
              <c:idx val="1"/>
              <c:layout>
                <c:manualLayout>
                  <c:x val="0"/>
                  <c:y val="2.38095238095238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D26-436C-8BE3-5695A428BFFE}"/>
                </c:ext>
              </c:extLst>
            </c:dLbl>
            <c:dLbl>
              <c:idx val="2"/>
              <c:layout>
                <c:manualLayout>
                  <c:x val="-6.9444444444444926E-3"/>
                  <c:y val="2.38095238095238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D26-436C-8BE3-5695A428BFFE}"/>
                </c:ext>
              </c:extLst>
            </c:dLbl>
            <c:dLbl>
              <c:idx val="3"/>
              <c:layout>
                <c:manualLayout>
                  <c:x val="0"/>
                  <c:y val="1.19047619047619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D26-436C-8BE3-5695A428BFFE}"/>
                </c:ext>
              </c:extLst>
            </c:dLbl>
            <c:dLbl>
              <c:idx val="5"/>
              <c:layout>
                <c:manualLayout>
                  <c:x val="-9.2593688946776397E-3"/>
                  <c:y val="1.39386894186974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D26-436C-8BE3-5695A428BFFE}"/>
                </c:ext>
              </c:extLst>
            </c:dLbl>
            <c:dLbl>
              <c:idx val="6"/>
              <c:layout>
                <c:manualLayout>
                  <c:x val="-4.6296844473388155E-3"/>
                  <c:y val="2.47268952105220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D26-436C-8BE3-5695A428BFFE}"/>
                </c:ext>
              </c:extLst>
            </c:dLbl>
            <c:spPr>
              <a:noFill/>
              <a:ln>
                <a:noFill/>
              </a:ln>
              <a:effectLst/>
            </c:spPr>
            <c:txPr>
              <a:bodyPr/>
              <a:lstStyle/>
              <a:p>
                <a:pPr>
                  <a:defRPr lang="uk-UA"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січень</c:v>
                </c:pt>
                <c:pt idx="1">
                  <c:v>січень-лютий</c:v>
                </c:pt>
                <c:pt idx="2">
                  <c:v>січень-березень</c:v>
                </c:pt>
                <c:pt idx="3">
                  <c:v>січень-квітень</c:v>
                </c:pt>
                <c:pt idx="4">
                  <c:v>січень-травень</c:v>
                </c:pt>
                <c:pt idx="5">
                  <c:v>січень-червень</c:v>
                </c:pt>
                <c:pt idx="6">
                  <c:v>січень-липень</c:v>
                </c:pt>
                <c:pt idx="7">
                  <c:v>січень-серпень</c:v>
                </c:pt>
                <c:pt idx="8">
                  <c:v>січень-вересень</c:v>
                </c:pt>
                <c:pt idx="9">
                  <c:v>січень-жовтень</c:v>
                </c:pt>
                <c:pt idx="10">
                  <c:v>січень-листопад</c:v>
                </c:pt>
                <c:pt idx="11">
                  <c:v>січень-грудень</c:v>
                </c:pt>
              </c:strCache>
            </c:strRef>
          </c:cat>
          <c:val>
            <c:numRef>
              <c:f>Лист1!$B$2:$B$13</c:f>
              <c:numCache>
                <c:formatCode>General</c:formatCode>
                <c:ptCount val="12"/>
                <c:pt idx="0">
                  <c:v>8.8000000000000007</c:v>
                </c:pt>
                <c:pt idx="1">
                  <c:v>17.2</c:v>
                </c:pt>
                <c:pt idx="2">
                  <c:v>26.2</c:v>
                </c:pt>
                <c:pt idx="3">
                  <c:v>34.1</c:v>
                </c:pt>
                <c:pt idx="4">
                  <c:v>42.5</c:v>
                </c:pt>
                <c:pt idx="5">
                  <c:v>51.7</c:v>
                </c:pt>
                <c:pt idx="6">
                  <c:v>61.3</c:v>
                </c:pt>
                <c:pt idx="7">
                  <c:v>71.099999999999994</c:v>
                </c:pt>
                <c:pt idx="8">
                  <c:v>80.3</c:v>
                </c:pt>
                <c:pt idx="9">
                  <c:v>89.4</c:v>
                </c:pt>
                <c:pt idx="10">
                  <c:v>98.2</c:v>
                </c:pt>
                <c:pt idx="11">
                  <c:v>106.9</c:v>
                </c:pt>
              </c:numCache>
            </c:numRef>
          </c:val>
          <c:smooth val="0"/>
          <c:extLst xmlns:c16r2="http://schemas.microsoft.com/office/drawing/2015/06/chart">
            <c:ext xmlns:c16="http://schemas.microsoft.com/office/drawing/2014/chart" uri="{C3380CC4-5D6E-409C-BE32-E72D297353CC}">
              <c16:uniqueId val="{00000006-DD26-436C-8BE3-5695A428BFFE}"/>
            </c:ext>
          </c:extLst>
        </c:ser>
        <c:ser>
          <c:idx val="1"/>
          <c:order val="1"/>
          <c:tx>
            <c:strRef>
              <c:f>Лист1!$C$1</c:f>
              <c:strCache>
                <c:ptCount val="1"/>
                <c:pt idx="0">
                  <c:v>2021 рік (очікуване)</c:v>
                </c:pt>
              </c:strCache>
            </c:strRef>
          </c:tx>
          <c:dLbls>
            <c:dLbl>
              <c:idx val="0"/>
              <c:layout>
                <c:manualLayout>
                  <c:x val="-5.0925925925925923E-2"/>
                  <c:y val="-5.95238095238095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D26-436C-8BE3-5695A428BFFE}"/>
                </c:ext>
              </c:extLst>
            </c:dLbl>
            <c:dLbl>
              <c:idx val="1"/>
              <c:layout>
                <c:manualLayout>
                  <c:x val="-8.5648148148148223E-2"/>
                  <c:y val="-4.76190476190476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D26-436C-8BE3-5695A428BFFE}"/>
                </c:ext>
              </c:extLst>
            </c:dLbl>
            <c:dLbl>
              <c:idx val="2"/>
              <c:layout>
                <c:manualLayout>
                  <c:x val="-7.1759259259259259E-2"/>
                  <c:y val="-5.15873015873015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D26-436C-8BE3-5695A428BFFE}"/>
                </c:ext>
              </c:extLst>
            </c:dLbl>
            <c:dLbl>
              <c:idx val="3"/>
              <c:layout>
                <c:manualLayout>
                  <c:x val="-7.6388888888888937E-2"/>
                  <c:y val="-4.76190476190476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D26-436C-8BE3-5695A428BFFE}"/>
                </c:ext>
              </c:extLst>
            </c:dLbl>
            <c:dLbl>
              <c:idx val="4"/>
              <c:layout>
                <c:manualLayout>
                  <c:x val="-6.0185185185185147E-2"/>
                  <c:y val="-4.76190476190476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D26-436C-8BE3-5695A428BFFE}"/>
                </c:ext>
              </c:extLst>
            </c:dLbl>
            <c:dLbl>
              <c:idx val="5"/>
              <c:layout>
                <c:manualLayout>
                  <c:x val="-7.6388888888888978E-2"/>
                  <c:y val="-3.9682539682539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D26-436C-8BE3-5695A428BFFE}"/>
                </c:ext>
              </c:extLst>
            </c:dLbl>
            <c:dLbl>
              <c:idx val="6"/>
              <c:layout>
                <c:manualLayout>
                  <c:x val="-7.8703661276643841E-2"/>
                  <c:y val="-2.22913914284205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D26-436C-8BE3-5695A428BFFE}"/>
                </c:ext>
              </c:extLst>
            </c:dLbl>
            <c:dLbl>
              <c:idx val="7"/>
              <c:layout>
                <c:manualLayout>
                  <c:x val="-6.5339458907605924E-2"/>
                  <c:y val="-4.02684563758389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DD26-436C-8BE3-5695A428BFFE}"/>
                </c:ext>
              </c:extLst>
            </c:dLbl>
            <c:dLbl>
              <c:idx val="8"/>
              <c:layout>
                <c:manualLayout>
                  <c:x val="-6.1255742725880392E-2"/>
                  <c:y val="-4.02684563758389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DD26-436C-8BE3-5695A428BFFE}"/>
                </c:ext>
              </c:extLst>
            </c:dLbl>
            <c:dLbl>
              <c:idx val="9"/>
              <c:layout>
                <c:manualLayout>
                  <c:x val="-6.7381316998468527E-2"/>
                  <c:y val="-2.68456375838927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DD26-436C-8BE3-5695A428BFFE}"/>
                </c:ext>
              </c:extLst>
            </c:dLbl>
            <c:dLbl>
              <c:idx val="10"/>
              <c:layout>
                <c:manualLayout>
                  <c:x val="-8.5758039816232798E-2"/>
                  <c:y val="-2.68456375838927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DD26-436C-8BE3-5695A428BFFE}"/>
                </c:ext>
              </c:extLst>
            </c:dLbl>
            <c:dLbl>
              <c:idx val="11"/>
              <c:layout>
                <c:manualLayout>
                  <c:x val="-6.3297600816743474E-2"/>
                  <c:y val="-3.13199105145414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DD26-436C-8BE3-5695A428BFFE}"/>
                </c:ext>
              </c:extLst>
            </c:dLbl>
            <c:spPr>
              <a:noFill/>
              <a:ln>
                <a:noFill/>
              </a:ln>
              <a:effectLst/>
            </c:spPr>
            <c:txPr>
              <a:bodyPr/>
              <a:lstStyle/>
              <a:p>
                <a:pPr>
                  <a:defRPr lang="uk-UA"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січень</c:v>
                </c:pt>
                <c:pt idx="1">
                  <c:v>січень-лютий</c:v>
                </c:pt>
                <c:pt idx="2">
                  <c:v>січень-березень</c:v>
                </c:pt>
                <c:pt idx="3">
                  <c:v>січень-квітень</c:v>
                </c:pt>
                <c:pt idx="4">
                  <c:v>січень-травень</c:v>
                </c:pt>
                <c:pt idx="5">
                  <c:v>січень-червень</c:v>
                </c:pt>
                <c:pt idx="6">
                  <c:v>січень-липень</c:v>
                </c:pt>
                <c:pt idx="7">
                  <c:v>січень-серпень</c:v>
                </c:pt>
                <c:pt idx="8">
                  <c:v>січень-вересень</c:v>
                </c:pt>
                <c:pt idx="9">
                  <c:v>січень-жовтень</c:v>
                </c:pt>
                <c:pt idx="10">
                  <c:v>січень-листопад</c:v>
                </c:pt>
                <c:pt idx="11">
                  <c:v>січень-грудень</c:v>
                </c:pt>
              </c:strCache>
            </c:strRef>
          </c:cat>
          <c:val>
            <c:numRef>
              <c:f>Лист1!$C$2:$C$13</c:f>
              <c:numCache>
                <c:formatCode>General</c:formatCode>
                <c:ptCount val="12"/>
                <c:pt idx="0">
                  <c:v>8.7000000000000011</c:v>
                </c:pt>
                <c:pt idx="1">
                  <c:v>17.399999999999999</c:v>
                </c:pt>
                <c:pt idx="2">
                  <c:v>27.4</c:v>
                </c:pt>
                <c:pt idx="3">
                  <c:v>37.9</c:v>
                </c:pt>
                <c:pt idx="4">
                  <c:v>49</c:v>
                </c:pt>
                <c:pt idx="5">
                  <c:v>59.7</c:v>
                </c:pt>
                <c:pt idx="6">
                  <c:v>70.599999999999994</c:v>
                </c:pt>
                <c:pt idx="7">
                  <c:v>81.400000000000006</c:v>
                </c:pt>
                <c:pt idx="8">
                  <c:v>84.6</c:v>
                </c:pt>
                <c:pt idx="9">
                  <c:v>95.8</c:v>
                </c:pt>
                <c:pt idx="10">
                  <c:v>111.8</c:v>
                </c:pt>
                <c:pt idx="11">
                  <c:v>121</c:v>
                </c:pt>
              </c:numCache>
            </c:numRef>
          </c:val>
          <c:smooth val="0"/>
          <c:extLst xmlns:c16r2="http://schemas.microsoft.com/office/drawing/2015/06/chart">
            <c:ext xmlns:c16="http://schemas.microsoft.com/office/drawing/2014/chart" uri="{C3380CC4-5D6E-409C-BE32-E72D297353CC}">
              <c16:uniqueId val="{00000013-DD26-436C-8BE3-5695A428BFFE}"/>
            </c:ext>
          </c:extLst>
        </c:ser>
        <c:dLbls>
          <c:showLegendKey val="0"/>
          <c:showVal val="0"/>
          <c:showCatName val="0"/>
          <c:showSerName val="0"/>
          <c:showPercent val="0"/>
          <c:showBubbleSize val="0"/>
        </c:dLbls>
        <c:marker val="1"/>
        <c:smooth val="0"/>
        <c:axId val="162977280"/>
        <c:axId val="162978816"/>
      </c:lineChart>
      <c:catAx>
        <c:axId val="162977280"/>
        <c:scaling>
          <c:orientation val="minMax"/>
        </c:scaling>
        <c:delete val="0"/>
        <c:axPos val="b"/>
        <c:numFmt formatCode="General" sourceLinked="0"/>
        <c:majorTickMark val="out"/>
        <c:minorTickMark val="none"/>
        <c:tickLblPos val="nextTo"/>
        <c:txPr>
          <a:bodyPr/>
          <a:lstStyle/>
          <a:p>
            <a:pPr>
              <a:defRPr lang="uk-UA">
                <a:latin typeface="Times New Roman" pitchFamily="18" charset="0"/>
                <a:cs typeface="Times New Roman" pitchFamily="18" charset="0"/>
              </a:defRPr>
            </a:pPr>
            <a:endParaRPr lang="ru-RU"/>
          </a:p>
        </c:txPr>
        <c:crossAx val="162978816"/>
        <c:crosses val="autoZero"/>
        <c:auto val="1"/>
        <c:lblAlgn val="ctr"/>
        <c:lblOffset val="100"/>
        <c:noMultiLvlLbl val="0"/>
      </c:catAx>
      <c:valAx>
        <c:axId val="162978816"/>
        <c:scaling>
          <c:orientation val="minMax"/>
        </c:scaling>
        <c:delete val="0"/>
        <c:axPos val="l"/>
        <c:numFmt formatCode="General" sourceLinked="1"/>
        <c:majorTickMark val="out"/>
        <c:minorTickMark val="none"/>
        <c:tickLblPos val="nextTo"/>
        <c:txPr>
          <a:bodyPr/>
          <a:lstStyle/>
          <a:p>
            <a:pPr>
              <a:defRPr lang="uk-UA">
                <a:latin typeface="Times New Roman" pitchFamily="18" charset="0"/>
                <a:cs typeface="Times New Roman" pitchFamily="18" charset="0"/>
              </a:defRPr>
            </a:pPr>
            <a:endParaRPr lang="ru-RU"/>
          </a:p>
        </c:txPr>
        <c:crossAx val="162977280"/>
        <c:crosses val="autoZero"/>
        <c:crossBetween val="between"/>
      </c:valAx>
    </c:plotArea>
    <c:legend>
      <c:legendPos val="r"/>
      <c:overlay val="0"/>
      <c:txPr>
        <a:bodyPr/>
        <a:lstStyle/>
        <a:p>
          <a:pPr>
            <a:defRPr lang="uk-UA">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Чисельність населення, тис. осіб </a:t>
            </a:r>
          </a:p>
        </c:rich>
      </c:tx>
      <c:layout>
        <c:manualLayout>
          <c:xMode val="edge"/>
          <c:yMode val="edge"/>
          <c:x val="0.33605153162087237"/>
          <c:y val="3.6144624959468803E-2"/>
        </c:manualLayout>
      </c:layout>
      <c:overlay val="0"/>
      <c:spPr>
        <a:noFill/>
        <a:ln w="25400">
          <a:noFill/>
        </a:ln>
      </c:spPr>
    </c:title>
    <c:autoTitleDeleted val="0"/>
    <c:plotArea>
      <c:layout>
        <c:manualLayout>
          <c:layoutTarget val="inner"/>
          <c:xMode val="edge"/>
          <c:yMode val="edge"/>
          <c:x val="5.7450628366247834E-2"/>
          <c:y val="0.25702811244979917"/>
          <c:w val="0.91202872531418577"/>
          <c:h val="0.40963855421686746"/>
        </c:manualLayout>
      </c:layout>
      <c:barChart>
        <c:barDir val="col"/>
        <c:grouping val="clustered"/>
        <c:varyColors val="0"/>
        <c:ser>
          <c:idx val="1"/>
          <c:order val="0"/>
          <c:tx>
            <c:strRef>
              <c:f>дані!$A$4</c:f>
              <c:strCache>
                <c:ptCount val="1"/>
                <c:pt idx="0">
                  <c:v>Середня чисельність населення</c:v>
                </c:pt>
              </c:strCache>
            </c:strRef>
          </c:tx>
          <c:spPr>
            <a:solidFill>
              <a:srgbClr val="0000FF"/>
            </a:solidFill>
            <a:ln w="3175">
              <a:solidFill>
                <a:srgbClr val="000000"/>
              </a:solidFill>
              <a:prstDash val="solid"/>
            </a:ln>
          </c:spPr>
          <c:invertIfNegative val="0"/>
          <c:dLbls>
            <c:dLbl>
              <c:idx val="0"/>
              <c:layout>
                <c:manualLayout>
                  <c:x val="4.9867934495510411E-3"/>
                  <c:y val="-6.824677218378020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C97-46AC-95CE-1B1E83ECA76E}"/>
                </c:ext>
              </c:extLst>
            </c:dLbl>
            <c:dLbl>
              <c:idx val="1"/>
              <c:layout>
                <c:manualLayout>
                  <c:x val="-5.8850116117109223E-3"/>
                  <c:y val="-1.036097449720448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C97-46AC-95CE-1B1E83ECA76E}"/>
                </c:ext>
              </c:extLst>
            </c:dLbl>
            <c:dLbl>
              <c:idx val="4"/>
              <c:layout>
                <c:manualLayout>
                  <c:x val="4.3528790279978294E-3"/>
                  <c:y val="-8.0166494339723067E-3"/>
                </c:manualLayout>
              </c:layout>
              <c:spPr>
                <a:noFill/>
                <a:ln w="25400">
                  <a:noFill/>
                </a:ln>
              </c:spPr>
              <c:txPr>
                <a:bodyPr/>
                <a:lstStyle/>
                <a:p>
                  <a:pPr>
                    <a:defRPr sz="900" b="1" i="0" u="none" strike="noStrike" baseline="0">
                      <a:solidFill>
                        <a:srgbClr val="000000"/>
                      </a:solidFill>
                      <a:latin typeface="Arial Narrow"/>
                      <a:ea typeface="Arial Narrow"/>
                      <a:cs typeface="Arial Narrow"/>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C97-46AC-95CE-1B1E83ECA76E}"/>
                </c:ext>
              </c:extLst>
            </c:dLbl>
            <c:dLbl>
              <c:idx val="5"/>
              <c:layout>
                <c:manualLayout>
                  <c:xMode val="edge"/>
                  <c:yMode val="edge"/>
                  <c:x val="0.5166402535657737"/>
                  <c:y val="0.37373737373737381"/>
                </c:manualLayout>
              </c:layout>
              <c:spPr>
                <a:noFill/>
                <a:ln w="25400">
                  <a:noFill/>
                </a:ln>
              </c:spPr>
              <c:txPr>
                <a:bodyPr/>
                <a:lstStyle/>
                <a:p>
                  <a:pPr>
                    <a:defRPr sz="900" b="1" i="0" u="none" strike="noStrike" baseline="0">
                      <a:solidFill>
                        <a:srgbClr val="000000"/>
                      </a:solidFill>
                      <a:latin typeface="Arial Narrow"/>
                      <a:ea typeface="Arial Narrow"/>
                      <a:cs typeface="Arial Narrow"/>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C97-46AC-95CE-1B1E83ECA76E}"/>
                </c:ext>
              </c:extLst>
            </c:dLbl>
            <c:dLbl>
              <c:idx val="6"/>
              <c:layout>
                <c:manualLayout>
                  <c:xMode val="edge"/>
                  <c:yMode val="edge"/>
                  <c:x val="0.60697305863708795"/>
                  <c:y val="0.29797979797980134"/>
                </c:manualLayout>
              </c:layout>
              <c:spPr>
                <a:noFill/>
                <a:ln w="25400">
                  <a:noFill/>
                </a:ln>
              </c:spPr>
              <c:txPr>
                <a:bodyPr/>
                <a:lstStyle/>
                <a:p>
                  <a:pPr>
                    <a:defRPr sz="900" b="1" i="0" u="none" strike="noStrike" baseline="0">
                      <a:solidFill>
                        <a:srgbClr val="000000"/>
                      </a:solidFill>
                      <a:latin typeface="Arial Narrow"/>
                      <a:ea typeface="Arial Narrow"/>
                      <a:cs typeface="Arial Narrow"/>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C97-46AC-95CE-1B1E83ECA76E}"/>
                </c:ext>
              </c:extLst>
            </c:dLbl>
            <c:dLbl>
              <c:idx val="7"/>
              <c:layout>
                <c:manualLayout>
                  <c:xMode val="edge"/>
                  <c:yMode val="edge"/>
                  <c:x val="0.69255150554675127"/>
                  <c:y val="0.29797979797980134"/>
                </c:manualLayout>
              </c:layout>
              <c:spPr>
                <a:noFill/>
                <a:ln w="25400">
                  <a:noFill/>
                </a:ln>
              </c:spPr>
              <c:txPr>
                <a:bodyPr/>
                <a:lstStyle/>
                <a:p>
                  <a:pPr>
                    <a:defRPr sz="900" b="1" i="0" u="none" strike="noStrike" baseline="0">
                      <a:solidFill>
                        <a:srgbClr val="000000"/>
                      </a:solidFill>
                      <a:latin typeface="Arial Narrow"/>
                      <a:ea typeface="Arial Narrow"/>
                      <a:cs typeface="Arial Narrow"/>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C97-46AC-95CE-1B1E83ECA76E}"/>
                </c:ext>
              </c:extLst>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дані!$B$3:$G$3</c:f>
              <c:strCache>
                <c:ptCount val="4"/>
                <c:pt idx="0">
                  <c:v>2019</c:v>
                </c:pt>
                <c:pt idx="1">
                  <c:v>2020</c:v>
                </c:pt>
                <c:pt idx="2">
                  <c:v> січень - листопад 2021</c:v>
                </c:pt>
                <c:pt idx="3">
                  <c:v> 2021 очік.</c:v>
                </c:pt>
              </c:strCache>
            </c:strRef>
          </c:cat>
          <c:val>
            <c:numRef>
              <c:f>дані!$B$4:$G$4</c:f>
              <c:numCache>
                <c:formatCode>0.0</c:formatCode>
                <c:ptCount val="4"/>
                <c:pt idx="0">
                  <c:v>3191.6</c:v>
                </c:pt>
                <c:pt idx="1">
                  <c:v>3159.3</c:v>
                </c:pt>
                <c:pt idx="2">
                  <c:v>3117.9</c:v>
                </c:pt>
                <c:pt idx="3" formatCode="General">
                  <c:v>3113.5</c:v>
                </c:pt>
              </c:numCache>
            </c:numRef>
          </c:val>
          <c:extLst xmlns:c16r2="http://schemas.microsoft.com/office/drawing/2015/06/chart">
            <c:ext xmlns:c16="http://schemas.microsoft.com/office/drawing/2014/chart" uri="{C3380CC4-5D6E-409C-BE32-E72D297353CC}">
              <c16:uniqueId val="{00000006-DC97-46AC-95CE-1B1E83ECA76E}"/>
            </c:ext>
          </c:extLst>
        </c:ser>
        <c:dLbls>
          <c:showLegendKey val="0"/>
          <c:showVal val="0"/>
          <c:showCatName val="0"/>
          <c:showSerName val="0"/>
          <c:showPercent val="0"/>
          <c:showBubbleSize val="0"/>
        </c:dLbls>
        <c:gapWidth val="150"/>
        <c:axId val="163832576"/>
        <c:axId val="163834112"/>
      </c:barChart>
      <c:catAx>
        <c:axId val="1638325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63834112"/>
        <c:crosses val="autoZero"/>
        <c:auto val="0"/>
        <c:lblAlgn val="ctr"/>
        <c:lblOffset val="80"/>
        <c:tickLblSkip val="1"/>
        <c:tickMarkSkip val="1"/>
        <c:noMultiLvlLbl val="0"/>
      </c:catAx>
      <c:valAx>
        <c:axId val="163834112"/>
        <c:scaling>
          <c:orientation val="minMax"/>
          <c:max val="3360"/>
          <c:min val="35"/>
        </c:scaling>
        <c:delete val="1"/>
        <c:axPos val="l"/>
        <c:numFmt formatCode="0.0" sourceLinked="1"/>
        <c:majorTickMark val="out"/>
        <c:minorTickMark val="none"/>
        <c:tickLblPos val="none"/>
        <c:crossAx val="163832576"/>
        <c:crosses val="autoZero"/>
        <c:crossBetween val="between"/>
        <c:majorUnit val="6.6499999999999995"/>
        <c:minorUnit val="6.6499999999999995"/>
      </c:valAx>
    </c:plotArea>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sz="1044" b="1" i="0" u="none" strike="noStrike" baseline="0">
                <a:solidFill>
                  <a:srgbClr val="000000"/>
                </a:solidFill>
                <a:latin typeface="Times New Roman"/>
                <a:ea typeface="Times New Roman"/>
                <a:cs typeface="Times New Roman"/>
              </a:defRPr>
            </a:pPr>
            <a:r>
              <a:rPr lang="ru-RU"/>
              <a:t>Заклади охорони здоровя, одиниць</a:t>
            </a:r>
          </a:p>
        </c:rich>
      </c:tx>
      <c:layout>
        <c:manualLayout>
          <c:xMode val="edge"/>
          <c:yMode val="edge"/>
          <c:x val="0.25626205326485046"/>
          <c:y val="2.0324472863710828E-2"/>
        </c:manualLayout>
      </c:layout>
      <c:overlay val="0"/>
      <c:spPr>
        <a:noFill/>
        <a:ln w="22105">
          <a:noFill/>
        </a:ln>
      </c:spPr>
    </c:title>
    <c:autoTitleDeleted val="0"/>
    <c:plotArea>
      <c:layout>
        <c:manualLayout>
          <c:layoutTarget val="inner"/>
          <c:xMode val="edge"/>
          <c:yMode val="edge"/>
          <c:x val="0"/>
          <c:y val="0.18651533621058874"/>
          <c:w val="1"/>
          <c:h val="0.45934959349593496"/>
        </c:manualLayout>
      </c:layout>
      <c:barChart>
        <c:barDir val="col"/>
        <c:grouping val="clustered"/>
        <c:varyColors val="0"/>
        <c:ser>
          <c:idx val="0"/>
          <c:order val="0"/>
          <c:tx>
            <c:strRef>
              <c:f>Лист2!$A$2</c:f>
              <c:strCache>
                <c:ptCount val="1"/>
                <c:pt idx="0">
                  <c:v>Кількість амбулаторій загальної практики сімейної медицини</c:v>
                </c:pt>
              </c:strCache>
            </c:strRef>
          </c:tx>
          <c:spPr>
            <a:gradFill rotWithShape="0">
              <a:gsLst>
                <a:gs pos="0">
                  <a:srgbClr val="CCCCFF"/>
                </a:gs>
                <a:gs pos="50000">
                  <a:srgbClr val="CCCCFF">
                    <a:gamma/>
                    <a:shade val="46275"/>
                    <a:invGamma/>
                  </a:srgbClr>
                </a:gs>
                <a:gs pos="100000">
                  <a:srgbClr val="CCCCFF"/>
                </a:gs>
              </a:gsLst>
              <a:lin ang="0" scaled="1"/>
            </a:gradFill>
            <a:ln w="11053">
              <a:solidFill>
                <a:srgbClr val="000080"/>
              </a:solidFill>
              <a:prstDash val="solid"/>
            </a:ln>
          </c:spPr>
          <c:invertIfNegative val="0"/>
          <c:dLbls>
            <c:spPr>
              <a:noFill/>
              <a:ln w="22105">
                <a:noFill/>
              </a:ln>
            </c:spPr>
            <c:txPr>
              <a:bodyPr/>
              <a:lstStyle/>
              <a:p>
                <a:pPr>
                  <a:defRPr lang="uk-UA" sz="870" b="1" i="0" u="none" strike="noStrike" baseline="0">
                    <a:solidFill>
                      <a:srgbClr val="000000"/>
                    </a:solidFill>
                    <a:latin typeface="Times New Roman" pitchFamily="18" charset="0"/>
                    <a:ea typeface="Arial"/>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Лист2!$B$1:$D$1</c:f>
              <c:strCache>
                <c:ptCount val="3"/>
                <c:pt idx="0">
                  <c:v>2019</c:v>
                </c:pt>
                <c:pt idx="1">
                  <c:v>2020</c:v>
                </c:pt>
                <c:pt idx="2">
                  <c:v>2021 очік.</c:v>
                </c:pt>
              </c:strCache>
            </c:strRef>
          </c:cat>
          <c:val>
            <c:numRef>
              <c:f>Лист2!$B$2:$D$2</c:f>
              <c:numCache>
                <c:formatCode>General</c:formatCode>
                <c:ptCount val="3"/>
                <c:pt idx="0">
                  <c:v>411</c:v>
                </c:pt>
                <c:pt idx="1">
                  <c:v>417</c:v>
                </c:pt>
                <c:pt idx="2">
                  <c:v>408</c:v>
                </c:pt>
              </c:numCache>
            </c:numRef>
          </c:val>
          <c:extLst xmlns:c16r2="http://schemas.microsoft.com/office/drawing/2015/06/chart">
            <c:ext xmlns:c16="http://schemas.microsoft.com/office/drawing/2014/chart" uri="{C3380CC4-5D6E-409C-BE32-E72D297353CC}">
              <c16:uniqueId val="{00000000-66F2-41E7-98FE-9CBCE64E63A7}"/>
            </c:ext>
          </c:extLst>
        </c:ser>
        <c:ser>
          <c:idx val="1"/>
          <c:order val="1"/>
          <c:tx>
            <c:strRef>
              <c:f>Лист2!$A$3</c:f>
              <c:strCache>
                <c:ptCount val="1"/>
                <c:pt idx="0">
                  <c:v>Кількість сільських амбулаторій</c:v>
                </c:pt>
              </c:strCache>
            </c:strRef>
          </c:tx>
          <c:spPr>
            <a:gradFill rotWithShape="0">
              <a:gsLst>
                <a:gs pos="0">
                  <a:srgbClr val="99CCFF">
                    <a:gamma/>
                    <a:shade val="46275"/>
                    <a:invGamma/>
                  </a:srgbClr>
                </a:gs>
                <a:gs pos="50000">
                  <a:srgbClr val="99CCFF"/>
                </a:gs>
                <a:gs pos="100000">
                  <a:srgbClr val="99CCFF">
                    <a:gamma/>
                    <a:shade val="46275"/>
                    <a:invGamma/>
                  </a:srgbClr>
                </a:gs>
              </a:gsLst>
              <a:lin ang="0" scaled="1"/>
            </a:gradFill>
            <a:ln w="2763">
              <a:solidFill>
                <a:srgbClr val="003366"/>
              </a:solidFill>
              <a:prstDash val="solid"/>
            </a:ln>
            <a:effectLst>
              <a:outerShdw dist="35921" dir="2700000" algn="br">
                <a:srgbClr val="000000"/>
              </a:outerShdw>
            </a:effectLst>
          </c:spPr>
          <c:invertIfNegative val="0"/>
          <c:dLbls>
            <c:spPr>
              <a:noFill/>
              <a:ln w="22105">
                <a:noFill/>
              </a:ln>
            </c:spPr>
            <c:txPr>
              <a:bodyPr/>
              <a:lstStyle/>
              <a:p>
                <a:pPr>
                  <a:defRPr lang="uk-UA" sz="870" b="1" i="0" u="none" strike="noStrike" baseline="0">
                    <a:solidFill>
                      <a:srgbClr val="000000"/>
                    </a:solidFill>
                    <a:latin typeface="Times New Roman" pitchFamily="18" charset="0"/>
                    <a:ea typeface="Arial"/>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Лист2!$B$1:$D$1</c:f>
              <c:strCache>
                <c:ptCount val="3"/>
                <c:pt idx="0">
                  <c:v>2019</c:v>
                </c:pt>
                <c:pt idx="1">
                  <c:v>2020</c:v>
                </c:pt>
                <c:pt idx="2">
                  <c:v>2021 очік.</c:v>
                </c:pt>
              </c:strCache>
            </c:strRef>
          </c:cat>
          <c:val>
            <c:numRef>
              <c:f>Лист2!$B$3:$D$3</c:f>
              <c:numCache>
                <c:formatCode>General</c:formatCode>
                <c:ptCount val="3"/>
                <c:pt idx="0">
                  <c:v>180</c:v>
                </c:pt>
                <c:pt idx="1">
                  <c:v>182</c:v>
                </c:pt>
                <c:pt idx="2">
                  <c:v>178</c:v>
                </c:pt>
              </c:numCache>
            </c:numRef>
          </c:val>
          <c:extLst xmlns:c16r2="http://schemas.microsoft.com/office/drawing/2015/06/chart">
            <c:ext xmlns:c16="http://schemas.microsoft.com/office/drawing/2014/chart" uri="{C3380CC4-5D6E-409C-BE32-E72D297353CC}">
              <c16:uniqueId val="{00000001-66F2-41E7-98FE-9CBCE64E63A7}"/>
            </c:ext>
          </c:extLst>
        </c:ser>
        <c:dLbls>
          <c:showLegendKey val="0"/>
          <c:showVal val="0"/>
          <c:showCatName val="0"/>
          <c:showSerName val="0"/>
          <c:showPercent val="0"/>
          <c:showBubbleSize val="0"/>
        </c:dLbls>
        <c:gapWidth val="150"/>
        <c:axId val="158773632"/>
        <c:axId val="158775168"/>
      </c:barChart>
      <c:catAx>
        <c:axId val="158773632"/>
        <c:scaling>
          <c:orientation val="minMax"/>
        </c:scaling>
        <c:delete val="0"/>
        <c:axPos val="b"/>
        <c:numFmt formatCode="General" sourceLinked="1"/>
        <c:majorTickMark val="out"/>
        <c:minorTickMark val="none"/>
        <c:tickLblPos val="nextTo"/>
        <c:spPr>
          <a:ln w="2759">
            <a:solidFill>
              <a:srgbClr val="000000"/>
            </a:solidFill>
            <a:prstDash val="solid"/>
          </a:ln>
        </c:spPr>
        <c:txPr>
          <a:bodyPr rot="0" vert="horz"/>
          <a:lstStyle/>
          <a:p>
            <a:pPr>
              <a:defRPr lang="uk-UA" sz="783" b="0" i="0" u="none" strike="noStrike" baseline="0">
                <a:solidFill>
                  <a:srgbClr val="000000"/>
                </a:solidFill>
                <a:latin typeface="Times New Roman" pitchFamily="18" charset="0"/>
                <a:ea typeface="Arial"/>
                <a:cs typeface="Times New Roman" pitchFamily="18" charset="0"/>
              </a:defRPr>
            </a:pPr>
            <a:endParaRPr lang="ru-RU"/>
          </a:p>
        </c:txPr>
        <c:crossAx val="158775168"/>
        <c:crosses val="autoZero"/>
        <c:auto val="1"/>
        <c:lblAlgn val="ctr"/>
        <c:lblOffset val="100"/>
        <c:tickLblSkip val="1"/>
        <c:tickMarkSkip val="1"/>
        <c:noMultiLvlLbl val="0"/>
      </c:catAx>
      <c:valAx>
        <c:axId val="158775168"/>
        <c:scaling>
          <c:orientation val="minMax"/>
        </c:scaling>
        <c:delete val="1"/>
        <c:axPos val="l"/>
        <c:numFmt formatCode="General" sourceLinked="1"/>
        <c:majorTickMark val="out"/>
        <c:minorTickMark val="none"/>
        <c:tickLblPos val="none"/>
        <c:crossAx val="158773632"/>
        <c:crosses val="autoZero"/>
        <c:crossBetween val="between"/>
      </c:valAx>
      <c:spPr>
        <a:noFill/>
        <a:ln w="22106">
          <a:noFill/>
        </a:ln>
      </c:spPr>
    </c:plotArea>
    <c:legend>
      <c:legendPos val="b"/>
      <c:layout>
        <c:manualLayout>
          <c:xMode val="edge"/>
          <c:yMode val="edge"/>
          <c:x val="0.1136799029153614"/>
          <c:y val="0.80487730979936156"/>
          <c:w val="0.76107903178769365"/>
          <c:h val="0.19512269020063633"/>
        </c:manualLayout>
      </c:layout>
      <c:overlay val="0"/>
      <c:spPr>
        <a:noFill/>
        <a:ln w="22072">
          <a:noFill/>
        </a:ln>
      </c:spPr>
      <c:txPr>
        <a:bodyPr/>
        <a:lstStyle/>
        <a:p>
          <a:pPr>
            <a:defRPr lang="uk-UA" sz="87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87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Введення житла</a:t>
            </a:r>
          </a:p>
        </c:rich>
      </c:tx>
      <c:layout>
        <c:manualLayout>
          <c:xMode val="edge"/>
          <c:yMode val="edge"/>
          <c:x val="0.36270489073727413"/>
          <c:y val="3.6496367137414623E-2"/>
        </c:manualLayout>
      </c:layout>
      <c:overlay val="0"/>
      <c:spPr>
        <a:noFill/>
        <a:ln w="12389">
          <a:noFill/>
        </a:ln>
      </c:spPr>
    </c:title>
    <c:autoTitleDeleted val="0"/>
    <c:plotArea>
      <c:layout>
        <c:manualLayout>
          <c:layoutTarget val="inner"/>
          <c:xMode val="edge"/>
          <c:yMode val="edge"/>
          <c:x val="3.0737704918032786E-2"/>
          <c:y val="0.22262813396037789"/>
          <c:w val="0.94057377049180324"/>
          <c:h val="0.43795698484008844"/>
        </c:manualLayout>
      </c:layout>
      <c:barChart>
        <c:barDir val="col"/>
        <c:grouping val="clustered"/>
        <c:varyColors val="0"/>
        <c:ser>
          <c:idx val="1"/>
          <c:order val="0"/>
          <c:tx>
            <c:strRef>
              <c:f>Лист1!$A$2</c:f>
              <c:strCache>
                <c:ptCount val="1"/>
                <c:pt idx="0">
                  <c:v>Обсяг, тис. кв. м</c:v>
                </c:pt>
              </c:strCache>
            </c:strRef>
          </c:tx>
          <c:spPr>
            <a:solidFill>
              <a:schemeClr val="accent6">
                <a:lumMod val="60000"/>
                <a:lumOff val="40000"/>
              </a:schemeClr>
            </a:solidFill>
            <a:ln w="6194">
              <a:solidFill>
                <a:srgbClr val="000000"/>
              </a:solidFill>
              <a:prstDash val="solid"/>
            </a:ln>
            <a:scene3d>
              <a:camera prst="orthographicFront"/>
              <a:lightRig rig="threePt" dir="t"/>
            </a:scene3d>
            <a:sp3d>
              <a:bevelT/>
            </a:sp3d>
          </c:spPr>
          <c:invertIfNegative val="0"/>
          <c:dLbls>
            <c:dLbl>
              <c:idx val="0"/>
              <c:layout>
                <c:manualLayout>
                  <c:x val="-5.0014218796085551E-3"/>
                  <c:y val="-1.868641177432199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01C-478C-AB5F-8AA5C3B2BF23}"/>
                </c:ext>
              </c:extLst>
            </c:dLbl>
            <c:dLbl>
              <c:idx val="1"/>
              <c:layout>
                <c:manualLayout>
                  <c:x val="2.5826408057247306E-3"/>
                  <c:y val="-2.570873154107299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01C-478C-AB5F-8AA5C3B2BF23}"/>
                </c:ext>
              </c:extLst>
            </c:dLbl>
            <c:spPr>
              <a:noFill/>
              <a:ln w="12389">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Лист1!$B$1:$C$1</c:f>
              <c:strCache>
                <c:ptCount val="2"/>
                <c:pt idx="0">
                  <c:v>січень – вересень  2020 року</c:v>
                </c:pt>
                <c:pt idx="1">
                  <c:v>січень – вересень  2021 року</c:v>
                </c:pt>
              </c:strCache>
            </c:strRef>
          </c:cat>
          <c:val>
            <c:numRef>
              <c:f>Лист1!$B$2:$C$2</c:f>
              <c:numCache>
                <c:formatCode>0.0</c:formatCode>
                <c:ptCount val="2"/>
                <c:pt idx="0" formatCode="General">
                  <c:v>74.900000000000006</c:v>
                </c:pt>
                <c:pt idx="1">
                  <c:v>283</c:v>
                </c:pt>
              </c:numCache>
            </c:numRef>
          </c:val>
          <c:extLst xmlns:c16r2="http://schemas.microsoft.com/office/drawing/2015/06/chart">
            <c:ext xmlns:c16="http://schemas.microsoft.com/office/drawing/2014/chart" uri="{C3380CC4-5D6E-409C-BE32-E72D297353CC}">
              <c16:uniqueId val="{00000002-501C-478C-AB5F-8AA5C3B2BF23}"/>
            </c:ext>
          </c:extLst>
        </c:ser>
        <c:dLbls>
          <c:showLegendKey val="0"/>
          <c:showVal val="1"/>
          <c:showCatName val="0"/>
          <c:showSerName val="0"/>
          <c:showPercent val="0"/>
          <c:showBubbleSize val="0"/>
        </c:dLbls>
        <c:gapWidth val="150"/>
        <c:axId val="218380160"/>
        <c:axId val="224789248"/>
      </c:barChart>
      <c:lineChart>
        <c:grouping val="standard"/>
        <c:varyColors val="0"/>
        <c:ser>
          <c:idx val="0"/>
          <c:order val="1"/>
          <c:tx>
            <c:strRef>
              <c:f>Лист1!$A$3</c:f>
              <c:strCache>
                <c:ptCount val="1"/>
                <c:pt idx="0">
                  <c:v>Темп зростання (зменшення), %</c:v>
                </c:pt>
              </c:strCache>
            </c:strRef>
          </c:tx>
          <c:spPr>
            <a:ln w="12389">
              <a:solidFill>
                <a:srgbClr val="FF0000"/>
              </a:solidFill>
              <a:prstDash val="solid"/>
            </a:ln>
          </c:spPr>
          <c:marker>
            <c:symbol val="diamond"/>
            <c:size val="2"/>
            <c:spPr>
              <a:solidFill>
                <a:srgbClr val="FF0000"/>
              </a:solidFill>
              <a:ln>
                <a:solidFill>
                  <a:srgbClr val="FF0000"/>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01C-478C-AB5F-8AA5C3B2BF23}"/>
                </c:ext>
              </c:extLst>
            </c:dLbl>
            <c:dLbl>
              <c:idx val="1"/>
              <c:layout>
                <c:manualLayout>
                  <c:x val="-0.30416235433662708"/>
                  <c:y val="2.0304573526814682E-2"/>
                </c:manualLayout>
              </c:layout>
              <c:tx>
                <c:rich>
                  <a:bodyPr/>
                  <a:lstStyle/>
                  <a:p>
                    <a:r>
                      <a:rPr lang="en-US">
                        <a:solidFill>
                          <a:srgbClr val="FF0000"/>
                        </a:solidFill>
                      </a:rPr>
                      <a:t>1</a:t>
                    </a:r>
                    <a:r>
                      <a:rPr lang="en-US"/>
                      <a:t>51,6%</a:t>
                    </a:r>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501C-478C-AB5F-8AA5C3B2BF23}"/>
                </c:ext>
              </c:extLst>
            </c:dLbl>
            <c:dLbl>
              <c:idx val="2"/>
              <c:layout>
                <c:manualLayout>
                  <c:x val="-2.7007524775882041E-2"/>
                  <c:y val="3.36524078690790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01C-478C-AB5F-8AA5C3B2BF23}"/>
                </c:ext>
              </c:extLst>
            </c:dLbl>
            <c:spPr>
              <a:noFill/>
              <a:ln w="12389">
                <a:noFill/>
              </a:ln>
            </c:spPr>
            <c:txPr>
              <a:bodyPr/>
              <a:lstStyle/>
              <a:p>
                <a:pPr>
                  <a:defRPr>
                    <a:solidFill>
                      <a:srgbClr val="FF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Лист1!$B$1:$C$1</c:f>
              <c:strCache>
                <c:ptCount val="2"/>
                <c:pt idx="0">
                  <c:v>січень – вересень  2020 року</c:v>
                </c:pt>
                <c:pt idx="1">
                  <c:v>січень – вересень  2021 року</c:v>
                </c:pt>
              </c:strCache>
            </c:strRef>
          </c:cat>
          <c:val>
            <c:numRef>
              <c:f>Лист1!$B$3:$C$3</c:f>
              <c:numCache>
                <c:formatCode>0.0</c:formatCode>
                <c:ptCount val="2"/>
                <c:pt idx="0">
                  <c:v>42.2</c:v>
                </c:pt>
                <c:pt idx="1">
                  <c:v>151.6</c:v>
                </c:pt>
              </c:numCache>
            </c:numRef>
          </c:val>
          <c:smooth val="0"/>
          <c:extLst xmlns:c16r2="http://schemas.microsoft.com/office/drawing/2015/06/chart">
            <c:ext xmlns:c16="http://schemas.microsoft.com/office/drawing/2014/chart" uri="{C3380CC4-5D6E-409C-BE32-E72D297353CC}">
              <c16:uniqueId val="{00000006-501C-478C-AB5F-8AA5C3B2BF23}"/>
            </c:ext>
          </c:extLst>
        </c:ser>
        <c:dLbls>
          <c:showLegendKey val="0"/>
          <c:showVal val="1"/>
          <c:showCatName val="0"/>
          <c:showSerName val="0"/>
          <c:showPercent val="0"/>
          <c:showBubbleSize val="0"/>
        </c:dLbls>
        <c:marker val="1"/>
        <c:smooth val="0"/>
        <c:axId val="224791168"/>
        <c:axId val="224813440"/>
      </c:lineChart>
      <c:catAx>
        <c:axId val="218380160"/>
        <c:scaling>
          <c:orientation val="minMax"/>
        </c:scaling>
        <c:delete val="0"/>
        <c:axPos val="b"/>
        <c:numFmt formatCode="General" sourceLinked="1"/>
        <c:majorTickMark val="cross"/>
        <c:minorTickMark val="none"/>
        <c:tickLblPos val="nextTo"/>
        <c:spPr>
          <a:ln w="1549">
            <a:solidFill>
              <a:srgbClr val="000000"/>
            </a:solidFill>
            <a:prstDash val="solid"/>
          </a:ln>
        </c:spPr>
        <c:txPr>
          <a:bodyPr rot="0" vert="horz"/>
          <a:lstStyle/>
          <a:p>
            <a:pPr>
              <a:defRPr/>
            </a:pPr>
            <a:endParaRPr lang="ru-RU"/>
          </a:p>
        </c:txPr>
        <c:crossAx val="224789248"/>
        <c:crosses val="autoZero"/>
        <c:auto val="0"/>
        <c:lblAlgn val="ctr"/>
        <c:lblOffset val="100"/>
        <c:tickLblSkip val="1"/>
        <c:tickMarkSkip val="1"/>
        <c:noMultiLvlLbl val="0"/>
      </c:catAx>
      <c:valAx>
        <c:axId val="224789248"/>
        <c:scaling>
          <c:orientation val="minMax"/>
        </c:scaling>
        <c:delete val="1"/>
        <c:axPos val="l"/>
        <c:numFmt formatCode="General" sourceLinked="1"/>
        <c:majorTickMark val="out"/>
        <c:minorTickMark val="none"/>
        <c:tickLblPos val="none"/>
        <c:crossAx val="218380160"/>
        <c:crosses val="autoZero"/>
        <c:crossBetween val="between"/>
      </c:valAx>
      <c:catAx>
        <c:axId val="224791168"/>
        <c:scaling>
          <c:orientation val="minMax"/>
        </c:scaling>
        <c:delete val="1"/>
        <c:axPos val="b"/>
        <c:numFmt formatCode="General" sourceLinked="1"/>
        <c:majorTickMark val="out"/>
        <c:minorTickMark val="none"/>
        <c:tickLblPos val="none"/>
        <c:crossAx val="224813440"/>
        <c:crosses val="autoZero"/>
        <c:auto val="0"/>
        <c:lblAlgn val="ctr"/>
        <c:lblOffset val="100"/>
        <c:noMultiLvlLbl val="0"/>
      </c:catAx>
      <c:valAx>
        <c:axId val="224813440"/>
        <c:scaling>
          <c:orientation val="minMax"/>
        </c:scaling>
        <c:delete val="1"/>
        <c:axPos val="l"/>
        <c:numFmt formatCode="0.0" sourceLinked="1"/>
        <c:majorTickMark val="out"/>
        <c:minorTickMark val="none"/>
        <c:tickLblPos val="none"/>
        <c:crossAx val="224791168"/>
        <c:crosses val="autoZero"/>
        <c:crossBetween val="between"/>
      </c:valAx>
      <c:spPr>
        <a:noFill/>
        <a:ln w="12389">
          <a:noFill/>
        </a:ln>
      </c:spPr>
    </c:plotArea>
    <c:legend>
      <c:legendPos val="b"/>
      <c:layout>
        <c:manualLayout>
          <c:xMode val="edge"/>
          <c:yMode val="edge"/>
          <c:x val="0.18742604026499982"/>
          <c:y val="0.8680607547007444"/>
          <c:w val="0.72015442986856371"/>
          <c:h val="5.8106598108298484E-2"/>
        </c:manualLayout>
      </c:layout>
      <c:overlay val="0"/>
      <c:spPr>
        <a:solidFill>
          <a:srgbClr val="FFFFFF"/>
        </a:solidFill>
        <a:ln w="12389">
          <a:noFill/>
        </a:ln>
      </c:spPr>
    </c:legend>
    <c:plotVisOnly val="1"/>
    <c:dispBlanksAs val="gap"/>
    <c:showDLblsOverMax val="0"/>
  </c:chart>
  <c:spPr>
    <a:solidFill>
      <a:srgbClr val="FFFFFF"/>
    </a:solidFill>
    <a:ln>
      <a:noFill/>
    </a:ln>
  </c:spPr>
  <c:txPr>
    <a:bodyPr/>
    <a:lstStyle/>
    <a:p>
      <a:pPr>
        <a:defRPr sz="1400" b="0" i="0" u="none" strike="noStrike" baseline="0">
          <a:solidFill>
            <a:srgbClr val="000000"/>
          </a:solidFill>
          <a:latin typeface="Times New Roman" pitchFamily="18" charset="0"/>
          <a:ea typeface="Times New Roman"/>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a:pPr>
            <a:r>
              <a:rPr lang="ru-RU" sz="1600">
                <a:latin typeface="Times New Roman" pitchFamily="18" charset="0"/>
                <a:cs typeface="Times New Roman" pitchFamily="18" charset="0"/>
              </a:rPr>
              <a:t>Обсяг залучених прямих іноземних інвестицій, млн дол. США</a:t>
            </a:r>
          </a:p>
        </c:rich>
      </c:tx>
      <c:overlay val="0"/>
    </c:title>
    <c:autoTitleDeleted val="0"/>
    <c:plotArea>
      <c:layout/>
      <c:doughnutChart>
        <c:varyColors val="1"/>
        <c:ser>
          <c:idx val="0"/>
          <c:order val="0"/>
          <c:tx>
            <c:strRef>
              <c:f>Лист1!$B$1</c:f>
              <c:strCache>
                <c:ptCount val="1"/>
                <c:pt idx="0">
                  <c:v>Обсяг залучених прямих іноземних інвестицій, млн дол. США</c:v>
                </c:pt>
              </c:strCache>
            </c:strRef>
          </c:tx>
          <c:dPt>
            <c:idx val="0"/>
            <c:bubble3D val="0"/>
            <c:explosion val="16"/>
            <c:extLst xmlns:c16r2="http://schemas.microsoft.com/office/drawing/2015/06/chart">
              <c:ext xmlns:c16="http://schemas.microsoft.com/office/drawing/2014/chart" uri="{C3380CC4-5D6E-409C-BE32-E72D297353CC}">
                <c16:uniqueId val="{00000001-C932-41D1-93A9-90E1C44C884C}"/>
              </c:ext>
            </c:extLst>
          </c:dPt>
          <c:dLbls>
            <c:dLbl>
              <c:idx val="0"/>
              <c:layout>
                <c:manualLayout>
                  <c:x val="4.9559260664706069E-2"/>
                  <c:y val="-0.11677814938684512"/>
                </c:manualLayout>
              </c:layout>
              <c:tx>
                <c:rich>
                  <a:bodyPr/>
                  <a:lstStyle/>
                  <a:p>
                    <a:pPr>
                      <a:defRPr lang="uk-UA"/>
                    </a:pPr>
                    <a:r>
                      <a:rPr lang="en-US"/>
                      <a:t>5520,5</a:t>
                    </a:r>
                  </a:p>
                </c:rich>
              </c:tx>
              <c:spPr>
                <a:ln cmpd="thickThin">
                  <a:solidFill>
                    <a:schemeClr val="accent1">
                      <a:lumMod val="50000"/>
                      <a:alpha val="30000"/>
                    </a:schemeClr>
                  </a:solidFill>
                  <a:prstDash val="solid"/>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932-41D1-93A9-90E1C44C884C}"/>
                </c:ext>
              </c:extLst>
            </c:dLbl>
            <c:dLbl>
              <c:idx val="1"/>
              <c:layout>
                <c:manualLayout>
                  <c:x val="7.2707562533598974E-2"/>
                  <c:y val="-7.7281665042705783E-2"/>
                </c:manualLayout>
              </c:layout>
              <c:tx>
                <c:rich>
                  <a:bodyPr/>
                  <a:lstStyle/>
                  <a:p>
                    <a:pPr>
                      <a:defRPr lang="uk-UA"/>
                    </a:pPr>
                    <a:r>
                      <a:rPr lang="en-US"/>
                      <a:t>2076,1</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C932-41D1-93A9-90E1C44C884C}"/>
                </c:ext>
              </c:extLst>
            </c:dLbl>
            <c:dLbl>
              <c:idx val="2"/>
              <c:layout>
                <c:manualLayout>
                  <c:x val="8.0070281124498002E-2"/>
                  <c:y val="-5.0445930880713523E-2"/>
                </c:manualLayout>
              </c:layout>
              <c:tx>
                <c:rich>
                  <a:bodyPr/>
                  <a:lstStyle/>
                  <a:p>
                    <a:pPr>
                      <a:defRPr lang="uk-UA"/>
                    </a:pPr>
                    <a:r>
                      <a:rPr lang="en-US"/>
                      <a:t>1496,0</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C932-41D1-93A9-90E1C44C884C}"/>
                </c:ext>
              </c:extLst>
            </c:dLbl>
            <c:dLbl>
              <c:idx val="3"/>
              <c:layout>
                <c:manualLayout>
                  <c:x val="8.4466013660943001E-2"/>
                  <c:y val="-2.0306972498002996E-2"/>
                </c:manualLayout>
              </c:layout>
              <c:tx>
                <c:rich>
                  <a:bodyPr/>
                  <a:lstStyle/>
                  <a:p>
                    <a:pPr>
                      <a:defRPr lang="uk-UA"/>
                    </a:pPr>
                    <a:r>
                      <a:rPr lang="en-US"/>
                      <a:t>1959,9</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C932-41D1-93A9-90E1C44C884C}"/>
                </c:ext>
              </c:extLst>
            </c:dLbl>
            <c:dLbl>
              <c:idx val="4"/>
              <c:layout>
                <c:manualLayout>
                  <c:x val="7.7811244979919814E-2"/>
                  <c:y val="9.1709899138862853E-3"/>
                </c:manualLayout>
              </c:layout>
              <c:tx>
                <c:rich>
                  <a:bodyPr/>
                  <a:lstStyle/>
                  <a:p>
                    <a:pPr>
                      <a:defRPr lang="uk-UA"/>
                    </a:pPr>
                    <a:r>
                      <a:rPr lang="en-US"/>
                      <a:t>1210,5</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C932-41D1-93A9-90E1C44C884C}"/>
                </c:ext>
              </c:extLst>
            </c:dLbl>
            <c:dLbl>
              <c:idx val="5"/>
              <c:layout>
                <c:manualLayout>
                  <c:x val="7.2009099389684722E-2"/>
                  <c:y val="4.0408535889535913E-2"/>
                </c:manualLayout>
              </c:layout>
              <c:tx>
                <c:rich>
                  <a:bodyPr/>
                  <a:lstStyle/>
                  <a:p>
                    <a:pPr>
                      <a:defRPr lang="uk-UA"/>
                    </a:pPr>
                    <a:r>
                      <a:rPr lang="en-US"/>
                      <a:t>2988,9</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C932-41D1-93A9-90E1C44C884C}"/>
                </c:ext>
              </c:extLst>
            </c:dLbl>
            <c:dLbl>
              <c:idx val="6"/>
              <c:layout>
                <c:manualLayout>
                  <c:x val="-0.23625051386648971"/>
                  <c:y val="-5.2436819143426926E-2"/>
                </c:manualLayout>
              </c:layout>
              <c:tx>
                <c:rich>
                  <a:bodyPr/>
                  <a:lstStyle/>
                  <a:p>
                    <a:pPr>
                      <a:defRPr lang="uk-UA"/>
                    </a:pPr>
                    <a:r>
                      <a:rPr lang="en-US"/>
                      <a:t>9255,1</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C932-41D1-93A9-90E1C44C884C}"/>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Лист1!$A$2:$A$9</c:f>
              <c:strCache>
                <c:ptCount val="8"/>
                <c:pt idx="0">
                  <c:v>Дніпропетровська</c:v>
                </c:pt>
                <c:pt idx="1">
                  <c:v>Донецька</c:v>
                </c:pt>
                <c:pt idx="2">
                  <c:v>Київська</c:v>
                </c:pt>
                <c:pt idx="3">
                  <c:v>Львівська</c:v>
                </c:pt>
                <c:pt idx="4">
                  <c:v>Одеська</c:v>
                </c:pt>
                <c:pt idx="5">
                  <c:v>Полтавська</c:v>
                </c:pt>
                <c:pt idx="6">
                  <c:v>Запорізька</c:v>
                </c:pt>
                <c:pt idx="7">
                  <c:v>Інші області</c:v>
                </c:pt>
              </c:strCache>
            </c:strRef>
          </c:cat>
          <c:val>
            <c:numRef>
              <c:f>Лист1!$B$2:$B$9</c:f>
              <c:numCache>
                <c:formatCode>General</c:formatCode>
                <c:ptCount val="8"/>
                <c:pt idx="0">
                  <c:v>12.2</c:v>
                </c:pt>
                <c:pt idx="1">
                  <c:v>4.5999999999999996</c:v>
                </c:pt>
                <c:pt idx="2">
                  <c:v>3.6</c:v>
                </c:pt>
                <c:pt idx="3">
                  <c:v>4.3</c:v>
                </c:pt>
                <c:pt idx="4">
                  <c:v>2.7</c:v>
                </c:pt>
                <c:pt idx="5">
                  <c:v>6.6</c:v>
                </c:pt>
                <c:pt idx="6">
                  <c:v>4.4000000000000004</c:v>
                </c:pt>
                <c:pt idx="7">
                  <c:v>61.6</c:v>
                </c:pt>
              </c:numCache>
            </c:numRef>
          </c:val>
          <c:extLst xmlns:c16r2="http://schemas.microsoft.com/office/drawing/2015/06/chart">
            <c:ext xmlns:c16="http://schemas.microsoft.com/office/drawing/2014/chart" uri="{C3380CC4-5D6E-409C-BE32-E72D297353CC}">
              <c16:uniqueId val="{00000008-C932-41D1-93A9-90E1C44C884C}"/>
            </c:ext>
          </c:extLst>
        </c:ser>
        <c:dLbls>
          <c:showLegendKey val="0"/>
          <c:showVal val="0"/>
          <c:showCatName val="0"/>
          <c:showSerName val="0"/>
          <c:showPercent val="0"/>
          <c:showBubbleSize val="0"/>
          <c:showLeaderLines val="1"/>
        </c:dLbls>
        <c:firstSliceAng val="0"/>
        <c:holeSize val="50"/>
      </c:doughnutChart>
      <c:spPr>
        <a:noFill/>
        <a:ln w="25393">
          <a:noFill/>
        </a:ln>
      </c:spPr>
    </c:plotArea>
    <c:legend>
      <c:legendPos val="r"/>
      <c:legendEntry>
        <c:idx val="0"/>
        <c:txPr>
          <a:bodyPr/>
          <a:lstStyle/>
          <a:p>
            <a:pPr>
              <a:defRPr b="1" i="0" baseline="0"/>
            </a:pPr>
            <a:endParaRPr lang="ru-RU"/>
          </a:p>
        </c:txPr>
      </c:legendEntry>
      <c:layout>
        <c:manualLayout>
          <c:xMode val="edge"/>
          <c:yMode val="edge"/>
          <c:x val="0.74624060150376315"/>
          <c:y val="0.29583333333333334"/>
          <c:w val="0.23872180451127895"/>
          <c:h val="0.65833333333333621"/>
        </c:manualLayout>
      </c:layout>
      <c:overlay val="0"/>
      <c:txPr>
        <a:bodyPr/>
        <a:lstStyle/>
        <a:p>
          <a:pPr>
            <a:defRPr lang="uk-UA"/>
          </a:pPr>
          <a:endParaRPr lang="ru-RU"/>
        </a:p>
      </c:txPr>
    </c:legend>
    <c:plotVisOnly val="1"/>
    <c:dispBlanksAs val="zero"/>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sz="1100" b="1" i="0" u="none" strike="noStrike" baseline="0">
                <a:solidFill>
                  <a:srgbClr val="000000"/>
                </a:solidFill>
                <a:latin typeface="Times New Roman"/>
                <a:ea typeface="Times New Roman"/>
                <a:cs typeface="Times New Roman"/>
              </a:defRPr>
            </a:pPr>
            <a:r>
              <a:rPr lang="ru-RU" sz="1100"/>
              <a:t>Зовнішня торгівля  області , млн дол. США</a:t>
            </a:r>
          </a:p>
        </c:rich>
      </c:tx>
      <c:layout>
        <c:manualLayout>
          <c:xMode val="edge"/>
          <c:yMode val="edge"/>
          <c:x val="0.24165989055289774"/>
          <c:y val="2.6797007516917701E-2"/>
        </c:manualLayout>
      </c:layout>
      <c:overlay val="0"/>
      <c:spPr>
        <a:noFill/>
        <a:ln w="20180">
          <a:noFill/>
        </a:ln>
      </c:spPr>
    </c:title>
    <c:autoTitleDeleted val="0"/>
    <c:plotArea>
      <c:layout>
        <c:manualLayout>
          <c:layoutTarget val="inner"/>
          <c:xMode val="edge"/>
          <c:yMode val="edge"/>
          <c:x val="4.2441155529716085E-2"/>
          <c:y val="0.18653163420361918"/>
          <c:w val="0.92271977366465563"/>
          <c:h val="0.5579669153197957"/>
        </c:manualLayout>
      </c:layout>
      <c:barChart>
        <c:barDir val="col"/>
        <c:grouping val="clustered"/>
        <c:varyColors val="0"/>
        <c:ser>
          <c:idx val="1"/>
          <c:order val="0"/>
          <c:tx>
            <c:strRef>
              <c:f>Лист1!$B$7</c:f>
              <c:strCache>
                <c:ptCount val="1"/>
                <c:pt idx="0">
                  <c:v>експорт</c:v>
                </c:pt>
              </c:strCache>
            </c:strRef>
          </c:tx>
          <c:spPr>
            <a:gradFill rotWithShape="0">
              <a:gsLst>
                <a:gs pos="0">
                  <a:srgbClr val="FFFF99">
                    <a:gamma/>
                    <a:shade val="46275"/>
                    <a:invGamma/>
                  </a:srgbClr>
                </a:gs>
                <a:gs pos="50000">
                  <a:srgbClr val="FFFF99"/>
                </a:gs>
                <a:gs pos="100000">
                  <a:srgbClr val="FFFF99">
                    <a:gamma/>
                    <a:shade val="46275"/>
                    <a:invGamma/>
                  </a:srgbClr>
                </a:gs>
              </a:gsLst>
              <a:lin ang="0" scaled="1"/>
            </a:gradFill>
            <a:ln w="10090">
              <a:solidFill>
                <a:srgbClr val="000000"/>
              </a:solidFill>
              <a:prstDash val="solid"/>
            </a:ln>
          </c:spPr>
          <c:invertIfNegative val="0"/>
          <c:dLbls>
            <c:dLbl>
              <c:idx val="0"/>
              <c:layout>
                <c:manualLayout>
                  <c:x val="0"/>
                  <c:y val="1.0698444573622838E-2"/>
                </c:manualLayout>
              </c:layout>
              <c:spPr>
                <a:solidFill>
                  <a:srgbClr val="FFFFFF"/>
                </a:solidFill>
                <a:ln w="20180">
                  <a:noFill/>
                </a:ln>
              </c:spPr>
              <c:txPr>
                <a:bodyPr/>
                <a:lstStyle/>
                <a:p>
                  <a:pPr>
                    <a:defRPr lang="uk-UA" sz="795"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6A7-4494-8584-935BC07F7EAC}"/>
                </c:ext>
              </c:extLst>
            </c:dLbl>
            <c:dLbl>
              <c:idx val="1"/>
              <c:layout>
                <c:manualLayout>
                  <c:x val="2.0736132711248602E-3"/>
                  <c:y val="4.4999911923761715E-3"/>
                </c:manualLayout>
              </c:layout>
              <c:spPr>
                <a:solidFill>
                  <a:srgbClr val="FFFFFF"/>
                </a:solidFill>
                <a:ln w="20180">
                  <a:noFill/>
                </a:ln>
              </c:spPr>
              <c:txPr>
                <a:bodyPr/>
                <a:lstStyle/>
                <a:p>
                  <a:pPr>
                    <a:defRPr lang="uk-UA" sz="795"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6A7-4494-8584-935BC07F7EAC}"/>
                </c:ext>
              </c:extLst>
            </c:dLbl>
            <c:dLbl>
              <c:idx val="2"/>
              <c:layout>
                <c:manualLayout>
                  <c:x val="-2.1857923497267903E-3"/>
                  <c:y val="6.1200284885192524E-3"/>
                </c:manualLayout>
              </c:layout>
              <c:spPr>
                <a:solidFill>
                  <a:srgbClr val="FFFFFF"/>
                </a:solidFill>
                <a:ln w="20180">
                  <a:noFill/>
                </a:ln>
              </c:spPr>
              <c:txPr>
                <a:bodyPr/>
                <a:lstStyle/>
                <a:p>
                  <a:pPr>
                    <a:defRPr lang="uk-UA" sz="795"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6A7-4494-8584-935BC07F7EAC}"/>
                </c:ext>
              </c:extLst>
            </c:dLbl>
            <c:dLbl>
              <c:idx val="3"/>
              <c:layout>
                <c:manualLayout>
                  <c:x val="2.1857923497267903E-3"/>
                  <c:y val="6.6321155079961955E-3"/>
                </c:manualLayout>
              </c:layout>
              <c:spPr>
                <a:solidFill>
                  <a:srgbClr val="FFFFFF"/>
                </a:solidFill>
                <a:ln w="20180">
                  <a:noFill/>
                </a:ln>
              </c:spPr>
              <c:txPr>
                <a:bodyPr/>
                <a:lstStyle/>
                <a:p>
                  <a:pPr>
                    <a:defRPr lang="uk-UA" sz="795"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6A7-4494-8584-935BC07F7EAC}"/>
                </c:ext>
              </c:extLst>
            </c:dLbl>
            <c:dLbl>
              <c:idx val="4"/>
              <c:layout>
                <c:manualLayout>
                  <c:x val="0"/>
                  <c:y val="9.3551529492093505E-4"/>
                </c:manualLayout>
              </c:layout>
              <c:spPr>
                <a:solidFill>
                  <a:srgbClr val="FFFFFF"/>
                </a:solidFill>
                <a:ln w="20180">
                  <a:noFill/>
                </a:ln>
              </c:spPr>
              <c:txPr>
                <a:bodyPr/>
                <a:lstStyle/>
                <a:p>
                  <a:pPr>
                    <a:defRPr lang="uk-UA" sz="795"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6A7-4494-8584-935BC07F7EAC}"/>
                </c:ext>
              </c:extLst>
            </c:dLbl>
            <c:spPr>
              <a:solidFill>
                <a:srgbClr val="FFFFFF"/>
              </a:solidFill>
              <a:ln w="20180">
                <a:noFill/>
              </a:ln>
            </c:spPr>
            <c:txPr>
              <a:bodyPr wrap="square" lIns="38100" tIns="19050" rIns="38100" bIns="19050" anchor="ctr">
                <a:spAutoFit/>
              </a:bodyPr>
              <a:lstStyle/>
              <a:p>
                <a:pPr>
                  <a:defRPr lang="uk-UA" sz="79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Лист1!$C$6:$F$6</c:f>
              <c:strCache>
                <c:ptCount val="4"/>
                <c:pt idx="0">
                  <c:v>січень-листопад 2020 року</c:v>
                </c:pt>
                <c:pt idx="1">
                  <c:v>січень-листопад 2021 року</c:v>
                </c:pt>
                <c:pt idx="2">
                  <c:v>2020 рік</c:v>
                </c:pt>
                <c:pt idx="3">
                  <c:v>2021 рік очікуване</c:v>
                </c:pt>
              </c:strCache>
            </c:strRef>
          </c:cat>
          <c:val>
            <c:numRef>
              <c:f>Лист1!$C$7:$F$7</c:f>
              <c:numCache>
                <c:formatCode>0.0</c:formatCode>
                <c:ptCount val="4"/>
                <c:pt idx="0">
                  <c:v>6826.8</c:v>
                </c:pt>
                <c:pt idx="1">
                  <c:v>11180.6</c:v>
                </c:pt>
                <c:pt idx="2" formatCode="General">
                  <c:v>7767.4</c:v>
                </c:pt>
                <c:pt idx="3">
                  <c:v>11880.6</c:v>
                </c:pt>
              </c:numCache>
            </c:numRef>
          </c:val>
          <c:extLst xmlns:c16r2="http://schemas.microsoft.com/office/drawing/2015/06/chart">
            <c:ext xmlns:c16="http://schemas.microsoft.com/office/drawing/2014/chart" uri="{C3380CC4-5D6E-409C-BE32-E72D297353CC}">
              <c16:uniqueId val="{00000005-F6A7-4494-8584-935BC07F7EAC}"/>
            </c:ext>
          </c:extLst>
        </c:ser>
        <c:ser>
          <c:idx val="0"/>
          <c:order val="1"/>
          <c:tx>
            <c:strRef>
              <c:f>Лист1!$B$8</c:f>
              <c:strCache>
                <c:ptCount val="1"/>
                <c:pt idx="0">
                  <c:v>імпорт</c:v>
                </c:pt>
              </c:strCache>
            </c:strRef>
          </c:tx>
          <c:spPr>
            <a:gradFill rotWithShape="0">
              <a:gsLst>
                <a:gs pos="0">
                  <a:srgbClr val="3366FF"/>
                </a:gs>
                <a:gs pos="50000">
                  <a:srgbClr val="3366FF">
                    <a:gamma/>
                    <a:shade val="46275"/>
                    <a:invGamma/>
                  </a:srgbClr>
                </a:gs>
                <a:gs pos="100000">
                  <a:srgbClr val="3366FF"/>
                </a:gs>
              </a:gsLst>
              <a:lin ang="0" scaled="1"/>
            </a:gradFill>
            <a:ln w="10090">
              <a:solidFill>
                <a:srgbClr val="000000"/>
              </a:solidFill>
              <a:prstDash val="solid"/>
            </a:ln>
          </c:spPr>
          <c:invertIfNegative val="0"/>
          <c:dLbls>
            <c:dLbl>
              <c:idx val="0"/>
              <c:layout>
                <c:manualLayout>
                  <c:x val="8.8553848801687773E-3"/>
                  <c:y val="4.8048624722619535E-3"/>
                </c:manualLayout>
              </c:layout>
              <c:spPr>
                <a:solidFill>
                  <a:srgbClr val="FFFFFF"/>
                </a:solidFill>
                <a:ln w="20180">
                  <a:noFill/>
                </a:ln>
              </c:spPr>
              <c:txPr>
                <a:bodyPr/>
                <a:lstStyle/>
                <a:p>
                  <a:pPr>
                    <a:defRPr lang="uk-UA" sz="795"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6A7-4494-8584-935BC07F7EAC}"/>
                </c:ext>
              </c:extLst>
            </c:dLbl>
            <c:dLbl>
              <c:idx val="1"/>
              <c:layout>
                <c:manualLayout>
                  <c:x val="1.0928789639000144E-2"/>
                  <c:y val="4.8070697438976602E-3"/>
                </c:manualLayout>
              </c:layout>
              <c:spPr>
                <a:solidFill>
                  <a:srgbClr val="FFFFFF"/>
                </a:solidFill>
                <a:ln w="20180">
                  <a:noFill/>
                </a:ln>
              </c:spPr>
              <c:txPr>
                <a:bodyPr/>
                <a:lstStyle/>
                <a:p>
                  <a:pPr>
                    <a:defRPr lang="uk-UA" sz="795"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6A7-4494-8584-935BC07F7EAC}"/>
                </c:ext>
              </c:extLst>
            </c:dLbl>
            <c:dLbl>
              <c:idx val="2"/>
              <c:layout>
                <c:manualLayout>
                  <c:x val="1.0928961748633921E-2"/>
                  <c:y val="1.4560635223346461E-3"/>
                </c:manualLayout>
              </c:layout>
              <c:spPr>
                <a:solidFill>
                  <a:srgbClr val="FFFFFF"/>
                </a:solidFill>
                <a:ln w="20180">
                  <a:noFill/>
                </a:ln>
              </c:spPr>
              <c:txPr>
                <a:bodyPr/>
                <a:lstStyle/>
                <a:p>
                  <a:pPr>
                    <a:defRPr lang="uk-UA" sz="795"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6A7-4494-8584-935BC07F7EAC}"/>
                </c:ext>
              </c:extLst>
            </c:dLbl>
            <c:dLbl>
              <c:idx val="3"/>
              <c:layout>
                <c:manualLayout>
                  <c:x val="1.5300546448087532E-2"/>
                  <c:y val="-1.7211936336400013E-2"/>
                </c:manualLayout>
              </c:layout>
              <c:spPr>
                <a:solidFill>
                  <a:srgbClr val="FFFFFF"/>
                </a:solidFill>
                <a:ln w="20180">
                  <a:noFill/>
                </a:ln>
              </c:spPr>
              <c:txPr>
                <a:bodyPr/>
                <a:lstStyle/>
                <a:p>
                  <a:pPr>
                    <a:defRPr lang="uk-UA" sz="795"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6A7-4494-8584-935BC07F7EAC}"/>
                </c:ext>
              </c:extLst>
            </c:dLbl>
            <c:dLbl>
              <c:idx val="4"/>
              <c:layout>
                <c:manualLayout>
                  <c:x val="1.3114754098360727E-2"/>
                  <c:y val="-1.4934032008381788E-2"/>
                </c:manualLayout>
              </c:layout>
              <c:spPr>
                <a:solidFill>
                  <a:srgbClr val="FFFFFF"/>
                </a:solidFill>
                <a:ln w="20180">
                  <a:noFill/>
                </a:ln>
              </c:spPr>
              <c:txPr>
                <a:bodyPr/>
                <a:lstStyle/>
                <a:p>
                  <a:pPr>
                    <a:defRPr lang="uk-UA" sz="795"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6A7-4494-8584-935BC07F7EAC}"/>
                </c:ext>
              </c:extLst>
            </c:dLbl>
            <c:spPr>
              <a:solidFill>
                <a:srgbClr val="FFFFFF"/>
              </a:solidFill>
              <a:ln w="20180">
                <a:noFill/>
              </a:ln>
            </c:spPr>
            <c:txPr>
              <a:bodyPr wrap="square" lIns="38100" tIns="19050" rIns="38100" bIns="19050" anchor="ctr">
                <a:spAutoFit/>
              </a:bodyPr>
              <a:lstStyle/>
              <a:p>
                <a:pPr>
                  <a:defRPr lang="uk-UA" sz="79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Лист1!$C$6:$F$6</c:f>
              <c:strCache>
                <c:ptCount val="4"/>
                <c:pt idx="0">
                  <c:v>січень-листопад 2020 року</c:v>
                </c:pt>
                <c:pt idx="1">
                  <c:v>січень-листопад 2021 року</c:v>
                </c:pt>
                <c:pt idx="2">
                  <c:v>2020 рік</c:v>
                </c:pt>
                <c:pt idx="3">
                  <c:v>2021 рік очікуване</c:v>
                </c:pt>
              </c:strCache>
            </c:strRef>
          </c:cat>
          <c:val>
            <c:numRef>
              <c:f>Лист1!$C$8:$F$8</c:f>
              <c:numCache>
                <c:formatCode>0.0</c:formatCode>
                <c:ptCount val="4"/>
                <c:pt idx="0">
                  <c:v>4145.4000000000005</c:v>
                </c:pt>
                <c:pt idx="1">
                  <c:v>5321.4</c:v>
                </c:pt>
                <c:pt idx="2" formatCode="General">
                  <c:v>4850.3</c:v>
                </c:pt>
                <c:pt idx="3">
                  <c:v>5621.4</c:v>
                </c:pt>
              </c:numCache>
            </c:numRef>
          </c:val>
          <c:extLst xmlns:c16r2="http://schemas.microsoft.com/office/drawing/2015/06/chart">
            <c:ext xmlns:c16="http://schemas.microsoft.com/office/drawing/2014/chart" uri="{C3380CC4-5D6E-409C-BE32-E72D297353CC}">
              <c16:uniqueId val="{0000000B-F6A7-4494-8584-935BC07F7EAC}"/>
            </c:ext>
          </c:extLst>
        </c:ser>
        <c:dLbls>
          <c:showLegendKey val="0"/>
          <c:showVal val="0"/>
          <c:showCatName val="0"/>
          <c:showSerName val="0"/>
          <c:showPercent val="0"/>
          <c:showBubbleSize val="0"/>
        </c:dLbls>
        <c:gapWidth val="82"/>
        <c:axId val="157897472"/>
        <c:axId val="157899008"/>
      </c:barChart>
      <c:catAx>
        <c:axId val="157897472"/>
        <c:scaling>
          <c:orientation val="minMax"/>
        </c:scaling>
        <c:delete val="0"/>
        <c:axPos val="b"/>
        <c:numFmt formatCode="General" sourceLinked="1"/>
        <c:majorTickMark val="cross"/>
        <c:minorTickMark val="none"/>
        <c:tickLblPos val="nextTo"/>
        <c:spPr>
          <a:ln w="2522">
            <a:solidFill>
              <a:srgbClr val="000000"/>
            </a:solidFill>
            <a:prstDash val="solid"/>
          </a:ln>
        </c:spPr>
        <c:txPr>
          <a:bodyPr rot="0" vert="horz"/>
          <a:lstStyle/>
          <a:p>
            <a:pPr>
              <a:defRPr lang="uk-UA" sz="1000" b="0" i="0" u="none" strike="noStrike" baseline="0">
                <a:solidFill>
                  <a:srgbClr val="000000"/>
                </a:solidFill>
                <a:latin typeface="Times New Roman"/>
                <a:ea typeface="Times New Roman"/>
                <a:cs typeface="Times New Roman"/>
              </a:defRPr>
            </a:pPr>
            <a:endParaRPr lang="ru-RU"/>
          </a:p>
        </c:txPr>
        <c:crossAx val="157899008"/>
        <c:crosses val="autoZero"/>
        <c:auto val="0"/>
        <c:lblAlgn val="ctr"/>
        <c:lblOffset val="100"/>
        <c:tickLblSkip val="1"/>
        <c:tickMarkSkip val="1"/>
        <c:noMultiLvlLbl val="0"/>
      </c:catAx>
      <c:valAx>
        <c:axId val="157899008"/>
        <c:scaling>
          <c:orientation val="minMax"/>
          <c:max val="12000"/>
          <c:min val="0"/>
        </c:scaling>
        <c:delete val="0"/>
        <c:axPos val="l"/>
        <c:numFmt formatCode="0.0" sourceLinked="1"/>
        <c:majorTickMark val="none"/>
        <c:minorTickMark val="none"/>
        <c:tickLblPos val="none"/>
        <c:spPr>
          <a:ln w="7567">
            <a:noFill/>
          </a:ln>
        </c:spPr>
        <c:txPr>
          <a:bodyPr/>
          <a:lstStyle/>
          <a:p>
            <a:pPr>
              <a:defRPr lang="uk-UA"/>
            </a:pPr>
            <a:endParaRPr lang="ru-RU"/>
          </a:p>
        </c:txPr>
        <c:crossAx val="157897472"/>
        <c:crosses val="autoZero"/>
        <c:crossBetween val="between"/>
      </c:valAx>
      <c:spPr>
        <a:ln w="20282">
          <a:noFill/>
        </a:ln>
      </c:spPr>
    </c:plotArea>
    <c:legend>
      <c:legendPos val="r"/>
      <c:layout>
        <c:manualLayout>
          <c:xMode val="edge"/>
          <c:yMode val="edge"/>
          <c:x val="0.10801969978471793"/>
          <c:y val="0.87993403785053348"/>
          <c:w val="0.83960715694852228"/>
          <c:h val="8.3404574428196543E-2"/>
        </c:manualLayout>
      </c:layout>
      <c:overlay val="0"/>
      <c:spPr>
        <a:noFill/>
        <a:ln w="20180">
          <a:noFill/>
        </a:ln>
      </c:spPr>
      <c:txPr>
        <a:bodyPr/>
        <a:lstStyle/>
        <a:p>
          <a:pPr>
            <a:defRPr lang="uk-UA" sz="874"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95"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l">
              <a:defRPr sz="1600"/>
            </a:pPr>
            <a:r>
              <a:rPr lang="ru-RU" sz="1200">
                <a:latin typeface="Arial Narrow" panose="020B0606020202030204" pitchFamily="34" charset="0"/>
              </a:rPr>
              <a:t>Динаміка індексу промислового виробництва, %</a:t>
            </a:r>
          </a:p>
        </c:rich>
      </c:tx>
      <c:layout>
        <c:manualLayout>
          <c:xMode val="edge"/>
          <c:yMode val="edge"/>
          <c:x val="0.22711981744919529"/>
          <c:y val="4.0983606557377074E-2"/>
        </c:manualLayout>
      </c:layout>
      <c:overlay val="1"/>
    </c:title>
    <c:autoTitleDeleted val="0"/>
    <c:plotArea>
      <c:layout>
        <c:manualLayout>
          <c:layoutTarget val="inner"/>
          <c:xMode val="edge"/>
          <c:yMode val="edge"/>
          <c:x val="3.7844872839171026E-2"/>
          <c:y val="0.20370370370370369"/>
          <c:w val="0.85573672394724187"/>
          <c:h val="0.48401209070177731"/>
        </c:manualLayout>
      </c:layout>
      <c:lineChart>
        <c:grouping val="standard"/>
        <c:varyColors val="0"/>
        <c:ser>
          <c:idx val="0"/>
          <c:order val="0"/>
          <c:tx>
            <c:strRef>
              <c:f>Лист1!$A$4</c:f>
              <c:strCache>
                <c:ptCount val="1"/>
                <c:pt idx="0">
                  <c:v>Україна</c:v>
                </c:pt>
              </c:strCache>
            </c:strRef>
          </c:tx>
          <c:marker>
            <c:symbol val="square"/>
            <c:size val="5"/>
          </c:marker>
          <c:dLbls>
            <c:spPr>
              <a:noFill/>
              <a:ln>
                <a:noFill/>
              </a:ln>
              <a:effectLst/>
            </c:spPr>
            <c:txPr>
              <a:bodyPr/>
              <a:lstStyle/>
              <a:p>
                <a:pPr>
                  <a:defRPr b="1">
                    <a:latin typeface="Arial Narrow" panose="020B0606020202030204" pitchFamily="34"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Лист1!$B$3:$M$3</c:f>
              <c:strCache>
                <c:ptCount val="12"/>
                <c:pt idx="0">
                  <c:v>січень</c:v>
                </c:pt>
                <c:pt idx="1">
                  <c:v>січень-лютий</c:v>
                </c:pt>
                <c:pt idx="2">
                  <c:v>січень-березень</c:v>
                </c:pt>
                <c:pt idx="3">
                  <c:v>січень-квітень</c:v>
                </c:pt>
                <c:pt idx="4">
                  <c:v>січень-травень</c:v>
                </c:pt>
                <c:pt idx="5">
                  <c:v>січень-червень</c:v>
                </c:pt>
                <c:pt idx="6">
                  <c:v>січень-липень</c:v>
                </c:pt>
                <c:pt idx="7">
                  <c:v>січень-серпень</c:v>
                </c:pt>
                <c:pt idx="8">
                  <c:v>січень-вересень</c:v>
                </c:pt>
                <c:pt idx="9">
                  <c:v>січень-жовтень</c:v>
                </c:pt>
                <c:pt idx="10">
                  <c:v>січень-листопад</c:v>
                </c:pt>
                <c:pt idx="11">
                  <c:v>січень-грудень</c:v>
                </c:pt>
              </c:strCache>
            </c:strRef>
          </c:cat>
          <c:val>
            <c:numRef>
              <c:f>Лист1!$B$4:$M$4</c:f>
              <c:numCache>
                <c:formatCode>#,##0.0</c:formatCode>
                <c:ptCount val="12"/>
                <c:pt idx="0">
                  <c:v>96</c:v>
                </c:pt>
                <c:pt idx="1">
                  <c:v>95.8</c:v>
                </c:pt>
                <c:pt idx="2">
                  <c:v>98</c:v>
                </c:pt>
                <c:pt idx="3">
                  <c:v>101.5</c:v>
                </c:pt>
                <c:pt idx="4">
                  <c:v>102.2</c:v>
                </c:pt>
                <c:pt idx="5">
                  <c:v>102.1</c:v>
                </c:pt>
                <c:pt idx="6">
                  <c:v>101.8</c:v>
                </c:pt>
                <c:pt idx="7">
                  <c:v>101.7</c:v>
                </c:pt>
                <c:pt idx="8">
                  <c:v>101.4</c:v>
                </c:pt>
                <c:pt idx="9">
                  <c:v>101.4</c:v>
                </c:pt>
                <c:pt idx="10">
                  <c:v>101.3</c:v>
                </c:pt>
                <c:pt idx="11">
                  <c:v>101.1</c:v>
                </c:pt>
              </c:numCache>
            </c:numRef>
          </c:val>
          <c:smooth val="0"/>
          <c:extLst xmlns:c16r2="http://schemas.microsoft.com/office/drawing/2015/06/chart">
            <c:ext xmlns:c16="http://schemas.microsoft.com/office/drawing/2014/chart" uri="{C3380CC4-5D6E-409C-BE32-E72D297353CC}">
              <c16:uniqueId val="{00000000-7B29-475D-A2E5-B5885B71A94A}"/>
            </c:ext>
          </c:extLst>
        </c:ser>
        <c:ser>
          <c:idx val="1"/>
          <c:order val="1"/>
          <c:tx>
            <c:strRef>
              <c:f>Лист1!$A$5</c:f>
              <c:strCache>
                <c:ptCount val="1"/>
                <c:pt idx="0">
                  <c:v>область</c:v>
                </c:pt>
              </c:strCache>
            </c:strRef>
          </c:tx>
          <c:spPr>
            <a:ln>
              <a:solidFill>
                <a:srgbClr val="FF6600"/>
              </a:solidFill>
            </a:ln>
          </c:spPr>
          <c:marker>
            <c:symbol val="circle"/>
            <c:size val="7"/>
            <c:spPr>
              <a:solidFill>
                <a:srgbClr val="FF6600"/>
              </a:solidFill>
            </c:spPr>
          </c:marker>
          <c:dLbls>
            <c:dLbl>
              <c:idx val="1"/>
              <c:layout>
                <c:manualLayout>
                  <c:x val="-3.9891030862521548E-2"/>
                  <c:y val="-6.528944298629342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B29-475D-A2E5-B5885B71A94A}"/>
                </c:ext>
              </c:extLst>
            </c:dLbl>
            <c:dLbl>
              <c:idx val="2"/>
              <c:layout>
                <c:manualLayout>
                  <c:x val="-4.2482758620689662E-2"/>
                  <c:y val="-4.971055701370674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B29-475D-A2E5-B5885B71A94A}"/>
                </c:ext>
              </c:extLst>
            </c:dLbl>
            <c:spPr>
              <a:noFill/>
              <a:ln>
                <a:noFill/>
              </a:ln>
              <a:effectLst/>
            </c:spPr>
            <c:txPr>
              <a:bodyPr/>
              <a:lstStyle/>
              <a:p>
                <a:pPr>
                  <a:defRPr b="1">
                    <a:latin typeface="Arial Narrow" panose="020B0606020202030204"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Лист1!$B$3:$M$3</c:f>
              <c:strCache>
                <c:ptCount val="12"/>
                <c:pt idx="0">
                  <c:v>січень</c:v>
                </c:pt>
                <c:pt idx="1">
                  <c:v>січень-лютий</c:v>
                </c:pt>
                <c:pt idx="2">
                  <c:v>січень-березень</c:v>
                </c:pt>
                <c:pt idx="3">
                  <c:v>січень-квітень</c:v>
                </c:pt>
                <c:pt idx="4">
                  <c:v>січень-травень</c:v>
                </c:pt>
                <c:pt idx="5">
                  <c:v>січень-червень</c:v>
                </c:pt>
                <c:pt idx="6">
                  <c:v>січень-липень</c:v>
                </c:pt>
                <c:pt idx="7">
                  <c:v>січень-серпень</c:v>
                </c:pt>
                <c:pt idx="8">
                  <c:v>січень-вересень</c:v>
                </c:pt>
                <c:pt idx="9">
                  <c:v>січень-жовтень</c:v>
                </c:pt>
                <c:pt idx="10">
                  <c:v>січень-листопад</c:v>
                </c:pt>
                <c:pt idx="11">
                  <c:v>січень-грудень</c:v>
                </c:pt>
              </c:strCache>
            </c:strRef>
          </c:cat>
          <c:val>
            <c:numRef>
              <c:f>Лист1!$B$5:$M$5</c:f>
              <c:numCache>
                <c:formatCode>#,##0.0</c:formatCode>
                <c:ptCount val="12"/>
                <c:pt idx="0">
                  <c:v>94.2</c:v>
                </c:pt>
                <c:pt idx="1">
                  <c:v>96.1</c:v>
                </c:pt>
                <c:pt idx="2">
                  <c:v>99.4</c:v>
                </c:pt>
                <c:pt idx="3">
                  <c:v>106</c:v>
                </c:pt>
                <c:pt idx="4">
                  <c:v>108.8</c:v>
                </c:pt>
                <c:pt idx="5">
                  <c:v>109.2</c:v>
                </c:pt>
                <c:pt idx="6">
                  <c:v>109.2</c:v>
                </c:pt>
                <c:pt idx="7">
                  <c:v>108.9</c:v>
                </c:pt>
                <c:pt idx="8">
                  <c:v>108.8</c:v>
                </c:pt>
                <c:pt idx="9">
                  <c:v>108</c:v>
                </c:pt>
                <c:pt idx="10">
                  <c:v>107.9</c:v>
                </c:pt>
                <c:pt idx="11">
                  <c:v>107.3</c:v>
                </c:pt>
              </c:numCache>
            </c:numRef>
          </c:val>
          <c:smooth val="0"/>
          <c:extLst xmlns:c16r2="http://schemas.microsoft.com/office/drawing/2015/06/chart">
            <c:ext xmlns:c16="http://schemas.microsoft.com/office/drawing/2014/chart" uri="{C3380CC4-5D6E-409C-BE32-E72D297353CC}">
              <c16:uniqueId val="{00000003-7B29-475D-A2E5-B5885B71A94A}"/>
            </c:ext>
          </c:extLst>
        </c:ser>
        <c:dLbls>
          <c:showLegendKey val="0"/>
          <c:showVal val="0"/>
          <c:showCatName val="0"/>
          <c:showSerName val="0"/>
          <c:showPercent val="0"/>
          <c:showBubbleSize val="0"/>
        </c:dLbls>
        <c:marker val="1"/>
        <c:smooth val="0"/>
        <c:axId val="158575232"/>
        <c:axId val="158577024"/>
      </c:lineChart>
      <c:catAx>
        <c:axId val="158575232"/>
        <c:scaling>
          <c:orientation val="minMax"/>
        </c:scaling>
        <c:delete val="0"/>
        <c:axPos val="b"/>
        <c:numFmt formatCode="General" sourceLinked="1"/>
        <c:majorTickMark val="in"/>
        <c:minorTickMark val="none"/>
        <c:tickLblPos val="nextTo"/>
        <c:txPr>
          <a:bodyPr rot="0" anchor="b" anchorCtr="1"/>
          <a:lstStyle/>
          <a:p>
            <a:pPr>
              <a:defRPr sz="800" b="0" baseline="0">
                <a:latin typeface="Arial Narrow" panose="020B0606020202030204" pitchFamily="34" charset="0"/>
              </a:defRPr>
            </a:pPr>
            <a:endParaRPr lang="ru-RU"/>
          </a:p>
        </c:txPr>
        <c:crossAx val="158577024"/>
        <c:crosses val="autoZero"/>
        <c:auto val="1"/>
        <c:lblAlgn val="ctr"/>
        <c:lblOffset val="100"/>
        <c:noMultiLvlLbl val="0"/>
      </c:catAx>
      <c:valAx>
        <c:axId val="158577024"/>
        <c:scaling>
          <c:orientation val="minMax"/>
        </c:scaling>
        <c:delete val="1"/>
        <c:axPos val="l"/>
        <c:numFmt formatCode="#,##0.0" sourceLinked="1"/>
        <c:majorTickMark val="out"/>
        <c:minorTickMark val="none"/>
        <c:tickLblPos val="nextTo"/>
        <c:crossAx val="158575232"/>
        <c:crosses val="autoZero"/>
        <c:crossBetween val="midCat"/>
      </c:valAx>
    </c:plotArea>
    <c:legend>
      <c:legendPos val="r"/>
      <c:layout>
        <c:manualLayout>
          <c:xMode val="edge"/>
          <c:yMode val="edge"/>
          <c:x val="0.82365565379871808"/>
          <c:y val="0.82708037519900179"/>
          <c:w val="0.15911947466233847"/>
          <c:h val="0.15675530312809294"/>
        </c:manualLayout>
      </c:layout>
      <c:overlay val="0"/>
      <c:txPr>
        <a:bodyPr/>
        <a:lstStyle/>
        <a:p>
          <a:pPr>
            <a:defRPr>
              <a:latin typeface="Arial Narrow" panose="020B0606020202030204" pitchFamily="34" charset="0"/>
            </a:defRPr>
          </a:pPr>
          <a:endParaRPr lang="ru-RU"/>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b="1"/>
              <a:t>Обсяг виробництва валової продукції </a:t>
            </a:r>
          </a:p>
          <a:p>
            <a:pPr>
              <a:defRPr b="1"/>
            </a:pPr>
            <a:r>
              <a:rPr lang="ru-RU" b="1"/>
              <a:t>сільського господарства у всіх категоріях господарств, </a:t>
            </a:r>
          </a:p>
          <a:p>
            <a:pPr>
              <a:defRPr b="1"/>
            </a:pPr>
            <a:r>
              <a:rPr lang="ru-RU" b="1"/>
              <a:t>млн грн (у постійних цінах 2016 року)</a:t>
            </a:r>
          </a:p>
        </c:rich>
      </c:tx>
      <c:layout>
        <c:manualLayout>
          <c:xMode val="edge"/>
          <c:yMode val="edge"/>
          <c:x val="0.13539681494797073"/>
          <c:y val="0"/>
        </c:manualLayout>
      </c:layout>
      <c:overlay val="0"/>
      <c:spPr>
        <a:noFill/>
        <a:ln w="15773">
          <a:noFill/>
        </a:ln>
      </c:spPr>
    </c:title>
    <c:autoTitleDeleted val="0"/>
    <c:plotArea>
      <c:layout>
        <c:manualLayout>
          <c:layoutTarget val="inner"/>
          <c:xMode val="edge"/>
          <c:yMode val="edge"/>
          <c:x val="1.6000000000000044E-3"/>
          <c:y val="0.30917874396135364"/>
          <c:w val="0.97440000000000004"/>
          <c:h val="0.52173913043478426"/>
        </c:manualLayout>
      </c:layout>
      <c:barChart>
        <c:barDir val="col"/>
        <c:grouping val="clustered"/>
        <c:varyColors val="0"/>
        <c:ser>
          <c:idx val="0"/>
          <c:order val="0"/>
          <c:tx>
            <c:strRef>
              <c:f>Лист1!$A$16</c:f>
              <c:strCache>
                <c:ptCount val="1"/>
                <c:pt idx="0">
                  <c:v>Обсяг валової продукції сільського господарства у всіх категоріях господарства, млн грн (у постійних цінах 2016 року) </c:v>
                </c:pt>
              </c:strCache>
            </c:strRef>
          </c:tx>
          <c:spPr>
            <a:solidFill>
              <a:srgbClr val="1F497D">
                <a:lumMod val="60000"/>
                <a:lumOff val="40000"/>
              </a:srgbClr>
            </a:solidFill>
            <a:ln w="7887">
              <a:solidFill>
                <a:srgbClr val="000000"/>
              </a:solidFill>
              <a:prstDash val="solid"/>
            </a:ln>
          </c:spPr>
          <c:invertIfNegative val="0"/>
          <c:dLbls>
            <c:spPr>
              <a:noFill/>
              <a:ln w="15773">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Лист1!$B$15:$D$15</c:f>
              <c:numCache>
                <c:formatCode>General</c:formatCode>
                <c:ptCount val="3"/>
                <c:pt idx="0">
                  <c:v>2020</c:v>
                </c:pt>
                <c:pt idx="2">
                  <c:v>2021</c:v>
                </c:pt>
              </c:numCache>
            </c:numRef>
          </c:cat>
          <c:val>
            <c:numRef>
              <c:f>Лист1!$B$16:$D$16</c:f>
              <c:numCache>
                <c:formatCode>General</c:formatCode>
                <c:ptCount val="3"/>
                <c:pt idx="0" formatCode="0.0">
                  <c:v>36393.300000000003</c:v>
                </c:pt>
                <c:pt idx="2" formatCode="0.0">
                  <c:v>43618.6</c:v>
                </c:pt>
              </c:numCache>
            </c:numRef>
          </c:val>
          <c:extLst xmlns:c16r2="http://schemas.microsoft.com/office/drawing/2015/06/chart">
            <c:ext xmlns:c16="http://schemas.microsoft.com/office/drawing/2014/chart" uri="{C3380CC4-5D6E-409C-BE32-E72D297353CC}">
              <c16:uniqueId val="{00000000-48CA-4521-BE3A-23775BA22904}"/>
            </c:ext>
          </c:extLst>
        </c:ser>
        <c:dLbls>
          <c:showLegendKey val="0"/>
          <c:showVal val="0"/>
          <c:showCatName val="0"/>
          <c:showSerName val="0"/>
          <c:showPercent val="0"/>
          <c:showBubbleSize val="0"/>
        </c:dLbls>
        <c:gapWidth val="150"/>
        <c:axId val="158622464"/>
        <c:axId val="158624000"/>
      </c:barChart>
      <c:catAx>
        <c:axId val="158622464"/>
        <c:scaling>
          <c:orientation val="minMax"/>
        </c:scaling>
        <c:delete val="0"/>
        <c:axPos val="b"/>
        <c:numFmt formatCode="General" sourceLinked="1"/>
        <c:majorTickMark val="out"/>
        <c:minorTickMark val="none"/>
        <c:tickLblPos val="nextTo"/>
        <c:spPr>
          <a:ln w="1971">
            <a:solidFill>
              <a:srgbClr val="000000"/>
            </a:solidFill>
            <a:prstDash val="solid"/>
          </a:ln>
        </c:spPr>
        <c:txPr>
          <a:bodyPr rot="0" vert="horz"/>
          <a:lstStyle/>
          <a:p>
            <a:pPr>
              <a:defRPr/>
            </a:pPr>
            <a:endParaRPr lang="ru-RU"/>
          </a:p>
        </c:txPr>
        <c:crossAx val="158624000"/>
        <c:crosses val="autoZero"/>
        <c:auto val="1"/>
        <c:lblAlgn val="ctr"/>
        <c:lblOffset val="100"/>
        <c:tickLblSkip val="1"/>
        <c:tickMarkSkip val="1"/>
        <c:noMultiLvlLbl val="0"/>
      </c:catAx>
      <c:valAx>
        <c:axId val="158624000"/>
        <c:scaling>
          <c:orientation val="minMax"/>
        </c:scaling>
        <c:delete val="1"/>
        <c:axPos val="l"/>
        <c:numFmt formatCode="0.0" sourceLinked="1"/>
        <c:majorTickMark val="out"/>
        <c:minorTickMark val="none"/>
        <c:tickLblPos val="none"/>
        <c:crossAx val="158622464"/>
        <c:crosses val="autoZero"/>
        <c:crossBetween val="between"/>
      </c:valAx>
      <c:spPr>
        <a:noFill/>
        <a:ln w="19986">
          <a:noFill/>
        </a:ln>
      </c:spPr>
    </c:plotArea>
    <c:plotVisOnly val="1"/>
    <c:dispBlanksAs val="gap"/>
    <c:showDLblsOverMax val="0"/>
  </c:chart>
  <c:spPr>
    <a:noFill/>
    <a:ln>
      <a:noFill/>
    </a:ln>
  </c:spPr>
  <c:txPr>
    <a:bodyPr/>
    <a:lstStyle/>
    <a:p>
      <a:pPr>
        <a:defRPr sz="944" b="0" i="0" u="none" strike="noStrike" baseline="0">
          <a:solidFill>
            <a:srgbClr val="000000"/>
          </a:solidFill>
          <a:highlight>
            <a:srgbClr val="FFFF00"/>
          </a:highlight>
          <a:latin typeface="Times New Roman" pitchFamily="18" charset="0"/>
          <a:ea typeface="Arial Narrow"/>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Times New Roman"/>
                <a:ea typeface="Times New Roman"/>
                <a:cs typeface="Times New Roman"/>
              </a:defRPr>
            </a:pPr>
            <a:r>
              <a:rPr lang="uk-UA"/>
              <a:t>Доходи та видатки місцевих бюджетів, млрд грн</a:t>
            </a:r>
          </a:p>
        </c:rich>
      </c:tx>
      <c:layout>
        <c:manualLayout>
          <c:xMode val="edge"/>
          <c:yMode val="edge"/>
          <c:x val="0.11104045956519586"/>
          <c:y val="8.2562434186744624E-2"/>
        </c:manualLayout>
      </c:layout>
      <c:overlay val="0"/>
      <c:spPr>
        <a:noFill/>
        <a:ln w="25400">
          <a:noFill/>
        </a:ln>
      </c:spPr>
    </c:title>
    <c:autoTitleDeleted val="0"/>
    <c:plotArea>
      <c:layout>
        <c:manualLayout>
          <c:layoutTarget val="inner"/>
          <c:xMode val="edge"/>
          <c:yMode val="edge"/>
          <c:x val="1.6759722805135987E-2"/>
          <c:y val="0.27234888210572528"/>
          <c:w val="0.91625563668968513"/>
          <c:h val="0.61516527193293258"/>
        </c:manualLayout>
      </c:layout>
      <c:barChart>
        <c:barDir val="col"/>
        <c:grouping val="clustered"/>
        <c:varyColors val="0"/>
        <c:ser>
          <c:idx val="0"/>
          <c:order val="0"/>
          <c:tx>
            <c:strRef>
              <c:f>'за рік 2021'!$A$5</c:f>
              <c:strCache>
                <c:ptCount val="1"/>
                <c:pt idx="0">
                  <c:v>за  2020</c:v>
                </c:pt>
              </c:strCache>
            </c:strRef>
          </c:tx>
          <c:spPr>
            <a:solidFill>
              <a:srgbClr val="4472C4"/>
            </a:solidFill>
            <a:ln w="25400">
              <a:noFill/>
            </a:ln>
          </c:spPr>
          <c:invertIfNegative val="0"/>
          <c:dLbls>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'за рік 2021'!$B$3:$C$4</c:f>
              <c:strCache>
                <c:ptCount val="2"/>
                <c:pt idx="0">
                  <c:v>Доходи</c:v>
                </c:pt>
                <c:pt idx="1">
                  <c:v>Видатки</c:v>
                </c:pt>
              </c:strCache>
            </c:strRef>
          </c:cat>
          <c:val>
            <c:numRef>
              <c:f>'за рік 2021'!$B$5:$C$5</c:f>
              <c:numCache>
                <c:formatCode>#,##0.0</c:formatCode>
                <c:ptCount val="2"/>
                <c:pt idx="0">
                  <c:v>32</c:v>
                </c:pt>
                <c:pt idx="1">
                  <c:v>44.7</c:v>
                </c:pt>
              </c:numCache>
            </c:numRef>
          </c:val>
          <c:extLst xmlns:c16r2="http://schemas.microsoft.com/office/drawing/2015/06/chart">
            <c:ext xmlns:c16="http://schemas.microsoft.com/office/drawing/2014/chart" uri="{C3380CC4-5D6E-409C-BE32-E72D297353CC}">
              <c16:uniqueId val="{00000000-E66E-4BAF-B44C-62C97084E7C5}"/>
            </c:ext>
          </c:extLst>
        </c:ser>
        <c:ser>
          <c:idx val="1"/>
          <c:order val="1"/>
          <c:tx>
            <c:strRef>
              <c:f>'за рік 2021'!$A$6</c:f>
              <c:strCache>
                <c:ptCount val="1"/>
                <c:pt idx="0">
                  <c:v>за  2021</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'за рік 2021'!$B$3:$C$4</c:f>
              <c:strCache>
                <c:ptCount val="2"/>
                <c:pt idx="0">
                  <c:v>Доходи</c:v>
                </c:pt>
                <c:pt idx="1">
                  <c:v>Видатки</c:v>
                </c:pt>
              </c:strCache>
            </c:strRef>
          </c:cat>
          <c:val>
            <c:numRef>
              <c:f>'за рік 2021'!$B$6:$C$6</c:f>
              <c:numCache>
                <c:formatCode>#,##0.0</c:formatCode>
                <c:ptCount val="2"/>
                <c:pt idx="0">
                  <c:v>41.6</c:v>
                </c:pt>
                <c:pt idx="1">
                  <c:v>56.9</c:v>
                </c:pt>
              </c:numCache>
            </c:numRef>
          </c:val>
          <c:extLst xmlns:c16r2="http://schemas.microsoft.com/office/drawing/2015/06/chart">
            <c:ext xmlns:c16="http://schemas.microsoft.com/office/drawing/2014/chart" uri="{C3380CC4-5D6E-409C-BE32-E72D297353CC}">
              <c16:uniqueId val="{00000001-E66E-4BAF-B44C-62C97084E7C5}"/>
            </c:ext>
          </c:extLst>
        </c:ser>
        <c:dLbls>
          <c:showLegendKey val="0"/>
          <c:showVal val="0"/>
          <c:showCatName val="0"/>
          <c:showSerName val="0"/>
          <c:showPercent val="0"/>
          <c:showBubbleSize val="0"/>
        </c:dLbls>
        <c:gapWidth val="150"/>
        <c:axId val="158634368"/>
        <c:axId val="158635904"/>
      </c:barChart>
      <c:catAx>
        <c:axId val="158634368"/>
        <c:scaling>
          <c:orientation val="minMax"/>
        </c:scaling>
        <c:delete val="0"/>
        <c:axPos val="b"/>
        <c:numFmt formatCode="General" sourceLinked="1"/>
        <c:majorTickMark val="none"/>
        <c:minorTickMark val="none"/>
        <c:tickLblPos val="nextTo"/>
        <c:spPr>
          <a:ln w="6350">
            <a:noFill/>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58635904"/>
        <c:crosses val="autoZero"/>
        <c:auto val="1"/>
        <c:lblAlgn val="ctr"/>
        <c:lblOffset val="100"/>
        <c:noMultiLvlLbl val="0"/>
      </c:catAx>
      <c:valAx>
        <c:axId val="158635904"/>
        <c:scaling>
          <c:orientation val="minMax"/>
          <c:max val="70"/>
          <c:min val="10"/>
        </c:scaling>
        <c:delete val="1"/>
        <c:axPos val="l"/>
        <c:numFmt formatCode="#,##0.0" sourceLinked="1"/>
        <c:majorTickMark val="out"/>
        <c:minorTickMark val="none"/>
        <c:tickLblPos val="nextTo"/>
        <c:crossAx val="158634368"/>
        <c:crosses val="autoZero"/>
        <c:crossBetween val="between"/>
      </c:valAx>
      <c:spPr>
        <a:noFill/>
        <a:ln w="25400">
          <a:noFill/>
        </a:ln>
      </c:spPr>
    </c:plotArea>
    <c:legend>
      <c:legendPos val="l"/>
      <c:layout>
        <c:manualLayout>
          <c:xMode val="edge"/>
          <c:yMode val="edge"/>
          <c:x val="0.39877430415537718"/>
          <c:y val="0.82826253005799355"/>
          <c:w val="0.16531197810696291"/>
          <c:h val="0.11774285293899055"/>
        </c:manualLayout>
      </c:layout>
      <c:overlay val="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
          <c:y val="3.9573820395738195E-2"/>
          <c:w val="1"/>
          <c:h val="0.58776702765526678"/>
        </c:manualLayout>
      </c:layout>
      <c:bar3DChart>
        <c:barDir val="col"/>
        <c:grouping val="clustered"/>
        <c:varyColors val="0"/>
        <c:ser>
          <c:idx val="0"/>
          <c:order val="0"/>
          <c:tx>
            <c:strRef>
              <c:f>Sheet1!$A$2</c:f>
              <c:strCache>
                <c:ptCount val="1"/>
                <c:pt idx="0">
                  <c:v>Кількість наданих адміністративних послуг, тис. од.</c:v>
                </c:pt>
              </c:strCache>
            </c:strRef>
          </c:tx>
          <c:spPr>
            <a:solidFill>
              <a:srgbClr val="9999FF"/>
            </a:solidFill>
            <a:ln w="9747">
              <a:solidFill>
                <a:srgbClr val="000000"/>
              </a:solidFill>
              <a:prstDash val="solid"/>
            </a:ln>
          </c:spPr>
          <c:invertIfNegative val="0"/>
          <c:dLbls>
            <c:dLbl>
              <c:idx val="0"/>
              <c:layout>
                <c:manualLayout>
                  <c:x val="3.4741892357152172E-2"/>
                  <c:y val="-5.29841080569889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680-4A03-BE33-8527BD51F1AE}"/>
                </c:ext>
              </c:extLst>
            </c:dLbl>
            <c:dLbl>
              <c:idx val="1"/>
              <c:layout>
                <c:manualLayout>
                  <c:x val="0.12986388065128224"/>
                  <c:y val="-6.05571575548224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680-4A03-BE33-8527BD51F1AE}"/>
                </c:ext>
              </c:extLst>
            </c:dLbl>
            <c:spPr>
              <a:noFill/>
              <a:ln w="19493">
                <a:noFill/>
              </a:ln>
            </c:spPr>
            <c:txPr>
              <a:bodyPr/>
              <a:lstStyle/>
              <a:p>
                <a:pPr>
                  <a:defRPr lang="uk-UA" sz="12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2020 рік</c:v>
                </c:pt>
                <c:pt idx="1">
                  <c:v>2021 рік</c:v>
                </c:pt>
              </c:strCache>
            </c:strRef>
          </c:cat>
          <c:val>
            <c:numRef>
              <c:f>Sheet1!$B$2:$C$2</c:f>
              <c:numCache>
                <c:formatCode>0.0</c:formatCode>
                <c:ptCount val="2"/>
                <c:pt idx="0">
                  <c:v>787.3</c:v>
                </c:pt>
                <c:pt idx="1">
                  <c:v>1396.8</c:v>
                </c:pt>
              </c:numCache>
            </c:numRef>
          </c:val>
          <c:extLst xmlns:c16r2="http://schemas.microsoft.com/office/drawing/2015/06/chart">
            <c:ext xmlns:c16="http://schemas.microsoft.com/office/drawing/2014/chart" uri="{C3380CC4-5D6E-409C-BE32-E72D297353CC}">
              <c16:uniqueId val="{00000002-A680-4A03-BE33-8527BD51F1AE}"/>
            </c:ext>
          </c:extLst>
        </c:ser>
        <c:ser>
          <c:idx val="1"/>
          <c:order val="1"/>
          <c:tx>
            <c:strRef>
              <c:f>Sheet1!$A$3</c:f>
              <c:strCache>
                <c:ptCount val="1"/>
                <c:pt idx="0">
                  <c:v>Кількість наданих консультацій, тис. од.</c:v>
                </c:pt>
              </c:strCache>
            </c:strRef>
          </c:tx>
          <c:spPr>
            <a:solidFill>
              <a:srgbClr val="993366"/>
            </a:solidFill>
            <a:ln w="9747">
              <a:solidFill>
                <a:srgbClr val="000000"/>
              </a:solidFill>
              <a:prstDash val="solid"/>
            </a:ln>
          </c:spPr>
          <c:invertIfNegative val="0"/>
          <c:dLbls>
            <c:dLbl>
              <c:idx val="0"/>
              <c:layout>
                <c:manualLayout>
                  <c:x val="4.1272719956002103E-2"/>
                  <c:y val="-5.32631593374587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680-4A03-BE33-8527BD51F1AE}"/>
                </c:ext>
              </c:extLst>
            </c:dLbl>
            <c:dLbl>
              <c:idx val="1"/>
              <c:layout>
                <c:manualLayout>
                  <c:x val="3.2337209978224833E-2"/>
                  <c:y val="-5.08265318010187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680-4A03-BE33-8527BD51F1AE}"/>
                </c:ext>
              </c:extLst>
            </c:dLbl>
            <c:spPr>
              <a:noFill/>
              <a:ln w="19493">
                <a:noFill/>
              </a:ln>
            </c:spPr>
            <c:txPr>
              <a:bodyPr/>
              <a:lstStyle/>
              <a:p>
                <a:pPr>
                  <a:defRPr lang="uk-UA" sz="12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2020 рік</c:v>
                </c:pt>
                <c:pt idx="1">
                  <c:v>2021 рік</c:v>
                </c:pt>
              </c:strCache>
            </c:strRef>
          </c:cat>
          <c:val>
            <c:numRef>
              <c:f>Sheet1!$B$3:$C$3</c:f>
              <c:numCache>
                <c:formatCode>0.0</c:formatCode>
                <c:ptCount val="2"/>
                <c:pt idx="0">
                  <c:v>764.4</c:v>
                </c:pt>
                <c:pt idx="1">
                  <c:v>667.9</c:v>
                </c:pt>
              </c:numCache>
            </c:numRef>
          </c:val>
          <c:extLst xmlns:c16r2="http://schemas.microsoft.com/office/drawing/2015/06/chart">
            <c:ext xmlns:c16="http://schemas.microsoft.com/office/drawing/2014/chart" uri="{C3380CC4-5D6E-409C-BE32-E72D297353CC}">
              <c16:uniqueId val="{00000005-A680-4A03-BE33-8527BD51F1AE}"/>
            </c:ext>
          </c:extLst>
        </c:ser>
        <c:dLbls>
          <c:showLegendKey val="0"/>
          <c:showVal val="0"/>
          <c:showCatName val="0"/>
          <c:showSerName val="0"/>
          <c:showPercent val="0"/>
          <c:showBubbleSize val="0"/>
        </c:dLbls>
        <c:gapWidth val="150"/>
        <c:gapDepth val="0"/>
        <c:shape val="box"/>
        <c:axId val="158257152"/>
        <c:axId val="158258688"/>
        <c:axId val="0"/>
      </c:bar3DChart>
      <c:catAx>
        <c:axId val="158257152"/>
        <c:scaling>
          <c:orientation val="minMax"/>
        </c:scaling>
        <c:delete val="0"/>
        <c:axPos val="b"/>
        <c:numFmt formatCode="General" sourceLinked="1"/>
        <c:majorTickMark val="out"/>
        <c:minorTickMark val="none"/>
        <c:tickLblPos val="low"/>
        <c:spPr>
          <a:ln w="2437">
            <a:solidFill>
              <a:srgbClr val="000000"/>
            </a:solidFill>
            <a:prstDash val="solid"/>
          </a:ln>
        </c:spPr>
        <c:txPr>
          <a:bodyPr rot="0" vert="horz"/>
          <a:lstStyle/>
          <a:p>
            <a:pPr>
              <a:defRPr lang="uk-UA" sz="1322" b="0" i="0" u="none" strike="noStrike" baseline="0">
                <a:solidFill>
                  <a:srgbClr val="000000"/>
                </a:solidFill>
                <a:latin typeface="Times New Roman" pitchFamily="18" charset="0"/>
                <a:ea typeface="Arial Cyr"/>
                <a:cs typeface="Times New Roman" pitchFamily="18" charset="0"/>
              </a:defRPr>
            </a:pPr>
            <a:endParaRPr lang="ru-RU"/>
          </a:p>
        </c:txPr>
        <c:crossAx val="158258688"/>
        <c:crosses val="autoZero"/>
        <c:auto val="1"/>
        <c:lblAlgn val="ctr"/>
        <c:lblOffset val="100"/>
        <c:tickLblSkip val="1"/>
        <c:tickMarkSkip val="1"/>
        <c:noMultiLvlLbl val="0"/>
      </c:catAx>
      <c:valAx>
        <c:axId val="158258688"/>
        <c:scaling>
          <c:orientation val="minMax"/>
        </c:scaling>
        <c:delete val="1"/>
        <c:axPos val="l"/>
        <c:numFmt formatCode="0.0" sourceLinked="1"/>
        <c:majorTickMark val="out"/>
        <c:minorTickMark val="none"/>
        <c:tickLblPos val="none"/>
        <c:crossAx val="158257152"/>
        <c:crosses val="autoZero"/>
        <c:crossBetween val="between"/>
      </c:valAx>
      <c:spPr>
        <a:noFill/>
        <a:ln w="23077">
          <a:noFill/>
        </a:ln>
      </c:spPr>
    </c:plotArea>
    <c:legend>
      <c:legendPos val="r"/>
      <c:legendEntry>
        <c:idx val="0"/>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1"/>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legendEntry>
      <c:layout>
        <c:manualLayout>
          <c:xMode val="edge"/>
          <c:yMode val="edge"/>
          <c:x val="0.20490759321320284"/>
          <c:y val="0.76389713749124544"/>
          <c:w val="0.559591003111366"/>
          <c:h val="6.1408454080226341E-2"/>
        </c:manualLayout>
      </c:layout>
      <c:overlay val="0"/>
      <c:spPr>
        <a:noFill/>
        <a:ln w="2437">
          <a:solidFill>
            <a:srgbClr val="000000"/>
          </a:solidFill>
          <a:prstDash val="solid"/>
        </a:ln>
      </c:spPr>
      <c:txPr>
        <a:bodyPr/>
        <a:lstStyle/>
        <a:p>
          <a:pPr>
            <a:defRPr lang="uk-UA" sz="10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noFill/>
    <a:ln>
      <a:noFill/>
    </a:ln>
  </c:spPr>
  <c:txPr>
    <a:bodyPr/>
    <a:lstStyle/>
    <a:p>
      <a:pPr>
        <a:defRPr sz="132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lang="uk-UA" sz="980" b="1" i="0" u="none" strike="noStrike" baseline="0">
                <a:solidFill>
                  <a:srgbClr val="000000"/>
                </a:solidFill>
                <a:latin typeface="Times New Roman"/>
                <a:ea typeface="Times New Roman"/>
                <a:cs typeface="Times New Roman"/>
              </a:defRPr>
            </a:pPr>
            <a:r>
              <a:rPr lang="ru-RU" sz="980"/>
              <a:t>Чисельність працевлаштованих, тис. осіб</a:t>
            </a:r>
          </a:p>
        </c:rich>
      </c:tx>
      <c:layout>
        <c:manualLayout>
          <c:xMode val="edge"/>
          <c:yMode val="edge"/>
          <c:x val="0.31959183673469388"/>
          <c:y val="3.5166929133858223E-2"/>
        </c:manualLayout>
      </c:layout>
      <c:overlay val="0"/>
      <c:spPr>
        <a:noFill/>
        <a:ln w="17364">
          <a:noFill/>
        </a:ln>
      </c:spPr>
    </c:title>
    <c:autoTitleDeleted val="0"/>
    <c:plotArea>
      <c:layout>
        <c:manualLayout>
          <c:layoutTarget val="inner"/>
          <c:xMode val="edge"/>
          <c:yMode val="edge"/>
          <c:x val="2.2968248760571602E-2"/>
          <c:y val="0.27071870114596563"/>
          <c:w val="0.96113074204946991"/>
          <c:h val="0.48034934497816595"/>
        </c:manualLayout>
      </c:layout>
      <c:barChart>
        <c:barDir val="col"/>
        <c:grouping val="clustered"/>
        <c:varyColors val="0"/>
        <c:ser>
          <c:idx val="0"/>
          <c:order val="0"/>
          <c:spPr>
            <a:gradFill rotWithShape="0">
              <a:gsLst>
                <a:gs pos="0">
                  <a:srgbClr val="99CCFF"/>
                </a:gs>
                <a:gs pos="50000">
                  <a:srgbClr val="99CCFF">
                    <a:gamma/>
                    <a:shade val="46275"/>
                    <a:invGamma/>
                  </a:srgbClr>
                </a:gs>
                <a:gs pos="100000">
                  <a:srgbClr val="99CCFF"/>
                </a:gs>
              </a:gsLst>
              <a:lin ang="0" scaled="1"/>
            </a:gradFill>
            <a:ln w="8682">
              <a:solidFill>
                <a:srgbClr val="000000"/>
              </a:solidFill>
              <a:prstDash val="solid"/>
            </a:ln>
          </c:spPr>
          <c:invertIfNegative val="0"/>
          <c:dLbls>
            <c:spPr>
              <a:noFill/>
              <a:ln>
                <a:noFill/>
              </a:ln>
              <a:effectLst/>
            </c:spPr>
            <c:txPr>
              <a:bodyPr/>
              <a:lstStyle/>
              <a:p>
                <a:pPr>
                  <a:defRPr lang="uk-UA" sz="817"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Лист1!$A$17:$A$19</c:f>
              <c:strCache>
                <c:ptCount val="3"/>
                <c:pt idx="0">
                  <c:v>cтаном на 01.01.2020</c:v>
                </c:pt>
                <c:pt idx="1">
                  <c:v>cтаном на 01.01.2021</c:v>
                </c:pt>
                <c:pt idx="2">
                  <c:v>станом на 01.01.2022</c:v>
                </c:pt>
              </c:strCache>
            </c:strRef>
          </c:cat>
          <c:val>
            <c:numRef>
              <c:f>Лист1!$B$17:$B$19</c:f>
              <c:numCache>
                <c:formatCode>0.0</c:formatCode>
                <c:ptCount val="3"/>
                <c:pt idx="0">
                  <c:v>69.400000000000006</c:v>
                </c:pt>
                <c:pt idx="1">
                  <c:v>49.5</c:v>
                </c:pt>
                <c:pt idx="2">
                  <c:v>47.9</c:v>
                </c:pt>
              </c:numCache>
            </c:numRef>
          </c:val>
          <c:extLst xmlns:c16r2="http://schemas.microsoft.com/office/drawing/2015/06/chart">
            <c:ext xmlns:c16="http://schemas.microsoft.com/office/drawing/2014/chart" uri="{C3380CC4-5D6E-409C-BE32-E72D297353CC}">
              <c16:uniqueId val="{00000000-3B0A-4112-AA6D-040B12CD0392}"/>
            </c:ext>
          </c:extLst>
        </c:ser>
        <c:dLbls>
          <c:showLegendKey val="0"/>
          <c:showVal val="0"/>
          <c:showCatName val="0"/>
          <c:showSerName val="0"/>
          <c:showPercent val="0"/>
          <c:showBubbleSize val="0"/>
        </c:dLbls>
        <c:gapWidth val="150"/>
        <c:axId val="159255552"/>
        <c:axId val="159261440"/>
      </c:barChart>
      <c:catAx>
        <c:axId val="159255552"/>
        <c:scaling>
          <c:orientation val="minMax"/>
        </c:scaling>
        <c:delete val="0"/>
        <c:axPos val="b"/>
        <c:numFmt formatCode="General" sourceLinked="1"/>
        <c:majorTickMark val="out"/>
        <c:minorTickMark val="none"/>
        <c:tickLblPos val="nextTo"/>
        <c:spPr>
          <a:ln w="2171">
            <a:solidFill>
              <a:srgbClr val="000000"/>
            </a:solidFill>
            <a:prstDash val="solid"/>
          </a:ln>
        </c:spPr>
        <c:txPr>
          <a:bodyPr rot="0" vert="horz"/>
          <a:lstStyle/>
          <a:p>
            <a:pPr>
              <a:defRPr lang="uk-UA" sz="817" b="0" i="0" u="none" strike="noStrike" baseline="0">
                <a:solidFill>
                  <a:srgbClr val="000000"/>
                </a:solidFill>
                <a:latin typeface="Times New Roman"/>
                <a:ea typeface="Times New Roman"/>
                <a:cs typeface="Times New Roman"/>
              </a:defRPr>
            </a:pPr>
            <a:endParaRPr lang="ru-RU"/>
          </a:p>
        </c:txPr>
        <c:crossAx val="159261440"/>
        <c:crosses val="autoZero"/>
        <c:auto val="1"/>
        <c:lblAlgn val="ctr"/>
        <c:lblOffset val="100"/>
        <c:tickLblSkip val="1"/>
        <c:tickMarkSkip val="1"/>
        <c:noMultiLvlLbl val="0"/>
      </c:catAx>
      <c:valAx>
        <c:axId val="159261440"/>
        <c:scaling>
          <c:orientation val="minMax"/>
          <c:max val="70"/>
          <c:min val="0"/>
        </c:scaling>
        <c:delete val="0"/>
        <c:axPos val="l"/>
        <c:numFmt formatCode="0.0" sourceLinked="1"/>
        <c:majorTickMark val="none"/>
        <c:minorTickMark val="none"/>
        <c:tickLblPos val="none"/>
        <c:spPr>
          <a:ln w="6511">
            <a:noFill/>
          </a:ln>
        </c:spPr>
        <c:txPr>
          <a:bodyPr/>
          <a:lstStyle/>
          <a:p>
            <a:pPr>
              <a:defRPr lang="uk-UA"/>
            </a:pPr>
            <a:endParaRPr lang="ru-RU"/>
          </a:p>
        </c:txPr>
        <c:crossAx val="159255552"/>
        <c:crosses val="autoZero"/>
        <c:crossBetween val="between"/>
      </c:valAx>
      <c:spPr>
        <a:noFill/>
        <a:ln w="20743">
          <a:noFill/>
        </a:ln>
      </c:spPr>
    </c:plotArea>
    <c:plotVisOnly val="1"/>
    <c:dispBlanksAs val="gap"/>
    <c:showDLblsOverMax val="0"/>
  </c:chart>
  <c:spPr>
    <a:noFill/>
    <a:ln>
      <a:noFill/>
    </a:ln>
  </c:spPr>
  <c:txPr>
    <a:bodyPr/>
    <a:lstStyle/>
    <a:p>
      <a:pPr>
        <a:defRPr sz="257" b="0" i="0" u="none" strike="noStrike" baseline="0">
          <a:solidFill>
            <a:srgbClr val="000000"/>
          </a:solidFill>
          <a:latin typeface="Arial Narrow"/>
          <a:ea typeface="Arial Narrow"/>
          <a:cs typeface="Arial Narrow"/>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0.45569</cdr:x>
      <cdr:y>0.77029</cdr:y>
    </cdr:from>
    <cdr:to>
      <cdr:x>0.58421</cdr:x>
      <cdr:y>0.86184</cdr:y>
    </cdr:to>
    <cdr:sp macro="" textlink="">
      <cdr:nvSpPr>
        <cdr:cNvPr id="2" name="Прямоугольник 1"/>
        <cdr:cNvSpPr/>
      </cdr:nvSpPr>
      <cdr:spPr>
        <a:xfrm xmlns:a="http://schemas.openxmlformats.org/drawingml/2006/main">
          <a:off x="2355400" y="1839153"/>
          <a:ext cx="664307" cy="21858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000" b="0" i="0" u="none" strike="noStrike" kern="1200" baseline="0">
              <a:solidFill>
                <a:sysClr val="windowText" lastClr="000000"/>
              </a:solidFill>
              <a:latin typeface="+mn-lt"/>
              <a:ea typeface="+mn-ea"/>
              <a:cs typeface="+mn-cs"/>
            </a:rPr>
            <a:t>2006,5</a:t>
          </a:r>
        </a:p>
      </cdr:txBody>
    </cdr:sp>
  </cdr:relSizeAnchor>
</c:userShapes>
</file>

<file path=word/drawings/drawing2.xml><?xml version="1.0" encoding="utf-8"?>
<c:userShapes xmlns:c="http://schemas.openxmlformats.org/drawingml/2006/chart">
  <cdr:relSizeAnchor xmlns:cdr="http://schemas.openxmlformats.org/drawingml/2006/chartDrawing">
    <cdr:from>
      <cdr:x>0.73108</cdr:x>
      <cdr:y>0.81331</cdr:y>
    </cdr:from>
    <cdr:to>
      <cdr:x>0.85782</cdr:x>
      <cdr:y>0.99756</cdr:y>
    </cdr:to>
    <cdr:sp macro="" textlink="">
      <cdr:nvSpPr>
        <cdr:cNvPr id="6" name="TextBox 1"/>
        <cdr:cNvSpPr txBox="1"/>
      </cdr:nvSpPr>
      <cdr:spPr>
        <a:xfrm xmlns:a="http://schemas.openxmlformats.org/drawingml/2006/main">
          <a:off x="5278438" y="41378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0.73108</cdr:x>
      <cdr:y>0.81331</cdr:y>
    </cdr:from>
    <cdr:to>
      <cdr:x>0.85782</cdr:x>
      <cdr:y>0.99756</cdr:y>
    </cdr:to>
    <cdr:sp macro="" textlink="">
      <cdr:nvSpPr>
        <cdr:cNvPr id="7" name="TextBox 1"/>
        <cdr:cNvSpPr txBox="1"/>
      </cdr:nvSpPr>
      <cdr:spPr>
        <a:xfrm xmlns:a="http://schemas.openxmlformats.org/drawingml/2006/main">
          <a:off x="5278438" y="41378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0.73108</cdr:x>
      <cdr:y>0.81331</cdr:y>
    </cdr:from>
    <cdr:to>
      <cdr:x>0.85782</cdr:x>
      <cdr:y>0.99756</cdr:y>
    </cdr:to>
    <cdr:sp macro="" textlink="">
      <cdr:nvSpPr>
        <cdr:cNvPr id="9" name="TextBox 1"/>
        <cdr:cNvSpPr txBox="1"/>
      </cdr:nvSpPr>
      <cdr:spPr>
        <a:xfrm xmlns:a="http://schemas.openxmlformats.org/drawingml/2006/main">
          <a:off x="5278438" y="41378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0.73108</cdr:x>
      <cdr:y>0.81331</cdr:y>
    </cdr:from>
    <cdr:to>
      <cdr:x>0.85782</cdr:x>
      <cdr:y>0.99756</cdr:y>
    </cdr:to>
    <cdr:sp macro="" textlink="">
      <cdr:nvSpPr>
        <cdr:cNvPr id="11" name="TextBox 1"/>
        <cdr:cNvSpPr txBox="1"/>
      </cdr:nvSpPr>
      <cdr:spPr>
        <a:xfrm xmlns:a="http://schemas.openxmlformats.org/drawingml/2006/main">
          <a:off x="5278438" y="41378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0.73108</cdr:x>
      <cdr:y>0.81331</cdr:y>
    </cdr:from>
    <cdr:to>
      <cdr:x>0.85782</cdr:x>
      <cdr:y>0.99756</cdr:y>
    </cdr:to>
    <cdr:sp macro="" textlink="">
      <cdr:nvSpPr>
        <cdr:cNvPr id="13" name="TextBox 1"/>
        <cdr:cNvSpPr txBox="1"/>
      </cdr:nvSpPr>
      <cdr:spPr>
        <a:xfrm xmlns:a="http://schemas.openxmlformats.org/drawingml/2006/main">
          <a:off x="5278438" y="41378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0.06741</cdr:x>
      <cdr:y>0.23</cdr:y>
    </cdr:from>
    <cdr:to>
      <cdr:x>0.44463</cdr:x>
      <cdr:y>0.34661</cdr:y>
    </cdr:to>
    <cdr:sp macro="" textlink="">
      <cdr:nvSpPr>
        <cdr:cNvPr id="2" name="Овал 1"/>
        <cdr:cNvSpPr/>
      </cdr:nvSpPr>
      <cdr:spPr>
        <a:xfrm xmlns:a="http://schemas.openxmlformats.org/drawingml/2006/main">
          <a:off x="714935" y="1476179"/>
          <a:ext cx="4000500" cy="748423"/>
        </a:xfrm>
        <a:prstGeom xmlns:a="http://schemas.openxmlformats.org/drawingml/2006/main" prst="ellipse">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algn="ctr"/>
          <a:r>
            <a:rPr lang="uk-UA"/>
            <a:t>129</a:t>
          </a:r>
          <a:r>
            <a:rPr lang="en-US"/>
            <a:t>,</a:t>
          </a:r>
          <a:r>
            <a:rPr lang="uk-UA"/>
            <a:t>8%; +</a:t>
          </a:r>
          <a:r>
            <a:rPr lang="en-US"/>
            <a:t> </a:t>
          </a:r>
          <a:r>
            <a:rPr lang="uk-UA"/>
            <a:t>9</a:t>
          </a:r>
          <a:r>
            <a:rPr lang="en-US"/>
            <a:t>,</a:t>
          </a:r>
          <a:r>
            <a:rPr lang="uk-UA"/>
            <a:t>6 млрд грн</a:t>
          </a:r>
        </a:p>
      </cdr:txBody>
    </cdr:sp>
  </cdr:relSizeAnchor>
  <cdr:relSizeAnchor xmlns:cdr="http://schemas.openxmlformats.org/drawingml/2006/chartDrawing">
    <cdr:from>
      <cdr:x>0.48267</cdr:x>
      <cdr:y>0.18064</cdr:y>
    </cdr:from>
    <cdr:to>
      <cdr:x>0.9254</cdr:x>
      <cdr:y>0.28022</cdr:y>
    </cdr:to>
    <cdr:sp macro="" textlink="">
      <cdr:nvSpPr>
        <cdr:cNvPr id="3" name="Овал 2"/>
        <cdr:cNvSpPr/>
      </cdr:nvSpPr>
      <cdr:spPr>
        <a:xfrm xmlns:a="http://schemas.openxmlformats.org/drawingml/2006/main">
          <a:off x="5118848" y="1159378"/>
          <a:ext cx="4695264" cy="639121"/>
        </a:xfrm>
        <a:prstGeom xmlns:a="http://schemas.openxmlformats.org/drawingml/2006/main" prst="ellipse">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uk-UA"/>
            <a:t>      127</a:t>
          </a:r>
          <a:r>
            <a:rPr lang="en-US"/>
            <a:t>,3</a:t>
          </a:r>
          <a:r>
            <a:rPr lang="uk-UA"/>
            <a:t>%;   +12,2  млрд грн</a:t>
          </a:r>
        </a:p>
      </cdr:txBody>
    </cdr:sp>
  </cdr:relSizeAnchor>
</c:userShapes>
</file>

<file path=word/drawings/drawing4.xml><?xml version="1.0" encoding="utf-8"?>
<c:userShapes xmlns:c="http://schemas.openxmlformats.org/drawingml/2006/chart">
  <cdr:relSizeAnchor xmlns:cdr="http://schemas.openxmlformats.org/drawingml/2006/chartDrawing">
    <cdr:from>
      <cdr:x>0.24917</cdr:x>
      <cdr:y>0.35866</cdr:y>
    </cdr:from>
    <cdr:to>
      <cdr:x>0.42973</cdr:x>
      <cdr:y>0.43507</cdr:y>
    </cdr:to>
    <cdr:sp macro="" textlink="">
      <cdr:nvSpPr>
        <cdr:cNvPr id="1030" name="Line 6"/>
        <cdr:cNvSpPr>
          <a:spLocks xmlns:a="http://schemas.openxmlformats.org/drawingml/2006/main" noChangeShapeType="1"/>
        </cdr:cNvSpPr>
      </cdr:nvSpPr>
      <cdr:spPr bwMode="auto">
        <a:xfrm xmlns:a="http://schemas.openxmlformats.org/drawingml/2006/main" flipV="1">
          <a:off x="1434853" y="866775"/>
          <a:ext cx="1051172" cy="204886"/>
        </a:xfrm>
        <a:prstGeom xmlns:a="http://schemas.openxmlformats.org/drawingml/2006/main" prst="line">
          <a:avLst/>
        </a:prstGeom>
        <a:noFill xmlns:a="http://schemas.openxmlformats.org/drawingml/2006/main"/>
        <a:ln xmlns:a="http://schemas.openxmlformats.org/drawingml/2006/main" w="6350">
          <a:solidFill>
            <a:srgbClr val="000000"/>
          </a:solidFill>
          <a:round/>
          <a:headEnd/>
          <a:tailEnd type="triangle" w="med" len="me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0.2643</cdr:x>
      <cdr:y>0.35416</cdr:y>
    </cdr:from>
    <cdr:to>
      <cdr:x>0.40816</cdr:x>
      <cdr:y>0.46077</cdr:y>
    </cdr:to>
    <cdr:sp macro="" textlink="">
      <cdr:nvSpPr>
        <cdr:cNvPr id="1069" name="AutoShape 5"/>
        <cdr:cNvSpPr>
          <a:spLocks xmlns:a="http://schemas.openxmlformats.org/drawingml/2006/main" noChangeArrowheads="1"/>
        </cdr:cNvSpPr>
      </cdr:nvSpPr>
      <cdr:spPr bwMode="auto">
        <a:xfrm xmlns:a="http://schemas.openxmlformats.org/drawingml/2006/main" flipV="1">
          <a:off x="1522316" y="854976"/>
          <a:ext cx="837534" cy="286166"/>
        </a:xfrm>
        <a:prstGeom xmlns:a="http://schemas.openxmlformats.org/drawingml/2006/main" prst="wedgeEllipseCallout">
          <a:avLst>
            <a:gd name="adj1" fmla="val -50355"/>
            <a:gd name="adj2" fmla="val 2878"/>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18288" rIns="27432" bIns="0" anchor="t" upright="1"/>
        <a:lstStyle xmlns:a="http://schemas.openxmlformats.org/drawingml/2006/main"/>
        <a:p xmlns:a="http://schemas.openxmlformats.org/drawingml/2006/main">
          <a:pPr algn="ctr" rtl="0">
            <a:defRPr sz="1000"/>
          </a:pPr>
          <a:r>
            <a:rPr lang="ru-RU" sz="1000" b="1" i="0" u="none" strike="noStrike" baseline="0">
              <a:solidFill>
                <a:srgbClr val="000080"/>
              </a:solidFill>
              <a:latin typeface="Times New Roman"/>
              <a:cs typeface="Times New Roman"/>
            </a:rPr>
            <a:t>+8,6%</a:t>
          </a:r>
        </a:p>
      </cdr:txBody>
    </cdr:sp>
  </cdr:relSizeAnchor>
  <cdr:relSizeAnchor xmlns:cdr="http://schemas.openxmlformats.org/drawingml/2006/chartDrawing">
    <cdr:from>
      <cdr:x>0.55937</cdr:x>
      <cdr:y>0.31618</cdr:y>
    </cdr:from>
    <cdr:to>
      <cdr:x>0.75697</cdr:x>
      <cdr:y>0.37162</cdr:y>
    </cdr:to>
    <cdr:sp macro="" textlink="">
      <cdr:nvSpPr>
        <cdr:cNvPr id="1072" name="Line 6"/>
        <cdr:cNvSpPr>
          <a:spLocks xmlns:a="http://schemas.openxmlformats.org/drawingml/2006/main" noChangeShapeType="1"/>
        </cdr:cNvSpPr>
      </cdr:nvSpPr>
      <cdr:spPr bwMode="auto">
        <a:xfrm xmlns:a="http://schemas.openxmlformats.org/drawingml/2006/main" flipV="1">
          <a:off x="3241311" y="752475"/>
          <a:ext cx="1149714" cy="148996"/>
        </a:xfrm>
        <a:prstGeom xmlns:a="http://schemas.openxmlformats.org/drawingml/2006/main" prst="line">
          <a:avLst/>
        </a:prstGeom>
        <a:noFill xmlns:a="http://schemas.openxmlformats.org/drawingml/2006/main"/>
        <a:ln xmlns:a="http://schemas.openxmlformats.org/drawingml/2006/main" w="6350">
          <a:solidFill>
            <a:srgbClr val="000000"/>
          </a:solidFill>
          <a:round/>
          <a:headEnd/>
          <a:tailEnd type="triangle" w="med" len="me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0.59158</cdr:x>
      <cdr:y>0.30341</cdr:y>
    </cdr:from>
    <cdr:to>
      <cdr:x>0.74681</cdr:x>
      <cdr:y>0.43566</cdr:y>
    </cdr:to>
    <cdr:sp macro="" textlink="">
      <cdr:nvSpPr>
        <cdr:cNvPr id="1073" name="AutoShape 5"/>
        <cdr:cNvSpPr>
          <a:spLocks xmlns:a="http://schemas.openxmlformats.org/drawingml/2006/main" noChangeArrowheads="1"/>
        </cdr:cNvSpPr>
      </cdr:nvSpPr>
      <cdr:spPr bwMode="auto">
        <a:xfrm xmlns:a="http://schemas.openxmlformats.org/drawingml/2006/main" flipV="1">
          <a:off x="3429000" y="717626"/>
          <a:ext cx="901835" cy="355502"/>
        </a:xfrm>
        <a:prstGeom xmlns:a="http://schemas.openxmlformats.org/drawingml/2006/main" prst="wedgeEllipseCallout">
          <a:avLst>
            <a:gd name="adj1" fmla="val -42542"/>
            <a:gd name="adj2" fmla="val 25000"/>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18288" rIns="27432" bIns="0" anchor="t" upright="1"/>
        <a:lstStyle xmlns:a="http://schemas.openxmlformats.org/drawingml/2006/main"/>
        <a:p xmlns:a="http://schemas.openxmlformats.org/drawingml/2006/main">
          <a:pPr algn="ctr" rtl="0">
            <a:defRPr sz="1000"/>
          </a:pPr>
          <a:r>
            <a:rPr lang="ru-RU" sz="1000" b="1" i="0" u="none" strike="noStrike" baseline="0">
              <a:solidFill>
                <a:srgbClr val="000080"/>
              </a:solidFill>
              <a:latin typeface="Times New Roman"/>
              <a:cs typeface="Times New Roman"/>
            </a:rPr>
            <a:t>+17,0%</a:t>
          </a:r>
        </a:p>
      </cdr:txBody>
    </cdr:sp>
  </cdr:relSizeAnchor>
</c:userShapes>
</file>

<file path=word/drawings/drawing5.xml><?xml version="1.0" encoding="utf-8"?>
<c:userShapes xmlns:c="http://schemas.openxmlformats.org/drawingml/2006/chart">
  <cdr:relSizeAnchor xmlns:cdr="http://schemas.openxmlformats.org/drawingml/2006/chartDrawing">
    <cdr:from>
      <cdr:x>0.54677</cdr:x>
      <cdr:y>0.10919</cdr:y>
    </cdr:from>
    <cdr:to>
      <cdr:x>0.69113</cdr:x>
      <cdr:y>0.3766</cdr:y>
    </cdr:to>
    <cdr:sp macro="" textlink="">
      <cdr:nvSpPr>
        <cdr:cNvPr id="3" name="TextBox 2"/>
        <cdr:cNvSpPr txBox="1"/>
      </cdr:nvSpPr>
      <cdr:spPr>
        <a:xfrm xmlns:a="http://schemas.openxmlformats.org/drawingml/2006/main">
          <a:off x="3463290" y="3733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0.6412</cdr:x>
      <cdr:y>0.22953</cdr:y>
    </cdr:from>
    <cdr:to>
      <cdr:x>0.77594</cdr:x>
      <cdr:y>0.32758</cdr:y>
    </cdr:to>
    <cdr:sp macro="" textlink="">
      <cdr:nvSpPr>
        <cdr:cNvPr id="6" name="TextBox 5"/>
        <cdr:cNvSpPr txBox="1"/>
      </cdr:nvSpPr>
      <cdr:spPr>
        <a:xfrm xmlns:a="http://schemas.openxmlformats.org/drawingml/2006/main">
          <a:off x="4061460" y="784860"/>
          <a:ext cx="853440" cy="3352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200">
            <a:latin typeface="Times New Roman" pitchFamily="18" charset="0"/>
            <a:cs typeface="Times New Roman" pitchFamily="18" charset="0"/>
          </a:endParaRPr>
        </a:p>
      </cdr:txBody>
    </cdr:sp>
  </cdr:relSizeAnchor>
  <cdr:relSizeAnchor xmlns:cdr="http://schemas.openxmlformats.org/drawingml/2006/chartDrawing">
    <cdr:from>
      <cdr:x>0.42599</cdr:x>
      <cdr:y>0.19037</cdr:y>
    </cdr:from>
    <cdr:to>
      <cdr:x>0.5704</cdr:x>
      <cdr:y>0.2779</cdr:y>
    </cdr:to>
    <cdr:sp macro="" textlink="">
      <cdr:nvSpPr>
        <cdr:cNvPr id="5" name="TextBox 4"/>
        <cdr:cNvSpPr txBox="1"/>
      </cdr:nvSpPr>
      <cdr:spPr>
        <a:xfrm xmlns:a="http://schemas.openxmlformats.org/drawingml/2006/main">
          <a:off x="2697480" y="662940"/>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userShape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41AE1-E22C-4348-B18B-09CFF86A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40504</Words>
  <Characters>230873</Characters>
  <Application>Microsoft Office Word</Application>
  <DocSecurity>0</DocSecurity>
  <Lines>1923</Lines>
  <Paragraphs>541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270836</CharactersWithSpaces>
  <SharedDoc>false</SharedDoc>
  <HLinks>
    <vt:vector size="18" baseType="variant">
      <vt:variant>
        <vt:i4>5963840</vt:i4>
      </vt:variant>
      <vt:variant>
        <vt:i4>63</vt:i4>
      </vt:variant>
      <vt:variant>
        <vt:i4>0</vt:i4>
      </vt:variant>
      <vt:variant>
        <vt:i4>5</vt:i4>
      </vt:variant>
      <vt:variant>
        <vt:lpwstr>https://legalaid.gov.ua/</vt:lpwstr>
      </vt:variant>
      <vt:variant>
        <vt:lpwstr/>
      </vt:variant>
      <vt:variant>
        <vt:i4>5570573</vt:i4>
      </vt:variant>
      <vt:variant>
        <vt:i4>30</vt:i4>
      </vt:variant>
      <vt:variant>
        <vt:i4>0</vt:i4>
      </vt:variant>
      <vt:variant>
        <vt:i4>5</vt:i4>
      </vt:variant>
      <vt:variant>
        <vt:lpwstr>https://tourmkr.com/F1N4lneqyf/12898629p,2943289m,358.91h,90.00t</vt:lpwstr>
      </vt:variant>
      <vt:variant>
        <vt:lpwstr/>
      </vt:variant>
      <vt:variant>
        <vt:i4>8323119</vt:i4>
      </vt:variant>
      <vt:variant>
        <vt:i4>3</vt:i4>
      </vt:variant>
      <vt:variant>
        <vt:i4>0</vt:i4>
      </vt:variant>
      <vt:variant>
        <vt:i4>5</vt:i4>
      </vt:variant>
      <vt:variant>
        <vt:lpwstr>https://adm.dp.gov.ua/storage/app/media/uploaded-files/plan_diyalnosti_na_2021_reg_akti_.pdf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Админ</dc:creator>
  <cp:lastModifiedBy>user</cp:lastModifiedBy>
  <cp:revision>36</cp:revision>
  <cp:lastPrinted>2022-05-16T06:51:00Z</cp:lastPrinted>
  <dcterms:created xsi:type="dcterms:W3CDTF">2022-05-13T11:14:00Z</dcterms:created>
  <dcterms:modified xsi:type="dcterms:W3CDTF">2022-05-16T07:20:00Z</dcterms:modified>
</cp:coreProperties>
</file>