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1083" w14:textId="77777777" w:rsidR="00D10444" w:rsidRDefault="00D10444" w:rsidP="00D10444">
      <w:pPr>
        <w:spacing w:after="0" w:line="100" w:lineRule="atLeast"/>
        <w:ind w:firstLine="709"/>
        <w:jc w:val="right"/>
      </w:pPr>
    </w:p>
    <w:p w14:paraId="47C95B50" w14:textId="77777777" w:rsidR="00D10444" w:rsidRDefault="00D10444" w:rsidP="00D10444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0F138" w14:textId="77777777" w:rsidR="00D10444" w:rsidRDefault="00D10444" w:rsidP="00D10444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2AD11" w14:textId="77777777" w:rsidR="00D10444" w:rsidRDefault="00D10444" w:rsidP="00D1044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EE60FBD" w14:textId="77777777" w:rsidR="00D10444" w:rsidRDefault="00D10444" w:rsidP="00D10444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67FBB" w14:textId="77777777" w:rsidR="00D10444" w:rsidRDefault="00D10444" w:rsidP="00D10444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EFA01" w14:textId="77777777" w:rsidR="00D10444" w:rsidRDefault="00D10444" w:rsidP="00D10444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9E6BD" w14:textId="77777777" w:rsidR="00D10444" w:rsidRDefault="00D10444" w:rsidP="00D1044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9B58320" w14:textId="77777777" w:rsidR="00D10444" w:rsidRDefault="00D10444" w:rsidP="00D1044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37451BF" w14:textId="77777777" w:rsidR="00D10444" w:rsidRDefault="00D10444" w:rsidP="00D1044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070D9A3" w14:textId="77777777" w:rsidR="00D10444" w:rsidRDefault="00D10444" w:rsidP="00D1044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45A2678" w14:textId="77777777" w:rsidR="00D10444" w:rsidRDefault="00D10444" w:rsidP="00D1044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182A4C8" w14:textId="77777777" w:rsidR="00D10444" w:rsidRDefault="00D10444" w:rsidP="00D1044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BF868AC" w14:textId="77777777" w:rsidR="00D10444" w:rsidRDefault="00D10444" w:rsidP="00D1044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3D4440F" w14:textId="77777777" w:rsidR="00D10444" w:rsidRDefault="00D10444" w:rsidP="00D1044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bookmarkStart w:id="0" w:name="_Hlk87968650"/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голови </w:t>
      </w:r>
    </w:p>
    <w:p w14:paraId="2143C86C" w14:textId="77777777" w:rsidR="00D10444" w:rsidRDefault="00D10444" w:rsidP="00D1044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обласної ради від 20 травня 2021 року № 108-Р „Про представництво</w:t>
      </w:r>
    </w:p>
    <w:p w14:paraId="406C89F6" w14:textId="77777777" w:rsidR="00D10444" w:rsidRDefault="00D10444" w:rsidP="00D1044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інтересів Дніпропетровської обласної ради в судах</w:t>
      </w:r>
      <w:r w:rsidRPr="004F13D9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p w14:paraId="1EF57B16" w14:textId="77777777" w:rsidR="00D10444" w:rsidRDefault="00D10444" w:rsidP="00D104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4A7FB0DE" w14:textId="77777777" w:rsidR="00D10444" w:rsidRPr="00883E23" w:rsidRDefault="00D10444" w:rsidP="00D104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sz w:val="28"/>
          <w:szCs w:val="28"/>
          <w:lang/>
        </w:rPr>
        <w:tab/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Згідно зі ст. 55 Закону України </w:t>
      </w:r>
      <w:r w:rsidRPr="00883E23">
        <w:rPr>
          <w:rFonts w:ascii="Times New Roman" w:eastAsia="Times New Roman" w:hAnsi="Times New Roman" w:cs="Times New Roman"/>
          <w:sz w:val="28"/>
          <w:szCs w:val="28"/>
          <w:lang/>
        </w:rPr>
        <w:t xml:space="preserve">„Про місцеве самоврядування в Україні”, керуючись Конституцією України, Цивільним кодексом України, Законом України „Про внесення змін до деяких законодавчих актів України щодо розширення можливостей </w:t>
      </w:r>
      <w:proofErr w:type="spellStart"/>
      <w:r w:rsidRPr="00883E23">
        <w:rPr>
          <w:rFonts w:ascii="Times New Roman" w:eastAsia="Times New Roman" w:hAnsi="Times New Roman" w:cs="Times New Roman"/>
          <w:sz w:val="28"/>
          <w:szCs w:val="28"/>
          <w:lang/>
        </w:rPr>
        <w:t>самопредставництва</w:t>
      </w:r>
      <w:proofErr w:type="spellEnd"/>
      <w:r w:rsidRPr="00883E23">
        <w:rPr>
          <w:rFonts w:ascii="Times New Roman" w:eastAsia="Times New Roman" w:hAnsi="Times New Roman" w:cs="Times New Roman"/>
          <w:sz w:val="28"/>
          <w:szCs w:val="28"/>
          <w:lang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створення”, у зв’язку з кадровими змінами, що відбулися у виконавчому </w:t>
      </w:r>
      <w:proofErr w:type="spellStart"/>
      <w:r w:rsidRPr="00883E23">
        <w:rPr>
          <w:rFonts w:ascii="Times New Roman" w:eastAsia="Times New Roman" w:hAnsi="Times New Roman" w:cs="Times New Roman"/>
          <w:sz w:val="28"/>
          <w:szCs w:val="28"/>
          <w:lang/>
        </w:rPr>
        <w:t>апараті</w:t>
      </w:r>
      <w:proofErr w:type="spellEnd"/>
      <w:r w:rsidRPr="00883E23">
        <w:rPr>
          <w:rFonts w:ascii="Times New Roman" w:eastAsia="Times New Roman" w:hAnsi="Times New Roman" w:cs="Times New Roman"/>
          <w:sz w:val="28"/>
          <w:szCs w:val="28"/>
          <w:lang/>
        </w:rPr>
        <w:t xml:space="preserve"> обласної ради:</w:t>
      </w:r>
    </w:p>
    <w:p w14:paraId="1FB0FF21" w14:textId="77777777" w:rsidR="00D10444" w:rsidRPr="00883E23" w:rsidRDefault="00D10444" w:rsidP="00D1044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14:paraId="64385D98" w14:textId="77777777" w:rsidR="00D10444" w:rsidRDefault="00D10444" w:rsidP="00D10444">
      <w:pPr>
        <w:widowControl w:val="0"/>
        <w:spacing w:after="0" w:line="240" w:lineRule="auto"/>
        <w:ind w:left="1416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14:paraId="616B6A6E" w14:textId="77777777" w:rsidR="00D10444" w:rsidRDefault="00D10444" w:rsidP="00D10444">
      <w:pPr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="Lucida Sans Unicode" w:hAnsi="Times New Roman" w:cs="Times New Roman"/>
          <w:sz w:val="28"/>
          <w:szCs w:val="28"/>
          <w:lang/>
        </w:rPr>
        <w:t>Внести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зміни до </w:t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розпорядження голови обласної ради від </w:t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                    </w:t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>20 травня 2021 року № 108-Р „Про представництво</w:t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</w:t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>інтересів Дніпропетровської обласної ради в судах”</w:t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>.</w:t>
      </w:r>
    </w:p>
    <w:p w14:paraId="70DEF279" w14:textId="45C90D60" w:rsidR="00D10444" w:rsidRPr="00883E23" w:rsidRDefault="00D10444" w:rsidP="00D10444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1 розпорядження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виключити слова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:</w:t>
      </w:r>
    </w:p>
    <w:p w14:paraId="3408F71B" w14:textId="0B0A7BDF" w:rsidR="00D10444" w:rsidRDefault="00D10444" w:rsidP="00D10444">
      <w:pPr>
        <w:spacing w:after="0" w:line="100" w:lineRule="atLeast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 w:rsidRPr="00883E23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/>
        </w:rPr>
        <w:t>„</w:t>
      </w:r>
      <w:r w:rsidRPr="00D10444">
        <w:t xml:space="preserve"> </w:t>
      </w:r>
      <w:r w:rsidRPr="00D10444">
        <w:rPr>
          <w:rFonts w:ascii="Times New Roman" w:eastAsia="Times New Roman" w:hAnsi="Times New Roman" w:cs="Times New Roman"/>
          <w:sz w:val="28"/>
          <w:szCs w:val="28"/>
          <w:lang/>
        </w:rPr>
        <w:t>заступника  начальника відділу правового представництва  юридичного управління виконавчого апарату  обласної ради Ізюмського Віктора Антоновича, ідентифікаційний номер  3422607356</w:t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>”.</w:t>
      </w:r>
    </w:p>
    <w:p w14:paraId="56FC970E" w14:textId="77777777" w:rsidR="00D10444" w:rsidRPr="00883E23" w:rsidRDefault="00D10444" w:rsidP="00D104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                                                   </w:t>
      </w:r>
    </w:p>
    <w:p w14:paraId="333BE288" w14:textId="77777777" w:rsidR="00D10444" w:rsidRDefault="00D10444" w:rsidP="00D10444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/>
        </w:rPr>
        <w:t>Контроль за виконанням цього розпорядження залишаю за собою.</w:t>
      </w:r>
      <w:r w:rsidRPr="00883E23"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   </w:t>
      </w:r>
    </w:p>
    <w:p w14:paraId="1B6E4B35" w14:textId="77777777" w:rsidR="00D10444" w:rsidRDefault="00D10444" w:rsidP="00D1044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47F4E3" w14:textId="77777777" w:rsidR="00D10444" w:rsidRDefault="00D10444" w:rsidP="00D1044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8A90FD" w14:textId="77777777" w:rsidR="00D10444" w:rsidRDefault="00D10444" w:rsidP="00D1044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E922BD" w14:textId="77777777" w:rsidR="00D10444" w:rsidRDefault="00D10444" w:rsidP="00D10444">
      <w:pPr>
        <w:spacing w:after="0" w:line="100" w:lineRule="atLeast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М. ЛУКАШУК</w:t>
      </w:r>
    </w:p>
    <w:p w14:paraId="20E664A2" w14:textId="77777777" w:rsidR="00D10444" w:rsidRDefault="00D10444" w:rsidP="00D10444">
      <w:pPr>
        <w:spacing w:after="0" w:line="100" w:lineRule="atLeast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F68A1" w14:textId="77777777" w:rsidR="00D10444" w:rsidRDefault="00D10444" w:rsidP="00D10444">
      <w:pPr>
        <w:spacing w:after="0" w:line="100" w:lineRule="atLeast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0444" w:rsidSect="00EB7E69">
      <w:headerReference w:type="even" r:id="rId5"/>
      <w:headerReference w:type="default" r:id="rId6"/>
      <w:pgSz w:w="11906" w:h="16838"/>
      <w:pgMar w:top="1134" w:right="851" w:bottom="1701" w:left="1701" w:header="709" w:footer="709" w:gutter="0"/>
      <w:cols w:space="720"/>
      <w:titlePg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4074" w14:textId="77777777" w:rsidR="00FE4D86" w:rsidRDefault="00D10444" w:rsidP="008A04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>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14:paraId="18A95A6A" w14:textId="77777777" w:rsidR="00FE4D86" w:rsidRDefault="00D104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2114" w14:textId="77777777" w:rsidR="00FE4D86" w:rsidRPr="000A2A78" w:rsidRDefault="00D10444" w:rsidP="008A0439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0A2A78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0A2A78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0A2A78">
      <w:rPr>
        <w:rStyle w:val="a5"/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0A2A78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14:paraId="07E5E2E2" w14:textId="77777777" w:rsidR="00FE4D86" w:rsidRPr="000A2A78" w:rsidRDefault="00D10444">
    <w:pPr>
      <w:pStyle w:val="a3"/>
      <w:shd w:val="clear" w:color="auto" w:fill="FFFFF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C147B"/>
    <w:multiLevelType w:val="multilevel"/>
    <w:tmpl w:val="A37E8DFA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44"/>
    <w:rsid w:val="00717D47"/>
    <w:rsid w:val="00D10444"/>
    <w:rsid w:val="00E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965D"/>
  <w15:chartTrackingRefBased/>
  <w15:docId w15:val="{0999FE98-0257-48AC-9957-D3CBF498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444"/>
    <w:pPr>
      <w:suppressAutoHyphens/>
      <w:spacing w:after="200" w:line="276" w:lineRule="auto"/>
      <w:ind w:left="0"/>
    </w:pPr>
    <w:rPr>
      <w:rFonts w:ascii="Calibri" w:eastAsia="SimSun" w:hAnsi="Calibri" w:cs="Calibri"/>
      <w:kern w:val="1"/>
      <w:sz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0444"/>
    <w:pPr>
      <w:suppressLineNumbers/>
      <w:tabs>
        <w:tab w:val="center" w:pos="4819"/>
        <w:tab w:val="right" w:pos="9639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D10444"/>
    <w:rPr>
      <w:rFonts w:ascii="Calibri" w:eastAsia="SimSun" w:hAnsi="Calibri" w:cs="Calibri"/>
      <w:kern w:val="1"/>
      <w:sz w:val="22"/>
      <w:lang w:val="uk-UA" w:eastAsia="ar-SA"/>
    </w:rPr>
  </w:style>
  <w:style w:type="character" w:styleId="a5">
    <w:name w:val="page number"/>
    <w:basedOn w:val="a0"/>
    <w:rsid w:val="00D1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2022-02-11T10:07:00Z</cp:lastPrinted>
  <dcterms:created xsi:type="dcterms:W3CDTF">2022-02-11T10:04:00Z</dcterms:created>
  <dcterms:modified xsi:type="dcterms:W3CDTF">2022-02-11T10:08:00Z</dcterms:modified>
</cp:coreProperties>
</file>