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E" w:rsidRPr="00E1469E" w:rsidRDefault="00E1469E" w:rsidP="002115A8">
      <w:pPr>
        <w:suppressAutoHyphens/>
        <w:ind w:left="5954"/>
        <w:rPr>
          <w:sz w:val="28"/>
          <w:szCs w:val="28"/>
          <w:lang w:val="uk-UA" w:eastAsia="ar-SA"/>
        </w:rPr>
      </w:pPr>
      <w:r w:rsidRPr="00E1469E">
        <w:rPr>
          <w:sz w:val="28"/>
          <w:szCs w:val="28"/>
          <w:lang w:val="uk-UA" w:eastAsia="ar-SA"/>
        </w:rPr>
        <w:t xml:space="preserve">Додаток </w:t>
      </w:r>
      <w:r w:rsidR="002115A8">
        <w:rPr>
          <w:sz w:val="28"/>
          <w:szCs w:val="28"/>
          <w:lang w:val="uk-UA" w:eastAsia="ar-SA"/>
        </w:rPr>
        <w:t>1</w:t>
      </w:r>
    </w:p>
    <w:p w:rsidR="00E1469E" w:rsidRPr="00E1469E" w:rsidRDefault="00E1469E" w:rsidP="002115A8">
      <w:pPr>
        <w:suppressAutoHyphens/>
        <w:ind w:left="5954"/>
        <w:rPr>
          <w:rFonts w:eastAsia="Calibri"/>
          <w:lang w:val="uk-UA" w:eastAsia="uk-UA" w:bidi="uk-UA"/>
        </w:rPr>
      </w:pPr>
      <w:r w:rsidRPr="00E1469E">
        <w:rPr>
          <w:sz w:val="28"/>
          <w:szCs w:val="28"/>
          <w:lang w:val="uk-UA" w:eastAsia="ar-SA"/>
        </w:rPr>
        <w:t xml:space="preserve">до </w:t>
      </w:r>
      <w:r w:rsidR="002115A8">
        <w:rPr>
          <w:sz w:val="28"/>
          <w:szCs w:val="28"/>
          <w:lang w:val="uk-UA" w:eastAsia="ar-SA"/>
        </w:rPr>
        <w:t>рішення обласної ради</w:t>
      </w:r>
    </w:p>
    <w:p w:rsidR="004E7E2B" w:rsidRPr="00E1469E" w:rsidRDefault="004E7E2B" w:rsidP="002115A8">
      <w:pPr>
        <w:jc w:val="center"/>
        <w:rPr>
          <w:iCs/>
          <w:sz w:val="28"/>
          <w:szCs w:val="28"/>
          <w:lang w:val="uk-UA"/>
        </w:rPr>
      </w:pPr>
    </w:p>
    <w:p w:rsidR="004E7E2B" w:rsidRDefault="004E7E2B" w:rsidP="002115A8">
      <w:pPr>
        <w:jc w:val="center"/>
        <w:rPr>
          <w:b/>
          <w:iCs/>
          <w:sz w:val="28"/>
          <w:szCs w:val="28"/>
          <w:lang w:val="uk-UA"/>
        </w:rPr>
      </w:pPr>
    </w:p>
    <w:p w:rsidR="00BC49FC" w:rsidRDefault="00BC49FC" w:rsidP="002115A8">
      <w:pPr>
        <w:rPr>
          <w:b/>
          <w:iCs/>
          <w:sz w:val="28"/>
          <w:szCs w:val="28"/>
          <w:lang w:val="uk-UA"/>
        </w:rPr>
      </w:pPr>
    </w:p>
    <w:p w:rsidR="004A7A8E" w:rsidRDefault="004A7A8E" w:rsidP="002115A8">
      <w:pPr>
        <w:rPr>
          <w:b/>
          <w:iCs/>
          <w:sz w:val="28"/>
          <w:szCs w:val="28"/>
          <w:lang w:val="uk-UA"/>
        </w:rPr>
      </w:pPr>
    </w:p>
    <w:p w:rsidR="004A7A8E" w:rsidRDefault="00E1469E" w:rsidP="002115A8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Програм</w:t>
      </w:r>
      <w:r w:rsidR="004A7A8E">
        <w:rPr>
          <w:b/>
          <w:iCs/>
          <w:sz w:val="28"/>
          <w:szCs w:val="28"/>
          <w:lang w:val="uk-UA"/>
        </w:rPr>
        <w:t>а</w:t>
      </w:r>
      <w:r>
        <w:rPr>
          <w:b/>
          <w:iCs/>
          <w:sz w:val="28"/>
          <w:szCs w:val="28"/>
          <w:lang w:val="uk-UA"/>
        </w:rPr>
        <w:t xml:space="preserve"> підвищення правової освіти та політичної культури населення для забезпечення </w:t>
      </w:r>
      <w:r w:rsidR="00991B65">
        <w:rPr>
          <w:b/>
          <w:iCs/>
          <w:sz w:val="28"/>
          <w:szCs w:val="28"/>
          <w:lang w:val="uk-UA"/>
        </w:rPr>
        <w:t>участі громадськості в</w:t>
      </w:r>
      <w:r>
        <w:rPr>
          <w:b/>
          <w:iCs/>
          <w:sz w:val="28"/>
          <w:szCs w:val="28"/>
          <w:lang w:val="uk-UA"/>
        </w:rPr>
        <w:t xml:space="preserve"> формуванні та реалізації державної політики в Дніпропетровській області на</w:t>
      </w:r>
      <w:r w:rsidR="00403AB2">
        <w:rPr>
          <w:b/>
          <w:iCs/>
          <w:sz w:val="28"/>
          <w:szCs w:val="28"/>
          <w:lang w:val="uk-UA"/>
        </w:rPr>
        <w:t> </w:t>
      </w:r>
      <w:r>
        <w:rPr>
          <w:b/>
          <w:iCs/>
          <w:sz w:val="28"/>
          <w:szCs w:val="28"/>
          <w:lang w:val="uk-UA"/>
        </w:rPr>
        <w:t>2002</w:t>
      </w:r>
      <w:r w:rsidR="00403AB2">
        <w:rPr>
          <w:b/>
          <w:iCs/>
          <w:sz w:val="28"/>
          <w:szCs w:val="28"/>
          <w:lang w:val="uk-UA"/>
        </w:rPr>
        <w:t> ‒ </w:t>
      </w:r>
      <w:r w:rsidR="005B0448">
        <w:rPr>
          <w:b/>
          <w:iCs/>
          <w:sz w:val="28"/>
          <w:szCs w:val="28"/>
          <w:lang w:val="uk-UA"/>
        </w:rPr>
        <w:t>2023</w:t>
      </w:r>
      <w:r>
        <w:rPr>
          <w:b/>
          <w:iCs/>
          <w:sz w:val="28"/>
          <w:szCs w:val="28"/>
          <w:lang w:val="uk-UA"/>
        </w:rPr>
        <w:t xml:space="preserve"> роки</w:t>
      </w:r>
    </w:p>
    <w:p w:rsidR="004E7E2B" w:rsidRPr="00E1469E" w:rsidRDefault="004E7E2B" w:rsidP="002115A8">
      <w:pPr>
        <w:jc w:val="center"/>
        <w:rPr>
          <w:b/>
          <w:iCs/>
          <w:sz w:val="28"/>
          <w:szCs w:val="28"/>
          <w:lang w:val="uk-UA"/>
        </w:rPr>
      </w:pPr>
      <w:bookmarkStart w:id="0" w:name="_GoBack"/>
      <w:bookmarkEnd w:id="0"/>
    </w:p>
    <w:p w:rsidR="004E7E2B" w:rsidRDefault="004E7E2B" w:rsidP="002115A8">
      <w:pPr>
        <w:jc w:val="center"/>
        <w:rPr>
          <w:bCs/>
          <w:iCs/>
          <w:sz w:val="28"/>
          <w:szCs w:val="28"/>
          <w:lang w:val="uk-UA"/>
        </w:rPr>
      </w:pPr>
    </w:p>
    <w:p w:rsidR="00BC49FC" w:rsidRDefault="00BC49FC" w:rsidP="002115A8">
      <w:pPr>
        <w:jc w:val="center"/>
        <w:rPr>
          <w:bCs/>
          <w:iCs/>
          <w:sz w:val="28"/>
          <w:szCs w:val="28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 xml:space="preserve">I. Склад проблеми та обґрунтування необхідності </w:t>
      </w:r>
    </w:p>
    <w:p w:rsidR="004E7E2B" w:rsidRDefault="004E7E2B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 xml:space="preserve">її розв’язання шляхом розроблення і виконання </w:t>
      </w:r>
      <w:r w:rsidR="00E1469E">
        <w:rPr>
          <w:b/>
          <w:bCs/>
          <w:kern w:val="28"/>
          <w:sz w:val="28"/>
          <w:szCs w:val="28"/>
          <w:lang w:val="uk-UA"/>
        </w:rPr>
        <w:t>П</w:t>
      </w:r>
      <w:r w:rsidRPr="0080399D">
        <w:rPr>
          <w:b/>
          <w:bCs/>
          <w:kern w:val="28"/>
          <w:sz w:val="28"/>
          <w:szCs w:val="28"/>
          <w:lang w:val="uk-UA"/>
        </w:rPr>
        <w:t>рограми</w:t>
      </w:r>
      <w:r w:rsidR="00736727">
        <w:rPr>
          <w:b/>
          <w:bCs/>
          <w:kern w:val="28"/>
          <w:sz w:val="28"/>
          <w:szCs w:val="28"/>
          <w:lang w:val="uk-UA"/>
        </w:rPr>
        <w:t xml:space="preserve"> </w:t>
      </w:r>
    </w:p>
    <w:p w:rsidR="00E1469E" w:rsidRDefault="00E1469E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</w:p>
    <w:p w:rsidR="004A7A8E" w:rsidRPr="0080399D" w:rsidRDefault="004A7A8E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</w:p>
    <w:p w:rsidR="004E7E2B" w:rsidRPr="0080399D" w:rsidRDefault="004E7E2B" w:rsidP="002115A8">
      <w:pPr>
        <w:ind w:firstLine="567"/>
        <w:jc w:val="both"/>
        <w:rPr>
          <w:sz w:val="28"/>
          <w:szCs w:val="28"/>
          <w:lang w:val="uk-UA"/>
        </w:rPr>
      </w:pPr>
      <w:r w:rsidRPr="0080399D">
        <w:rPr>
          <w:sz w:val="28"/>
          <w:szCs w:val="28"/>
          <w:lang w:val="uk-UA"/>
        </w:rPr>
        <w:t xml:space="preserve">Становлення України як демократичної, правової держави, формування засад громадянського суспільства зумовлюють необхідність підвищення рівня правосвідомості та правової культури населення, що </w:t>
      </w:r>
      <w:r w:rsidR="00822DA0">
        <w:rPr>
          <w:sz w:val="28"/>
          <w:szCs w:val="28"/>
          <w:lang w:val="uk-UA"/>
        </w:rPr>
        <w:t>у</w:t>
      </w:r>
      <w:r w:rsidRPr="0080399D">
        <w:rPr>
          <w:sz w:val="28"/>
          <w:szCs w:val="28"/>
          <w:lang w:val="uk-UA"/>
        </w:rPr>
        <w:t xml:space="preserve"> свою чергу сприятиме зменшенню рівня злочинності, утвердженню гуманістичних правових ідей, загальнолюдських та національних правових цінностей, високих моральних засад у суспільному житті. </w:t>
      </w:r>
    </w:p>
    <w:p w:rsidR="00E1469E" w:rsidRDefault="00E1469E" w:rsidP="00211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складна соціально-політична ситуація в Україні обумовлює кризові явища в духовній, політичній, правовій і соціально-економічній сферах сучасного суспільства, що безпосередньо впливає на процес формування правосвідомості й правової культури населення.</w:t>
      </w:r>
    </w:p>
    <w:p w:rsidR="00E1469E" w:rsidRDefault="00E1469E" w:rsidP="00211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становище зумовлює потребу у всебічному роз’ясненні правових актів, утвердженні їх у свідомості громадян та втіленні у практиці.</w:t>
      </w:r>
    </w:p>
    <w:p w:rsidR="00E1469E" w:rsidRDefault="002D4657" w:rsidP="00211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може бути забезпечено насамперед</w:t>
      </w:r>
      <w:r w:rsidR="00CB40CE">
        <w:rPr>
          <w:sz w:val="28"/>
          <w:szCs w:val="28"/>
          <w:lang w:val="uk-UA"/>
        </w:rPr>
        <w:t xml:space="preserve"> шляхом підвищення правової освіти населення, що полягає в проведенні комплексу заходів виховного, навчального та інформаційного характеру, спрямованих на створення умов для набуття громадянами обсягу правових знань та навичок у їх застосуванні, необхідних для реалізації ними своїх прав і свобод, а також виконання покладених обов’язків.</w:t>
      </w:r>
    </w:p>
    <w:p w:rsidR="00CB40CE" w:rsidRDefault="00CB40CE" w:rsidP="00211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Правова освіта є складовою частиною системи освіти і має на меті формування високого рівня правової культури та правосвідомості особи, її ціннісних орієнтирів та активної позиції як члена громадянського суспільства.</w:t>
      </w:r>
    </w:p>
    <w:p w:rsidR="004E7E2B" w:rsidRDefault="00CB40CE" w:rsidP="00211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заходів </w:t>
      </w:r>
      <w:r w:rsidR="004E7E2B" w:rsidRPr="0080399D">
        <w:rPr>
          <w:bC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="00736727">
        <w:rPr>
          <w:sz w:val="28"/>
          <w:szCs w:val="28"/>
          <w:lang w:val="uk-UA"/>
        </w:rPr>
        <w:t>:</w:t>
      </w:r>
    </w:p>
    <w:p w:rsidR="00CB40CE" w:rsidRDefault="00CB40CE" w:rsidP="002115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дозволяє на якісно новому рівні забезпечити створення умов для набуття громадянами знань із законодавства про вибори та референдуми, навичок у їх застосуванні;</w:t>
      </w:r>
    </w:p>
    <w:p w:rsidR="007D22DC" w:rsidRPr="0080399D" w:rsidRDefault="00CB40CE" w:rsidP="002115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сприяє</w:t>
      </w:r>
      <w:r w:rsidR="0028633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формуванню правової свідомості та правової культури учасників виборчого процесу як безпосередньо виборців, так і членів виборчих комісій, кандидатів, їх довірених осіб, уповноважених осіб політичних партій</w:t>
      </w:r>
      <w:r w:rsidR="007D22DC">
        <w:rPr>
          <w:sz w:val="28"/>
          <w:szCs w:val="28"/>
          <w:lang w:val="uk-UA"/>
        </w:rPr>
        <w:t xml:space="preserve"> та виборчих блоків, офіційних спостерігачів, що дозволить перевест</w:t>
      </w:r>
      <w:r w:rsidR="00286334">
        <w:rPr>
          <w:sz w:val="28"/>
          <w:szCs w:val="28"/>
          <w:lang w:val="uk-UA"/>
        </w:rPr>
        <w:t>и виборчий процес з кампанії на вищий</w:t>
      </w:r>
      <w:r w:rsidR="007D22DC">
        <w:rPr>
          <w:sz w:val="28"/>
          <w:szCs w:val="28"/>
          <w:lang w:val="uk-UA"/>
        </w:rPr>
        <w:t xml:space="preserve"> рівень постійної планової роботи щодо забезпечення прозорості та відкритості діяльності органів виконавчої влади та органів місцевого самоврядування, запровадженню громадського контролю за їх діяльністю та уча</w:t>
      </w:r>
      <w:r w:rsidR="00286334">
        <w:rPr>
          <w:sz w:val="28"/>
          <w:szCs w:val="28"/>
          <w:lang w:val="uk-UA"/>
        </w:rPr>
        <w:t xml:space="preserve">сті громадян у прийнятті рішень, </w:t>
      </w:r>
      <w:r w:rsidR="007D22DC">
        <w:rPr>
          <w:sz w:val="28"/>
          <w:szCs w:val="28"/>
          <w:lang w:val="uk-UA"/>
        </w:rPr>
        <w:t>організації постійних соціологічних досліджень громадської думки щодо діяльності органів виконавчої влади та органів місцевого самоврядування, оприлюднення інформації про ставлення громадян до процесів,</w:t>
      </w:r>
      <w:r w:rsidR="00286334">
        <w:rPr>
          <w:sz w:val="28"/>
          <w:szCs w:val="28"/>
          <w:lang w:val="uk-UA"/>
        </w:rPr>
        <w:t xml:space="preserve"> які відбуваються в суспільстві, </w:t>
      </w:r>
      <w:r w:rsidR="007D22DC">
        <w:rPr>
          <w:sz w:val="28"/>
          <w:szCs w:val="28"/>
          <w:lang w:val="uk-UA"/>
        </w:rPr>
        <w:t>прискоренню процесу демократизації та розвитку цінно</w:t>
      </w:r>
      <w:r w:rsidR="00286334">
        <w:rPr>
          <w:sz w:val="28"/>
          <w:szCs w:val="28"/>
          <w:lang w:val="uk-UA"/>
        </w:rPr>
        <w:t xml:space="preserve">стей громадянського суспільства, </w:t>
      </w:r>
      <w:r w:rsidR="007D22DC">
        <w:rPr>
          <w:sz w:val="28"/>
          <w:szCs w:val="28"/>
          <w:lang w:val="uk-UA"/>
        </w:rPr>
        <w:t>утвердженню ідей міжнаціональної злагоди, толерантності, взаємоповаги та порозуміння.</w:t>
      </w:r>
    </w:p>
    <w:p w:rsidR="004E7E2B" w:rsidRPr="00BC49FC" w:rsidRDefault="004E7E2B" w:rsidP="002115A8">
      <w:pPr>
        <w:jc w:val="center"/>
        <w:rPr>
          <w:b/>
          <w:bCs/>
          <w:kern w:val="28"/>
          <w:sz w:val="32"/>
          <w:szCs w:val="16"/>
          <w:lang w:val="uk-UA"/>
        </w:rPr>
      </w:pPr>
    </w:p>
    <w:p w:rsidR="004E7E2B" w:rsidRPr="0080399D" w:rsidRDefault="004E7E2B" w:rsidP="002115A8">
      <w:pPr>
        <w:jc w:val="center"/>
        <w:rPr>
          <w:b/>
          <w:bCs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 xml:space="preserve">II. </w:t>
      </w:r>
      <w:r w:rsidRPr="0080399D">
        <w:rPr>
          <w:b/>
          <w:bCs/>
          <w:sz w:val="28"/>
          <w:szCs w:val="28"/>
          <w:lang w:val="uk-UA"/>
        </w:rPr>
        <w:t>Мета Програми</w:t>
      </w:r>
    </w:p>
    <w:p w:rsidR="004E7E2B" w:rsidRPr="00BC49FC" w:rsidRDefault="004E7E2B" w:rsidP="002115A8">
      <w:pPr>
        <w:jc w:val="center"/>
        <w:rPr>
          <w:sz w:val="28"/>
          <w:szCs w:val="16"/>
          <w:lang w:val="uk-UA"/>
        </w:rPr>
      </w:pPr>
    </w:p>
    <w:p w:rsidR="004E7E2B" w:rsidRPr="0080399D" w:rsidRDefault="004E7E2B" w:rsidP="002115A8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80399D">
        <w:rPr>
          <w:spacing w:val="2"/>
          <w:sz w:val="28"/>
          <w:szCs w:val="28"/>
          <w:lang w:val="uk-UA"/>
        </w:rPr>
        <w:t xml:space="preserve">Метою Програми є </w:t>
      </w:r>
      <w:r w:rsidR="007D22DC">
        <w:rPr>
          <w:spacing w:val="2"/>
          <w:sz w:val="28"/>
          <w:szCs w:val="28"/>
          <w:lang w:val="uk-UA"/>
        </w:rPr>
        <w:t xml:space="preserve">створення умов для набуття громадянами знань із законодавства про вибори і референдуми та навиків у їх застосуванні, підвищення правової культури учасників виборчого процесу, забезпечення ефективної системи управління процесами реалізації державної політики на регіональному рівні, прозорості та відкритості діяльності органів </w:t>
      </w:r>
      <w:r w:rsidR="0011451D">
        <w:rPr>
          <w:spacing w:val="2"/>
          <w:sz w:val="28"/>
          <w:szCs w:val="28"/>
          <w:lang w:val="uk-UA"/>
        </w:rPr>
        <w:t xml:space="preserve">виконавчої влади та органів місцевого самоврядування, запровадження громадського контролю за їх діяльністю та участь громадян у прийнятті рішень, організація постійних соціологічних досліджень громадської думки щодо діяльності органів виконавчої влади </w:t>
      </w:r>
      <w:r w:rsidR="0011451D" w:rsidRPr="0011451D">
        <w:rPr>
          <w:spacing w:val="2"/>
          <w:sz w:val="28"/>
          <w:szCs w:val="28"/>
          <w:lang w:val="uk-UA"/>
        </w:rPr>
        <w:t>та органів місцевого самоврядування</w:t>
      </w:r>
      <w:r w:rsidR="0011451D">
        <w:rPr>
          <w:spacing w:val="2"/>
          <w:sz w:val="28"/>
          <w:szCs w:val="28"/>
          <w:lang w:val="uk-UA"/>
        </w:rPr>
        <w:t xml:space="preserve">, </w:t>
      </w:r>
      <w:r w:rsidR="0011451D" w:rsidRPr="0011451D">
        <w:rPr>
          <w:spacing w:val="2"/>
          <w:sz w:val="28"/>
          <w:szCs w:val="28"/>
          <w:lang w:val="uk-UA"/>
        </w:rPr>
        <w:t>оприлюднення інформації про ставлення громадян до процесів, які відбуваються в суспільстві</w:t>
      </w:r>
      <w:r w:rsidR="0011451D">
        <w:rPr>
          <w:spacing w:val="2"/>
          <w:sz w:val="28"/>
          <w:szCs w:val="28"/>
          <w:lang w:val="uk-UA"/>
        </w:rPr>
        <w:t>, утвердження</w:t>
      </w:r>
      <w:r w:rsidR="0011451D" w:rsidRPr="0011451D">
        <w:rPr>
          <w:spacing w:val="2"/>
          <w:sz w:val="28"/>
          <w:szCs w:val="28"/>
          <w:lang w:val="uk-UA"/>
        </w:rPr>
        <w:t xml:space="preserve"> ідей міжнаціональної злагоди, толерантності, взаємоповаги</w:t>
      </w:r>
      <w:r w:rsidR="00736727">
        <w:rPr>
          <w:spacing w:val="2"/>
          <w:sz w:val="28"/>
          <w:szCs w:val="28"/>
          <w:lang w:val="uk-UA"/>
        </w:rPr>
        <w:t>,</w:t>
      </w:r>
      <w:r w:rsidR="0011451D" w:rsidRPr="0011451D">
        <w:rPr>
          <w:spacing w:val="2"/>
          <w:sz w:val="28"/>
          <w:szCs w:val="28"/>
          <w:lang w:val="uk-UA"/>
        </w:rPr>
        <w:t xml:space="preserve"> порозуміння</w:t>
      </w:r>
      <w:r w:rsidR="0011451D">
        <w:rPr>
          <w:spacing w:val="2"/>
          <w:sz w:val="28"/>
          <w:szCs w:val="28"/>
          <w:lang w:val="uk-UA"/>
        </w:rPr>
        <w:t xml:space="preserve"> та інформування населення стосовно політики Президента України, Кабінету Міністрів України, керівництва </w:t>
      </w:r>
      <w:r w:rsidR="00736727">
        <w:rPr>
          <w:spacing w:val="2"/>
          <w:sz w:val="28"/>
          <w:szCs w:val="28"/>
          <w:lang w:val="uk-UA"/>
        </w:rPr>
        <w:t>обласної державної адміністрації</w:t>
      </w:r>
      <w:r w:rsidR="0011451D">
        <w:rPr>
          <w:spacing w:val="2"/>
          <w:sz w:val="28"/>
          <w:szCs w:val="28"/>
          <w:lang w:val="uk-UA"/>
        </w:rPr>
        <w:t>, обласної ради, поліпшення ефективності взаємодії місцевих органів виконавчої влади,</w:t>
      </w:r>
      <w:r w:rsidR="0011451D" w:rsidRPr="0011451D">
        <w:rPr>
          <w:lang w:val="uk-UA"/>
        </w:rPr>
        <w:t xml:space="preserve"> </w:t>
      </w:r>
      <w:r w:rsidR="0011451D" w:rsidRPr="0011451D">
        <w:rPr>
          <w:spacing w:val="2"/>
          <w:sz w:val="28"/>
          <w:szCs w:val="28"/>
          <w:lang w:val="uk-UA"/>
        </w:rPr>
        <w:t>органів місцевого самоврядування</w:t>
      </w:r>
      <w:r w:rsidR="0011451D">
        <w:rPr>
          <w:spacing w:val="2"/>
          <w:sz w:val="28"/>
          <w:szCs w:val="28"/>
          <w:lang w:val="uk-UA"/>
        </w:rPr>
        <w:t xml:space="preserve"> з регіональними громадськими організаціями у сфері підтримки учасників АТО/ООС та членів їхніх родин.</w:t>
      </w:r>
    </w:p>
    <w:p w:rsidR="004E7E2B" w:rsidRDefault="004E7E2B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 xml:space="preserve">  </w:t>
      </w:r>
    </w:p>
    <w:p w:rsidR="004A7A8E" w:rsidRDefault="004A7A8E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kern w:val="28"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>III. Обґрунтування шляхів і засобів розв’язання проблеми</w:t>
      </w:r>
    </w:p>
    <w:p w:rsidR="004E7E2B" w:rsidRPr="00BC49FC" w:rsidRDefault="004E7E2B" w:rsidP="002115A8">
      <w:pPr>
        <w:shd w:val="clear" w:color="auto" w:fill="FFFFFF"/>
        <w:jc w:val="both"/>
        <w:rPr>
          <w:color w:val="0000FF"/>
          <w:spacing w:val="2"/>
          <w:sz w:val="28"/>
          <w:szCs w:val="16"/>
          <w:lang w:val="uk-UA"/>
        </w:rPr>
      </w:pPr>
    </w:p>
    <w:p w:rsidR="004E7E2B" w:rsidRDefault="0011451D" w:rsidP="002115A8">
      <w:pPr>
        <w:shd w:val="clear" w:color="auto" w:fill="FFFFFF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Для виконання Програми пропонується впровадити</w:t>
      </w:r>
      <w:r w:rsidR="004E7E2B" w:rsidRPr="0080399D">
        <w:rPr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в області заходи і завдання з реалізації Концепції підвищення правової культури учасників виборчого процесу та референдумів в Україні, схваленої Указом Президента України від 08 грудня 2000 року № 1322/2000.</w:t>
      </w:r>
    </w:p>
    <w:p w:rsidR="0011451D" w:rsidRDefault="0011451D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З метою підвищення ефективності взаємодії об’єднань громадян в особі обласних осередків політичних партій та громадських органі</w:t>
      </w:r>
      <w:r w:rsidR="00661041">
        <w:rPr>
          <w:spacing w:val="2"/>
          <w:sz w:val="28"/>
          <w:szCs w:val="28"/>
          <w:lang w:val="uk-UA"/>
        </w:rPr>
        <w:t>з</w:t>
      </w:r>
      <w:r>
        <w:rPr>
          <w:spacing w:val="2"/>
          <w:sz w:val="28"/>
          <w:szCs w:val="28"/>
          <w:lang w:val="uk-UA"/>
        </w:rPr>
        <w:t>ацій,</w:t>
      </w:r>
      <w:r w:rsidR="00661041">
        <w:rPr>
          <w:spacing w:val="2"/>
          <w:sz w:val="28"/>
          <w:szCs w:val="28"/>
          <w:lang w:val="uk-UA"/>
        </w:rPr>
        <w:t xml:space="preserve"> вироблення спільних пропозицій щодо вирішення актуальних проблем соціально-економічного, політичного і культурного життя області, забезпечення гласності та відкритості діяльності </w:t>
      </w:r>
      <w:r w:rsidR="00736727">
        <w:rPr>
          <w:spacing w:val="2"/>
          <w:sz w:val="28"/>
          <w:szCs w:val="28"/>
          <w:lang w:val="uk-UA"/>
        </w:rPr>
        <w:t>обласної державної адміністрації</w:t>
      </w:r>
      <w:r w:rsidR="00661041">
        <w:rPr>
          <w:spacing w:val="2"/>
          <w:sz w:val="28"/>
          <w:szCs w:val="28"/>
          <w:lang w:val="uk-UA"/>
        </w:rPr>
        <w:t xml:space="preserve"> та обласної ради передбачено регулярне проведення з керівник</w:t>
      </w:r>
      <w:r w:rsidR="008B6B64">
        <w:rPr>
          <w:spacing w:val="2"/>
          <w:sz w:val="28"/>
          <w:szCs w:val="28"/>
          <w:lang w:val="uk-UA"/>
        </w:rPr>
        <w:t>ами</w:t>
      </w:r>
      <w:r w:rsidR="00661041">
        <w:rPr>
          <w:spacing w:val="2"/>
          <w:sz w:val="28"/>
          <w:szCs w:val="28"/>
          <w:lang w:val="uk-UA"/>
        </w:rPr>
        <w:t xml:space="preserve"> обласних організацій політичних партій, громадських організаці</w:t>
      </w:r>
      <w:r w:rsidR="008B6B64">
        <w:rPr>
          <w:spacing w:val="2"/>
          <w:sz w:val="28"/>
          <w:szCs w:val="28"/>
          <w:lang w:val="uk-UA"/>
        </w:rPr>
        <w:t>й</w:t>
      </w:r>
      <w:r w:rsidR="00661041">
        <w:rPr>
          <w:spacing w:val="2"/>
          <w:sz w:val="28"/>
          <w:szCs w:val="28"/>
          <w:lang w:val="uk-UA"/>
        </w:rPr>
        <w:t xml:space="preserve"> круглих столів, конференцій, громадських слухань, пресконференцій з нагальних питань життєдіяльності області за участю наукових працівників, провідних учених, представників виконавчої влади та </w:t>
      </w:r>
      <w:r w:rsidR="00661041" w:rsidRPr="00661041">
        <w:rPr>
          <w:spacing w:val="2"/>
          <w:sz w:val="28"/>
          <w:szCs w:val="28"/>
          <w:lang w:val="uk-UA"/>
        </w:rPr>
        <w:t>місцевого самоврядування</w:t>
      </w:r>
      <w:r w:rsidR="00661041">
        <w:rPr>
          <w:spacing w:val="2"/>
          <w:sz w:val="28"/>
          <w:szCs w:val="28"/>
          <w:lang w:val="uk-UA"/>
        </w:rPr>
        <w:t>.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Правова обізнаність громадян є запорукою становлення демократич</w:t>
      </w:r>
      <w:r w:rsidR="008B6B64">
        <w:rPr>
          <w:spacing w:val="2"/>
          <w:sz w:val="28"/>
          <w:szCs w:val="28"/>
          <w:lang w:val="uk-UA"/>
        </w:rPr>
        <w:t xml:space="preserve">ної правової держави. Для цього </w:t>
      </w:r>
      <w:r>
        <w:rPr>
          <w:spacing w:val="2"/>
          <w:sz w:val="28"/>
          <w:szCs w:val="28"/>
          <w:lang w:val="uk-UA"/>
        </w:rPr>
        <w:t>Програмою передбачено використання різних форм навчання: лекторіїв, науково-теоретичних та науково-практичних конференцій, семінарів, шкіл молодих політиків тощо.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 w:rsidRPr="00661041">
        <w:rPr>
          <w:spacing w:val="2"/>
          <w:sz w:val="28"/>
          <w:szCs w:val="28"/>
          <w:lang w:val="uk-UA"/>
        </w:rPr>
        <w:t xml:space="preserve">Широке інформування населення </w:t>
      </w:r>
      <w:r>
        <w:rPr>
          <w:spacing w:val="2"/>
          <w:sz w:val="28"/>
          <w:szCs w:val="28"/>
          <w:lang w:val="uk-UA"/>
        </w:rPr>
        <w:t>про правову політику держави та законодавство полягає</w:t>
      </w:r>
      <w:r w:rsidRPr="00661041">
        <w:rPr>
          <w:spacing w:val="2"/>
          <w:sz w:val="28"/>
          <w:szCs w:val="28"/>
          <w:lang w:val="uk-UA"/>
        </w:rPr>
        <w:t xml:space="preserve"> у здійсненні ко</w:t>
      </w:r>
      <w:r>
        <w:rPr>
          <w:spacing w:val="2"/>
          <w:sz w:val="28"/>
          <w:szCs w:val="28"/>
          <w:lang w:val="uk-UA"/>
        </w:rPr>
        <w:t xml:space="preserve">мплексу заходів, спрямованих на </w:t>
      </w:r>
      <w:r w:rsidRPr="00661041">
        <w:rPr>
          <w:spacing w:val="2"/>
          <w:sz w:val="28"/>
          <w:szCs w:val="28"/>
          <w:lang w:val="uk-UA"/>
        </w:rPr>
        <w:t>створення належних умов для набуття обсягу правових знань та навиків у їх</w:t>
      </w:r>
      <w:r>
        <w:rPr>
          <w:spacing w:val="2"/>
          <w:sz w:val="28"/>
          <w:szCs w:val="28"/>
          <w:lang w:val="uk-UA"/>
        </w:rPr>
        <w:t xml:space="preserve"> з</w:t>
      </w:r>
      <w:r w:rsidRPr="00661041">
        <w:rPr>
          <w:spacing w:val="2"/>
          <w:sz w:val="28"/>
          <w:szCs w:val="28"/>
          <w:lang w:val="uk-UA"/>
        </w:rPr>
        <w:t>астосуванні, необхідних для реалізації громадянами своїх прав і свобод, а</w:t>
      </w:r>
      <w:r>
        <w:rPr>
          <w:spacing w:val="2"/>
          <w:sz w:val="28"/>
          <w:szCs w:val="28"/>
          <w:lang w:val="uk-UA"/>
        </w:rPr>
        <w:t xml:space="preserve"> </w:t>
      </w:r>
      <w:r w:rsidRPr="00661041">
        <w:rPr>
          <w:spacing w:val="2"/>
          <w:sz w:val="28"/>
          <w:szCs w:val="28"/>
          <w:lang w:val="uk-UA"/>
        </w:rPr>
        <w:t>також в</w:t>
      </w:r>
      <w:r w:rsidR="008D6071">
        <w:rPr>
          <w:spacing w:val="2"/>
          <w:sz w:val="28"/>
          <w:szCs w:val="28"/>
          <w:lang w:val="uk-UA"/>
        </w:rPr>
        <w:t>иконання покладених на них обов’</w:t>
      </w:r>
      <w:r w:rsidRPr="00661041">
        <w:rPr>
          <w:spacing w:val="2"/>
          <w:sz w:val="28"/>
          <w:szCs w:val="28"/>
          <w:lang w:val="uk-UA"/>
        </w:rPr>
        <w:t>язків.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 w:rsidRPr="00661041">
        <w:rPr>
          <w:spacing w:val="2"/>
          <w:sz w:val="28"/>
          <w:szCs w:val="28"/>
          <w:lang w:val="uk-UA"/>
        </w:rPr>
        <w:t>Складовою частиною правової освіти</w:t>
      </w:r>
      <w:r w:rsidR="008D6071">
        <w:rPr>
          <w:spacing w:val="2"/>
          <w:sz w:val="28"/>
          <w:szCs w:val="28"/>
          <w:lang w:val="uk-UA"/>
        </w:rPr>
        <w:t xml:space="preserve"> є</w:t>
      </w:r>
      <w:r>
        <w:rPr>
          <w:spacing w:val="2"/>
          <w:sz w:val="28"/>
          <w:szCs w:val="28"/>
          <w:lang w:val="uk-UA"/>
        </w:rPr>
        <w:t xml:space="preserve"> самоосвіта громадян з питань п</w:t>
      </w:r>
      <w:r w:rsidRPr="00661041">
        <w:rPr>
          <w:spacing w:val="2"/>
          <w:sz w:val="28"/>
          <w:szCs w:val="28"/>
          <w:lang w:val="uk-UA"/>
        </w:rPr>
        <w:t>рава і держави.</w:t>
      </w:r>
    </w:p>
    <w:p w:rsidR="00661041" w:rsidRDefault="008D607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Державні заклад</w:t>
      </w:r>
      <w:r w:rsidR="00661041" w:rsidRPr="00661041">
        <w:rPr>
          <w:spacing w:val="2"/>
          <w:sz w:val="28"/>
          <w:szCs w:val="28"/>
          <w:lang w:val="uk-UA"/>
        </w:rPr>
        <w:t>и, підприємства та ор</w:t>
      </w:r>
      <w:r w:rsidR="00661041">
        <w:rPr>
          <w:spacing w:val="2"/>
          <w:sz w:val="28"/>
          <w:szCs w:val="28"/>
          <w:lang w:val="uk-UA"/>
        </w:rPr>
        <w:t xml:space="preserve">ганізації здійснюють відповідну </w:t>
      </w:r>
      <w:proofErr w:type="spellStart"/>
      <w:r w:rsidR="00661041" w:rsidRPr="00661041">
        <w:rPr>
          <w:spacing w:val="2"/>
          <w:sz w:val="28"/>
          <w:szCs w:val="28"/>
          <w:lang w:val="uk-UA"/>
        </w:rPr>
        <w:t>правоосвітню</w:t>
      </w:r>
      <w:proofErr w:type="spellEnd"/>
      <w:r w:rsidR="00661041" w:rsidRPr="00661041">
        <w:rPr>
          <w:spacing w:val="2"/>
          <w:sz w:val="28"/>
          <w:szCs w:val="28"/>
          <w:lang w:val="uk-UA"/>
        </w:rPr>
        <w:t xml:space="preserve"> та </w:t>
      </w:r>
      <w:proofErr w:type="spellStart"/>
      <w:r w:rsidR="00661041" w:rsidRPr="00661041">
        <w:rPr>
          <w:spacing w:val="2"/>
          <w:sz w:val="28"/>
          <w:szCs w:val="28"/>
          <w:lang w:val="uk-UA"/>
        </w:rPr>
        <w:t>правовиховну</w:t>
      </w:r>
      <w:proofErr w:type="spellEnd"/>
      <w:r w:rsidR="00661041" w:rsidRPr="00661041">
        <w:rPr>
          <w:spacing w:val="2"/>
          <w:sz w:val="28"/>
          <w:szCs w:val="28"/>
          <w:lang w:val="uk-UA"/>
        </w:rPr>
        <w:t xml:space="preserve"> діяльність, систематично інформують населення</w:t>
      </w:r>
      <w:r w:rsidR="00661041">
        <w:rPr>
          <w:spacing w:val="2"/>
          <w:sz w:val="28"/>
          <w:szCs w:val="28"/>
          <w:lang w:val="uk-UA"/>
        </w:rPr>
        <w:t xml:space="preserve"> п</w:t>
      </w:r>
      <w:r w:rsidR="00661041" w:rsidRPr="00661041">
        <w:rPr>
          <w:spacing w:val="2"/>
          <w:sz w:val="28"/>
          <w:szCs w:val="28"/>
          <w:lang w:val="uk-UA"/>
        </w:rPr>
        <w:t>ро національне законодавство, діяльність органів законодавчої, виконавчої,</w:t>
      </w:r>
      <w:r w:rsidR="00661041">
        <w:rPr>
          <w:spacing w:val="2"/>
          <w:sz w:val="28"/>
          <w:szCs w:val="28"/>
          <w:lang w:val="uk-UA"/>
        </w:rPr>
        <w:t xml:space="preserve"> суд</w:t>
      </w:r>
      <w:r w:rsidR="00661041" w:rsidRPr="00661041">
        <w:rPr>
          <w:spacing w:val="2"/>
          <w:sz w:val="28"/>
          <w:szCs w:val="28"/>
          <w:lang w:val="uk-UA"/>
        </w:rPr>
        <w:t>ової влади, а також про стан правопорядку, боротьбу з правопорушеннями,</w:t>
      </w:r>
      <w:r w:rsidR="00661041">
        <w:rPr>
          <w:spacing w:val="2"/>
          <w:sz w:val="28"/>
          <w:szCs w:val="28"/>
          <w:lang w:val="uk-UA"/>
        </w:rPr>
        <w:t xml:space="preserve"> </w:t>
      </w:r>
      <w:r w:rsidR="00661041" w:rsidRPr="00661041">
        <w:rPr>
          <w:spacing w:val="2"/>
          <w:sz w:val="28"/>
          <w:szCs w:val="28"/>
          <w:lang w:val="uk-UA"/>
        </w:rPr>
        <w:t>профілактику їх вчинення тощо.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 w:rsidRPr="00661041">
        <w:rPr>
          <w:spacing w:val="2"/>
          <w:sz w:val="28"/>
          <w:szCs w:val="28"/>
          <w:lang w:val="uk-UA"/>
        </w:rPr>
        <w:t>З цією метою засобами Програми за у</w:t>
      </w:r>
      <w:r>
        <w:rPr>
          <w:spacing w:val="2"/>
          <w:sz w:val="28"/>
          <w:szCs w:val="28"/>
          <w:lang w:val="uk-UA"/>
        </w:rPr>
        <w:t xml:space="preserve">частю органів виконавчої влади, </w:t>
      </w:r>
      <w:r w:rsidRPr="00661041">
        <w:rPr>
          <w:spacing w:val="2"/>
          <w:sz w:val="28"/>
          <w:szCs w:val="28"/>
          <w:lang w:val="uk-UA"/>
        </w:rPr>
        <w:t>навчальних закладів і наукових установ на гро</w:t>
      </w:r>
      <w:r>
        <w:rPr>
          <w:spacing w:val="2"/>
          <w:sz w:val="28"/>
          <w:szCs w:val="28"/>
          <w:lang w:val="uk-UA"/>
        </w:rPr>
        <w:t xml:space="preserve">мадських або договірних засадах </w:t>
      </w:r>
      <w:r w:rsidRPr="00661041">
        <w:rPr>
          <w:spacing w:val="2"/>
          <w:sz w:val="28"/>
          <w:szCs w:val="28"/>
          <w:lang w:val="uk-UA"/>
        </w:rPr>
        <w:t>проводяться єдині дні інформування н</w:t>
      </w:r>
      <w:r>
        <w:rPr>
          <w:spacing w:val="2"/>
          <w:sz w:val="28"/>
          <w:szCs w:val="28"/>
          <w:lang w:val="uk-UA"/>
        </w:rPr>
        <w:t xml:space="preserve">аселення, створюються лекторії, </w:t>
      </w:r>
      <w:r w:rsidRPr="00661041">
        <w:rPr>
          <w:spacing w:val="2"/>
          <w:sz w:val="28"/>
          <w:szCs w:val="28"/>
          <w:lang w:val="uk-UA"/>
        </w:rPr>
        <w:t>органі</w:t>
      </w:r>
      <w:r w:rsidR="008D6071">
        <w:rPr>
          <w:spacing w:val="2"/>
          <w:sz w:val="28"/>
          <w:szCs w:val="28"/>
          <w:lang w:val="uk-UA"/>
        </w:rPr>
        <w:t xml:space="preserve">зовуються </w:t>
      </w:r>
      <w:r>
        <w:rPr>
          <w:spacing w:val="2"/>
          <w:sz w:val="28"/>
          <w:szCs w:val="28"/>
          <w:lang w:val="uk-UA"/>
        </w:rPr>
        <w:t xml:space="preserve">зустрічі з фахівцями-юристами, читацькі конференції, </w:t>
      </w:r>
      <w:r w:rsidRPr="00661041">
        <w:rPr>
          <w:spacing w:val="2"/>
          <w:sz w:val="28"/>
          <w:szCs w:val="28"/>
          <w:lang w:val="uk-UA"/>
        </w:rPr>
        <w:t xml:space="preserve">підготовка різноманітних публікацій, </w:t>
      </w:r>
      <w:proofErr w:type="spellStart"/>
      <w:r w:rsidRPr="00661041">
        <w:rPr>
          <w:spacing w:val="2"/>
          <w:sz w:val="28"/>
          <w:szCs w:val="28"/>
          <w:lang w:val="uk-UA"/>
        </w:rPr>
        <w:t>відео-</w:t>
      </w:r>
      <w:proofErr w:type="spellEnd"/>
      <w:r w:rsidRPr="00661041">
        <w:rPr>
          <w:spacing w:val="2"/>
          <w:sz w:val="28"/>
          <w:szCs w:val="28"/>
          <w:lang w:val="uk-UA"/>
        </w:rPr>
        <w:t xml:space="preserve">, </w:t>
      </w:r>
      <w:proofErr w:type="spellStart"/>
      <w:r w:rsidRPr="00661041">
        <w:rPr>
          <w:spacing w:val="2"/>
          <w:sz w:val="28"/>
          <w:szCs w:val="28"/>
          <w:lang w:val="uk-UA"/>
        </w:rPr>
        <w:t>аудіосюжетів</w:t>
      </w:r>
      <w:proofErr w:type="spellEnd"/>
      <w:r w:rsidRPr="00661041">
        <w:rPr>
          <w:spacing w:val="2"/>
          <w:sz w:val="28"/>
          <w:szCs w:val="28"/>
          <w:lang w:val="uk-UA"/>
        </w:rPr>
        <w:t>, проведення масових</w:t>
      </w:r>
      <w:r>
        <w:rPr>
          <w:spacing w:val="2"/>
          <w:sz w:val="28"/>
          <w:szCs w:val="28"/>
          <w:lang w:val="uk-UA"/>
        </w:rPr>
        <w:t xml:space="preserve"> </w:t>
      </w:r>
      <w:r w:rsidRPr="00661041">
        <w:rPr>
          <w:spacing w:val="2"/>
          <w:sz w:val="28"/>
          <w:szCs w:val="28"/>
          <w:lang w:val="uk-UA"/>
        </w:rPr>
        <w:t>заходів, виготовлення зов</w:t>
      </w:r>
      <w:r w:rsidR="00E9323B">
        <w:rPr>
          <w:spacing w:val="2"/>
          <w:sz w:val="28"/>
          <w:szCs w:val="28"/>
          <w:lang w:val="uk-UA"/>
        </w:rPr>
        <w:t>нішньої реклами, друкованих пам’</w:t>
      </w:r>
      <w:r w:rsidRPr="00661041">
        <w:rPr>
          <w:spacing w:val="2"/>
          <w:sz w:val="28"/>
          <w:szCs w:val="28"/>
          <w:lang w:val="uk-UA"/>
        </w:rPr>
        <w:t>яток, спрямованих</w:t>
      </w:r>
      <w:r>
        <w:rPr>
          <w:spacing w:val="2"/>
          <w:sz w:val="28"/>
          <w:szCs w:val="28"/>
          <w:lang w:val="uk-UA"/>
        </w:rPr>
        <w:t xml:space="preserve"> на відповідні верстви насе</w:t>
      </w:r>
      <w:r w:rsidRPr="00661041">
        <w:rPr>
          <w:spacing w:val="2"/>
          <w:sz w:val="28"/>
          <w:szCs w:val="28"/>
          <w:lang w:val="uk-UA"/>
        </w:rPr>
        <w:t>лення (школярів, студентів, пенсіонерів тощо),</w:t>
      </w:r>
      <w:r>
        <w:rPr>
          <w:spacing w:val="2"/>
          <w:sz w:val="28"/>
          <w:szCs w:val="28"/>
          <w:lang w:val="uk-UA"/>
        </w:rPr>
        <w:t xml:space="preserve"> д</w:t>
      </w:r>
      <w:r w:rsidRPr="00661041">
        <w:rPr>
          <w:spacing w:val="2"/>
          <w:sz w:val="28"/>
          <w:szCs w:val="28"/>
          <w:lang w:val="uk-UA"/>
        </w:rPr>
        <w:t>рукованих засобів соціальної реклами та інші заходи.</w:t>
      </w: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0399D">
        <w:rPr>
          <w:b/>
          <w:bCs/>
          <w:kern w:val="28"/>
          <w:sz w:val="28"/>
          <w:szCs w:val="28"/>
          <w:lang w:val="uk-UA"/>
        </w:rPr>
        <w:t xml:space="preserve">IV. </w:t>
      </w:r>
      <w:r w:rsidRPr="0080399D">
        <w:rPr>
          <w:b/>
          <w:bCs/>
          <w:sz w:val="28"/>
          <w:szCs w:val="28"/>
          <w:lang w:val="uk-UA"/>
        </w:rPr>
        <w:t>Строки виконання Програми</w:t>
      </w:r>
    </w:p>
    <w:p w:rsidR="004E7E2B" w:rsidRPr="00BC49FC" w:rsidRDefault="004E7E2B" w:rsidP="002115A8">
      <w:pPr>
        <w:shd w:val="clear" w:color="auto" w:fill="FFFFFF"/>
        <w:ind w:left="72" w:firstLine="720"/>
        <w:jc w:val="both"/>
        <w:rPr>
          <w:spacing w:val="2"/>
          <w:sz w:val="28"/>
          <w:szCs w:val="16"/>
          <w:lang w:val="uk-UA"/>
        </w:rPr>
      </w:pPr>
    </w:p>
    <w:p w:rsidR="004E7E2B" w:rsidRDefault="00661041" w:rsidP="002115A8">
      <w:pPr>
        <w:shd w:val="clear" w:color="auto" w:fill="FFFFFF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Виконання заходів Програми здійснюється протягом 2002 – 2023 років.</w:t>
      </w:r>
    </w:p>
    <w:p w:rsidR="00661041" w:rsidRDefault="00661041" w:rsidP="002115A8">
      <w:pPr>
        <w:shd w:val="clear" w:color="auto" w:fill="FFFFFF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Програма реалізовується у 5 етапів:</w:t>
      </w:r>
    </w:p>
    <w:p w:rsidR="00661041" w:rsidRP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 етап: 2002 – 2006</w:t>
      </w:r>
      <w:r w:rsidRPr="00661041">
        <w:rPr>
          <w:spacing w:val="2"/>
          <w:sz w:val="28"/>
          <w:szCs w:val="28"/>
          <w:lang w:val="uk-UA"/>
        </w:rPr>
        <w:t xml:space="preserve"> роки;</w:t>
      </w:r>
    </w:p>
    <w:p w:rsidR="00661041" w:rsidRP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ІІ етап: 2007 – 2011</w:t>
      </w:r>
      <w:r w:rsidRPr="00661041">
        <w:rPr>
          <w:spacing w:val="2"/>
          <w:sz w:val="28"/>
          <w:szCs w:val="28"/>
          <w:lang w:val="uk-UA"/>
        </w:rPr>
        <w:t xml:space="preserve"> роки;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ІІІ етап: 2012 – 2016 роки;</w:t>
      </w:r>
    </w:p>
    <w:p w:rsidR="00661041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</w:t>
      </w:r>
      <w:r>
        <w:rPr>
          <w:spacing w:val="2"/>
          <w:sz w:val="28"/>
          <w:szCs w:val="28"/>
          <w:lang w:val="en-US"/>
        </w:rPr>
        <w:t>V</w:t>
      </w:r>
      <w:r>
        <w:rPr>
          <w:spacing w:val="2"/>
          <w:sz w:val="28"/>
          <w:szCs w:val="28"/>
          <w:lang w:val="uk-UA"/>
        </w:rPr>
        <w:t xml:space="preserve"> етап: 2017 – 2020</w:t>
      </w:r>
      <w:r w:rsidRPr="00661041">
        <w:rPr>
          <w:spacing w:val="2"/>
          <w:sz w:val="28"/>
          <w:szCs w:val="28"/>
          <w:lang w:val="uk-UA"/>
        </w:rPr>
        <w:t xml:space="preserve"> роки</w:t>
      </w:r>
      <w:r>
        <w:rPr>
          <w:spacing w:val="2"/>
          <w:sz w:val="28"/>
          <w:szCs w:val="28"/>
          <w:lang w:val="uk-UA"/>
        </w:rPr>
        <w:t>;</w:t>
      </w:r>
    </w:p>
    <w:p w:rsidR="00661041" w:rsidRPr="0080399D" w:rsidRDefault="00661041" w:rsidP="002115A8">
      <w:pPr>
        <w:shd w:val="clear" w:color="auto" w:fill="FFFFFF"/>
        <w:ind w:firstLine="709"/>
        <w:jc w:val="both"/>
        <w:rPr>
          <w:spacing w:val="2"/>
          <w:sz w:val="28"/>
          <w:szCs w:val="28"/>
          <w:lang w:val="uk-UA"/>
        </w:rPr>
      </w:pPr>
      <w:r w:rsidRPr="00661041">
        <w:rPr>
          <w:spacing w:val="2"/>
          <w:sz w:val="28"/>
          <w:szCs w:val="28"/>
          <w:lang w:val="uk-UA"/>
        </w:rPr>
        <w:t>V етап:</w:t>
      </w:r>
      <w:r>
        <w:rPr>
          <w:spacing w:val="2"/>
          <w:sz w:val="28"/>
          <w:szCs w:val="28"/>
          <w:lang w:val="uk-UA"/>
        </w:rPr>
        <w:t xml:space="preserve"> 2021 – 2023 роки.</w:t>
      </w:r>
    </w:p>
    <w:p w:rsidR="004E7E2B" w:rsidRPr="0097483E" w:rsidRDefault="004E7E2B" w:rsidP="002115A8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:rsidR="00661041" w:rsidRPr="00BC49FC" w:rsidRDefault="00661041" w:rsidP="002115A8">
      <w:pPr>
        <w:shd w:val="clear" w:color="auto" w:fill="FFFFFF"/>
        <w:rPr>
          <w:b/>
          <w:bCs/>
          <w:sz w:val="32"/>
          <w:szCs w:val="28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0399D">
        <w:rPr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4E7E2B" w:rsidRPr="00BC49FC" w:rsidRDefault="004E7E2B" w:rsidP="002115A8">
      <w:pPr>
        <w:shd w:val="clear" w:color="auto" w:fill="FFFFFF"/>
        <w:ind w:left="720"/>
        <w:jc w:val="center"/>
        <w:rPr>
          <w:b/>
          <w:bCs/>
          <w:color w:val="0000FF"/>
          <w:sz w:val="28"/>
          <w:szCs w:val="16"/>
          <w:lang w:val="uk-UA"/>
        </w:rPr>
      </w:pPr>
    </w:p>
    <w:p w:rsidR="00282F8D" w:rsidRDefault="00282F8D" w:rsidP="002115A8">
      <w:pPr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реалізації Програми:</w:t>
      </w:r>
    </w:p>
    <w:p w:rsidR="004E7E2B" w:rsidRDefault="008D6071" w:rsidP="002115A8">
      <w:pPr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82F8D">
        <w:rPr>
          <w:sz w:val="28"/>
          <w:szCs w:val="28"/>
          <w:lang w:val="uk-UA"/>
        </w:rPr>
        <w:t>изнання правової освіти населення одним з основних чинників формування високої правосвідомості і правової культури окремих громадян та всього суспільства;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залучення громадян до участі в удосконаленні систе</w:t>
      </w:r>
      <w:r>
        <w:rPr>
          <w:spacing w:val="2"/>
          <w:sz w:val="28"/>
          <w:szCs w:val="28"/>
          <w:lang w:val="uk-UA"/>
        </w:rPr>
        <w:t>ми правової освіти;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сприяння самоосвіті насе</w:t>
      </w:r>
      <w:r>
        <w:rPr>
          <w:spacing w:val="2"/>
          <w:sz w:val="28"/>
          <w:szCs w:val="28"/>
          <w:lang w:val="uk-UA"/>
        </w:rPr>
        <w:t>лення з питань права і держави;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 xml:space="preserve">забезпечення відкритості правової </w:t>
      </w:r>
      <w:r w:rsidR="008D6071">
        <w:rPr>
          <w:spacing w:val="2"/>
          <w:sz w:val="28"/>
          <w:szCs w:val="28"/>
          <w:lang w:val="uk-UA"/>
        </w:rPr>
        <w:t>інформації, доступу всіх верств</w:t>
      </w:r>
      <w:r>
        <w:rPr>
          <w:spacing w:val="2"/>
          <w:sz w:val="28"/>
          <w:szCs w:val="28"/>
          <w:lang w:val="uk-UA"/>
        </w:rPr>
        <w:t xml:space="preserve"> населення до її джерел;</w:t>
      </w:r>
    </w:p>
    <w:p w:rsidR="00282F8D" w:rsidRDefault="008D6071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систематичне і безперервне</w:t>
      </w:r>
      <w:r w:rsidR="00282F8D">
        <w:rPr>
          <w:spacing w:val="2"/>
          <w:sz w:val="28"/>
          <w:szCs w:val="28"/>
          <w:lang w:val="uk-UA"/>
        </w:rPr>
        <w:t xml:space="preserve"> поширення серед населення знань про </w:t>
      </w:r>
      <w:r w:rsidR="00282F8D" w:rsidRPr="00282F8D">
        <w:rPr>
          <w:spacing w:val="2"/>
          <w:sz w:val="28"/>
          <w:szCs w:val="28"/>
          <w:lang w:val="uk-UA"/>
        </w:rPr>
        <w:t>право і державу.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О</w:t>
      </w:r>
      <w:r>
        <w:rPr>
          <w:spacing w:val="2"/>
          <w:sz w:val="28"/>
          <w:szCs w:val="28"/>
          <w:lang w:val="uk-UA"/>
        </w:rPr>
        <w:t>сновними завданнями Програми є: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підви</w:t>
      </w:r>
      <w:r w:rsidR="008D6071">
        <w:rPr>
          <w:spacing w:val="2"/>
          <w:sz w:val="28"/>
          <w:szCs w:val="28"/>
          <w:lang w:val="uk-UA"/>
        </w:rPr>
        <w:t>щення ефективності взаємодії об’</w:t>
      </w:r>
      <w:r w:rsidRPr="00282F8D">
        <w:rPr>
          <w:spacing w:val="2"/>
          <w:sz w:val="28"/>
          <w:szCs w:val="28"/>
          <w:lang w:val="uk-UA"/>
        </w:rPr>
        <w:t>є</w:t>
      </w:r>
      <w:r>
        <w:rPr>
          <w:spacing w:val="2"/>
          <w:sz w:val="28"/>
          <w:szCs w:val="28"/>
          <w:lang w:val="uk-UA"/>
        </w:rPr>
        <w:t xml:space="preserve">днань громадян в особі обласних </w:t>
      </w:r>
      <w:r w:rsidRPr="00282F8D">
        <w:rPr>
          <w:spacing w:val="2"/>
          <w:sz w:val="28"/>
          <w:szCs w:val="28"/>
          <w:lang w:val="uk-UA"/>
        </w:rPr>
        <w:t>осередків політичних партій та громадських о</w:t>
      </w:r>
      <w:r>
        <w:rPr>
          <w:spacing w:val="2"/>
          <w:sz w:val="28"/>
          <w:szCs w:val="28"/>
          <w:lang w:val="uk-UA"/>
        </w:rPr>
        <w:t xml:space="preserve">рганізацій, вироблення спільних </w:t>
      </w:r>
      <w:r w:rsidRPr="00282F8D">
        <w:rPr>
          <w:spacing w:val="2"/>
          <w:sz w:val="28"/>
          <w:szCs w:val="28"/>
          <w:lang w:val="uk-UA"/>
        </w:rPr>
        <w:t>пропозицій щодо вирішення актуальних проблем соціально-економічного,</w:t>
      </w:r>
      <w:r>
        <w:rPr>
          <w:spacing w:val="2"/>
          <w:sz w:val="28"/>
          <w:szCs w:val="28"/>
          <w:lang w:val="uk-UA"/>
        </w:rPr>
        <w:t xml:space="preserve"> </w:t>
      </w:r>
      <w:r w:rsidRPr="00282F8D">
        <w:rPr>
          <w:spacing w:val="2"/>
          <w:sz w:val="28"/>
          <w:szCs w:val="28"/>
          <w:lang w:val="uk-UA"/>
        </w:rPr>
        <w:t>політичного й культурного життя області, забезпечення гласності та відкритості</w:t>
      </w:r>
      <w:r>
        <w:rPr>
          <w:spacing w:val="2"/>
          <w:sz w:val="28"/>
          <w:szCs w:val="28"/>
          <w:lang w:val="uk-UA"/>
        </w:rPr>
        <w:t xml:space="preserve"> </w:t>
      </w:r>
      <w:r w:rsidRPr="00282F8D">
        <w:rPr>
          <w:spacing w:val="2"/>
          <w:sz w:val="28"/>
          <w:szCs w:val="28"/>
          <w:lang w:val="uk-UA"/>
        </w:rPr>
        <w:t>діяльності органів виконавчої вла</w:t>
      </w:r>
      <w:r>
        <w:rPr>
          <w:spacing w:val="2"/>
          <w:sz w:val="28"/>
          <w:szCs w:val="28"/>
          <w:lang w:val="uk-UA"/>
        </w:rPr>
        <w:t>ди та місцевого самоврядування;</w:t>
      </w:r>
    </w:p>
    <w:p w:rsidR="00282F8D" w:rsidRPr="00282F8D" w:rsidRDefault="008B6B64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удосконалення системи правової </w:t>
      </w:r>
      <w:r w:rsidR="00282F8D">
        <w:rPr>
          <w:spacing w:val="2"/>
          <w:sz w:val="28"/>
          <w:szCs w:val="28"/>
          <w:lang w:val="uk-UA"/>
        </w:rPr>
        <w:t>освіти населення, розвиток г</w:t>
      </w:r>
      <w:r w:rsidR="00282F8D" w:rsidRPr="00282F8D">
        <w:rPr>
          <w:spacing w:val="2"/>
          <w:sz w:val="28"/>
          <w:szCs w:val="28"/>
          <w:lang w:val="uk-UA"/>
        </w:rPr>
        <w:t>ромадянського суспільс</w:t>
      </w:r>
      <w:r w:rsidR="00282F8D">
        <w:rPr>
          <w:spacing w:val="2"/>
          <w:sz w:val="28"/>
          <w:szCs w:val="28"/>
          <w:lang w:val="uk-UA"/>
        </w:rPr>
        <w:t>тва, збереження вітчизняних трад</w:t>
      </w:r>
      <w:r w:rsidR="00282F8D" w:rsidRPr="00282F8D">
        <w:rPr>
          <w:spacing w:val="2"/>
          <w:sz w:val="28"/>
          <w:szCs w:val="28"/>
          <w:lang w:val="uk-UA"/>
        </w:rPr>
        <w:t>ицій у цій сфері</w:t>
      </w:r>
      <w:r>
        <w:rPr>
          <w:spacing w:val="2"/>
          <w:sz w:val="28"/>
          <w:szCs w:val="28"/>
          <w:lang w:val="uk-UA"/>
        </w:rPr>
        <w:t xml:space="preserve">, </w:t>
      </w:r>
      <w:r w:rsidR="00282F8D" w:rsidRPr="00282F8D">
        <w:rPr>
          <w:spacing w:val="2"/>
          <w:sz w:val="28"/>
          <w:szCs w:val="28"/>
          <w:lang w:val="uk-UA"/>
        </w:rPr>
        <w:t>поліпшення ефективності взаємодії міс</w:t>
      </w:r>
      <w:r w:rsidR="00282F8D">
        <w:rPr>
          <w:spacing w:val="2"/>
          <w:sz w:val="28"/>
          <w:szCs w:val="28"/>
          <w:lang w:val="uk-UA"/>
        </w:rPr>
        <w:t xml:space="preserve">цевих органів виконавчої влади, органів місцевого самоврядування з регіональними громадськими </w:t>
      </w:r>
      <w:r w:rsidR="00282F8D" w:rsidRPr="00282F8D">
        <w:rPr>
          <w:spacing w:val="2"/>
          <w:sz w:val="28"/>
          <w:szCs w:val="28"/>
          <w:lang w:val="uk-UA"/>
        </w:rPr>
        <w:t>організаціями у сфері підтримки учасникі</w:t>
      </w:r>
      <w:r w:rsidR="008D6071">
        <w:rPr>
          <w:spacing w:val="2"/>
          <w:sz w:val="28"/>
          <w:szCs w:val="28"/>
          <w:lang w:val="uk-UA"/>
        </w:rPr>
        <w:t>в АТО/ООС та членів їхніх родин,</w:t>
      </w:r>
      <w:r w:rsidR="00282F8D">
        <w:rPr>
          <w:spacing w:val="2"/>
          <w:sz w:val="28"/>
          <w:szCs w:val="28"/>
          <w:lang w:val="uk-UA"/>
        </w:rPr>
        <w:t xml:space="preserve"> удосконалення організації постійних </w:t>
      </w:r>
      <w:r w:rsidR="00282F8D" w:rsidRPr="00282F8D">
        <w:rPr>
          <w:spacing w:val="2"/>
          <w:sz w:val="28"/>
          <w:szCs w:val="28"/>
          <w:lang w:val="uk-UA"/>
        </w:rPr>
        <w:t>с</w:t>
      </w:r>
      <w:r w:rsidR="00282F8D">
        <w:rPr>
          <w:spacing w:val="2"/>
          <w:sz w:val="28"/>
          <w:szCs w:val="28"/>
          <w:lang w:val="uk-UA"/>
        </w:rPr>
        <w:t>оціологічних досліджень громадської думки щ</w:t>
      </w:r>
      <w:r w:rsidR="00282F8D" w:rsidRPr="00282F8D">
        <w:rPr>
          <w:spacing w:val="2"/>
          <w:sz w:val="28"/>
          <w:szCs w:val="28"/>
          <w:lang w:val="uk-UA"/>
        </w:rPr>
        <w:t>одо діяльності орг</w:t>
      </w:r>
      <w:r w:rsidR="00282F8D">
        <w:rPr>
          <w:spacing w:val="2"/>
          <w:sz w:val="28"/>
          <w:szCs w:val="28"/>
          <w:lang w:val="uk-UA"/>
        </w:rPr>
        <w:t>анів виконавчої влади та органі</w:t>
      </w:r>
      <w:r w:rsidR="008D6071">
        <w:rPr>
          <w:spacing w:val="2"/>
          <w:sz w:val="28"/>
          <w:szCs w:val="28"/>
          <w:lang w:val="uk-UA"/>
        </w:rPr>
        <w:t>в</w:t>
      </w:r>
      <w:r w:rsidR="00282F8D">
        <w:rPr>
          <w:spacing w:val="2"/>
          <w:sz w:val="28"/>
          <w:szCs w:val="28"/>
          <w:lang w:val="uk-UA"/>
        </w:rPr>
        <w:t xml:space="preserve"> </w:t>
      </w:r>
      <w:r w:rsidR="00282F8D" w:rsidRPr="00282F8D">
        <w:rPr>
          <w:spacing w:val="2"/>
          <w:sz w:val="28"/>
          <w:szCs w:val="28"/>
          <w:lang w:val="uk-UA"/>
        </w:rPr>
        <w:t>місцевого самоврядування, оприлюднення інформації про ставлення громадян</w:t>
      </w:r>
      <w:r w:rsidR="00282F8D">
        <w:rPr>
          <w:spacing w:val="2"/>
          <w:sz w:val="28"/>
          <w:szCs w:val="28"/>
          <w:lang w:val="uk-UA"/>
        </w:rPr>
        <w:t xml:space="preserve"> д</w:t>
      </w:r>
      <w:r w:rsidR="00282F8D" w:rsidRPr="00282F8D">
        <w:rPr>
          <w:spacing w:val="2"/>
          <w:sz w:val="28"/>
          <w:szCs w:val="28"/>
          <w:lang w:val="uk-UA"/>
        </w:rPr>
        <w:t xml:space="preserve">о процесів, </w:t>
      </w:r>
      <w:r w:rsidR="00282F8D">
        <w:rPr>
          <w:spacing w:val="2"/>
          <w:sz w:val="28"/>
          <w:szCs w:val="28"/>
          <w:lang w:val="uk-UA"/>
        </w:rPr>
        <w:t>які відбуваються в суспільстві;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 xml:space="preserve">широке інформування населення про правову </w:t>
      </w:r>
      <w:r>
        <w:rPr>
          <w:spacing w:val="2"/>
          <w:sz w:val="28"/>
          <w:szCs w:val="28"/>
          <w:lang w:val="uk-UA"/>
        </w:rPr>
        <w:t>політику держави та чинне законодавство України;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підвищення рівня пра</w:t>
      </w:r>
      <w:r>
        <w:rPr>
          <w:spacing w:val="2"/>
          <w:sz w:val="28"/>
          <w:szCs w:val="28"/>
          <w:lang w:val="uk-UA"/>
        </w:rPr>
        <w:t>вової інформованості населення;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створення належних умов для набуття об</w:t>
      </w:r>
      <w:r>
        <w:rPr>
          <w:spacing w:val="2"/>
          <w:sz w:val="28"/>
          <w:szCs w:val="28"/>
          <w:lang w:val="uk-UA"/>
        </w:rPr>
        <w:t>сягу правових знань та навиків у ї</w:t>
      </w:r>
      <w:r w:rsidRPr="00282F8D">
        <w:rPr>
          <w:spacing w:val="2"/>
          <w:sz w:val="28"/>
          <w:szCs w:val="28"/>
          <w:lang w:val="uk-UA"/>
        </w:rPr>
        <w:t>х застосуванні, необхідних для реалізації громадянами своїх прав і свобод, а</w:t>
      </w:r>
      <w:r>
        <w:rPr>
          <w:spacing w:val="2"/>
          <w:sz w:val="28"/>
          <w:szCs w:val="28"/>
          <w:lang w:val="uk-UA"/>
        </w:rPr>
        <w:t xml:space="preserve"> т</w:t>
      </w:r>
      <w:r w:rsidRPr="00282F8D">
        <w:rPr>
          <w:spacing w:val="2"/>
          <w:sz w:val="28"/>
          <w:szCs w:val="28"/>
          <w:lang w:val="uk-UA"/>
        </w:rPr>
        <w:t>акож виконанн</w:t>
      </w:r>
      <w:r w:rsidR="008D6071">
        <w:rPr>
          <w:spacing w:val="2"/>
          <w:sz w:val="28"/>
          <w:szCs w:val="28"/>
          <w:lang w:val="uk-UA"/>
        </w:rPr>
        <w:t>я покладених на них обов’</w:t>
      </w:r>
      <w:r>
        <w:rPr>
          <w:spacing w:val="2"/>
          <w:sz w:val="28"/>
          <w:szCs w:val="28"/>
          <w:lang w:val="uk-UA"/>
        </w:rPr>
        <w:t>язків;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інформування населення щодо сусп</w:t>
      </w:r>
      <w:r w:rsidR="008D6071">
        <w:rPr>
          <w:spacing w:val="2"/>
          <w:sz w:val="28"/>
          <w:szCs w:val="28"/>
          <w:lang w:val="uk-UA"/>
        </w:rPr>
        <w:t xml:space="preserve">ільно-політичних </w:t>
      </w:r>
      <w:r>
        <w:rPr>
          <w:spacing w:val="2"/>
          <w:sz w:val="28"/>
          <w:szCs w:val="28"/>
          <w:lang w:val="uk-UA"/>
        </w:rPr>
        <w:t xml:space="preserve">процесів, які </w:t>
      </w:r>
      <w:r w:rsidRPr="00282F8D">
        <w:rPr>
          <w:spacing w:val="2"/>
          <w:sz w:val="28"/>
          <w:szCs w:val="28"/>
          <w:lang w:val="uk-UA"/>
        </w:rPr>
        <w:t>від</w:t>
      </w:r>
      <w:r>
        <w:rPr>
          <w:spacing w:val="2"/>
          <w:sz w:val="28"/>
          <w:szCs w:val="28"/>
          <w:lang w:val="uk-UA"/>
        </w:rPr>
        <w:t xml:space="preserve">буваються в державі та області; 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формування у громадян поваги до прав</w:t>
      </w:r>
      <w:r>
        <w:rPr>
          <w:spacing w:val="2"/>
          <w:sz w:val="28"/>
          <w:szCs w:val="28"/>
          <w:lang w:val="uk-UA"/>
        </w:rPr>
        <w:t xml:space="preserve">а, гуманістичних правових ідей, </w:t>
      </w:r>
      <w:r w:rsidRPr="00282F8D">
        <w:rPr>
          <w:spacing w:val="2"/>
          <w:sz w:val="28"/>
          <w:szCs w:val="28"/>
          <w:lang w:val="uk-UA"/>
        </w:rPr>
        <w:t>загальнолюдських та національних правових цінностей, подолання правового</w:t>
      </w:r>
      <w:r>
        <w:rPr>
          <w:spacing w:val="2"/>
          <w:sz w:val="28"/>
          <w:szCs w:val="28"/>
          <w:lang w:val="uk-UA"/>
        </w:rPr>
        <w:t xml:space="preserve"> нігілізму;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виховання поваги до історії Укра</w:t>
      </w:r>
      <w:r>
        <w:rPr>
          <w:spacing w:val="2"/>
          <w:sz w:val="28"/>
          <w:szCs w:val="28"/>
          <w:lang w:val="uk-UA"/>
        </w:rPr>
        <w:t xml:space="preserve">їни й рідного краю на прикладах </w:t>
      </w:r>
      <w:r w:rsidRPr="00282F8D">
        <w:rPr>
          <w:spacing w:val="2"/>
          <w:sz w:val="28"/>
          <w:szCs w:val="28"/>
          <w:lang w:val="uk-UA"/>
        </w:rPr>
        <w:t>загальновідомих земляків, до державних симво</w:t>
      </w:r>
      <w:r>
        <w:rPr>
          <w:spacing w:val="2"/>
          <w:sz w:val="28"/>
          <w:szCs w:val="28"/>
          <w:lang w:val="uk-UA"/>
        </w:rPr>
        <w:t>лів, державних органів, органів місцевого самоврядування;</w:t>
      </w:r>
    </w:p>
    <w:p w:rsid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висвітлення подій Революції Гідност</w:t>
      </w:r>
      <w:r>
        <w:rPr>
          <w:spacing w:val="2"/>
          <w:sz w:val="28"/>
          <w:szCs w:val="28"/>
          <w:lang w:val="uk-UA"/>
        </w:rPr>
        <w:t xml:space="preserve">і, проведення антитерористичної </w:t>
      </w:r>
      <w:r w:rsidRPr="00282F8D">
        <w:rPr>
          <w:spacing w:val="2"/>
          <w:sz w:val="28"/>
          <w:szCs w:val="28"/>
          <w:lang w:val="uk-UA"/>
        </w:rPr>
        <w:t>операції на сході У</w:t>
      </w:r>
      <w:r w:rsidR="008D6071">
        <w:rPr>
          <w:spacing w:val="2"/>
          <w:sz w:val="28"/>
          <w:szCs w:val="28"/>
          <w:lang w:val="uk-UA"/>
        </w:rPr>
        <w:t>країни, операції Об’</w:t>
      </w:r>
      <w:r>
        <w:rPr>
          <w:spacing w:val="2"/>
          <w:sz w:val="28"/>
          <w:szCs w:val="28"/>
          <w:lang w:val="uk-UA"/>
        </w:rPr>
        <w:t>єднаних сил;</w:t>
      </w:r>
    </w:p>
    <w:p w:rsidR="00282F8D" w:rsidRPr="00282F8D" w:rsidRDefault="008D6071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роз’</w:t>
      </w:r>
      <w:r w:rsidR="00282F8D" w:rsidRPr="00282F8D">
        <w:rPr>
          <w:spacing w:val="2"/>
          <w:sz w:val="28"/>
          <w:szCs w:val="28"/>
          <w:lang w:val="uk-UA"/>
        </w:rPr>
        <w:t>яснення соціально знач</w:t>
      </w:r>
      <w:r w:rsidR="00282F8D">
        <w:rPr>
          <w:spacing w:val="2"/>
          <w:sz w:val="28"/>
          <w:szCs w:val="28"/>
          <w:lang w:val="uk-UA"/>
        </w:rPr>
        <w:t>имих нормативно-правових актів;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</w:t>
      </w:r>
      <w:r w:rsidRPr="00282F8D">
        <w:rPr>
          <w:spacing w:val="2"/>
          <w:sz w:val="28"/>
          <w:szCs w:val="28"/>
          <w:lang w:val="uk-UA"/>
        </w:rPr>
        <w:t>ропаганда здорового способу життя</w:t>
      </w:r>
      <w:r>
        <w:rPr>
          <w:spacing w:val="2"/>
          <w:sz w:val="28"/>
          <w:szCs w:val="28"/>
          <w:lang w:val="uk-UA"/>
        </w:rPr>
        <w:t>, поваги до сім</w:t>
      </w:r>
      <w:r w:rsidR="008D6071">
        <w:rPr>
          <w:spacing w:val="2"/>
          <w:sz w:val="28"/>
          <w:szCs w:val="28"/>
          <w:lang w:val="uk-UA"/>
        </w:rPr>
        <w:t>’</w:t>
      </w:r>
      <w:r>
        <w:rPr>
          <w:spacing w:val="2"/>
          <w:sz w:val="28"/>
          <w:szCs w:val="28"/>
          <w:lang w:val="uk-UA"/>
        </w:rPr>
        <w:t>ї, суспільства;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висвітлення діяльності органів вико</w:t>
      </w:r>
      <w:r>
        <w:rPr>
          <w:spacing w:val="2"/>
          <w:sz w:val="28"/>
          <w:szCs w:val="28"/>
          <w:lang w:val="uk-UA"/>
        </w:rPr>
        <w:t>навчої влади, органів місцевого самоврядування;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систематичне й безперервн</w:t>
      </w:r>
      <w:r>
        <w:rPr>
          <w:spacing w:val="2"/>
          <w:sz w:val="28"/>
          <w:szCs w:val="28"/>
          <w:lang w:val="uk-UA"/>
        </w:rPr>
        <w:t>е поширення соціальної реклами у Дніпропетровській області;</w:t>
      </w:r>
    </w:p>
    <w:p w:rsid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утвердження ідей міжнаціо</w:t>
      </w:r>
      <w:r w:rsidR="008B6B64">
        <w:rPr>
          <w:spacing w:val="2"/>
          <w:sz w:val="28"/>
          <w:szCs w:val="28"/>
          <w:lang w:val="uk-UA"/>
        </w:rPr>
        <w:t>нальної злагоди, толерантності</w:t>
      </w:r>
      <w:r>
        <w:rPr>
          <w:spacing w:val="2"/>
          <w:sz w:val="28"/>
          <w:szCs w:val="28"/>
          <w:lang w:val="uk-UA"/>
        </w:rPr>
        <w:t xml:space="preserve"> </w:t>
      </w:r>
      <w:r w:rsidRPr="00282F8D">
        <w:rPr>
          <w:spacing w:val="2"/>
          <w:sz w:val="28"/>
          <w:szCs w:val="28"/>
          <w:lang w:val="uk-UA"/>
        </w:rPr>
        <w:t>та порозуміння;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 xml:space="preserve">моніторинг ефективності системи </w:t>
      </w:r>
      <w:r>
        <w:rPr>
          <w:spacing w:val="2"/>
          <w:sz w:val="28"/>
          <w:szCs w:val="28"/>
          <w:lang w:val="uk-UA"/>
        </w:rPr>
        <w:t xml:space="preserve">управління процесами реалізації </w:t>
      </w:r>
      <w:r w:rsidRPr="00282F8D">
        <w:rPr>
          <w:spacing w:val="2"/>
          <w:sz w:val="28"/>
          <w:szCs w:val="28"/>
          <w:lang w:val="uk-UA"/>
        </w:rPr>
        <w:t>державної політики на регіональному рівні;</w:t>
      </w:r>
    </w:p>
    <w:p w:rsidR="00282F8D" w:rsidRPr="00282F8D" w:rsidRDefault="008D6071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вшанування пам’</w:t>
      </w:r>
      <w:r w:rsidR="00282F8D" w:rsidRPr="00282F8D">
        <w:rPr>
          <w:spacing w:val="2"/>
          <w:sz w:val="28"/>
          <w:szCs w:val="28"/>
          <w:lang w:val="uk-UA"/>
        </w:rPr>
        <w:t>яті загиблих учасників АТО/ООС та Героїв Революції</w:t>
      </w:r>
      <w:r w:rsidR="00282F8D">
        <w:rPr>
          <w:spacing w:val="2"/>
          <w:sz w:val="28"/>
          <w:szCs w:val="28"/>
          <w:lang w:val="uk-UA"/>
        </w:rPr>
        <w:t xml:space="preserve"> Гідності;</w:t>
      </w:r>
    </w:p>
    <w:p w:rsidR="00282F8D" w:rsidRPr="00282F8D" w:rsidRDefault="008B6B64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підвищення</w:t>
      </w:r>
      <w:r w:rsidR="00282F8D" w:rsidRPr="00282F8D">
        <w:rPr>
          <w:spacing w:val="2"/>
          <w:sz w:val="28"/>
          <w:szCs w:val="28"/>
          <w:lang w:val="uk-UA"/>
        </w:rPr>
        <w:t xml:space="preserve"> рівня правового захисту </w:t>
      </w:r>
      <w:r w:rsidR="00282F8D">
        <w:rPr>
          <w:spacing w:val="2"/>
          <w:sz w:val="28"/>
          <w:szCs w:val="28"/>
          <w:lang w:val="uk-UA"/>
        </w:rPr>
        <w:t xml:space="preserve">учасників АТО/ООС, членів їхніх </w:t>
      </w:r>
      <w:r w:rsidR="00282F8D" w:rsidRPr="00282F8D">
        <w:rPr>
          <w:spacing w:val="2"/>
          <w:sz w:val="28"/>
          <w:szCs w:val="28"/>
          <w:lang w:val="uk-UA"/>
        </w:rPr>
        <w:t>сімей та сімей, члени яких загин</w:t>
      </w:r>
      <w:r w:rsidR="00282F8D">
        <w:rPr>
          <w:spacing w:val="2"/>
          <w:sz w:val="28"/>
          <w:szCs w:val="28"/>
          <w:lang w:val="uk-UA"/>
        </w:rPr>
        <w:t>ули під час проведення АТО/ООС;</w:t>
      </w:r>
    </w:p>
    <w:p w:rsidR="00282F8D" w:rsidRP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 w:rsidRPr="00282F8D">
        <w:rPr>
          <w:spacing w:val="2"/>
          <w:sz w:val="28"/>
          <w:szCs w:val="28"/>
          <w:lang w:val="uk-UA"/>
        </w:rPr>
        <w:t>створення у суспільстві атмосфери підт</w:t>
      </w:r>
      <w:r>
        <w:rPr>
          <w:spacing w:val="2"/>
          <w:sz w:val="28"/>
          <w:szCs w:val="28"/>
          <w:lang w:val="uk-UA"/>
        </w:rPr>
        <w:t xml:space="preserve">римки та поважного ставлення до </w:t>
      </w:r>
      <w:r w:rsidRPr="00282F8D">
        <w:rPr>
          <w:spacing w:val="2"/>
          <w:sz w:val="28"/>
          <w:szCs w:val="28"/>
          <w:lang w:val="uk-UA"/>
        </w:rPr>
        <w:t>членів сімей загиблих учасників АТО/ОО</w:t>
      </w:r>
      <w:r>
        <w:rPr>
          <w:spacing w:val="2"/>
          <w:sz w:val="28"/>
          <w:szCs w:val="28"/>
          <w:lang w:val="uk-UA"/>
        </w:rPr>
        <w:t>С та Героїв Революції Гідності;</w:t>
      </w:r>
    </w:p>
    <w:p w:rsidR="00282F8D" w:rsidRDefault="008D6071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увічнення пам’</w:t>
      </w:r>
      <w:r w:rsidR="00282F8D" w:rsidRPr="00282F8D">
        <w:rPr>
          <w:spacing w:val="2"/>
          <w:sz w:val="28"/>
          <w:szCs w:val="28"/>
          <w:lang w:val="uk-UA"/>
        </w:rPr>
        <w:t>яті загиблих учасни</w:t>
      </w:r>
      <w:r w:rsidR="00282F8D">
        <w:rPr>
          <w:spacing w:val="2"/>
          <w:sz w:val="28"/>
          <w:szCs w:val="28"/>
          <w:lang w:val="uk-UA"/>
        </w:rPr>
        <w:t>ків АТО/ООС та Героїв Революції Гід</w:t>
      </w:r>
      <w:r w:rsidR="00282F8D" w:rsidRPr="00282F8D">
        <w:rPr>
          <w:spacing w:val="2"/>
          <w:sz w:val="28"/>
          <w:szCs w:val="28"/>
          <w:lang w:val="uk-UA"/>
        </w:rPr>
        <w:t>ності.</w:t>
      </w:r>
    </w:p>
    <w:p w:rsidR="00282F8D" w:rsidRDefault="00282F8D" w:rsidP="002115A8">
      <w:pPr>
        <w:ind w:firstLine="65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Перелік завдань і заходів Програми наведений у додатку </w:t>
      </w:r>
      <w:r w:rsidR="00853E45">
        <w:rPr>
          <w:spacing w:val="2"/>
          <w:sz w:val="28"/>
          <w:szCs w:val="28"/>
          <w:lang w:val="uk-UA"/>
        </w:rPr>
        <w:t>1</w:t>
      </w:r>
      <w:r>
        <w:rPr>
          <w:spacing w:val="2"/>
          <w:sz w:val="28"/>
          <w:szCs w:val="28"/>
          <w:lang w:val="uk-UA"/>
        </w:rPr>
        <w:t>.</w:t>
      </w:r>
    </w:p>
    <w:p w:rsidR="004E7E2B" w:rsidRPr="00BC49FC" w:rsidRDefault="004E7E2B" w:rsidP="002115A8">
      <w:pPr>
        <w:shd w:val="clear" w:color="auto" w:fill="FFFFFF"/>
        <w:jc w:val="center"/>
        <w:rPr>
          <w:b/>
          <w:bCs/>
          <w:spacing w:val="5"/>
          <w:sz w:val="32"/>
          <w:szCs w:val="16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80399D">
        <w:rPr>
          <w:b/>
          <w:bCs/>
          <w:spacing w:val="5"/>
          <w:sz w:val="28"/>
          <w:szCs w:val="28"/>
          <w:lang w:val="uk-UA"/>
        </w:rPr>
        <w:t>VI. Ресурсне забезпечення Програми</w:t>
      </w:r>
    </w:p>
    <w:p w:rsidR="004E7E2B" w:rsidRPr="00BC49FC" w:rsidRDefault="004E7E2B" w:rsidP="002115A8">
      <w:pPr>
        <w:shd w:val="clear" w:color="auto" w:fill="FFFFFF"/>
        <w:ind w:left="720"/>
        <w:jc w:val="center"/>
        <w:rPr>
          <w:b/>
          <w:bCs/>
          <w:spacing w:val="5"/>
          <w:sz w:val="28"/>
          <w:szCs w:val="16"/>
          <w:lang w:val="uk-UA"/>
        </w:rPr>
      </w:pPr>
    </w:p>
    <w:p w:rsidR="00282F8D" w:rsidRPr="00282F8D" w:rsidRDefault="00282F8D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282F8D">
        <w:rPr>
          <w:spacing w:val="5"/>
          <w:sz w:val="28"/>
          <w:szCs w:val="28"/>
          <w:lang w:val="uk-UA"/>
        </w:rPr>
        <w:t>Фінансування Програми здійснюєт</w:t>
      </w:r>
      <w:r>
        <w:rPr>
          <w:spacing w:val="5"/>
          <w:sz w:val="28"/>
          <w:szCs w:val="28"/>
          <w:lang w:val="uk-UA"/>
        </w:rPr>
        <w:t xml:space="preserve">ься відповідно до законодавства </w:t>
      </w:r>
      <w:r w:rsidRPr="00282F8D">
        <w:rPr>
          <w:spacing w:val="5"/>
          <w:sz w:val="28"/>
          <w:szCs w:val="28"/>
          <w:lang w:val="uk-UA"/>
        </w:rPr>
        <w:t>України за рахунок коштів державного, обласного бюджету (з урахуванням</w:t>
      </w:r>
      <w:r>
        <w:rPr>
          <w:spacing w:val="5"/>
          <w:sz w:val="28"/>
          <w:szCs w:val="28"/>
          <w:lang w:val="uk-UA"/>
        </w:rPr>
        <w:t xml:space="preserve"> </w:t>
      </w:r>
      <w:r w:rsidRPr="00282F8D">
        <w:rPr>
          <w:spacing w:val="5"/>
          <w:sz w:val="28"/>
          <w:szCs w:val="28"/>
          <w:lang w:val="uk-UA"/>
        </w:rPr>
        <w:t>реальних можливостей та в межах наявних фінансових ресурсів, передбачених</w:t>
      </w:r>
      <w:r>
        <w:rPr>
          <w:spacing w:val="5"/>
          <w:sz w:val="28"/>
          <w:szCs w:val="28"/>
          <w:lang w:val="uk-UA"/>
        </w:rPr>
        <w:t xml:space="preserve"> на відповідний</w:t>
      </w:r>
      <w:r w:rsidRPr="00282F8D">
        <w:rPr>
          <w:spacing w:val="5"/>
          <w:sz w:val="28"/>
          <w:szCs w:val="28"/>
          <w:lang w:val="uk-UA"/>
        </w:rPr>
        <w:t xml:space="preserve"> рік), місцевих бюджетів</w:t>
      </w:r>
      <w:r>
        <w:rPr>
          <w:spacing w:val="5"/>
          <w:sz w:val="28"/>
          <w:szCs w:val="28"/>
          <w:lang w:val="uk-UA"/>
        </w:rPr>
        <w:t xml:space="preserve"> області, а також інших джерел, н</w:t>
      </w:r>
      <w:r w:rsidRPr="00282F8D">
        <w:rPr>
          <w:spacing w:val="5"/>
          <w:sz w:val="28"/>
          <w:szCs w:val="28"/>
          <w:lang w:val="uk-UA"/>
        </w:rPr>
        <w:t>е</w:t>
      </w:r>
      <w:r w:rsidR="008D6071">
        <w:rPr>
          <w:spacing w:val="5"/>
          <w:sz w:val="28"/>
          <w:szCs w:val="28"/>
          <w:lang w:val="uk-UA"/>
        </w:rPr>
        <w:t xml:space="preserve"> </w:t>
      </w:r>
      <w:r w:rsidRPr="00282F8D">
        <w:rPr>
          <w:spacing w:val="5"/>
          <w:sz w:val="28"/>
          <w:szCs w:val="28"/>
          <w:lang w:val="uk-UA"/>
        </w:rPr>
        <w:t>заборонених чинним законодавством.</w:t>
      </w:r>
    </w:p>
    <w:p w:rsidR="004E7E2B" w:rsidRPr="0080399D" w:rsidRDefault="00282F8D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282F8D">
        <w:rPr>
          <w:spacing w:val="5"/>
          <w:sz w:val="28"/>
          <w:szCs w:val="28"/>
          <w:lang w:val="uk-UA"/>
        </w:rPr>
        <w:t>Головним розпорядником коштів є депар</w:t>
      </w:r>
      <w:r>
        <w:rPr>
          <w:spacing w:val="5"/>
          <w:sz w:val="28"/>
          <w:szCs w:val="28"/>
          <w:lang w:val="uk-UA"/>
        </w:rPr>
        <w:t>тамент інформаційної діяльності т</w:t>
      </w:r>
      <w:r w:rsidRPr="00282F8D">
        <w:rPr>
          <w:spacing w:val="5"/>
          <w:sz w:val="28"/>
          <w:szCs w:val="28"/>
          <w:lang w:val="uk-UA"/>
        </w:rPr>
        <w:t>а комун</w:t>
      </w:r>
      <w:r>
        <w:rPr>
          <w:spacing w:val="5"/>
          <w:sz w:val="28"/>
          <w:szCs w:val="28"/>
          <w:lang w:val="uk-UA"/>
        </w:rPr>
        <w:t xml:space="preserve">ікацій з громадськістю </w:t>
      </w:r>
      <w:r w:rsidR="00736727">
        <w:rPr>
          <w:spacing w:val="5"/>
          <w:sz w:val="28"/>
          <w:szCs w:val="28"/>
          <w:lang w:val="uk-UA"/>
        </w:rPr>
        <w:t>обласної державної адміністрації</w:t>
      </w:r>
      <w:r>
        <w:rPr>
          <w:spacing w:val="5"/>
          <w:sz w:val="28"/>
          <w:szCs w:val="28"/>
          <w:lang w:val="uk-UA"/>
        </w:rPr>
        <w:t>.</w:t>
      </w:r>
    </w:p>
    <w:p w:rsidR="004E7E2B" w:rsidRPr="00BC49FC" w:rsidRDefault="004E7E2B" w:rsidP="002115A8">
      <w:pPr>
        <w:shd w:val="clear" w:color="auto" w:fill="FFFFFF"/>
        <w:jc w:val="center"/>
        <w:rPr>
          <w:b/>
          <w:bCs/>
          <w:spacing w:val="5"/>
          <w:sz w:val="32"/>
          <w:szCs w:val="28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80399D">
        <w:rPr>
          <w:b/>
          <w:bCs/>
          <w:spacing w:val="5"/>
          <w:sz w:val="28"/>
          <w:szCs w:val="28"/>
          <w:lang w:val="uk-UA"/>
        </w:rPr>
        <w:t xml:space="preserve">VII. Організація управління та контролю </w:t>
      </w: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80399D">
        <w:rPr>
          <w:b/>
          <w:bCs/>
          <w:spacing w:val="5"/>
          <w:sz w:val="28"/>
          <w:szCs w:val="28"/>
          <w:lang w:val="uk-UA"/>
        </w:rPr>
        <w:t>за ходом виконання Програми</w:t>
      </w:r>
    </w:p>
    <w:p w:rsidR="004E7E2B" w:rsidRPr="00BC49FC" w:rsidRDefault="004E7E2B" w:rsidP="002115A8">
      <w:pPr>
        <w:shd w:val="clear" w:color="auto" w:fill="FFFFFF"/>
        <w:ind w:left="72" w:firstLine="720"/>
        <w:jc w:val="center"/>
        <w:rPr>
          <w:b/>
          <w:bCs/>
          <w:color w:val="0000FF"/>
          <w:spacing w:val="5"/>
          <w:sz w:val="28"/>
          <w:szCs w:val="16"/>
          <w:lang w:val="uk-UA"/>
        </w:rPr>
      </w:pPr>
    </w:p>
    <w:p w:rsidR="00282F8D" w:rsidRPr="00282F8D" w:rsidRDefault="00282F8D" w:rsidP="002115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82F8D">
        <w:rPr>
          <w:sz w:val="28"/>
          <w:szCs w:val="28"/>
          <w:lang w:val="uk-UA"/>
        </w:rPr>
        <w:t>Координацію виконання Програми здій</w:t>
      </w:r>
      <w:r w:rsidR="00FE2864">
        <w:rPr>
          <w:sz w:val="28"/>
          <w:szCs w:val="28"/>
          <w:lang w:val="uk-UA"/>
        </w:rPr>
        <w:t xml:space="preserve">снює її регіональний замовник – </w:t>
      </w:r>
      <w:r w:rsidRPr="00282F8D">
        <w:rPr>
          <w:sz w:val="28"/>
          <w:szCs w:val="28"/>
          <w:lang w:val="uk-UA"/>
        </w:rPr>
        <w:t>департамент інформаційної діяльності</w:t>
      </w:r>
      <w:r>
        <w:rPr>
          <w:sz w:val="28"/>
          <w:szCs w:val="28"/>
          <w:lang w:val="uk-UA"/>
        </w:rPr>
        <w:t xml:space="preserve"> та комунікацій з громадськістю </w:t>
      </w:r>
      <w:r w:rsidR="00736727">
        <w:rPr>
          <w:sz w:val="28"/>
          <w:szCs w:val="28"/>
          <w:lang w:val="uk-UA"/>
        </w:rPr>
        <w:t>обласної державної адміністрації</w:t>
      </w:r>
      <w:r w:rsidR="006D4D63">
        <w:rPr>
          <w:sz w:val="28"/>
          <w:szCs w:val="28"/>
          <w:lang w:val="uk-UA"/>
        </w:rPr>
        <w:t>, який щоквартально</w:t>
      </w:r>
      <w:r w:rsidRPr="00282F8D">
        <w:rPr>
          <w:sz w:val="28"/>
          <w:szCs w:val="28"/>
          <w:lang w:val="uk-UA"/>
        </w:rPr>
        <w:t xml:space="preserve"> до 15 числа місяця, що настає за</w:t>
      </w:r>
      <w:r>
        <w:rPr>
          <w:sz w:val="28"/>
          <w:szCs w:val="28"/>
          <w:lang w:val="uk-UA"/>
        </w:rPr>
        <w:t xml:space="preserve"> </w:t>
      </w:r>
      <w:r w:rsidRPr="00282F8D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ним періодом, подає до </w:t>
      </w:r>
      <w:r w:rsidR="00736727">
        <w:rPr>
          <w:sz w:val="28"/>
          <w:szCs w:val="28"/>
          <w:lang w:val="uk-UA"/>
        </w:rPr>
        <w:t>обласної державної адміністрації</w:t>
      </w:r>
      <w:r w:rsidRPr="00282F8D">
        <w:rPr>
          <w:sz w:val="28"/>
          <w:szCs w:val="28"/>
          <w:lang w:val="uk-UA"/>
        </w:rPr>
        <w:t xml:space="preserve"> та обласної ради узагальнену</w:t>
      </w:r>
      <w:r>
        <w:rPr>
          <w:sz w:val="28"/>
          <w:szCs w:val="28"/>
          <w:lang w:val="uk-UA"/>
        </w:rPr>
        <w:t xml:space="preserve"> </w:t>
      </w:r>
      <w:r w:rsidRPr="00282F8D">
        <w:rPr>
          <w:sz w:val="28"/>
          <w:szCs w:val="28"/>
          <w:lang w:val="uk-UA"/>
        </w:rPr>
        <w:t>інформацію про стан та</w:t>
      </w:r>
      <w:r>
        <w:rPr>
          <w:sz w:val="28"/>
          <w:szCs w:val="28"/>
          <w:lang w:val="uk-UA"/>
        </w:rPr>
        <w:t xml:space="preserve"> результати виконання Програми.</w:t>
      </w:r>
    </w:p>
    <w:p w:rsidR="0097483E" w:rsidRPr="0080399D" w:rsidRDefault="00282F8D" w:rsidP="002115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Pr="00282F8D">
        <w:rPr>
          <w:sz w:val="28"/>
          <w:szCs w:val="28"/>
          <w:lang w:val="uk-UA"/>
        </w:rPr>
        <w:t xml:space="preserve"> Програми здійснює постійна</w:t>
      </w:r>
      <w:r>
        <w:rPr>
          <w:sz w:val="28"/>
          <w:szCs w:val="28"/>
          <w:lang w:val="uk-UA"/>
        </w:rPr>
        <w:t xml:space="preserve"> комісія обласної </w:t>
      </w:r>
      <w:r w:rsidRPr="00282F8D">
        <w:rPr>
          <w:sz w:val="28"/>
          <w:szCs w:val="28"/>
          <w:lang w:val="uk-UA"/>
        </w:rPr>
        <w:t>ради з питань зв</w:t>
      </w:r>
      <w:r w:rsidR="00FE2864">
        <w:rPr>
          <w:sz w:val="28"/>
          <w:szCs w:val="28"/>
          <w:lang w:val="uk-UA"/>
        </w:rPr>
        <w:t>’язків з об’</w:t>
      </w:r>
      <w:r>
        <w:rPr>
          <w:sz w:val="28"/>
          <w:szCs w:val="28"/>
          <w:lang w:val="uk-UA"/>
        </w:rPr>
        <w:t>єднаннями громадян і</w:t>
      </w:r>
      <w:r w:rsidRPr="00282F8D">
        <w:rPr>
          <w:sz w:val="28"/>
          <w:szCs w:val="28"/>
          <w:lang w:val="uk-UA"/>
        </w:rPr>
        <w:t xml:space="preserve"> засобами масової інформаці</w:t>
      </w:r>
      <w:r>
        <w:rPr>
          <w:sz w:val="28"/>
          <w:szCs w:val="28"/>
          <w:lang w:val="uk-UA"/>
        </w:rPr>
        <w:t>ї.</w:t>
      </w:r>
    </w:p>
    <w:p w:rsidR="004E7E2B" w:rsidRPr="00BC49FC" w:rsidRDefault="004E7E2B" w:rsidP="002115A8">
      <w:pPr>
        <w:shd w:val="clear" w:color="auto" w:fill="FFFFFF"/>
        <w:ind w:left="72" w:firstLine="720"/>
        <w:jc w:val="both"/>
        <w:rPr>
          <w:sz w:val="32"/>
          <w:szCs w:val="16"/>
          <w:lang w:val="uk-UA"/>
        </w:rPr>
      </w:pPr>
    </w:p>
    <w:p w:rsidR="004E7E2B" w:rsidRPr="0080399D" w:rsidRDefault="004E7E2B" w:rsidP="002115A8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80399D">
        <w:rPr>
          <w:b/>
          <w:bCs/>
          <w:spacing w:val="5"/>
          <w:sz w:val="28"/>
          <w:szCs w:val="28"/>
          <w:lang w:val="uk-UA"/>
        </w:rPr>
        <w:t>VIII.</w:t>
      </w:r>
      <w:r w:rsidRPr="0080399D">
        <w:rPr>
          <w:spacing w:val="5"/>
          <w:sz w:val="28"/>
          <w:szCs w:val="28"/>
          <w:lang w:val="uk-UA"/>
        </w:rPr>
        <w:t xml:space="preserve"> </w:t>
      </w:r>
      <w:r w:rsidRPr="0080399D">
        <w:rPr>
          <w:b/>
          <w:bCs/>
          <w:spacing w:val="5"/>
          <w:sz w:val="28"/>
          <w:szCs w:val="28"/>
          <w:lang w:val="uk-UA"/>
        </w:rPr>
        <w:t>Очікувані кінцеві результати виконання Програми</w:t>
      </w:r>
    </w:p>
    <w:p w:rsidR="004E7E2B" w:rsidRPr="00BC49FC" w:rsidRDefault="004E7E2B" w:rsidP="002115A8">
      <w:pPr>
        <w:shd w:val="clear" w:color="auto" w:fill="FFFFFF"/>
        <w:ind w:left="72" w:firstLine="720"/>
        <w:jc w:val="both"/>
        <w:rPr>
          <w:color w:val="0000FF"/>
          <w:spacing w:val="5"/>
          <w:sz w:val="28"/>
          <w:szCs w:val="16"/>
          <w:lang w:val="uk-UA"/>
        </w:rPr>
      </w:pP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Виконання завдань </w:t>
      </w:r>
      <w:r w:rsidR="00AB10DA">
        <w:rPr>
          <w:spacing w:val="5"/>
          <w:sz w:val="28"/>
          <w:szCs w:val="28"/>
          <w:lang w:val="uk-UA"/>
        </w:rPr>
        <w:t xml:space="preserve">і </w:t>
      </w:r>
      <w:r>
        <w:rPr>
          <w:spacing w:val="5"/>
          <w:sz w:val="28"/>
          <w:szCs w:val="28"/>
          <w:lang w:val="uk-UA"/>
        </w:rPr>
        <w:t>заходів Програми дозволить: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створити умови для набут</w:t>
      </w:r>
      <w:r w:rsidRPr="00C826C4">
        <w:rPr>
          <w:spacing w:val="5"/>
          <w:sz w:val="28"/>
          <w:szCs w:val="28"/>
          <w:lang w:val="uk-UA"/>
        </w:rPr>
        <w:t>тя громадянами знань із законодавства про</w:t>
      </w:r>
      <w:r>
        <w:rPr>
          <w:spacing w:val="5"/>
          <w:sz w:val="28"/>
          <w:szCs w:val="28"/>
          <w:lang w:val="uk-UA"/>
        </w:rPr>
        <w:t xml:space="preserve"> вибори і референдуми, навиків у</w:t>
      </w:r>
      <w:r w:rsidRPr="00C826C4">
        <w:rPr>
          <w:spacing w:val="5"/>
          <w:sz w:val="28"/>
          <w:szCs w:val="28"/>
          <w:lang w:val="uk-UA"/>
        </w:rPr>
        <w:t xml:space="preserve"> їх застосуванні та підвищити рівень правової</w:t>
      </w:r>
      <w:r>
        <w:rPr>
          <w:spacing w:val="5"/>
          <w:sz w:val="28"/>
          <w:szCs w:val="28"/>
          <w:lang w:val="uk-UA"/>
        </w:rPr>
        <w:t xml:space="preserve"> к</w:t>
      </w:r>
      <w:r w:rsidRPr="00C826C4">
        <w:rPr>
          <w:spacing w:val="5"/>
          <w:sz w:val="28"/>
          <w:szCs w:val="28"/>
          <w:lang w:val="uk-UA"/>
        </w:rPr>
        <w:t>ульту</w:t>
      </w:r>
      <w:r>
        <w:rPr>
          <w:spacing w:val="5"/>
          <w:sz w:val="28"/>
          <w:szCs w:val="28"/>
          <w:lang w:val="uk-UA"/>
        </w:rPr>
        <w:t>ри учасників виборчого процесу;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сприяти здійсненню громадського</w:t>
      </w:r>
      <w:r>
        <w:rPr>
          <w:spacing w:val="5"/>
          <w:sz w:val="28"/>
          <w:szCs w:val="28"/>
          <w:lang w:val="uk-UA"/>
        </w:rPr>
        <w:t xml:space="preserve"> контролю за діяльністю органів </w:t>
      </w:r>
      <w:r w:rsidRPr="00C826C4">
        <w:rPr>
          <w:spacing w:val="5"/>
          <w:sz w:val="28"/>
          <w:szCs w:val="28"/>
          <w:lang w:val="uk-UA"/>
        </w:rPr>
        <w:t>виконавчої влади, органів місцевого самоврядування та участі громадян у</w:t>
      </w:r>
      <w:r>
        <w:rPr>
          <w:spacing w:val="5"/>
          <w:sz w:val="28"/>
          <w:szCs w:val="28"/>
          <w:lang w:val="uk-UA"/>
        </w:rPr>
        <w:t xml:space="preserve"> прийнят</w:t>
      </w:r>
      <w:r w:rsidR="00AB10DA">
        <w:rPr>
          <w:spacing w:val="5"/>
          <w:sz w:val="28"/>
          <w:szCs w:val="28"/>
          <w:lang w:val="uk-UA"/>
        </w:rPr>
        <w:t>т</w:t>
      </w:r>
      <w:r>
        <w:rPr>
          <w:spacing w:val="5"/>
          <w:sz w:val="28"/>
          <w:szCs w:val="28"/>
          <w:lang w:val="uk-UA"/>
        </w:rPr>
        <w:t>і рішень;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забезпечити:</w:t>
      </w:r>
    </w:p>
    <w:p w:rsidR="004E7E2B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ефективність системи </w:t>
      </w:r>
      <w:r w:rsidRPr="00C826C4">
        <w:rPr>
          <w:spacing w:val="5"/>
          <w:sz w:val="28"/>
          <w:szCs w:val="28"/>
          <w:lang w:val="uk-UA"/>
        </w:rPr>
        <w:t xml:space="preserve">управління </w:t>
      </w:r>
      <w:r>
        <w:rPr>
          <w:spacing w:val="5"/>
          <w:sz w:val="28"/>
          <w:szCs w:val="28"/>
          <w:lang w:val="uk-UA"/>
        </w:rPr>
        <w:t xml:space="preserve">процесами реалізації державної </w:t>
      </w:r>
      <w:r w:rsidRPr="00C826C4">
        <w:rPr>
          <w:spacing w:val="5"/>
          <w:sz w:val="28"/>
          <w:szCs w:val="28"/>
          <w:lang w:val="uk-UA"/>
        </w:rPr>
        <w:t>політики на регіональному рівні;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прозорість та відкритість діяльності орг</w:t>
      </w:r>
      <w:r w:rsidR="00E9323B">
        <w:rPr>
          <w:spacing w:val="5"/>
          <w:sz w:val="28"/>
          <w:szCs w:val="28"/>
          <w:lang w:val="uk-UA"/>
        </w:rPr>
        <w:t>анів виконавчої влади, органів</w:t>
      </w:r>
      <w:r>
        <w:rPr>
          <w:spacing w:val="5"/>
          <w:sz w:val="28"/>
          <w:szCs w:val="28"/>
          <w:lang w:val="uk-UA"/>
        </w:rPr>
        <w:t xml:space="preserve"> місцевого самоврядування;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розвиток цінностей громадянського с</w:t>
      </w:r>
      <w:r>
        <w:rPr>
          <w:spacing w:val="5"/>
          <w:sz w:val="28"/>
          <w:szCs w:val="28"/>
          <w:lang w:val="uk-UA"/>
        </w:rPr>
        <w:t xml:space="preserve">успільства та їх упровадження в </w:t>
      </w:r>
      <w:r w:rsidRPr="00C826C4">
        <w:rPr>
          <w:spacing w:val="5"/>
          <w:sz w:val="28"/>
          <w:szCs w:val="28"/>
          <w:lang w:val="uk-UA"/>
        </w:rPr>
        <w:t xml:space="preserve">сучасних умовах розбудови </w:t>
      </w:r>
      <w:r>
        <w:rPr>
          <w:spacing w:val="5"/>
          <w:sz w:val="28"/>
          <w:szCs w:val="28"/>
          <w:lang w:val="uk-UA"/>
        </w:rPr>
        <w:t>демократичної правової держави;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утвердження ідей</w:t>
      </w:r>
      <w:r>
        <w:rPr>
          <w:spacing w:val="5"/>
          <w:sz w:val="28"/>
          <w:szCs w:val="28"/>
          <w:lang w:val="uk-UA"/>
        </w:rPr>
        <w:t xml:space="preserve"> міжнаціональної злагоди, толерантності взаємопов</w:t>
      </w:r>
      <w:r w:rsidR="00673FC7">
        <w:rPr>
          <w:spacing w:val="5"/>
          <w:sz w:val="28"/>
          <w:szCs w:val="28"/>
          <w:lang w:val="uk-UA"/>
        </w:rPr>
        <w:t>а</w:t>
      </w:r>
      <w:r>
        <w:rPr>
          <w:spacing w:val="5"/>
          <w:sz w:val="28"/>
          <w:szCs w:val="28"/>
          <w:lang w:val="uk-UA"/>
        </w:rPr>
        <w:t>ги та порозуміння;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удосконал</w:t>
      </w:r>
      <w:r w:rsidR="00AB10DA">
        <w:rPr>
          <w:spacing w:val="5"/>
          <w:sz w:val="28"/>
          <w:szCs w:val="28"/>
          <w:lang w:val="uk-UA"/>
        </w:rPr>
        <w:t>ення</w:t>
      </w:r>
      <w:r>
        <w:rPr>
          <w:spacing w:val="5"/>
          <w:sz w:val="28"/>
          <w:szCs w:val="28"/>
          <w:lang w:val="uk-UA"/>
        </w:rPr>
        <w:t xml:space="preserve"> організаці</w:t>
      </w:r>
      <w:r w:rsidR="00AB10DA">
        <w:rPr>
          <w:spacing w:val="5"/>
          <w:sz w:val="28"/>
          <w:szCs w:val="28"/>
          <w:lang w:val="uk-UA"/>
        </w:rPr>
        <w:t>ї</w:t>
      </w:r>
      <w:r>
        <w:rPr>
          <w:spacing w:val="5"/>
          <w:sz w:val="28"/>
          <w:szCs w:val="28"/>
          <w:lang w:val="uk-UA"/>
        </w:rPr>
        <w:t xml:space="preserve"> постійних соціологічних досліджень </w:t>
      </w:r>
      <w:r w:rsidRPr="00C826C4">
        <w:rPr>
          <w:spacing w:val="5"/>
          <w:sz w:val="28"/>
          <w:szCs w:val="28"/>
          <w:lang w:val="uk-UA"/>
        </w:rPr>
        <w:t>громадської думки стосовно діяльності органів виконавчої влади та органів</w:t>
      </w:r>
      <w:r>
        <w:rPr>
          <w:spacing w:val="5"/>
          <w:sz w:val="28"/>
          <w:szCs w:val="28"/>
          <w:lang w:val="uk-UA"/>
        </w:rPr>
        <w:t xml:space="preserve"> </w:t>
      </w:r>
      <w:r w:rsidRPr="00C826C4">
        <w:rPr>
          <w:spacing w:val="5"/>
          <w:sz w:val="28"/>
          <w:szCs w:val="28"/>
          <w:lang w:val="uk-UA"/>
        </w:rPr>
        <w:t>місцевого самоврядування, оприлюднення ставлення громадян до процесів, які</w:t>
      </w:r>
      <w:r>
        <w:rPr>
          <w:spacing w:val="5"/>
          <w:sz w:val="28"/>
          <w:szCs w:val="28"/>
          <w:lang w:val="uk-UA"/>
        </w:rPr>
        <w:t xml:space="preserve"> відбуваються в суспільстві;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поліпшити:</w:t>
      </w:r>
    </w:p>
    <w:p w:rsid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систему інформування</w:t>
      </w:r>
      <w:r w:rsidRPr="00C826C4">
        <w:rPr>
          <w:spacing w:val="5"/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  <w:lang w:val="uk-UA"/>
        </w:rPr>
        <w:t>на</w:t>
      </w:r>
      <w:r w:rsidRPr="00C826C4">
        <w:rPr>
          <w:spacing w:val="5"/>
          <w:sz w:val="28"/>
          <w:szCs w:val="28"/>
          <w:lang w:val="uk-UA"/>
        </w:rPr>
        <w:t>селення стосов</w:t>
      </w:r>
      <w:r>
        <w:rPr>
          <w:spacing w:val="5"/>
          <w:sz w:val="28"/>
          <w:szCs w:val="28"/>
          <w:lang w:val="uk-UA"/>
        </w:rPr>
        <w:t xml:space="preserve">но політики Президента України, </w:t>
      </w:r>
      <w:r w:rsidRPr="00C826C4">
        <w:rPr>
          <w:spacing w:val="5"/>
          <w:sz w:val="28"/>
          <w:szCs w:val="28"/>
          <w:lang w:val="uk-UA"/>
        </w:rPr>
        <w:t>Кабінету Міністрів України та суспільно-політи</w:t>
      </w:r>
      <w:r>
        <w:rPr>
          <w:spacing w:val="5"/>
          <w:sz w:val="28"/>
          <w:szCs w:val="28"/>
          <w:lang w:val="uk-UA"/>
        </w:rPr>
        <w:t>чних процесів, які відбуваються;</w:t>
      </w:r>
    </w:p>
    <w:p w:rsidR="00C826C4" w:rsidRP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ефективність взаємодії місцевих ор</w:t>
      </w:r>
      <w:r>
        <w:rPr>
          <w:spacing w:val="5"/>
          <w:sz w:val="28"/>
          <w:szCs w:val="28"/>
          <w:lang w:val="uk-UA"/>
        </w:rPr>
        <w:t xml:space="preserve">ганів виконавчої влади, органів </w:t>
      </w:r>
      <w:r w:rsidRPr="00C826C4">
        <w:rPr>
          <w:spacing w:val="5"/>
          <w:sz w:val="28"/>
          <w:szCs w:val="28"/>
          <w:lang w:val="uk-UA"/>
        </w:rPr>
        <w:t>місцевого самоврядування з регіональними громадськими організаціями.</w:t>
      </w:r>
    </w:p>
    <w:p w:rsid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 w:rsidRPr="00C826C4">
        <w:rPr>
          <w:spacing w:val="5"/>
          <w:sz w:val="28"/>
          <w:szCs w:val="28"/>
          <w:lang w:val="uk-UA"/>
        </w:rPr>
        <w:t>Реалізація Програми сприятиме підвищенню рівня політичної культури</w:t>
      </w:r>
      <w:r>
        <w:rPr>
          <w:spacing w:val="5"/>
          <w:sz w:val="28"/>
          <w:szCs w:val="28"/>
          <w:lang w:val="uk-UA"/>
        </w:rPr>
        <w:t xml:space="preserve"> як окремих громадян, так і суспільства загалом.</w:t>
      </w:r>
    </w:p>
    <w:p w:rsidR="00C826C4" w:rsidRDefault="00C826C4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Показники оцінки ефективнос</w:t>
      </w:r>
      <w:r w:rsidR="00FE2864">
        <w:rPr>
          <w:spacing w:val="5"/>
          <w:sz w:val="28"/>
          <w:szCs w:val="28"/>
          <w:lang w:val="uk-UA"/>
        </w:rPr>
        <w:t>ті виконання Програми наведені в</w:t>
      </w:r>
      <w:r>
        <w:rPr>
          <w:spacing w:val="5"/>
          <w:sz w:val="28"/>
          <w:szCs w:val="28"/>
          <w:lang w:val="uk-UA"/>
        </w:rPr>
        <w:t xml:space="preserve"> </w:t>
      </w:r>
      <w:r w:rsidRPr="00982A99">
        <w:rPr>
          <w:spacing w:val="5"/>
          <w:sz w:val="28"/>
          <w:szCs w:val="28"/>
          <w:lang w:val="uk-UA"/>
        </w:rPr>
        <w:t xml:space="preserve">додатку </w:t>
      </w:r>
      <w:r w:rsidR="00853E45">
        <w:rPr>
          <w:spacing w:val="5"/>
          <w:sz w:val="28"/>
          <w:szCs w:val="28"/>
          <w:lang w:val="uk-UA"/>
        </w:rPr>
        <w:t>2</w:t>
      </w:r>
      <w:r w:rsidRPr="00982A99">
        <w:rPr>
          <w:spacing w:val="5"/>
          <w:sz w:val="28"/>
          <w:szCs w:val="28"/>
          <w:lang w:val="uk-UA"/>
        </w:rPr>
        <w:t>.</w:t>
      </w:r>
    </w:p>
    <w:p w:rsidR="009B23EF" w:rsidRDefault="009B23EF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</w:p>
    <w:p w:rsidR="009B23EF" w:rsidRPr="0080399D" w:rsidRDefault="009B23EF" w:rsidP="002115A8">
      <w:pPr>
        <w:shd w:val="clear" w:color="auto" w:fill="FFFFFF"/>
        <w:ind w:firstLine="709"/>
        <w:jc w:val="both"/>
        <w:rPr>
          <w:spacing w:val="5"/>
          <w:sz w:val="28"/>
          <w:szCs w:val="28"/>
          <w:lang w:val="uk-UA"/>
        </w:rPr>
      </w:pPr>
    </w:p>
    <w:p w:rsidR="004E7E2B" w:rsidRPr="00E6375F" w:rsidRDefault="004E7E2B" w:rsidP="002115A8">
      <w:pPr>
        <w:shd w:val="clear" w:color="auto" w:fill="FFFFFF"/>
        <w:tabs>
          <w:tab w:val="left" w:pos="1040"/>
        </w:tabs>
        <w:jc w:val="both"/>
        <w:rPr>
          <w:bCs/>
          <w:sz w:val="28"/>
          <w:szCs w:val="28"/>
          <w:lang w:val="uk-UA"/>
        </w:rPr>
      </w:pPr>
    </w:p>
    <w:p w:rsidR="00BC49FC" w:rsidRDefault="00BC49FC" w:rsidP="00BC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BC49FC" w:rsidRDefault="00BC49FC" w:rsidP="00BC49FC">
      <w:pPr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Г. ГУФМАН</w:t>
      </w:r>
    </w:p>
    <w:p w:rsidR="004E7E2B" w:rsidRPr="00BC49FC" w:rsidRDefault="004E7E2B" w:rsidP="002115A8">
      <w:pPr>
        <w:rPr>
          <w:b/>
          <w:bCs/>
          <w:iCs/>
          <w:sz w:val="28"/>
          <w:szCs w:val="28"/>
        </w:rPr>
      </w:pPr>
    </w:p>
    <w:p w:rsidR="008302A0" w:rsidRPr="004E7E2B" w:rsidRDefault="008302A0" w:rsidP="002115A8">
      <w:pPr>
        <w:rPr>
          <w:lang w:val="uk-UA"/>
        </w:rPr>
      </w:pPr>
    </w:p>
    <w:sectPr w:rsidR="008302A0" w:rsidRPr="004E7E2B" w:rsidSect="002115A8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1C" w:rsidRDefault="00155E1C" w:rsidP="0097483E">
      <w:r>
        <w:separator/>
      </w:r>
    </w:p>
  </w:endnote>
  <w:endnote w:type="continuationSeparator" w:id="0">
    <w:p w:rsidR="00155E1C" w:rsidRDefault="00155E1C" w:rsidP="009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1C" w:rsidRDefault="00155E1C" w:rsidP="0097483E">
      <w:r>
        <w:separator/>
      </w:r>
    </w:p>
  </w:footnote>
  <w:footnote w:type="continuationSeparator" w:id="0">
    <w:p w:rsidR="00155E1C" w:rsidRDefault="00155E1C" w:rsidP="0097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47510"/>
      <w:docPartObj>
        <w:docPartGallery w:val="Page Numbers (Top of Page)"/>
        <w:docPartUnique/>
      </w:docPartObj>
    </w:sdtPr>
    <w:sdtEndPr/>
    <w:sdtContent>
      <w:p w:rsidR="0097483E" w:rsidRDefault="00974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CA">
          <w:rPr>
            <w:noProof/>
          </w:rPr>
          <w:t>7</w:t>
        </w:r>
        <w:r>
          <w:fldChar w:fldCharType="end"/>
        </w:r>
      </w:p>
    </w:sdtContent>
  </w:sdt>
  <w:p w:rsidR="0097483E" w:rsidRDefault="00974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C"/>
    <w:rsid w:val="0011451D"/>
    <w:rsid w:val="00155E1C"/>
    <w:rsid w:val="00183DE1"/>
    <w:rsid w:val="002115A8"/>
    <w:rsid w:val="00282F8D"/>
    <w:rsid w:val="00286334"/>
    <w:rsid w:val="002D4657"/>
    <w:rsid w:val="00377002"/>
    <w:rsid w:val="00403AB2"/>
    <w:rsid w:val="00473D23"/>
    <w:rsid w:val="004A7A8E"/>
    <w:rsid w:val="004E2BE8"/>
    <w:rsid w:val="004E7E2B"/>
    <w:rsid w:val="005B0448"/>
    <w:rsid w:val="005B7D83"/>
    <w:rsid w:val="00661041"/>
    <w:rsid w:val="00673FC7"/>
    <w:rsid w:val="006D4D63"/>
    <w:rsid w:val="00736727"/>
    <w:rsid w:val="00776FDB"/>
    <w:rsid w:val="007D22DC"/>
    <w:rsid w:val="007E4CBC"/>
    <w:rsid w:val="00812970"/>
    <w:rsid w:val="008164C7"/>
    <w:rsid w:val="00822DA0"/>
    <w:rsid w:val="008302A0"/>
    <w:rsid w:val="00853E45"/>
    <w:rsid w:val="008740DE"/>
    <w:rsid w:val="00884941"/>
    <w:rsid w:val="008B07C3"/>
    <w:rsid w:val="008B6B64"/>
    <w:rsid w:val="008D6071"/>
    <w:rsid w:val="0097483E"/>
    <w:rsid w:val="00982A99"/>
    <w:rsid w:val="00991B65"/>
    <w:rsid w:val="009B23EF"/>
    <w:rsid w:val="00AB10DA"/>
    <w:rsid w:val="00AC04DD"/>
    <w:rsid w:val="00B202CA"/>
    <w:rsid w:val="00B44F62"/>
    <w:rsid w:val="00BC49FC"/>
    <w:rsid w:val="00C73064"/>
    <w:rsid w:val="00C826C4"/>
    <w:rsid w:val="00CB40CE"/>
    <w:rsid w:val="00DB7F8B"/>
    <w:rsid w:val="00DD71E4"/>
    <w:rsid w:val="00E1469E"/>
    <w:rsid w:val="00E54895"/>
    <w:rsid w:val="00E9323B"/>
    <w:rsid w:val="00EE1759"/>
    <w:rsid w:val="00F13166"/>
    <w:rsid w:val="00F20298"/>
    <w:rsid w:val="00F32C5F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483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E729-88E3-4119-AD1C-AE5EF943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8254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18</cp:revision>
  <cp:lastPrinted>2022-07-19T09:44:00Z</cp:lastPrinted>
  <dcterms:created xsi:type="dcterms:W3CDTF">2022-07-13T09:27:00Z</dcterms:created>
  <dcterms:modified xsi:type="dcterms:W3CDTF">2022-07-21T09:53:00Z</dcterms:modified>
</cp:coreProperties>
</file>