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6B03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52DC5BCF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6ABAE8A4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1F7BD09E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6BFF0C98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32932333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51BA184B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6B42DAFF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7ED85C19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4D5227D6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63CF2737" w14:textId="77777777" w:rsidR="00A54C9A" w:rsidRDefault="00A54C9A" w:rsidP="00A54C9A">
      <w:pPr>
        <w:tabs>
          <w:tab w:val="left" w:pos="5760"/>
        </w:tabs>
        <w:ind w:right="19"/>
        <w:rPr>
          <w:b/>
        </w:rPr>
      </w:pPr>
    </w:p>
    <w:p w14:paraId="1D204718" w14:textId="77777777" w:rsidR="00A54C9A" w:rsidRDefault="00A54C9A" w:rsidP="00A54C9A">
      <w:pPr>
        <w:tabs>
          <w:tab w:val="left" w:pos="5760"/>
        </w:tabs>
        <w:ind w:right="19"/>
        <w:rPr>
          <w:b/>
        </w:rPr>
      </w:pPr>
    </w:p>
    <w:p w14:paraId="7A541C96" w14:textId="77777777" w:rsidR="00A54C9A" w:rsidRDefault="00A54C9A" w:rsidP="00A54C9A">
      <w:pPr>
        <w:tabs>
          <w:tab w:val="left" w:pos="5760"/>
        </w:tabs>
        <w:ind w:right="19"/>
        <w:rPr>
          <w:b/>
        </w:rPr>
      </w:pPr>
    </w:p>
    <w:p w14:paraId="77AACC19" w14:textId="77777777" w:rsidR="00773378" w:rsidRDefault="00A54C9A" w:rsidP="00A54C9A">
      <w:pPr>
        <w:tabs>
          <w:tab w:val="left" w:pos="5760"/>
        </w:tabs>
        <w:ind w:right="19"/>
        <w:jc w:val="center"/>
        <w:rPr>
          <w:b/>
        </w:rPr>
      </w:pPr>
      <w:r w:rsidRPr="0060112E">
        <w:rPr>
          <w:b/>
        </w:rPr>
        <w:t xml:space="preserve">Про комісію </w:t>
      </w:r>
      <w:r>
        <w:rPr>
          <w:b/>
        </w:rPr>
        <w:t xml:space="preserve">із страхування </w:t>
      </w:r>
      <w:r w:rsidRPr="0060112E">
        <w:rPr>
          <w:b/>
        </w:rPr>
        <w:t>у зв’язку з ти</w:t>
      </w:r>
      <w:r>
        <w:rPr>
          <w:b/>
        </w:rPr>
        <w:t>мчасовою втратою працездатності</w:t>
      </w:r>
      <w:r w:rsidR="00773378">
        <w:rPr>
          <w:b/>
        </w:rPr>
        <w:t xml:space="preserve"> працівників</w:t>
      </w:r>
      <w:r>
        <w:rPr>
          <w:b/>
        </w:rPr>
        <w:t xml:space="preserve"> </w:t>
      </w:r>
      <w:r w:rsidRPr="0060112E">
        <w:rPr>
          <w:b/>
        </w:rPr>
        <w:t xml:space="preserve">виконавчого апарату </w:t>
      </w:r>
    </w:p>
    <w:p w14:paraId="07D9A187" w14:textId="6E64D9A2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  <w:r w:rsidRPr="0060112E">
        <w:rPr>
          <w:b/>
        </w:rPr>
        <w:t>Дніпропетровської обласної ради</w:t>
      </w:r>
      <w:r>
        <w:rPr>
          <w:b/>
        </w:rPr>
        <w:t xml:space="preserve"> </w:t>
      </w:r>
    </w:p>
    <w:p w14:paraId="396B8463" w14:textId="03D92A82" w:rsidR="00A54C9A" w:rsidRDefault="00A54C9A" w:rsidP="00A54C9A">
      <w:pPr>
        <w:ind w:firstLine="654"/>
        <w:jc w:val="both"/>
        <w:rPr>
          <w:b/>
        </w:rPr>
      </w:pPr>
    </w:p>
    <w:p w14:paraId="3D407BB8" w14:textId="77777777" w:rsidR="0045618A" w:rsidRDefault="0045618A" w:rsidP="00A54C9A">
      <w:pPr>
        <w:ind w:firstLine="654"/>
        <w:jc w:val="both"/>
        <w:rPr>
          <w:b/>
        </w:rPr>
      </w:pPr>
    </w:p>
    <w:p w14:paraId="00F3A5FE" w14:textId="78A38063" w:rsidR="00A54C9A" w:rsidRDefault="00A54C9A" w:rsidP="00A54C9A">
      <w:pPr>
        <w:ind w:firstLine="654"/>
        <w:jc w:val="both"/>
      </w:pPr>
      <w:r>
        <w:t xml:space="preserve">Відповідно до Закону України „Про загальнообов’язкове державне соціальне страхування”, постанови правління Фонду соціального страхування України від 19 липня 2018 року № 13 „Про затвердження Положення про комісію (уповноваженого) із соціального страхування </w:t>
      </w:r>
      <w:r w:rsidRPr="00DA5D7D">
        <w:t>у зв’язку з тимчасовою втратою працездатності</w:t>
      </w:r>
      <w:r>
        <w:t>”</w:t>
      </w:r>
      <w:r w:rsidR="00045C50">
        <w:t xml:space="preserve"> та у </w:t>
      </w:r>
      <w:r w:rsidR="00045C50" w:rsidRPr="00DA5D7D">
        <w:t>зв’язку</w:t>
      </w:r>
      <w:r w:rsidR="00045C50">
        <w:t xml:space="preserve"> з кадровими змінами у виконавчому апараті Дніпропетровської обласної ради:</w:t>
      </w:r>
    </w:p>
    <w:p w14:paraId="041B655B" w14:textId="77777777" w:rsidR="00045C50" w:rsidRPr="00DA5D7D" w:rsidRDefault="00045C50" w:rsidP="00A54C9A">
      <w:pPr>
        <w:ind w:firstLine="654"/>
        <w:jc w:val="both"/>
      </w:pPr>
    </w:p>
    <w:p w14:paraId="1E33AAC9" w14:textId="3D3A0F01" w:rsidR="00A54C9A" w:rsidRDefault="00A54C9A" w:rsidP="00A54C9A">
      <w:pPr>
        <w:ind w:firstLine="654"/>
        <w:jc w:val="both"/>
      </w:pPr>
      <w:r w:rsidRPr="00DA5D7D">
        <w:t xml:space="preserve">1. Делегувати </w:t>
      </w:r>
      <w:r>
        <w:t>працівників виконавчого апарату обласної ради</w:t>
      </w:r>
      <w:r w:rsidRPr="00DA5D7D">
        <w:t>, до складу комі</w:t>
      </w:r>
      <w:r>
        <w:t>сії</w:t>
      </w:r>
      <w:r w:rsidRPr="00DA5D7D">
        <w:t xml:space="preserve"> </w:t>
      </w:r>
      <w:r>
        <w:t>виконавчого апарату Дніпропетровської обласної ради</w:t>
      </w:r>
      <w:r w:rsidRPr="00DA5D7D">
        <w:t xml:space="preserve"> із загальнообов’язкового державного соціального страхування у зв’язку з тимчасовою втратою працездатності</w:t>
      </w:r>
      <w:r>
        <w:t>, а саме:</w:t>
      </w:r>
    </w:p>
    <w:p w14:paraId="3F2BACA0" w14:textId="77777777" w:rsidR="00A54C9A" w:rsidRDefault="00A54C9A" w:rsidP="00A54C9A">
      <w:pPr>
        <w:ind w:firstLine="654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04"/>
        <w:gridCol w:w="6067"/>
      </w:tblGrid>
      <w:tr w:rsidR="00A54C9A" w14:paraId="4C756A60" w14:textId="77777777" w:rsidTr="00053DCD">
        <w:tc>
          <w:tcPr>
            <w:tcW w:w="3528" w:type="dxa"/>
          </w:tcPr>
          <w:p w14:paraId="75170618" w14:textId="77777777" w:rsidR="00A54C9A" w:rsidRDefault="0045618A" w:rsidP="00053DCD">
            <w:pPr>
              <w:jc w:val="both"/>
            </w:pPr>
            <w:r>
              <w:t>АНІКЄЄВУ</w:t>
            </w:r>
          </w:p>
          <w:p w14:paraId="098A3FAC" w14:textId="6C59E702" w:rsidR="0045618A" w:rsidRDefault="0045618A" w:rsidP="00053DCD">
            <w:pPr>
              <w:jc w:val="both"/>
            </w:pPr>
            <w:r>
              <w:t>Світлану Євгенівну</w:t>
            </w:r>
          </w:p>
        </w:tc>
        <w:tc>
          <w:tcPr>
            <w:tcW w:w="6120" w:type="dxa"/>
          </w:tcPr>
          <w:p w14:paraId="17B9547F" w14:textId="42515183" w:rsidR="00A54C9A" w:rsidRDefault="0045618A" w:rsidP="00053DCD">
            <w:pPr>
              <w:jc w:val="both"/>
            </w:pPr>
            <w:r>
              <w:t>заступника начальника юридичного управління – начальника відділу правових експертиз</w:t>
            </w:r>
          </w:p>
          <w:p w14:paraId="3BEB49A7" w14:textId="77777777" w:rsidR="00A54C9A" w:rsidRDefault="00A54C9A" w:rsidP="00053DCD">
            <w:pPr>
              <w:jc w:val="both"/>
            </w:pPr>
          </w:p>
        </w:tc>
      </w:tr>
      <w:tr w:rsidR="00A54C9A" w14:paraId="3EE96346" w14:textId="77777777" w:rsidTr="00053DCD">
        <w:tc>
          <w:tcPr>
            <w:tcW w:w="3528" w:type="dxa"/>
          </w:tcPr>
          <w:p w14:paraId="4F6DACCC" w14:textId="77777777" w:rsidR="00A54C9A" w:rsidRDefault="0045618A" w:rsidP="00053DCD">
            <w:pPr>
              <w:jc w:val="both"/>
            </w:pPr>
            <w:r>
              <w:t>СЕМИКІНУ</w:t>
            </w:r>
          </w:p>
          <w:p w14:paraId="4FD11CD6" w14:textId="24B1A5D3" w:rsidR="0045618A" w:rsidRDefault="0045618A" w:rsidP="00053DCD">
            <w:pPr>
              <w:jc w:val="both"/>
            </w:pPr>
            <w:r>
              <w:t>Ольгу Сергіївну</w:t>
            </w:r>
          </w:p>
        </w:tc>
        <w:tc>
          <w:tcPr>
            <w:tcW w:w="6120" w:type="dxa"/>
          </w:tcPr>
          <w:p w14:paraId="244C2452" w14:textId="778D4B71" w:rsidR="00A54C9A" w:rsidRDefault="0045618A" w:rsidP="00053DCD">
            <w:pPr>
              <w:jc w:val="both"/>
            </w:pPr>
            <w:r>
              <w:t>заступника начальника управління економіки, бюджету та фінансів – начальника відділу капітальних вкладень</w:t>
            </w:r>
          </w:p>
          <w:p w14:paraId="181A2AD1" w14:textId="77777777" w:rsidR="00A54C9A" w:rsidRDefault="00A54C9A" w:rsidP="00053DCD">
            <w:pPr>
              <w:jc w:val="both"/>
            </w:pPr>
          </w:p>
        </w:tc>
      </w:tr>
      <w:tr w:rsidR="00A54C9A" w14:paraId="429B000E" w14:textId="77777777" w:rsidTr="00053DCD">
        <w:tc>
          <w:tcPr>
            <w:tcW w:w="3528" w:type="dxa"/>
          </w:tcPr>
          <w:p w14:paraId="1B8096BD" w14:textId="77777777" w:rsidR="0045618A" w:rsidRDefault="0045618A" w:rsidP="00053DCD">
            <w:pPr>
              <w:jc w:val="both"/>
            </w:pPr>
            <w:r>
              <w:t xml:space="preserve">ОРЛЕНКО </w:t>
            </w:r>
          </w:p>
          <w:p w14:paraId="7BDF8711" w14:textId="5C1B39AD" w:rsidR="00A54C9A" w:rsidRDefault="0045618A" w:rsidP="00053DCD">
            <w:pPr>
              <w:jc w:val="both"/>
            </w:pPr>
            <w:r>
              <w:t>Марію Іванівну</w:t>
            </w:r>
          </w:p>
        </w:tc>
        <w:tc>
          <w:tcPr>
            <w:tcW w:w="6120" w:type="dxa"/>
          </w:tcPr>
          <w:p w14:paraId="494DA40A" w14:textId="5A86E3AC" w:rsidR="00A54C9A" w:rsidRDefault="0045618A" w:rsidP="00053DCD">
            <w:pPr>
              <w:jc w:val="both"/>
            </w:pPr>
            <w:r>
              <w:t>заступника начальника відділу моніторингу діяльності комунальних підприємств (закладів) управління бухгалтерського обліку, фінансів та моніторингу діяльності</w:t>
            </w:r>
          </w:p>
        </w:tc>
      </w:tr>
    </w:tbl>
    <w:p w14:paraId="4F5DEC8E" w14:textId="77777777" w:rsidR="00A54C9A" w:rsidRPr="00DA5D7D" w:rsidRDefault="00A54C9A" w:rsidP="00A54C9A">
      <w:pPr>
        <w:jc w:val="both"/>
      </w:pPr>
    </w:p>
    <w:p w14:paraId="6148EAC3" w14:textId="204E92EB" w:rsidR="00A54C9A" w:rsidRDefault="00A54C9A" w:rsidP="00A54C9A">
      <w:pPr>
        <w:ind w:firstLine="654"/>
        <w:jc w:val="both"/>
      </w:pPr>
      <w:r>
        <w:t>2. У</w:t>
      </w:r>
      <w:r w:rsidRPr="00DA5D7D">
        <w:t xml:space="preserve">зяти до відома, що </w:t>
      </w:r>
      <w:r>
        <w:t xml:space="preserve">згідно з </w:t>
      </w:r>
      <w:r w:rsidRPr="00DA5D7D">
        <w:t xml:space="preserve">рішенням профспілкового комітету профспілкової організації </w:t>
      </w:r>
      <w:r>
        <w:t>виконавчого апарату Дніпропетровської обласної ради</w:t>
      </w:r>
      <w:r w:rsidRPr="00DA5D7D">
        <w:t xml:space="preserve"> (протокол</w:t>
      </w:r>
      <w:r w:rsidR="00773378" w:rsidRPr="00773378">
        <w:t xml:space="preserve"> </w:t>
      </w:r>
      <w:r w:rsidR="00773378">
        <w:t>від 20 липня 2022</w:t>
      </w:r>
      <w:r w:rsidR="00773378" w:rsidRPr="00DA5D7D">
        <w:t xml:space="preserve"> року</w:t>
      </w:r>
      <w:r w:rsidR="00773378">
        <w:t xml:space="preserve"> </w:t>
      </w:r>
      <w:r w:rsidRPr="00DA5D7D">
        <w:t xml:space="preserve"> №</w:t>
      </w:r>
      <w:r>
        <w:t xml:space="preserve"> </w:t>
      </w:r>
      <w:r w:rsidR="002445DB">
        <w:t>7</w:t>
      </w:r>
      <w:r w:rsidRPr="00DA5D7D">
        <w:t xml:space="preserve">) до складу комісії </w:t>
      </w:r>
      <w:r>
        <w:t xml:space="preserve">виконавчого </w:t>
      </w:r>
      <w:r>
        <w:lastRenderedPageBreak/>
        <w:t>апарату Дніпропетровської обласної ради</w:t>
      </w:r>
      <w:r w:rsidRPr="00DA5D7D">
        <w:t xml:space="preserve"> із загальнообов’язкового державного соціального страхування у зв’язку з тимчасовою втратою працездатності</w:t>
      </w:r>
      <w:bookmarkStart w:id="0" w:name="_GoBack"/>
      <w:bookmarkEnd w:id="0"/>
      <w:r>
        <w:t xml:space="preserve"> делеговані:</w:t>
      </w:r>
    </w:p>
    <w:p w14:paraId="45631940" w14:textId="77777777" w:rsidR="00A54C9A" w:rsidRDefault="00A54C9A" w:rsidP="00A54C9A">
      <w:pPr>
        <w:ind w:firstLine="654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0"/>
        <w:gridCol w:w="5915"/>
      </w:tblGrid>
      <w:tr w:rsidR="002445DB" w14:paraId="59E7D362" w14:textId="77777777" w:rsidTr="001761BC">
        <w:tc>
          <w:tcPr>
            <w:tcW w:w="3440" w:type="dxa"/>
          </w:tcPr>
          <w:p w14:paraId="462D6C2B" w14:textId="77777777" w:rsidR="002445DB" w:rsidRDefault="002445DB" w:rsidP="002445DB">
            <w:pPr>
              <w:jc w:val="both"/>
            </w:pPr>
            <w:r>
              <w:t>САВЧЕНКО-СВАТКО</w:t>
            </w:r>
          </w:p>
          <w:p w14:paraId="579B8DAE" w14:textId="77777777" w:rsidR="002445DB" w:rsidRDefault="002445DB" w:rsidP="002445DB">
            <w:pPr>
              <w:jc w:val="both"/>
            </w:pPr>
            <w:r>
              <w:t>Олена Миколаївна</w:t>
            </w:r>
          </w:p>
          <w:p w14:paraId="117D7AD3" w14:textId="420BC5D7" w:rsidR="002445DB" w:rsidRDefault="002445DB" w:rsidP="002445DB">
            <w:pPr>
              <w:jc w:val="both"/>
            </w:pPr>
          </w:p>
        </w:tc>
        <w:tc>
          <w:tcPr>
            <w:tcW w:w="5915" w:type="dxa"/>
          </w:tcPr>
          <w:p w14:paraId="68A64A6F" w14:textId="77777777" w:rsidR="002445DB" w:rsidRDefault="002445DB" w:rsidP="002445DB">
            <w:pPr>
              <w:jc w:val="both"/>
            </w:pPr>
            <w:r>
              <w:t>заступник керуючого справами – начальник відділу з питань кадрового менеджменту та служби в органах місцевого самоврядування</w:t>
            </w:r>
          </w:p>
          <w:p w14:paraId="749D8442" w14:textId="3293BC29" w:rsidR="001761BC" w:rsidRDefault="001761BC" w:rsidP="002445DB">
            <w:pPr>
              <w:jc w:val="both"/>
            </w:pPr>
          </w:p>
        </w:tc>
      </w:tr>
      <w:tr w:rsidR="002445DB" w14:paraId="6614FCF2" w14:textId="77777777" w:rsidTr="001761BC">
        <w:tc>
          <w:tcPr>
            <w:tcW w:w="3440" w:type="dxa"/>
          </w:tcPr>
          <w:p w14:paraId="106B2C53" w14:textId="7A9036ED" w:rsidR="002445DB" w:rsidRDefault="002445DB" w:rsidP="002445DB">
            <w:pPr>
              <w:jc w:val="both"/>
            </w:pPr>
            <w:r>
              <w:t>МАЙНА</w:t>
            </w:r>
          </w:p>
          <w:p w14:paraId="2E00E35B" w14:textId="77777777" w:rsidR="002445DB" w:rsidRDefault="002445DB" w:rsidP="002445DB">
            <w:pPr>
              <w:jc w:val="both"/>
            </w:pPr>
            <w:r>
              <w:t>Тетяна Тарасівна</w:t>
            </w:r>
          </w:p>
          <w:p w14:paraId="29B4C16A" w14:textId="09982CF2" w:rsidR="002445DB" w:rsidRDefault="002445DB" w:rsidP="002445DB">
            <w:pPr>
              <w:jc w:val="both"/>
            </w:pPr>
          </w:p>
        </w:tc>
        <w:tc>
          <w:tcPr>
            <w:tcW w:w="5915" w:type="dxa"/>
          </w:tcPr>
          <w:p w14:paraId="07146329" w14:textId="77777777" w:rsidR="002445DB" w:rsidRDefault="001761BC" w:rsidP="002445DB">
            <w:pPr>
              <w:jc w:val="both"/>
            </w:pPr>
            <w:r>
              <w:t>головний спеціаліст відділу з питань кадрового менеджменту та служби в органах місцевого самоврядування</w:t>
            </w:r>
          </w:p>
          <w:p w14:paraId="166CC6D8" w14:textId="2DD2B271" w:rsidR="001761BC" w:rsidRDefault="001761BC" w:rsidP="002445DB">
            <w:pPr>
              <w:jc w:val="both"/>
            </w:pPr>
          </w:p>
        </w:tc>
      </w:tr>
      <w:tr w:rsidR="002445DB" w14:paraId="4950A0B3" w14:textId="77777777" w:rsidTr="001761BC">
        <w:tc>
          <w:tcPr>
            <w:tcW w:w="3440" w:type="dxa"/>
          </w:tcPr>
          <w:p w14:paraId="4E38BDC2" w14:textId="77777777" w:rsidR="002445DB" w:rsidRDefault="002445DB" w:rsidP="002445DB">
            <w:pPr>
              <w:jc w:val="both"/>
            </w:pPr>
            <w:r>
              <w:t>ХАРЧЕНКО</w:t>
            </w:r>
          </w:p>
          <w:p w14:paraId="71D4A041" w14:textId="77777777" w:rsidR="002445DB" w:rsidRDefault="002445DB" w:rsidP="002445DB">
            <w:pPr>
              <w:jc w:val="both"/>
            </w:pPr>
            <w:r>
              <w:t>Людмила Іванівна</w:t>
            </w:r>
          </w:p>
          <w:p w14:paraId="0514C338" w14:textId="77777777" w:rsidR="002445DB" w:rsidRDefault="002445DB" w:rsidP="002445DB">
            <w:pPr>
              <w:jc w:val="both"/>
            </w:pPr>
          </w:p>
        </w:tc>
        <w:tc>
          <w:tcPr>
            <w:tcW w:w="5915" w:type="dxa"/>
          </w:tcPr>
          <w:p w14:paraId="0891FA83" w14:textId="2949CF5C" w:rsidR="002445DB" w:rsidRDefault="001761BC" w:rsidP="002445DB">
            <w:pPr>
              <w:jc w:val="both"/>
            </w:pPr>
            <w:r>
              <w:t>заступник начальника відділу державних закупівель управління бухгалтерського обліку, фінансів та моніторингу діяльності</w:t>
            </w:r>
          </w:p>
          <w:p w14:paraId="63442BC9" w14:textId="77777777" w:rsidR="002445DB" w:rsidRDefault="002445DB" w:rsidP="002445DB">
            <w:pPr>
              <w:jc w:val="both"/>
            </w:pPr>
          </w:p>
        </w:tc>
      </w:tr>
    </w:tbl>
    <w:p w14:paraId="3531D556" w14:textId="77777777" w:rsidR="00A54C9A" w:rsidRPr="00DA5D7D" w:rsidRDefault="00A54C9A" w:rsidP="00A54C9A">
      <w:pPr>
        <w:jc w:val="both"/>
      </w:pPr>
    </w:p>
    <w:p w14:paraId="53D203B5" w14:textId="60BA5EDB" w:rsidR="00A54C9A" w:rsidRDefault="00A54C9A" w:rsidP="00A54C9A">
      <w:pPr>
        <w:widowControl w:val="0"/>
        <w:ind w:firstLine="652"/>
        <w:jc w:val="both"/>
      </w:pPr>
      <w:r w:rsidRPr="00DA5D7D">
        <w:t xml:space="preserve">3. </w:t>
      </w:r>
      <w:r w:rsidR="001761BC">
        <w:t>Розпорядження голови обласної ради від 28 липня 2009 року № 133-р „П</w:t>
      </w:r>
      <w:r>
        <w:t>ро комісію виконавчого апарату Дніпропетровської обласної ради</w:t>
      </w:r>
      <w:r w:rsidRPr="00DA5D7D">
        <w:t xml:space="preserve"> із загальнообов’язкового державного соціального страхування у зв’язку з тимчасовою втратою працездатності та ви</w:t>
      </w:r>
      <w:r>
        <w:t>тратами, зумовленими похованням</w:t>
      </w:r>
      <w:r w:rsidR="00045C50">
        <w:t>”</w:t>
      </w:r>
      <w:r>
        <w:t xml:space="preserve"> (</w:t>
      </w:r>
      <w:r w:rsidR="001761BC">
        <w:t>зі змінами</w:t>
      </w:r>
      <w:r>
        <w:t>)</w:t>
      </w:r>
      <w:r w:rsidR="001761BC">
        <w:t xml:space="preserve"> вважати таким, що втратило чинність</w:t>
      </w:r>
      <w:r>
        <w:t>.</w:t>
      </w:r>
    </w:p>
    <w:p w14:paraId="3AE50AD3" w14:textId="77777777" w:rsidR="00A54C9A" w:rsidRDefault="00A54C9A" w:rsidP="00A54C9A">
      <w:pPr>
        <w:widowControl w:val="0"/>
        <w:ind w:firstLine="652"/>
        <w:jc w:val="both"/>
      </w:pPr>
    </w:p>
    <w:p w14:paraId="5F28F2A3" w14:textId="77777777" w:rsidR="00A54C9A" w:rsidRDefault="00A54C9A" w:rsidP="00045C50">
      <w:pPr>
        <w:widowControl w:val="0"/>
        <w:jc w:val="both"/>
      </w:pPr>
    </w:p>
    <w:p w14:paraId="40F12EF5" w14:textId="77777777" w:rsidR="00A54C9A" w:rsidRDefault="00A54C9A" w:rsidP="00A54C9A">
      <w:pPr>
        <w:widowControl w:val="0"/>
        <w:ind w:firstLine="652"/>
        <w:jc w:val="both"/>
      </w:pPr>
    </w:p>
    <w:p w14:paraId="7FA33B60" w14:textId="77777777" w:rsidR="00A54C9A" w:rsidRDefault="00A54C9A" w:rsidP="00A54C9A">
      <w:pPr>
        <w:widowControl w:val="0"/>
        <w:ind w:firstLine="652"/>
        <w:jc w:val="both"/>
      </w:pPr>
    </w:p>
    <w:p w14:paraId="06CE6FC2" w14:textId="58F3E214" w:rsidR="00346A9A" w:rsidRPr="002445DB" w:rsidRDefault="00A54C9A" w:rsidP="002445DB">
      <w:pPr>
        <w:widowControl w:val="0"/>
        <w:jc w:val="both"/>
        <w:rPr>
          <w:b/>
        </w:rPr>
      </w:pPr>
      <w:r w:rsidRPr="00A20B4B">
        <w:rPr>
          <w:b/>
        </w:rPr>
        <w:t>Голова обласної ради</w:t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="002445DB">
        <w:rPr>
          <w:b/>
        </w:rPr>
        <w:t>М. ЛУКАШУК</w:t>
      </w:r>
    </w:p>
    <w:sectPr w:rsidR="00346A9A" w:rsidRPr="002445DB" w:rsidSect="0089571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73DA4" w14:textId="77777777" w:rsidR="0052678C" w:rsidRDefault="0052678C">
      <w:r>
        <w:separator/>
      </w:r>
    </w:p>
  </w:endnote>
  <w:endnote w:type="continuationSeparator" w:id="0">
    <w:p w14:paraId="671BF607" w14:textId="77777777" w:rsidR="0052678C" w:rsidRDefault="0052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735CF" w14:textId="77777777" w:rsidR="0052678C" w:rsidRDefault="0052678C">
      <w:r>
        <w:separator/>
      </w:r>
    </w:p>
  </w:footnote>
  <w:footnote w:type="continuationSeparator" w:id="0">
    <w:p w14:paraId="2E7EE5ED" w14:textId="77777777" w:rsidR="0052678C" w:rsidRDefault="00526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996F" w14:textId="77777777" w:rsidR="00142CB7" w:rsidRDefault="00757F8D" w:rsidP="000764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04FF41" w14:textId="77777777" w:rsidR="00142CB7" w:rsidRDefault="005267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42D0F" w14:textId="77777777" w:rsidR="00142CB7" w:rsidRDefault="00757F8D" w:rsidP="000764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3378">
      <w:rPr>
        <w:rStyle w:val="a7"/>
        <w:noProof/>
      </w:rPr>
      <w:t>2</w:t>
    </w:r>
    <w:r>
      <w:rPr>
        <w:rStyle w:val="a7"/>
      </w:rPr>
      <w:fldChar w:fldCharType="end"/>
    </w:r>
  </w:p>
  <w:p w14:paraId="0F1160D5" w14:textId="77777777" w:rsidR="00142CB7" w:rsidRDefault="005267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9A"/>
    <w:rsid w:val="00045C50"/>
    <w:rsid w:val="001761BC"/>
    <w:rsid w:val="002445DB"/>
    <w:rsid w:val="00346A9A"/>
    <w:rsid w:val="0045618A"/>
    <w:rsid w:val="0052678C"/>
    <w:rsid w:val="00757F8D"/>
    <w:rsid w:val="00773378"/>
    <w:rsid w:val="00A5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1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54C9A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A54C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4C9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page number"/>
    <w:basedOn w:val="a0"/>
    <w:rsid w:val="00A54C9A"/>
  </w:style>
  <w:style w:type="paragraph" w:styleId="a8">
    <w:name w:val="Balloon Text"/>
    <w:basedOn w:val="a"/>
    <w:link w:val="a9"/>
    <w:uiPriority w:val="99"/>
    <w:semiHidden/>
    <w:unhideWhenUsed/>
    <w:rsid w:val="00773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37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54C9A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A54C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4C9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page number"/>
    <w:basedOn w:val="a0"/>
    <w:rsid w:val="00A54C9A"/>
  </w:style>
  <w:style w:type="paragraph" w:styleId="a8">
    <w:name w:val="Balloon Text"/>
    <w:basedOn w:val="a"/>
    <w:link w:val="a9"/>
    <w:uiPriority w:val="99"/>
    <w:semiHidden/>
    <w:unhideWhenUsed/>
    <w:rsid w:val="00773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37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Савченко-Сватко Олена Миколаївна</dc:creator>
  <cp:keywords/>
  <dc:description/>
  <cp:lastModifiedBy>User</cp:lastModifiedBy>
  <cp:revision>2</cp:revision>
  <cp:lastPrinted>2022-07-22T07:21:00Z</cp:lastPrinted>
  <dcterms:created xsi:type="dcterms:W3CDTF">2022-07-20T11:19:00Z</dcterms:created>
  <dcterms:modified xsi:type="dcterms:W3CDTF">2022-07-22T07:21:00Z</dcterms:modified>
</cp:coreProperties>
</file>