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C" w:rsidRPr="0074266C" w:rsidRDefault="0074266C" w:rsidP="0074266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</w:p>
    <w:p w:rsidR="0074266C" w:rsidRPr="0074266C" w:rsidRDefault="0074266C" w:rsidP="0074266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4266C" w:rsidRPr="0074266C" w:rsidRDefault="0074266C" w:rsidP="0074266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жовтня 2022 року</w:t>
      </w:r>
    </w:p>
    <w:p w:rsidR="006D6279" w:rsidRDefault="0074266C" w:rsidP="0074266C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1 до </w:t>
      </w:r>
      <w:proofErr w:type="spellStart"/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6D6279" w:rsidRDefault="006D6279" w:rsidP="006D62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279" w:rsidRPr="003E6DB1" w:rsidRDefault="006D6279" w:rsidP="006D62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07458" w:rsidRDefault="00F8107A" w:rsidP="006D62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медичного обладнання</w:t>
      </w:r>
      <w:r w:rsidR="006D6279" w:rsidRPr="003E6DB1">
        <w:rPr>
          <w:rFonts w:ascii="Times New Roman" w:hAnsi="Times New Roman"/>
          <w:b/>
          <w:sz w:val="28"/>
          <w:szCs w:val="28"/>
          <w:lang w:val="uk-UA"/>
        </w:rPr>
        <w:t xml:space="preserve">, що передається з </w:t>
      </w:r>
      <w:proofErr w:type="spellStart"/>
      <w:r w:rsidR="006D6279" w:rsidRPr="003E6DB1">
        <w:rPr>
          <w:rFonts w:ascii="Times New Roman" w:hAnsi="Times New Roman"/>
          <w:b/>
          <w:sz w:val="28"/>
          <w:szCs w:val="28"/>
          <w:lang w:val="uk-UA"/>
        </w:rPr>
        <w:t>субрахунка</w:t>
      </w:r>
      <w:proofErr w:type="spellEnd"/>
      <w:r w:rsidR="006D6279" w:rsidRPr="003E6DB1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охорони здоров’я Дніпропетровської обл</w:t>
      </w:r>
      <w:r w:rsidR="00007458">
        <w:rPr>
          <w:rFonts w:ascii="Times New Roman" w:hAnsi="Times New Roman"/>
          <w:b/>
          <w:sz w:val="28"/>
          <w:szCs w:val="28"/>
          <w:lang w:val="uk-UA"/>
        </w:rPr>
        <w:t xml:space="preserve">асної </w:t>
      </w:r>
      <w:r w:rsidR="006D6279" w:rsidRPr="003E6DB1">
        <w:rPr>
          <w:rFonts w:ascii="Times New Roman" w:hAnsi="Times New Roman"/>
          <w:b/>
          <w:sz w:val="28"/>
          <w:szCs w:val="28"/>
          <w:lang w:val="uk-UA"/>
        </w:rPr>
        <w:t>держ</w:t>
      </w:r>
      <w:r w:rsidR="00007458">
        <w:rPr>
          <w:rFonts w:ascii="Times New Roman" w:hAnsi="Times New Roman"/>
          <w:b/>
          <w:sz w:val="28"/>
          <w:szCs w:val="28"/>
          <w:lang w:val="uk-UA"/>
        </w:rPr>
        <w:t xml:space="preserve">авної </w:t>
      </w:r>
      <w:r w:rsidR="006D6279" w:rsidRPr="003E6DB1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</w:t>
      </w:r>
    </w:p>
    <w:p w:rsidR="006D6279" w:rsidRPr="003E6DB1" w:rsidRDefault="006D6279" w:rsidP="006D62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в оперативне управління комунальних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D6279" w:rsidRPr="00F8107A" w:rsidRDefault="006D6279" w:rsidP="006D627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710103" w:rsidTr="002368E2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6A6EE6" w:rsidRDefault="006A6EE6" w:rsidP="002368E2">
            <w:pPr>
              <w:pStyle w:val="a4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  <w:color w:val="212529"/>
                <w:shd w:val="clear" w:color="auto" w:fill="FFFFFF"/>
              </w:rPr>
              <w:t>Комунальне</w:t>
            </w:r>
            <w:proofErr w:type="spellEnd"/>
            <w:r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підприємство</w:t>
            </w:r>
            <w:proofErr w:type="spellEnd"/>
            <w:r>
              <w:rPr>
                <w:b/>
                <w:color w:val="212529"/>
                <w:shd w:val="clear" w:color="auto" w:fill="FFFFFF"/>
              </w:rPr>
              <w:t xml:space="preserve"> 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="006D6279" w:rsidRPr="006A6EE6">
              <w:rPr>
                <w:b/>
                <w:color w:val="212529"/>
                <w:shd w:val="clear" w:color="auto" w:fill="FFFFFF"/>
                <w:lang w:val="uk-UA"/>
              </w:rPr>
              <w:t>Д</w:t>
            </w:r>
            <w:proofErr w:type="spellStart"/>
            <w:r w:rsidR="006D6279" w:rsidRPr="006A6EE6">
              <w:rPr>
                <w:b/>
                <w:color w:val="212529"/>
                <w:shd w:val="clear" w:color="auto" w:fill="FFFFFF"/>
              </w:rPr>
              <w:t>ніпропетровська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6D6279" w:rsidRPr="006A6EE6">
              <w:rPr>
                <w:b/>
                <w:color w:val="212529"/>
                <w:shd w:val="clear" w:color="auto" w:fill="FFFFFF"/>
              </w:rPr>
              <w:t>обласна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6D6279" w:rsidRPr="006A6EE6">
              <w:rPr>
                <w:b/>
                <w:color w:val="212529"/>
                <w:shd w:val="clear" w:color="auto" w:fill="FFFFFF"/>
              </w:rPr>
              <w:t>клінічна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6D6279" w:rsidRPr="006A6EE6">
              <w:rPr>
                <w:b/>
                <w:color w:val="212529"/>
                <w:shd w:val="clear" w:color="auto" w:fill="FFFFFF"/>
              </w:rPr>
              <w:t>лікарня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r>
              <w:rPr>
                <w:b/>
                <w:color w:val="212529"/>
                <w:shd w:val="clear" w:color="auto" w:fill="FFFFFF"/>
              </w:rPr>
              <w:br/>
            </w:r>
            <w:proofErr w:type="spellStart"/>
            <w:r w:rsidR="006D6279" w:rsidRPr="006A6EE6">
              <w:rPr>
                <w:b/>
                <w:color w:val="212529"/>
                <w:shd w:val="clear" w:color="auto" w:fill="FFFFFF"/>
              </w:rPr>
              <w:t>ім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>. І.</w:t>
            </w:r>
            <w:r w:rsidR="006D6279" w:rsidRPr="006A6EE6">
              <w:rPr>
                <w:b/>
                <w:color w:val="212529"/>
                <w:shd w:val="clear" w:color="auto" w:fill="FFFFFF"/>
                <w:lang w:val="uk-UA"/>
              </w:rPr>
              <w:t>І</w:t>
            </w:r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. </w:t>
            </w:r>
            <w:r w:rsidR="006D6279" w:rsidRPr="006A6EE6">
              <w:rPr>
                <w:b/>
                <w:color w:val="212529"/>
                <w:shd w:val="clear" w:color="auto" w:fill="FFFFFF"/>
                <w:lang w:val="uk-UA"/>
              </w:rPr>
              <w:t>М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ечниковаˮ</w:t>
            </w:r>
            <w:proofErr w:type="spellEnd"/>
            <w:r w:rsidR="006D6279"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r w:rsidR="006D6279" w:rsidRPr="006A6EE6">
              <w:rPr>
                <w:b/>
                <w:color w:val="212529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ніпропетровської</w:t>
            </w:r>
            <w:proofErr w:type="spellEnd"/>
            <w:r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обласної</w:t>
            </w:r>
            <w:proofErr w:type="spellEnd"/>
            <w:r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радиˮ</w:t>
            </w:r>
            <w:proofErr w:type="spellEnd"/>
          </w:p>
        </w:tc>
      </w:tr>
      <w:tr w:rsidR="006D6279" w:rsidRPr="007D6FBE" w:rsidTr="002368E2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Кількість</w:t>
            </w:r>
          </w:p>
        </w:tc>
      </w:tr>
      <w:tr w:rsidR="006D6279" w:rsidRPr="007D6FBE" w:rsidTr="002368E2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Апарат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наркозно-</w:t>
            </w: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дихальний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GETINGE </w:t>
            </w: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Flow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-c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E20BA7" w:rsidTr="002368E2">
        <w:trPr>
          <w:trHeight w:val="74"/>
        </w:trPr>
        <w:tc>
          <w:tcPr>
            <w:tcW w:w="811" w:type="dxa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6D6279" w:rsidRPr="00C96F52" w:rsidRDefault="006D6279" w:rsidP="00A66A8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рентгенівська</w:t>
            </w:r>
            <w:r w:rsidR="00375B5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діагностична С-подібна SYMBOL 5R9</w:t>
            </w:r>
          </w:p>
        </w:tc>
        <w:tc>
          <w:tcPr>
            <w:tcW w:w="2248" w:type="dxa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E20BA7" w:rsidTr="002368E2">
        <w:trPr>
          <w:trHeight w:val="74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Ліжко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функціональне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електромеханічне</w:t>
            </w:r>
            <w:proofErr w:type="spellEnd"/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PLUS А2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6D6279" w:rsidRPr="00E20BA7" w:rsidTr="002368E2">
        <w:trPr>
          <w:trHeight w:val="74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6D6279" w:rsidRPr="00B76DA1" w:rsidRDefault="006D6279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Стіл хірургічний електричний, модель </w:t>
            </w: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SURGILINE</w:t>
            </w: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550</w:t>
            </w: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SE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E20BA7" w:rsidTr="002368E2">
        <w:trPr>
          <w:trHeight w:val="74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6D6279" w:rsidRPr="00C96F52" w:rsidRDefault="006D6279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76D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наркозно-дихальний GETINGE Flow-c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6D6279" w:rsidRDefault="006D6279" w:rsidP="006D627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F60298" w:rsidTr="002368E2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6A6EE6">
              <w:rPr>
                <w:b/>
                <w:color w:val="212529"/>
                <w:shd w:val="clear" w:color="auto" w:fill="FFFFFF"/>
              </w:rPr>
              <w:t>Комунальне</w:t>
            </w:r>
            <w:proofErr w:type="spellEnd"/>
            <w:r w:rsidRP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6EE6">
              <w:rPr>
                <w:b/>
                <w:color w:val="212529"/>
                <w:shd w:val="clear" w:color="auto" w:fill="FFFFFF"/>
              </w:rPr>
              <w:t>підприємство</w:t>
            </w:r>
            <w:proofErr w:type="spellEnd"/>
            <w:r w:rsidRPr="006A6EE6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="006A6EE6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6A6EE6">
              <w:rPr>
                <w:b/>
                <w:color w:val="212529"/>
                <w:shd w:val="clear" w:color="auto" w:fill="FFFFFF"/>
                <w:lang w:val="uk-UA"/>
              </w:rPr>
              <w:t>Регіональний медичний центр родинного здоров</w:t>
            </w:r>
            <w:r w:rsidRPr="006A6EE6">
              <w:rPr>
                <w:b/>
                <w:color w:val="212529"/>
                <w:shd w:val="clear" w:color="auto" w:fill="FFFFFF"/>
              </w:rPr>
              <w:t>’</w:t>
            </w:r>
            <w:r w:rsidRPr="006A6EE6">
              <w:rPr>
                <w:b/>
                <w:color w:val="212529"/>
                <w:shd w:val="clear" w:color="auto" w:fill="FFFFFF"/>
                <w:lang w:val="uk-UA"/>
              </w:rPr>
              <w:t>я</w:t>
            </w:r>
            <w:r w:rsidR="006A6EE6">
              <w:rPr>
                <w:b/>
                <w:color w:val="212529"/>
                <w:shd w:val="clear" w:color="auto" w:fill="FFFFFF"/>
                <w:lang w:val="uk-UA"/>
              </w:rPr>
              <w:t>ˮ</w:t>
            </w:r>
            <w:r w:rsidRPr="006A6EE6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proofErr w:type="spellStart"/>
            <w:r w:rsidR="006A6EE6">
              <w:rPr>
                <w:b/>
                <w:color w:val="212529"/>
                <w:shd w:val="clear" w:color="auto" w:fill="FFFFFF"/>
              </w:rPr>
              <w:t>ніпропетровської</w:t>
            </w:r>
            <w:proofErr w:type="spellEnd"/>
            <w:r w:rsid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6A6EE6">
              <w:rPr>
                <w:b/>
                <w:color w:val="212529"/>
                <w:shd w:val="clear" w:color="auto" w:fill="FFFFFF"/>
              </w:rPr>
              <w:t>обласної</w:t>
            </w:r>
            <w:proofErr w:type="spellEnd"/>
            <w:r w:rsidR="006A6EE6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6A6EE6">
              <w:rPr>
                <w:b/>
                <w:color w:val="212529"/>
                <w:shd w:val="clear" w:color="auto" w:fill="FFFFFF"/>
              </w:rPr>
              <w:t>радиˮ</w:t>
            </w:r>
            <w:proofErr w:type="spellEnd"/>
          </w:p>
        </w:tc>
      </w:tr>
      <w:tr w:rsidR="006D6279" w:rsidRPr="00F60298" w:rsidTr="002368E2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Кількість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8" w:type="dxa"/>
          </w:tcPr>
          <w:p w:rsidR="006D6279" w:rsidRPr="00E20BA7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Pr="00D305FB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Лампа для фототерапії ВТ-400</w:t>
            </w:r>
          </w:p>
        </w:tc>
        <w:tc>
          <w:tcPr>
            <w:tcW w:w="2248" w:type="dxa"/>
          </w:tcPr>
          <w:p w:rsidR="006D6279" w:rsidRPr="001A235F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 </w:t>
            </w:r>
            <w:proofErr w:type="spellStart"/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Томограф комп’ютерний SOMATOM </w:t>
            </w:r>
            <w:proofErr w:type="spellStart"/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go.Top</w:t>
            </w:r>
            <w:proofErr w:type="spellEnd"/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6" w:type="dxa"/>
          </w:tcPr>
          <w:p w:rsidR="006D6279" w:rsidRPr="006E24E0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248" w:type="dxa"/>
          </w:tcPr>
          <w:p w:rsidR="006D6279" w:rsidRPr="006E24E0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D6279" w:rsidRDefault="006D6279" w:rsidP="006D627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F60298" w:rsidTr="002368E2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К</w:t>
            </w:r>
            <w:r w:rsidR="006A6EE6">
              <w:rPr>
                <w:b/>
                <w:lang w:val="uk-UA"/>
              </w:rPr>
              <w:t>омунальне підприємство ,,</w:t>
            </w:r>
            <w:r w:rsidRPr="006A6EE6">
              <w:rPr>
                <w:b/>
                <w:lang w:val="uk-UA"/>
              </w:rPr>
              <w:t>Дніпропетровський обласний клінічний цент</w:t>
            </w:r>
            <w:r w:rsidR="006A6EE6">
              <w:rPr>
                <w:b/>
                <w:lang w:val="uk-UA"/>
              </w:rPr>
              <w:t xml:space="preserve">р кардіології та </w:t>
            </w:r>
            <w:proofErr w:type="spellStart"/>
            <w:r w:rsidR="006A6EE6">
              <w:rPr>
                <w:b/>
                <w:lang w:val="uk-UA"/>
              </w:rPr>
              <w:t>кардіохірургіїˮ</w:t>
            </w:r>
            <w:proofErr w:type="spellEnd"/>
            <w:r w:rsidRPr="006A6EE6">
              <w:rPr>
                <w:b/>
                <w:lang w:val="uk-UA"/>
              </w:rPr>
              <w:t xml:space="preserve"> Д</w:t>
            </w:r>
            <w:r w:rsidR="006A6EE6">
              <w:rPr>
                <w:b/>
                <w:lang w:val="uk-UA"/>
              </w:rPr>
              <w:t xml:space="preserve">ніпропетровської обласної </w:t>
            </w:r>
            <w:proofErr w:type="spellStart"/>
            <w:r w:rsidR="006A6EE6">
              <w:rPr>
                <w:b/>
                <w:lang w:val="uk-UA"/>
              </w:rPr>
              <w:t>радиˮ</w:t>
            </w:r>
            <w:proofErr w:type="spellEnd"/>
          </w:p>
        </w:tc>
      </w:tr>
      <w:tr w:rsidR="006D6279" w:rsidRPr="00F60298" w:rsidTr="002368E2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6A6EE6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6A6EE6">
              <w:rPr>
                <w:b/>
                <w:lang w:val="uk-UA"/>
              </w:rPr>
              <w:t>Кількість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248" w:type="dxa"/>
          </w:tcPr>
          <w:p w:rsidR="006D6279" w:rsidRPr="006E24E0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3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D6279" w:rsidRDefault="006D6279" w:rsidP="006D6279"/>
    <w:p w:rsidR="00F92FEA" w:rsidRDefault="00F92FEA" w:rsidP="006D6279"/>
    <w:p w:rsidR="004A6281" w:rsidRDefault="004A6281" w:rsidP="006D627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F60298" w:rsidTr="002368E2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F92FEA" w:rsidRDefault="006D6279" w:rsidP="00F92FEA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 xml:space="preserve">Комунальне підприємство </w:t>
            </w:r>
            <w:r w:rsidR="00F92FEA">
              <w:rPr>
                <w:b/>
                <w:lang w:val="uk-UA"/>
              </w:rPr>
              <w:t>,,</w:t>
            </w:r>
            <w:r w:rsidRPr="00F92FEA">
              <w:rPr>
                <w:b/>
                <w:lang w:val="uk-UA"/>
              </w:rPr>
              <w:t xml:space="preserve">Дніпропетровський обласний госпіталь ветеранів </w:t>
            </w:r>
            <w:proofErr w:type="spellStart"/>
            <w:r w:rsidRPr="00F92FEA">
              <w:rPr>
                <w:b/>
                <w:lang w:val="uk-UA"/>
              </w:rPr>
              <w:t>війни</w:t>
            </w:r>
            <w:r w:rsidR="00F92FEA">
              <w:rPr>
                <w:b/>
                <w:lang w:val="uk-UA"/>
              </w:rPr>
              <w:t>ˮ</w:t>
            </w:r>
            <w:proofErr w:type="spellEnd"/>
            <w:r w:rsidRPr="00F92FEA">
              <w:rPr>
                <w:b/>
                <w:lang w:val="uk-UA"/>
              </w:rPr>
              <w:t xml:space="preserve"> Д</w:t>
            </w:r>
            <w:r w:rsidR="00F92FEA">
              <w:rPr>
                <w:b/>
                <w:lang w:val="uk-UA"/>
              </w:rPr>
              <w:t xml:space="preserve">ніпропетровської обласної </w:t>
            </w:r>
            <w:proofErr w:type="spellStart"/>
            <w:r w:rsidR="00F92FEA">
              <w:rPr>
                <w:b/>
                <w:lang w:val="uk-UA"/>
              </w:rPr>
              <w:t>радиˮ</w:t>
            </w:r>
            <w:proofErr w:type="spellEnd"/>
            <w:r w:rsidRPr="00F92FEA">
              <w:rPr>
                <w:b/>
                <w:lang w:val="uk-UA"/>
              </w:rPr>
              <w:t xml:space="preserve"> </w:t>
            </w:r>
          </w:p>
        </w:tc>
      </w:tr>
      <w:tr w:rsidR="006D6279" w:rsidRPr="00F60298" w:rsidTr="002368E2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Кількість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43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8" w:type="dxa"/>
          </w:tcPr>
          <w:p w:rsidR="006D6279" w:rsidRPr="006E24E0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D6279" w:rsidRDefault="006D6279" w:rsidP="006D627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F60298" w:rsidTr="002368E2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 xml:space="preserve">Комунальний заклад </w:t>
            </w:r>
            <w:r w:rsidR="00F92FEA">
              <w:rPr>
                <w:b/>
                <w:lang w:val="uk-UA"/>
              </w:rPr>
              <w:t>,,</w:t>
            </w:r>
            <w:r w:rsidRPr="00F92FEA">
              <w:rPr>
                <w:b/>
                <w:lang w:val="uk-UA"/>
              </w:rPr>
              <w:t xml:space="preserve">Дніпропетровське обласне бюро судово-медичної </w:t>
            </w:r>
            <w:proofErr w:type="spellStart"/>
            <w:r w:rsidRPr="00F92FEA">
              <w:rPr>
                <w:b/>
                <w:lang w:val="uk-UA"/>
              </w:rPr>
              <w:t>експертизи</w:t>
            </w:r>
            <w:r w:rsidR="00F92FEA">
              <w:rPr>
                <w:b/>
                <w:lang w:val="uk-UA"/>
              </w:rPr>
              <w:t>ˮ</w:t>
            </w:r>
            <w:proofErr w:type="spellEnd"/>
            <w:r w:rsidRPr="00F92FEA">
              <w:rPr>
                <w:b/>
                <w:lang w:val="uk-UA"/>
              </w:rPr>
              <w:t xml:space="preserve"> Дніпропетровської обласної </w:t>
            </w:r>
            <w:proofErr w:type="spellStart"/>
            <w:r w:rsidRPr="00F92FEA">
              <w:rPr>
                <w:b/>
                <w:lang w:val="uk-UA"/>
              </w:rPr>
              <w:t>ради</w:t>
            </w:r>
            <w:r w:rsidR="00F92FEA">
              <w:rPr>
                <w:b/>
                <w:lang w:val="uk-UA"/>
              </w:rPr>
              <w:t>ˮ</w:t>
            </w:r>
            <w:proofErr w:type="spellEnd"/>
          </w:p>
        </w:tc>
      </w:tr>
      <w:tr w:rsidR="006D6279" w:rsidRPr="00F60298" w:rsidTr="002368E2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Кількість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Генетичний аналізатор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SeqStudio</w:t>
            </w:r>
            <w:proofErr w:type="spellEnd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™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Genetic</w:t>
            </w:r>
            <w:proofErr w:type="spellEnd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Analyzer</w:t>
            </w:r>
            <w:proofErr w:type="spellEnd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вбудованим пристроєм радіочастотної ідентифікації RFID</w:t>
            </w:r>
          </w:p>
        </w:tc>
        <w:tc>
          <w:tcPr>
            <w:tcW w:w="2248" w:type="dxa"/>
          </w:tcPr>
          <w:p w:rsidR="006D6279" w:rsidRPr="006E24E0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Станція для автоматичного виділення нуклеїнових кислот на магнітних частках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Automate</w:t>
            </w:r>
            <w:proofErr w:type="spellEnd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Express™</w:t>
            </w:r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6279" w:rsidRPr="00F60298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ПЛР система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ProFlex</w:t>
            </w:r>
            <w:proofErr w:type="spellEnd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™ 96-well PCR </w:t>
            </w:r>
            <w:proofErr w:type="spellStart"/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System</w:t>
            </w:r>
            <w:proofErr w:type="spellEnd"/>
          </w:p>
        </w:tc>
        <w:tc>
          <w:tcPr>
            <w:tcW w:w="2248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D6279" w:rsidRDefault="006D6279" w:rsidP="006D627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6D6279" w:rsidRPr="007C6872" w:rsidTr="002368E2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 xml:space="preserve">Комунальне підприємство </w:t>
            </w:r>
            <w:r w:rsidR="00F92FEA">
              <w:rPr>
                <w:b/>
                <w:lang w:val="uk-UA"/>
              </w:rPr>
              <w:t>,,</w:t>
            </w:r>
            <w:r w:rsidRPr="00F92FEA">
              <w:rPr>
                <w:b/>
                <w:lang w:val="uk-UA"/>
              </w:rPr>
              <w:t xml:space="preserve">Криворізький протитуберкульозний </w:t>
            </w:r>
            <w:proofErr w:type="spellStart"/>
            <w:r w:rsidRPr="00F92FEA">
              <w:rPr>
                <w:b/>
                <w:lang w:val="uk-UA"/>
              </w:rPr>
              <w:t>диспансер</w:t>
            </w:r>
            <w:r w:rsidR="00F92FEA">
              <w:rPr>
                <w:b/>
                <w:lang w:val="uk-UA"/>
              </w:rPr>
              <w:t>ˮ</w:t>
            </w:r>
            <w:proofErr w:type="spellEnd"/>
            <w:r w:rsidRPr="00F92FEA">
              <w:rPr>
                <w:b/>
                <w:lang w:val="uk-UA"/>
              </w:rPr>
              <w:t xml:space="preserve"> Дніпропетровської обласної </w:t>
            </w:r>
            <w:proofErr w:type="spellStart"/>
            <w:r w:rsidRPr="00F92FEA">
              <w:rPr>
                <w:b/>
                <w:lang w:val="uk-UA"/>
              </w:rPr>
              <w:t>ради</w:t>
            </w:r>
            <w:r w:rsidR="00F92FEA">
              <w:rPr>
                <w:b/>
                <w:lang w:val="uk-UA"/>
              </w:rPr>
              <w:t>ˮ</w:t>
            </w:r>
            <w:proofErr w:type="spellEnd"/>
          </w:p>
        </w:tc>
      </w:tr>
      <w:tr w:rsidR="006D6279" w:rsidRPr="00D305FB" w:rsidTr="002368E2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6D6279" w:rsidRPr="00F92FEA" w:rsidRDefault="006D6279" w:rsidP="002368E2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F92FEA">
              <w:rPr>
                <w:b/>
                <w:lang w:val="uk-UA"/>
              </w:rPr>
              <w:t>Кількість</w:t>
            </w:r>
          </w:p>
        </w:tc>
      </w:tr>
      <w:tr w:rsidR="006D6279" w:rsidRPr="006E24E0" w:rsidTr="002368E2">
        <w:trPr>
          <w:trHeight w:val="84"/>
          <w:jc w:val="center"/>
        </w:trPr>
        <w:tc>
          <w:tcPr>
            <w:tcW w:w="811" w:type="dxa"/>
          </w:tcPr>
          <w:p w:rsidR="006D6279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6D6279" w:rsidRPr="003B4396" w:rsidRDefault="006D6279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7E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8" w:type="dxa"/>
          </w:tcPr>
          <w:p w:rsidR="006D6279" w:rsidRPr="006E24E0" w:rsidRDefault="006D6279" w:rsidP="002368E2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BC3CC8" w:rsidRDefault="009C3501"/>
    <w:p w:rsidR="00F92FEA" w:rsidRDefault="00F92FEA"/>
    <w:p w:rsidR="0074266C" w:rsidRDefault="0074266C">
      <w:bookmarkStart w:id="0" w:name="_GoBack"/>
      <w:bookmarkEnd w:id="0"/>
    </w:p>
    <w:p w:rsidR="0074266C" w:rsidRDefault="0074266C" w:rsidP="00742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74266C" w:rsidRDefault="0074266C" w:rsidP="00742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6C" w:rsidRDefault="0074266C" w:rsidP="00742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6C" w:rsidRPr="0074266C" w:rsidRDefault="0074266C" w:rsidP="00742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6C" w:rsidRPr="0074266C" w:rsidRDefault="0074266C" w:rsidP="00742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6C" w:rsidRPr="0074266C" w:rsidRDefault="0074266C" w:rsidP="0074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742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</w:t>
      </w:r>
    </w:p>
    <w:p w:rsidR="006D6279" w:rsidRPr="0074266C" w:rsidRDefault="006D6279" w:rsidP="004A628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D6279" w:rsidRDefault="006D6279"/>
    <w:sectPr w:rsidR="006D6279" w:rsidSect="00F92F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01" w:rsidRDefault="009C3501" w:rsidP="00F92FEA">
      <w:pPr>
        <w:spacing w:after="0" w:line="240" w:lineRule="auto"/>
      </w:pPr>
      <w:r>
        <w:separator/>
      </w:r>
    </w:p>
  </w:endnote>
  <w:endnote w:type="continuationSeparator" w:id="0">
    <w:p w:rsidR="009C3501" w:rsidRDefault="009C3501" w:rsidP="00F9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01" w:rsidRDefault="009C3501" w:rsidP="00F92FEA">
      <w:pPr>
        <w:spacing w:after="0" w:line="240" w:lineRule="auto"/>
      </w:pPr>
      <w:r>
        <w:separator/>
      </w:r>
    </w:p>
  </w:footnote>
  <w:footnote w:type="continuationSeparator" w:id="0">
    <w:p w:rsidR="009C3501" w:rsidRDefault="009C3501" w:rsidP="00F9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58914055"/>
      <w:docPartObj>
        <w:docPartGallery w:val="Page Numbers (Top of Page)"/>
        <w:docPartUnique/>
      </w:docPartObj>
    </w:sdtPr>
    <w:sdtEndPr/>
    <w:sdtContent>
      <w:p w:rsidR="00F92FEA" w:rsidRPr="00F92FEA" w:rsidRDefault="00F92FEA">
        <w:pPr>
          <w:pStyle w:val="a9"/>
          <w:jc w:val="center"/>
          <w:rPr>
            <w:rFonts w:ascii="Times New Roman" w:hAnsi="Times New Roman" w:cs="Times New Roman"/>
          </w:rPr>
        </w:pPr>
        <w:r w:rsidRPr="00F92FEA">
          <w:rPr>
            <w:rFonts w:ascii="Times New Roman" w:hAnsi="Times New Roman" w:cs="Times New Roman"/>
          </w:rPr>
          <w:fldChar w:fldCharType="begin"/>
        </w:r>
        <w:r w:rsidRPr="00F92FEA">
          <w:rPr>
            <w:rFonts w:ascii="Times New Roman" w:hAnsi="Times New Roman" w:cs="Times New Roman"/>
          </w:rPr>
          <w:instrText>PAGE   \* MERGEFORMAT</w:instrText>
        </w:r>
        <w:r w:rsidRPr="00F92FEA">
          <w:rPr>
            <w:rFonts w:ascii="Times New Roman" w:hAnsi="Times New Roman" w:cs="Times New Roman"/>
          </w:rPr>
          <w:fldChar w:fldCharType="separate"/>
        </w:r>
        <w:r w:rsidR="0074266C" w:rsidRPr="0074266C">
          <w:rPr>
            <w:rFonts w:ascii="Times New Roman" w:hAnsi="Times New Roman" w:cs="Times New Roman"/>
            <w:noProof/>
            <w:lang w:val="ru-RU"/>
          </w:rPr>
          <w:t>2</w:t>
        </w:r>
        <w:r w:rsidRPr="00F92FEA">
          <w:rPr>
            <w:rFonts w:ascii="Times New Roman" w:hAnsi="Times New Roman" w:cs="Times New Roman"/>
          </w:rPr>
          <w:fldChar w:fldCharType="end"/>
        </w:r>
      </w:p>
    </w:sdtContent>
  </w:sdt>
  <w:p w:rsidR="00F92FEA" w:rsidRPr="00F92FEA" w:rsidRDefault="00F92FEA">
    <w:pPr>
      <w:pStyle w:val="a9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9"/>
    <w:rsid w:val="00007458"/>
    <w:rsid w:val="00147B62"/>
    <w:rsid w:val="002F2356"/>
    <w:rsid w:val="00375B5A"/>
    <w:rsid w:val="004A6281"/>
    <w:rsid w:val="00534F56"/>
    <w:rsid w:val="0058298B"/>
    <w:rsid w:val="0059132C"/>
    <w:rsid w:val="00655789"/>
    <w:rsid w:val="0068219C"/>
    <w:rsid w:val="006A6EE6"/>
    <w:rsid w:val="006D6279"/>
    <w:rsid w:val="0074266C"/>
    <w:rsid w:val="0076277F"/>
    <w:rsid w:val="008A37EE"/>
    <w:rsid w:val="009C3501"/>
    <w:rsid w:val="00A66A83"/>
    <w:rsid w:val="00F8107A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D62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6D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D62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6279"/>
    <w:rPr>
      <w:lang w:val="uk-UA"/>
    </w:rPr>
  </w:style>
  <w:style w:type="character" w:styleId="a8">
    <w:name w:val="Placeholder Text"/>
    <w:basedOn w:val="a0"/>
    <w:uiPriority w:val="99"/>
    <w:semiHidden/>
    <w:rsid w:val="00F92FEA"/>
    <w:rPr>
      <w:color w:val="808080"/>
    </w:rPr>
  </w:style>
  <w:style w:type="paragraph" w:styleId="a9">
    <w:name w:val="header"/>
    <w:basedOn w:val="a"/>
    <w:link w:val="aa"/>
    <w:uiPriority w:val="99"/>
    <w:unhideWhenUsed/>
    <w:rsid w:val="00F92F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FEA"/>
    <w:rPr>
      <w:lang w:val="uk-UA"/>
    </w:rPr>
  </w:style>
  <w:style w:type="paragraph" w:styleId="ab">
    <w:name w:val="footer"/>
    <w:basedOn w:val="a"/>
    <w:link w:val="ac"/>
    <w:uiPriority w:val="99"/>
    <w:unhideWhenUsed/>
    <w:rsid w:val="00F92F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FEA"/>
    <w:rPr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4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66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D62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6D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D62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6279"/>
    <w:rPr>
      <w:lang w:val="uk-UA"/>
    </w:rPr>
  </w:style>
  <w:style w:type="character" w:styleId="a8">
    <w:name w:val="Placeholder Text"/>
    <w:basedOn w:val="a0"/>
    <w:uiPriority w:val="99"/>
    <w:semiHidden/>
    <w:rsid w:val="00F92FEA"/>
    <w:rPr>
      <w:color w:val="808080"/>
    </w:rPr>
  </w:style>
  <w:style w:type="paragraph" w:styleId="a9">
    <w:name w:val="header"/>
    <w:basedOn w:val="a"/>
    <w:link w:val="aa"/>
    <w:uiPriority w:val="99"/>
    <w:unhideWhenUsed/>
    <w:rsid w:val="00F92F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FEA"/>
    <w:rPr>
      <w:lang w:val="uk-UA"/>
    </w:rPr>
  </w:style>
  <w:style w:type="paragraph" w:styleId="ab">
    <w:name w:val="footer"/>
    <w:basedOn w:val="a"/>
    <w:link w:val="ac"/>
    <w:uiPriority w:val="99"/>
    <w:unhideWhenUsed/>
    <w:rsid w:val="00F92F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FEA"/>
    <w:rPr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4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66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2022-10-12T12:19:00Z</cp:lastPrinted>
  <dcterms:created xsi:type="dcterms:W3CDTF">2022-10-11T14:03:00Z</dcterms:created>
  <dcterms:modified xsi:type="dcterms:W3CDTF">2022-10-12T12:19:00Z</dcterms:modified>
</cp:coreProperties>
</file>