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F" w:rsidRPr="00657858" w:rsidRDefault="00487229" w:rsidP="00D05E2A">
      <w:pPr>
        <w:pStyle w:val="afa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2213C3" wp14:editId="405CDACF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0D3B" w:rsidRPr="00657858">
        <w:rPr>
          <w:lang w:val="en-US"/>
        </w:rPr>
        <w:br w:type="textWrapping" w:clear="all"/>
      </w:r>
    </w:p>
    <w:p w:rsidR="002B2ADF" w:rsidRPr="00C225A5" w:rsidRDefault="002B2ADF" w:rsidP="002B2ADF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2B2ADF" w:rsidRPr="000677D8" w:rsidRDefault="002B2ADF" w:rsidP="002B2ADF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2B2ADF" w:rsidRPr="00C225A5" w:rsidRDefault="002B2ADF" w:rsidP="002B2ADF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 xml:space="preserve">Постійна комісія обласної </w:t>
      </w:r>
      <w:r w:rsidRPr="007841F9">
        <w:rPr>
          <w:b/>
          <w:bCs/>
          <w:iCs/>
          <w:sz w:val="32"/>
          <w:szCs w:val="32"/>
        </w:rPr>
        <w:t>ради з питань базових галузей економіки, комунальної власності, концесії, корпоративних прав, інвестицій та міжрегіонального співробітництва</w:t>
      </w:r>
    </w:p>
    <w:p w:rsidR="00CE4C8F" w:rsidRPr="00FD1E7E" w:rsidRDefault="00464FDF" w:rsidP="00547C63">
      <w:pPr>
        <w:ind w:left="-8" w:right="-8"/>
        <w:jc w:val="center"/>
        <w:rPr>
          <w:bCs/>
          <w:iCs/>
          <w:szCs w:val="28"/>
        </w:rPr>
      </w:pPr>
      <w:r>
        <w:rPr>
          <w:noProof/>
          <w:szCs w:val="28"/>
          <w:lang w:val="ru-RU"/>
        </w:rPr>
        <w:pict>
          <v:line id="Прямая соединительная линия 2" o:spid="_x0000_s1026" style="position:absolute;left:0;text-align:left;z-index:251657216;visibility:visible;mso-wrap-distance-top:-3e-5mm;mso-wrap-distance-bottom:-3e-5mm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<v:stroke linestyle="thinThick"/>
            <w10:wrap type="square"/>
          </v:line>
        </w:pict>
      </w:r>
      <w:smartTag w:uri="urn:schemas-microsoft-com:office:smarttags" w:element="metricconverter">
        <w:smartTagPr>
          <w:attr w:name="ProductID" w:val="49004, м"/>
        </w:smartTagPr>
        <w:r w:rsidR="00CE4C8F" w:rsidRPr="00FD1E7E">
          <w:rPr>
            <w:color w:val="000000"/>
            <w:szCs w:val="28"/>
          </w:rPr>
          <w:t>49004, м</w:t>
        </w:r>
      </w:smartTag>
      <w:r w:rsidR="00CE4C8F" w:rsidRPr="00FD1E7E">
        <w:rPr>
          <w:color w:val="000000"/>
          <w:szCs w:val="28"/>
        </w:rPr>
        <w:t>. Дніпро, пр</w:t>
      </w:r>
      <w:r w:rsidR="00E23445" w:rsidRPr="00FD1E7E">
        <w:rPr>
          <w:color w:val="000000"/>
          <w:szCs w:val="28"/>
        </w:rPr>
        <w:t>осп</w:t>
      </w:r>
      <w:r w:rsidR="00CE4C8F" w:rsidRPr="00FD1E7E">
        <w:rPr>
          <w:color w:val="000000"/>
          <w:szCs w:val="28"/>
        </w:rPr>
        <w:t>. Олександра Поля, 2</w:t>
      </w:r>
    </w:p>
    <w:p w:rsidR="00751D84" w:rsidRDefault="00751D84" w:rsidP="00547C63">
      <w:pPr>
        <w:widowControl w:val="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751D84" w:rsidRDefault="00751D84" w:rsidP="00547C63">
      <w:pPr>
        <w:widowControl w:val="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FD1E7E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FD1E7E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312311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1F54B1">
        <w:rPr>
          <w:b/>
          <w:bCs/>
          <w:color w:val="000000"/>
          <w:szCs w:val="28"/>
          <w:shd w:val="clear" w:color="auto" w:fill="FFFFFF"/>
          <w:lang w:val="ru-RU" w:eastAsia="uk-UA"/>
        </w:rPr>
        <w:t>1</w:t>
      </w:r>
      <w:r w:rsidR="00AC191A">
        <w:rPr>
          <w:b/>
          <w:bCs/>
          <w:color w:val="000000"/>
          <w:szCs w:val="28"/>
          <w:shd w:val="clear" w:color="auto" w:fill="FFFFFF"/>
          <w:lang w:val="ru-RU" w:eastAsia="uk-UA"/>
        </w:rPr>
        <w:t>1</w:t>
      </w:r>
    </w:p>
    <w:p w:rsidR="00CE4C8F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751D84" w:rsidRDefault="00751D84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AC6A9E" w:rsidRPr="00FD1E7E" w:rsidRDefault="00AC191A" w:rsidP="00AC6A9E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2</w:t>
      </w:r>
      <w:r w:rsidR="00BC56FF" w:rsidRPr="00C95626">
        <w:rPr>
          <w:color w:val="000000"/>
          <w:szCs w:val="28"/>
          <w:lang w:eastAsia="uk-UA"/>
        </w:rPr>
        <w:t>2</w:t>
      </w:r>
      <w:r>
        <w:rPr>
          <w:color w:val="000000"/>
          <w:szCs w:val="28"/>
          <w:lang w:eastAsia="uk-UA"/>
        </w:rPr>
        <w:t xml:space="preserve"> </w:t>
      </w:r>
      <w:r w:rsidR="00BC56FF" w:rsidRPr="00C95626">
        <w:rPr>
          <w:color w:val="000000"/>
          <w:szCs w:val="28"/>
          <w:lang w:eastAsia="uk-UA"/>
        </w:rPr>
        <w:t>липня</w:t>
      </w:r>
      <w:r w:rsidR="00AC6A9E" w:rsidRPr="00FD1E7E">
        <w:rPr>
          <w:color w:val="000000"/>
          <w:szCs w:val="28"/>
          <w:lang w:eastAsia="uk-UA"/>
        </w:rPr>
        <w:t xml:space="preserve"> 202</w:t>
      </w:r>
      <w:r>
        <w:rPr>
          <w:color w:val="000000"/>
          <w:szCs w:val="28"/>
          <w:lang w:eastAsia="uk-UA"/>
        </w:rPr>
        <w:t>2</w:t>
      </w:r>
      <w:r w:rsidR="00AC6A9E" w:rsidRPr="00FD1E7E">
        <w:rPr>
          <w:color w:val="000000"/>
          <w:szCs w:val="28"/>
          <w:lang w:eastAsia="uk-UA"/>
        </w:rPr>
        <w:t xml:space="preserve"> року</w:t>
      </w:r>
    </w:p>
    <w:p w:rsidR="00AC6A9E" w:rsidRPr="00FD1E7E" w:rsidRDefault="001F54B1" w:rsidP="00AC6A9E">
      <w:pPr>
        <w:widowControl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</w:t>
      </w:r>
      <w:r w:rsidR="00BC56FF" w:rsidRPr="00C95626">
        <w:rPr>
          <w:color w:val="000000"/>
          <w:szCs w:val="28"/>
          <w:lang w:eastAsia="uk-UA"/>
        </w:rPr>
        <w:t>1</w:t>
      </w:r>
      <w:r w:rsidR="00AC6A9E" w:rsidRPr="00FD1E7E">
        <w:rPr>
          <w:color w:val="000000"/>
          <w:szCs w:val="28"/>
          <w:lang w:eastAsia="uk-UA"/>
        </w:rPr>
        <w:t>:</w:t>
      </w:r>
      <w:r>
        <w:rPr>
          <w:color w:val="000000"/>
          <w:szCs w:val="28"/>
          <w:lang w:eastAsia="uk-UA"/>
        </w:rPr>
        <w:t>0</w:t>
      </w:r>
      <w:r w:rsidR="00AC6A9E" w:rsidRPr="00FD1E7E">
        <w:rPr>
          <w:color w:val="000000"/>
          <w:szCs w:val="28"/>
          <w:lang w:eastAsia="uk-UA"/>
        </w:rPr>
        <w:t>0</w:t>
      </w:r>
    </w:p>
    <w:p w:rsidR="00AC6A9E" w:rsidRDefault="00AC6A9E" w:rsidP="00AC6A9E">
      <w:pPr>
        <w:widowControl w:val="0"/>
        <w:jc w:val="right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кімн</w:t>
      </w:r>
      <w:proofErr w:type="spellEnd"/>
      <w:r>
        <w:rPr>
          <w:szCs w:val="28"/>
          <w:lang w:eastAsia="en-US"/>
        </w:rPr>
        <w:t>. 30</w:t>
      </w:r>
      <w:r w:rsidR="00632161">
        <w:rPr>
          <w:szCs w:val="28"/>
          <w:lang w:eastAsia="en-US"/>
        </w:rPr>
        <w:t>3</w:t>
      </w:r>
    </w:p>
    <w:p w:rsidR="00751D84" w:rsidRPr="00FD1E7E" w:rsidRDefault="00751D84" w:rsidP="00AC6A9E">
      <w:pPr>
        <w:widowControl w:val="0"/>
        <w:jc w:val="right"/>
        <w:rPr>
          <w:szCs w:val="28"/>
          <w:lang w:eastAsia="en-US"/>
        </w:rPr>
      </w:pPr>
    </w:p>
    <w:p w:rsidR="001F54B1" w:rsidRDefault="00AC6A9E" w:rsidP="00AC6A9E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FD1E7E">
        <w:rPr>
          <w:color w:val="000000"/>
          <w:sz w:val="28"/>
          <w:szCs w:val="28"/>
          <w:u w:val="single"/>
          <w:lang w:val="uk-UA" w:eastAsia="uk-UA"/>
        </w:rPr>
        <w:t>Присутні члени комісії:</w:t>
      </w:r>
      <w:r w:rsidRPr="00FD1E7E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Пісоцький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В.А.,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Турчак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А.М.,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Ольшанська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О.С.,</w:t>
      </w:r>
      <w:r w:rsidR="001518F4" w:rsidRPr="001518F4">
        <w:rPr>
          <w:color w:val="000000"/>
          <w:sz w:val="28"/>
          <w:szCs w:val="28"/>
          <w:lang w:val="uk-UA" w:eastAsia="uk-UA"/>
        </w:rPr>
        <w:t xml:space="preserve"> </w:t>
      </w:r>
      <w:r w:rsidR="00AC191A" w:rsidRPr="00FD1E7E">
        <w:rPr>
          <w:color w:val="000000"/>
          <w:sz w:val="28"/>
          <w:szCs w:val="28"/>
          <w:lang w:val="uk-UA" w:eastAsia="uk-UA"/>
        </w:rPr>
        <w:t>Герасимчук Д.Ю</w:t>
      </w:r>
      <w:r w:rsidR="00AC191A">
        <w:rPr>
          <w:color w:val="000000"/>
          <w:sz w:val="28"/>
          <w:szCs w:val="28"/>
          <w:lang w:val="uk-UA" w:eastAsia="uk-UA"/>
        </w:rPr>
        <w:t>.</w:t>
      </w:r>
    </w:p>
    <w:p w:rsidR="001F54B1" w:rsidRPr="00FD1E7E" w:rsidRDefault="00AC6A9E" w:rsidP="001F54B1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3B47B2">
        <w:rPr>
          <w:color w:val="000000"/>
          <w:sz w:val="28"/>
          <w:szCs w:val="28"/>
          <w:u w:val="single"/>
          <w:lang w:val="uk-UA" w:eastAsia="uk-UA"/>
        </w:rPr>
        <w:t>Відсутні члени комісії:</w:t>
      </w:r>
      <w:r w:rsidR="00E94A5C" w:rsidRPr="00E94A5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82D38" w:rsidRPr="00FD1E7E">
        <w:rPr>
          <w:color w:val="000000"/>
          <w:sz w:val="28"/>
          <w:szCs w:val="28"/>
          <w:lang w:val="uk-UA" w:eastAsia="uk-UA"/>
        </w:rPr>
        <w:t>Андрійченко</w:t>
      </w:r>
      <w:proofErr w:type="spellEnd"/>
      <w:r w:rsidR="00882D38" w:rsidRPr="00FD1E7E">
        <w:rPr>
          <w:color w:val="000000"/>
          <w:sz w:val="28"/>
          <w:szCs w:val="28"/>
          <w:lang w:val="uk-UA" w:eastAsia="uk-UA"/>
        </w:rPr>
        <w:t xml:space="preserve"> О.Д</w:t>
      </w:r>
      <w:r w:rsidR="00882D38">
        <w:rPr>
          <w:color w:val="000000"/>
          <w:sz w:val="28"/>
          <w:szCs w:val="28"/>
          <w:lang w:val="uk-UA" w:eastAsia="uk-UA"/>
        </w:rPr>
        <w:t xml:space="preserve">., </w:t>
      </w:r>
      <w:r w:rsidR="00E94A5C" w:rsidRPr="00620914">
        <w:rPr>
          <w:color w:val="000000"/>
          <w:sz w:val="28"/>
          <w:szCs w:val="28"/>
          <w:lang w:val="uk-UA" w:eastAsia="uk-UA"/>
        </w:rPr>
        <w:t>Сергєєв В.С.</w:t>
      </w:r>
      <w:r w:rsidR="001F54B1">
        <w:rPr>
          <w:color w:val="000000"/>
          <w:sz w:val="28"/>
          <w:szCs w:val="28"/>
          <w:lang w:val="uk-UA" w:eastAsia="uk-UA"/>
        </w:rPr>
        <w:t>,</w:t>
      </w:r>
      <w:r w:rsidR="001F54B1" w:rsidRPr="001F54B1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C191A" w:rsidRPr="00620914">
        <w:rPr>
          <w:color w:val="000000"/>
          <w:sz w:val="28"/>
          <w:szCs w:val="28"/>
          <w:lang w:val="uk-UA" w:eastAsia="uk-UA"/>
        </w:rPr>
        <w:t>Пригунов</w:t>
      </w:r>
      <w:proofErr w:type="spellEnd"/>
      <w:r w:rsidR="00AC191A" w:rsidRPr="00620914">
        <w:rPr>
          <w:color w:val="000000"/>
          <w:sz w:val="28"/>
          <w:szCs w:val="28"/>
          <w:lang w:val="uk-UA" w:eastAsia="uk-UA"/>
        </w:rPr>
        <w:t xml:space="preserve"> Г.О.</w:t>
      </w:r>
    </w:p>
    <w:p w:rsidR="00AC6A9E" w:rsidRDefault="00AC6A9E" w:rsidP="00AC6A9E">
      <w:pPr>
        <w:widowControl w:val="0"/>
        <w:jc w:val="both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>У роботі комісії взяли участь:</w:t>
      </w:r>
    </w:p>
    <w:p w:rsidR="00EB0040" w:rsidRDefault="00BC56FF" w:rsidP="00AC6A9E">
      <w:pPr>
        <w:widowControl w:val="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val="ru-RU" w:eastAsia="uk-UA"/>
        </w:rPr>
        <w:t xml:space="preserve">Марченко </w:t>
      </w:r>
      <w:r>
        <w:rPr>
          <w:color w:val="000000"/>
          <w:szCs w:val="28"/>
          <w:lang w:eastAsia="uk-UA"/>
        </w:rPr>
        <w:t xml:space="preserve">Є.В. – радник голови обласної </w:t>
      </w:r>
      <w:proofErr w:type="gramStart"/>
      <w:r>
        <w:rPr>
          <w:color w:val="000000"/>
          <w:szCs w:val="28"/>
          <w:lang w:eastAsia="uk-UA"/>
        </w:rPr>
        <w:t>ради</w:t>
      </w:r>
      <w:proofErr w:type="gramEnd"/>
      <w:r>
        <w:rPr>
          <w:color w:val="000000"/>
          <w:szCs w:val="28"/>
          <w:lang w:eastAsia="uk-UA"/>
        </w:rPr>
        <w:t>;</w:t>
      </w:r>
    </w:p>
    <w:p w:rsidR="00632161" w:rsidRDefault="00632161" w:rsidP="00AC6A9E">
      <w:pPr>
        <w:widowControl w:val="0"/>
        <w:jc w:val="both"/>
        <w:rPr>
          <w:color w:val="000000"/>
          <w:szCs w:val="28"/>
          <w:lang w:eastAsia="uk-UA"/>
        </w:rPr>
      </w:pPr>
      <w:proofErr w:type="spellStart"/>
      <w:r>
        <w:rPr>
          <w:color w:val="000000"/>
          <w:szCs w:val="28"/>
          <w:lang w:eastAsia="uk-UA"/>
        </w:rPr>
        <w:t>Шипка</w:t>
      </w:r>
      <w:proofErr w:type="spellEnd"/>
      <w:r>
        <w:rPr>
          <w:color w:val="000000"/>
          <w:szCs w:val="28"/>
          <w:lang w:eastAsia="uk-UA"/>
        </w:rPr>
        <w:t xml:space="preserve"> М.Я. – заступник начальника управління стратегічного планування та комунальної власності – начальник відділу житлово-комунального господарства та інфраструктури.</w:t>
      </w:r>
    </w:p>
    <w:p w:rsidR="00632161" w:rsidRDefault="00632161" w:rsidP="00AC6A9E">
      <w:pPr>
        <w:widowControl w:val="0"/>
        <w:jc w:val="both"/>
        <w:rPr>
          <w:color w:val="000000"/>
          <w:szCs w:val="28"/>
          <w:lang w:eastAsia="uk-UA"/>
        </w:rPr>
      </w:pPr>
    </w:p>
    <w:p w:rsidR="00AC6A9E" w:rsidRDefault="00AC6A9E" w:rsidP="00AC6A9E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 xml:space="preserve">Головував: </w:t>
      </w:r>
      <w:proofErr w:type="spellStart"/>
      <w:r w:rsidRPr="00FD1E7E">
        <w:rPr>
          <w:color w:val="000000"/>
          <w:szCs w:val="28"/>
        </w:rPr>
        <w:t>Пісоцький</w:t>
      </w:r>
      <w:proofErr w:type="spellEnd"/>
      <w:r w:rsidRPr="00FD1E7E">
        <w:rPr>
          <w:color w:val="000000"/>
          <w:szCs w:val="28"/>
        </w:rPr>
        <w:t xml:space="preserve"> В.А</w:t>
      </w:r>
      <w:r w:rsidRPr="00FD1E7E">
        <w:rPr>
          <w:color w:val="000000"/>
          <w:szCs w:val="28"/>
          <w:lang w:eastAsia="uk-UA"/>
        </w:rPr>
        <w:t>.</w:t>
      </w:r>
    </w:p>
    <w:p w:rsidR="00AC6A9E" w:rsidRDefault="00AC6A9E" w:rsidP="00AC6A9E">
      <w:pPr>
        <w:tabs>
          <w:tab w:val="left" w:pos="709"/>
        </w:tabs>
        <w:spacing w:after="160" w:line="259" w:lineRule="auto"/>
        <w:ind w:right="283"/>
        <w:contextualSpacing/>
        <w:jc w:val="center"/>
        <w:rPr>
          <w:b/>
          <w:szCs w:val="28"/>
        </w:rPr>
      </w:pPr>
      <w:r w:rsidRPr="00FD1E7E">
        <w:rPr>
          <w:b/>
          <w:szCs w:val="28"/>
        </w:rPr>
        <w:t>Порядок денний</w:t>
      </w:r>
    </w:p>
    <w:p w:rsidR="00BC56FF" w:rsidRDefault="001F54B1" w:rsidP="00BC56FF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</w:rPr>
      </w:pPr>
      <w:r w:rsidRPr="00022066">
        <w:rPr>
          <w:szCs w:val="28"/>
        </w:rPr>
        <w:tab/>
      </w:r>
      <w:r w:rsidR="00BC56FF" w:rsidRPr="003F78ED">
        <w:rPr>
          <w:szCs w:val="28"/>
        </w:rPr>
        <w:t>1</w:t>
      </w:r>
      <w:r w:rsidR="00BC56FF">
        <w:rPr>
          <w:szCs w:val="28"/>
          <w:lang w:val="ru-RU"/>
        </w:rPr>
        <w:t xml:space="preserve">. </w:t>
      </w:r>
      <w:r w:rsidR="00BC56FF" w:rsidRPr="003F78ED">
        <w:rPr>
          <w:szCs w:val="28"/>
        </w:rPr>
        <w:t>Про оренду нерухомого майна, що є спільною власністю територіальних громад сіл, селищ, міст Дніпропетровської області.</w:t>
      </w:r>
    </w:p>
    <w:p w:rsidR="00BC56FF" w:rsidRPr="00ED164A" w:rsidRDefault="00BC56FF" w:rsidP="00BC56FF">
      <w:pPr>
        <w:tabs>
          <w:tab w:val="left" w:pos="0"/>
        </w:tabs>
        <w:spacing w:line="259" w:lineRule="auto"/>
        <w:ind w:right="283" w:firstLine="709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Pr="006A25B7">
        <w:rPr>
          <w:szCs w:val="28"/>
        </w:rPr>
        <w:t>Про Методику розрахунку та порядок використання плати за оренду майна, що належить до спільної власності територіальних громад сіл, селищ, міст Дніпропетровської області</w:t>
      </w:r>
    </w:p>
    <w:p w:rsidR="00BC56FF" w:rsidRPr="003F78ED" w:rsidRDefault="00BC56FF" w:rsidP="00BC56FF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  <w:r w:rsidRPr="003F78ED">
        <w:rPr>
          <w:szCs w:val="28"/>
        </w:rPr>
        <w:tab/>
        <w:t>3. Про деякі питання управління майном, що належить до спільної власності територіальних громад сіл, селищ, міст Дніпропетровської області.</w:t>
      </w:r>
    </w:p>
    <w:p w:rsidR="00751D84" w:rsidRPr="007612D4" w:rsidRDefault="00BC56FF" w:rsidP="007612D4">
      <w:pPr>
        <w:tabs>
          <w:tab w:val="left" w:pos="284"/>
        </w:tabs>
        <w:spacing w:line="259" w:lineRule="auto"/>
        <w:ind w:right="284"/>
        <w:contextualSpacing/>
        <w:jc w:val="both"/>
        <w:rPr>
          <w:szCs w:val="28"/>
        </w:rPr>
      </w:pPr>
      <w:r w:rsidRPr="003F78ED">
        <w:rPr>
          <w:szCs w:val="28"/>
        </w:rPr>
        <w:tab/>
      </w:r>
      <w:r w:rsidRPr="003F78ED">
        <w:rPr>
          <w:szCs w:val="28"/>
        </w:rPr>
        <w:tab/>
        <w:t>4. Різне.</w:t>
      </w:r>
    </w:p>
    <w:p w:rsidR="001F54B1" w:rsidRPr="00022066" w:rsidRDefault="001F54B1" w:rsidP="001F54B1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</w:rPr>
      </w:pPr>
      <w:r w:rsidRPr="00022066">
        <w:rPr>
          <w:b/>
          <w:bCs/>
          <w:szCs w:val="28"/>
          <w:lang w:eastAsia="uk-UA"/>
        </w:rPr>
        <w:lastRenderedPageBreak/>
        <w:tab/>
      </w:r>
      <w:r w:rsidR="00DA3426" w:rsidRPr="00022066">
        <w:rPr>
          <w:b/>
          <w:bCs/>
          <w:szCs w:val="28"/>
          <w:lang w:eastAsia="uk-UA"/>
        </w:rPr>
        <w:t xml:space="preserve">СЛУХАЛИ </w:t>
      </w:r>
      <w:r w:rsidR="00BC56FF">
        <w:rPr>
          <w:b/>
          <w:bCs/>
          <w:szCs w:val="28"/>
          <w:lang w:val="ru-RU" w:eastAsia="uk-UA"/>
        </w:rPr>
        <w:t>1</w:t>
      </w:r>
      <w:r w:rsidR="00DA3426" w:rsidRPr="00022066">
        <w:rPr>
          <w:b/>
          <w:bCs/>
          <w:szCs w:val="28"/>
          <w:lang w:eastAsia="uk-UA"/>
        </w:rPr>
        <w:t>.</w:t>
      </w:r>
      <w:r w:rsidR="00DA3426" w:rsidRPr="00022066">
        <w:rPr>
          <w:sz w:val="26"/>
          <w:szCs w:val="26"/>
        </w:rPr>
        <w:t xml:space="preserve"> </w:t>
      </w:r>
      <w:r w:rsidR="00CE62A6" w:rsidRPr="00022066">
        <w:rPr>
          <w:szCs w:val="28"/>
        </w:rPr>
        <w:t xml:space="preserve">. </w:t>
      </w:r>
      <w:r w:rsidRPr="00022066">
        <w:rPr>
          <w:szCs w:val="28"/>
        </w:rPr>
        <w:t>Про оренду нерухомого майна, що є спільною власністю територіальних громад сіл, селищ, міст Дніпропетровської області.</w:t>
      </w:r>
    </w:p>
    <w:p w:rsidR="00AF7896" w:rsidRPr="00022066" w:rsidRDefault="00AF7896" w:rsidP="001F54B1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</w:rPr>
      </w:pPr>
    </w:p>
    <w:p w:rsidR="00C968AB" w:rsidRDefault="00AF7896" w:rsidP="00C968AB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 w:rsidRPr="00022066">
        <w:rPr>
          <w:szCs w:val="28"/>
          <w:lang w:eastAsia="uk-UA"/>
        </w:rPr>
        <w:tab/>
      </w:r>
      <w:r w:rsidR="00C968AB" w:rsidRPr="00022066">
        <w:rPr>
          <w:szCs w:val="28"/>
          <w:u w:val="single"/>
          <w:lang w:eastAsia="uk-UA"/>
        </w:rPr>
        <w:t>Інформація:</w:t>
      </w:r>
      <w:r w:rsidR="00C968AB" w:rsidRPr="00022066">
        <w:rPr>
          <w:color w:val="000000"/>
          <w:szCs w:val="28"/>
          <w:lang w:eastAsia="uk-UA"/>
        </w:rPr>
        <w:tab/>
      </w:r>
      <w:proofErr w:type="spellStart"/>
      <w:r w:rsidR="00C95626">
        <w:rPr>
          <w:color w:val="000000"/>
          <w:szCs w:val="28"/>
          <w:lang w:eastAsia="uk-UA"/>
        </w:rPr>
        <w:t>Шипка</w:t>
      </w:r>
      <w:proofErr w:type="spellEnd"/>
      <w:r w:rsidR="00C95626">
        <w:rPr>
          <w:color w:val="000000"/>
          <w:szCs w:val="28"/>
          <w:lang w:eastAsia="uk-UA"/>
        </w:rPr>
        <w:t xml:space="preserve"> М.Я. – заступник начальника управління стратегічного планування</w:t>
      </w:r>
      <w:r w:rsidR="00BE5FF1">
        <w:rPr>
          <w:color w:val="000000"/>
          <w:szCs w:val="28"/>
          <w:lang w:eastAsia="uk-UA"/>
        </w:rPr>
        <w:t xml:space="preserve"> та комунальної власності</w:t>
      </w:r>
      <w:r w:rsidR="00C95626">
        <w:rPr>
          <w:color w:val="000000"/>
          <w:szCs w:val="28"/>
          <w:lang w:eastAsia="uk-UA"/>
        </w:rPr>
        <w:t xml:space="preserve"> – начальник відділу житлово-комунального господарства та інфраструктури.</w:t>
      </w:r>
    </w:p>
    <w:p w:rsidR="00C95626" w:rsidRPr="00C95626" w:rsidRDefault="00C95626" w:rsidP="00C968AB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</w:p>
    <w:p w:rsidR="00C968AB" w:rsidRPr="00022066" w:rsidRDefault="00C968AB" w:rsidP="00C968AB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 w:rsidRPr="00022066">
        <w:rPr>
          <w:color w:val="000000"/>
          <w:szCs w:val="28"/>
          <w:lang w:eastAsia="uk-UA"/>
        </w:rPr>
        <w:tab/>
      </w:r>
      <w:r w:rsidRPr="00022066">
        <w:rPr>
          <w:szCs w:val="28"/>
          <w:u w:val="single"/>
        </w:rPr>
        <w:t>Виступили:</w:t>
      </w:r>
      <w:r w:rsidRPr="00022066">
        <w:rPr>
          <w:szCs w:val="28"/>
        </w:rPr>
        <w:t xml:space="preserve"> </w:t>
      </w:r>
      <w:proofErr w:type="spellStart"/>
      <w:r w:rsidRPr="00022066">
        <w:rPr>
          <w:color w:val="000000"/>
          <w:szCs w:val="28"/>
          <w:lang w:eastAsia="uk-UA"/>
        </w:rPr>
        <w:t>Пісоцький</w:t>
      </w:r>
      <w:proofErr w:type="spellEnd"/>
      <w:r w:rsidRPr="00022066">
        <w:rPr>
          <w:color w:val="000000"/>
          <w:szCs w:val="28"/>
          <w:lang w:eastAsia="uk-UA"/>
        </w:rPr>
        <w:t xml:space="preserve"> В.А.</w:t>
      </w:r>
      <w:r w:rsidR="00AC191A">
        <w:rPr>
          <w:color w:val="000000"/>
          <w:szCs w:val="28"/>
          <w:lang w:eastAsia="uk-UA"/>
        </w:rPr>
        <w:t xml:space="preserve">, </w:t>
      </w:r>
      <w:proofErr w:type="spellStart"/>
      <w:r w:rsidR="00AC191A">
        <w:rPr>
          <w:color w:val="000000"/>
          <w:szCs w:val="28"/>
          <w:lang w:eastAsia="uk-UA"/>
        </w:rPr>
        <w:t>Турчак</w:t>
      </w:r>
      <w:proofErr w:type="spellEnd"/>
      <w:r w:rsidR="00AC191A">
        <w:rPr>
          <w:color w:val="000000"/>
          <w:szCs w:val="28"/>
          <w:lang w:eastAsia="uk-UA"/>
        </w:rPr>
        <w:t xml:space="preserve"> А.М., </w:t>
      </w:r>
      <w:proofErr w:type="spellStart"/>
      <w:r w:rsidR="00AC191A">
        <w:rPr>
          <w:color w:val="000000"/>
          <w:szCs w:val="28"/>
          <w:lang w:eastAsia="uk-UA"/>
        </w:rPr>
        <w:t>Ольшанська</w:t>
      </w:r>
      <w:proofErr w:type="spellEnd"/>
      <w:r w:rsidR="00AC191A">
        <w:rPr>
          <w:color w:val="000000"/>
          <w:szCs w:val="28"/>
          <w:lang w:eastAsia="uk-UA"/>
        </w:rPr>
        <w:t xml:space="preserve"> О.С.,</w:t>
      </w:r>
      <w:r w:rsidR="00AC191A" w:rsidRPr="00AC191A">
        <w:rPr>
          <w:color w:val="000000"/>
          <w:szCs w:val="28"/>
          <w:lang w:eastAsia="uk-UA"/>
        </w:rPr>
        <w:t xml:space="preserve"> </w:t>
      </w:r>
      <w:r w:rsidR="00AC191A" w:rsidRPr="00FD1E7E">
        <w:rPr>
          <w:color w:val="000000"/>
          <w:szCs w:val="28"/>
          <w:lang w:eastAsia="uk-UA"/>
        </w:rPr>
        <w:t>Герасимчук Д.Ю</w:t>
      </w:r>
      <w:r w:rsidR="00AC191A">
        <w:rPr>
          <w:color w:val="000000"/>
          <w:szCs w:val="28"/>
          <w:lang w:eastAsia="uk-UA"/>
        </w:rPr>
        <w:t>.</w:t>
      </w:r>
    </w:p>
    <w:p w:rsidR="00C95626" w:rsidRDefault="00C95626" w:rsidP="00CE62A6">
      <w:pPr>
        <w:ind w:firstLine="709"/>
        <w:jc w:val="both"/>
        <w:rPr>
          <w:b/>
          <w:szCs w:val="28"/>
        </w:rPr>
      </w:pPr>
    </w:p>
    <w:p w:rsidR="004D3239" w:rsidRPr="0012520F" w:rsidRDefault="00CE62A6" w:rsidP="00CE62A6">
      <w:pPr>
        <w:ind w:firstLine="709"/>
        <w:jc w:val="both"/>
        <w:rPr>
          <w:b/>
          <w:szCs w:val="28"/>
        </w:rPr>
      </w:pPr>
      <w:r w:rsidRPr="00022066">
        <w:rPr>
          <w:b/>
          <w:szCs w:val="28"/>
        </w:rPr>
        <w:t>ВИРІШИЛИ:</w:t>
      </w:r>
    </w:p>
    <w:p w:rsidR="004D3239" w:rsidRDefault="00BC56FF" w:rsidP="00BC56FF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Cs w:val="28"/>
        </w:rPr>
      </w:pPr>
      <w:r w:rsidRPr="00BC56FF">
        <w:rPr>
          <w:color w:val="000000"/>
          <w:szCs w:val="28"/>
        </w:rPr>
        <w:t xml:space="preserve">1. Затвердити Перелік першого типу об’єктів оренди, які підлягають передачі в оренду через проведення аукціону, згідно з додатком 1. </w:t>
      </w:r>
      <w:r w:rsidR="00AF7896" w:rsidRPr="00022066">
        <w:rPr>
          <w:color w:val="000000"/>
          <w:szCs w:val="28"/>
        </w:rPr>
        <w:t xml:space="preserve">(додаток </w:t>
      </w:r>
      <w:r w:rsidR="00632161">
        <w:rPr>
          <w:color w:val="000000"/>
          <w:szCs w:val="28"/>
        </w:rPr>
        <w:t xml:space="preserve">  </w:t>
      </w:r>
      <w:r w:rsidR="00AF7896" w:rsidRPr="00022066">
        <w:rPr>
          <w:color w:val="000000"/>
          <w:szCs w:val="28"/>
        </w:rPr>
        <w:t>1 до протоколу)</w:t>
      </w:r>
      <w:r w:rsidR="004D3239" w:rsidRPr="00022066">
        <w:rPr>
          <w:color w:val="000000"/>
          <w:szCs w:val="28"/>
        </w:rPr>
        <w:t>.</w:t>
      </w:r>
    </w:p>
    <w:p w:rsidR="004D3239" w:rsidRDefault="00C95626" w:rsidP="004D3239">
      <w:pPr>
        <w:ind w:right="-25"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9C0305" w:rsidRPr="009C0305">
        <w:rPr>
          <w:color w:val="000000"/>
          <w:szCs w:val="28"/>
        </w:rPr>
        <w:t>Затвердити Перелік другого типу об’єктів оренди, які підлягають передачі в оренду без проведення аукціону, відповідно до додатка 2.</w:t>
      </w:r>
      <w:r w:rsidR="009C0305" w:rsidRPr="00022066">
        <w:rPr>
          <w:color w:val="000000"/>
          <w:szCs w:val="28"/>
        </w:rPr>
        <w:t xml:space="preserve"> </w:t>
      </w:r>
      <w:r w:rsidR="00AF7896" w:rsidRPr="00022066">
        <w:rPr>
          <w:color w:val="000000"/>
          <w:szCs w:val="28"/>
        </w:rPr>
        <w:t>(додаток 2 до протоколу).</w:t>
      </w:r>
    </w:p>
    <w:p w:rsidR="004D3239" w:rsidRDefault="009C0305" w:rsidP="004451CC">
      <w:pPr>
        <w:ind w:right="-25" w:firstLine="700"/>
        <w:jc w:val="both"/>
        <w:rPr>
          <w:color w:val="000000"/>
          <w:szCs w:val="28"/>
        </w:rPr>
      </w:pPr>
      <w:r w:rsidRPr="009C0305">
        <w:rPr>
          <w:color w:val="000000"/>
          <w:szCs w:val="28"/>
        </w:rPr>
        <w:t>3</w:t>
      </w:r>
      <w:r w:rsidRPr="009C0305">
        <w:rPr>
          <w:color w:val="000000"/>
          <w:szCs w:val="28"/>
          <w:lang w:val="ru-RU"/>
        </w:rPr>
        <w:t xml:space="preserve">. </w:t>
      </w:r>
      <w:r w:rsidRPr="009C0305">
        <w:rPr>
          <w:color w:val="000000"/>
          <w:szCs w:val="28"/>
        </w:rPr>
        <w:t>Надати дозвіл орендодавцям на продовження договорів, які укладені та продовжуються вперше, за тим самим цільовим використанням на той самий строк, на який вони були укладені, згідно з додатком 3.</w:t>
      </w:r>
      <w:r>
        <w:rPr>
          <w:color w:val="000000"/>
          <w:szCs w:val="28"/>
        </w:rPr>
        <w:t xml:space="preserve"> </w:t>
      </w:r>
      <w:r w:rsidR="004451CC">
        <w:rPr>
          <w:color w:val="000000"/>
          <w:szCs w:val="28"/>
        </w:rPr>
        <w:t>(додаток 3 до протоколу).</w:t>
      </w:r>
    </w:p>
    <w:p w:rsidR="009C0305" w:rsidRDefault="009C0305" w:rsidP="009C0305">
      <w:pPr>
        <w:ind w:firstLine="700"/>
        <w:jc w:val="both"/>
        <w:rPr>
          <w:color w:val="000000"/>
          <w:szCs w:val="28"/>
        </w:rPr>
      </w:pPr>
      <w:r w:rsidRPr="009C0305">
        <w:rPr>
          <w:color w:val="000000"/>
          <w:szCs w:val="28"/>
        </w:rPr>
        <w:t>4. Надати згоду КП ,,Енергопостачання” ДОР” до 31 грудня          2022 року залишати 100 відсотків орендної плати, отриманої від здачі в оренду нерухомого майна, яке перебуває у господарському віданні, у тому числі і для приміщень, площа яких перевищує 200 кв. м, у зв’язку із скрутним фінансовим становищем підприємства на відшкодування витрат на утримання майна.</w:t>
      </w:r>
    </w:p>
    <w:p w:rsidR="009C0305" w:rsidRPr="009C0305" w:rsidRDefault="009C0305" w:rsidP="009C0305">
      <w:pPr>
        <w:ind w:right="-25" w:firstLine="700"/>
        <w:jc w:val="both"/>
        <w:rPr>
          <w:color w:val="000000"/>
          <w:szCs w:val="28"/>
        </w:rPr>
      </w:pPr>
      <w:r w:rsidRPr="009C0305">
        <w:rPr>
          <w:szCs w:val="28"/>
        </w:rPr>
        <w:t xml:space="preserve">5. </w:t>
      </w:r>
      <w:r w:rsidRPr="009C0305">
        <w:rPr>
          <w:color w:val="000000"/>
          <w:szCs w:val="28"/>
        </w:rPr>
        <w:t xml:space="preserve">Надати згоду КП </w:t>
      </w:r>
      <w:proofErr w:type="spellStart"/>
      <w:r w:rsidRPr="009C0305">
        <w:rPr>
          <w:color w:val="000000"/>
          <w:szCs w:val="28"/>
        </w:rPr>
        <w:t>„Агропроекттехбуд</w:t>
      </w:r>
      <w:proofErr w:type="spellEnd"/>
      <w:r w:rsidRPr="009C0305">
        <w:rPr>
          <w:color w:val="000000"/>
          <w:szCs w:val="28"/>
        </w:rPr>
        <w:t>” ДОР” до 31 грудня</w:t>
      </w:r>
      <w:r>
        <w:rPr>
          <w:color w:val="000000"/>
          <w:szCs w:val="28"/>
        </w:rPr>
        <w:t xml:space="preserve"> </w:t>
      </w:r>
      <w:r w:rsidRPr="009C0305">
        <w:rPr>
          <w:color w:val="000000"/>
          <w:szCs w:val="28"/>
        </w:rPr>
        <w:t>2023 року у зв’язку із скрутним фінансовим становищем спрямовувати     100 відсотків орендної плати, отриманої від здачі в оренду нерухомого майна, яке перебуває у господарському віддані, у тому числі і за оренду приміщень, площа яких перевищує 200 кв. м, для відшкодування витрат на утримання майна.</w:t>
      </w:r>
    </w:p>
    <w:p w:rsidR="004451CC" w:rsidRPr="004451CC" w:rsidRDefault="009C0305" w:rsidP="004451CC">
      <w:pPr>
        <w:ind w:right="-25" w:firstLine="700"/>
        <w:jc w:val="both"/>
        <w:rPr>
          <w:szCs w:val="28"/>
        </w:rPr>
      </w:pPr>
      <w:r>
        <w:rPr>
          <w:szCs w:val="28"/>
        </w:rPr>
        <w:t>6</w:t>
      </w:r>
      <w:r w:rsidR="004451CC" w:rsidRPr="004451CC">
        <w:rPr>
          <w:szCs w:val="28"/>
        </w:rPr>
        <w:t xml:space="preserve">. Контроль за виконанням цього рішення покласти на постійну комісію обласної ради з питань </w:t>
      </w:r>
      <w:r w:rsidR="004451CC" w:rsidRPr="004451CC">
        <w:rPr>
          <w:iCs/>
          <w:szCs w:val="28"/>
        </w:rPr>
        <w:t>базових галузей економіки, комунальної власності, концесії, корпоративних прав, інвестицій та міжрегіонального співробітництва</w:t>
      </w:r>
      <w:r w:rsidR="004451CC" w:rsidRPr="004451CC">
        <w:rPr>
          <w:szCs w:val="28"/>
        </w:rPr>
        <w:t>.</w:t>
      </w:r>
    </w:p>
    <w:p w:rsidR="004451CC" w:rsidRPr="00022066" w:rsidRDefault="004451CC" w:rsidP="004451CC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4451CC" w:rsidRPr="00022066" w:rsidRDefault="004451CC" w:rsidP="004451C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4 </w:t>
      </w:r>
    </w:p>
    <w:p w:rsidR="004451CC" w:rsidRPr="0012520F" w:rsidRDefault="004451CC" w:rsidP="004451C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проти – </w:t>
      </w:r>
      <w:r w:rsidRPr="0012520F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4451CC" w:rsidRPr="00022066" w:rsidRDefault="004451CC" w:rsidP="004451C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4451CC" w:rsidRPr="00022066" w:rsidRDefault="004451CC" w:rsidP="004451CC">
      <w:pPr>
        <w:ind w:left="3544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 w:rsidRPr="0012520F"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4451CC" w:rsidRPr="00C95626" w:rsidRDefault="00C95626" w:rsidP="004451CC">
      <w:pPr>
        <w:ind w:left="142"/>
        <w:jc w:val="both"/>
        <w:rPr>
          <w:szCs w:val="28"/>
          <w:lang w:val="ru-RU"/>
        </w:rPr>
      </w:pP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 п</w:t>
      </w:r>
      <w:r w:rsidR="004451CC" w:rsidRPr="00022066">
        <w:rPr>
          <w:szCs w:val="28"/>
        </w:rPr>
        <w:t>рийнято та рекомендовано для розгляду на сесію</w:t>
      </w:r>
    </w:p>
    <w:p w:rsidR="0012520F" w:rsidRPr="00022066" w:rsidRDefault="00AF7896" w:rsidP="0012520F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  <w:r w:rsidRPr="00022066">
        <w:rPr>
          <w:b/>
          <w:bCs/>
          <w:szCs w:val="28"/>
          <w:lang w:eastAsia="uk-UA"/>
        </w:rPr>
        <w:lastRenderedPageBreak/>
        <w:t xml:space="preserve">СЛУХАЛИ </w:t>
      </w:r>
      <w:r w:rsidR="004451CC">
        <w:rPr>
          <w:b/>
          <w:bCs/>
          <w:szCs w:val="28"/>
          <w:lang w:val="ru-RU" w:eastAsia="uk-UA"/>
        </w:rPr>
        <w:t>2</w:t>
      </w:r>
      <w:r w:rsidRPr="00022066">
        <w:rPr>
          <w:b/>
          <w:bCs/>
          <w:szCs w:val="28"/>
          <w:lang w:eastAsia="uk-UA"/>
        </w:rPr>
        <w:t>.</w:t>
      </w:r>
      <w:r w:rsidR="0012520F">
        <w:rPr>
          <w:szCs w:val="28"/>
        </w:rPr>
        <w:t xml:space="preserve"> </w:t>
      </w:r>
      <w:r w:rsidR="00C95626" w:rsidRPr="00C95626">
        <w:rPr>
          <w:szCs w:val="28"/>
        </w:rPr>
        <w:t>Про Методику розрахунку та порядок використання плати за оренду майна, що належить до спільної власності територіальних громад сіл, селищ, міст Дніпропетровської області</w:t>
      </w:r>
      <w:r w:rsidR="00C95626">
        <w:rPr>
          <w:szCs w:val="28"/>
        </w:rPr>
        <w:t>.</w:t>
      </w:r>
    </w:p>
    <w:p w:rsidR="00BE5FF1" w:rsidRDefault="0012520F" w:rsidP="00BE5FF1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 w:rsidRPr="0012520F">
        <w:rPr>
          <w:szCs w:val="28"/>
          <w:lang w:eastAsia="uk-UA"/>
        </w:rPr>
        <w:tab/>
      </w:r>
      <w:r w:rsidR="00AF7896" w:rsidRPr="00022066">
        <w:rPr>
          <w:szCs w:val="28"/>
          <w:u w:val="single"/>
          <w:lang w:eastAsia="uk-UA"/>
        </w:rPr>
        <w:t>Інформація:</w:t>
      </w:r>
      <w:r w:rsidR="00AF7896" w:rsidRPr="00022066">
        <w:rPr>
          <w:color w:val="000000"/>
          <w:szCs w:val="28"/>
          <w:lang w:eastAsia="uk-UA"/>
        </w:rPr>
        <w:tab/>
      </w:r>
      <w:proofErr w:type="spellStart"/>
      <w:r w:rsidR="00BE5FF1">
        <w:rPr>
          <w:color w:val="000000"/>
          <w:szCs w:val="28"/>
          <w:lang w:eastAsia="uk-UA"/>
        </w:rPr>
        <w:t>Шипка</w:t>
      </w:r>
      <w:proofErr w:type="spellEnd"/>
      <w:r w:rsidR="00BE5FF1">
        <w:rPr>
          <w:color w:val="000000"/>
          <w:szCs w:val="28"/>
          <w:lang w:eastAsia="uk-UA"/>
        </w:rPr>
        <w:t xml:space="preserve"> М.Я. – заступник начальника управління стратегічного планування та комунальної власності – начальник відділу житлово-комунального господарства та інфраструктури.</w:t>
      </w:r>
    </w:p>
    <w:p w:rsidR="00AF7896" w:rsidRDefault="00AF7896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 w:rsidRPr="00022066">
        <w:rPr>
          <w:color w:val="000000"/>
          <w:szCs w:val="28"/>
          <w:lang w:eastAsia="uk-UA"/>
        </w:rPr>
        <w:tab/>
      </w:r>
      <w:r w:rsidRPr="00022066">
        <w:rPr>
          <w:szCs w:val="28"/>
          <w:u w:val="single"/>
        </w:rPr>
        <w:t>Виступили:</w:t>
      </w:r>
      <w:r w:rsidRPr="00022066">
        <w:rPr>
          <w:szCs w:val="28"/>
        </w:rPr>
        <w:t xml:space="preserve"> </w:t>
      </w:r>
      <w:proofErr w:type="spellStart"/>
      <w:r w:rsidRPr="00022066">
        <w:rPr>
          <w:color w:val="000000"/>
          <w:szCs w:val="28"/>
          <w:lang w:eastAsia="uk-UA"/>
        </w:rPr>
        <w:t>Пісоцький</w:t>
      </w:r>
      <w:proofErr w:type="spellEnd"/>
      <w:r w:rsidRPr="00022066">
        <w:rPr>
          <w:color w:val="000000"/>
          <w:szCs w:val="28"/>
          <w:lang w:eastAsia="uk-UA"/>
        </w:rPr>
        <w:t xml:space="preserve"> В.А., </w:t>
      </w:r>
      <w:proofErr w:type="spellStart"/>
      <w:r w:rsidRPr="00022066">
        <w:rPr>
          <w:color w:val="000000"/>
          <w:szCs w:val="28"/>
          <w:lang w:eastAsia="uk-UA"/>
        </w:rPr>
        <w:t>Турчак</w:t>
      </w:r>
      <w:proofErr w:type="spellEnd"/>
      <w:r w:rsidRPr="00022066">
        <w:rPr>
          <w:color w:val="000000"/>
          <w:szCs w:val="28"/>
          <w:lang w:eastAsia="uk-UA"/>
        </w:rPr>
        <w:t xml:space="preserve"> А.М., </w:t>
      </w:r>
      <w:proofErr w:type="spellStart"/>
      <w:r w:rsidRPr="00022066">
        <w:rPr>
          <w:color w:val="000000"/>
          <w:szCs w:val="28"/>
          <w:lang w:eastAsia="uk-UA"/>
        </w:rPr>
        <w:t>Ольшанська</w:t>
      </w:r>
      <w:proofErr w:type="spellEnd"/>
      <w:r w:rsidRPr="00022066">
        <w:rPr>
          <w:color w:val="000000"/>
          <w:szCs w:val="28"/>
          <w:lang w:eastAsia="uk-UA"/>
        </w:rPr>
        <w:t xml:space="preserve"> О.С., </w:t>
      </w:r>
      <w:proofErr w:type="spellStart"/>
      <w:r w:rsidR="00CC7098">
        <w:rPr>
          <w:color w:val="000000"/>
          <w:szCs w:val="28"/>
          <w:lang w:eastAsia="uk-UA"/>
        </w:rPr>
        <w:t>Герасемчук</w:t>
      </w:r>
      <w:proofErr w:type="spellEnd"/>
      <w:r w:rsidR="00CC7098">
        <w:rPr>
          <w:color w:val="000000"/>
          <w:szCs w:val="28"/>
          <w:lang w:eastAsia="uk-UA"/>
        </w:rPr>
        <w:t xml:space="preserve"> Д.Ю.</w:t>
      </w:r>
    </w:p>
    <w:p w:rsidR="00913D7B" w:rsidRDefault="00913D7B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</w:p>
    <w:p w:rsidR="0012520F" w:rsidRPr="0012520F" w:rsidRDefault="0012520F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b/>
          <w:color w:val="000000"/>
          <w:szCs w:val="28"/>
          <w:lang w:eastAsia="uk-UA"/>
        </w:rPr>
      </w:pPr>
      <w:r w:rsidRPr="0012520F">
        <w:rPr>
          <w:b/>
          <w:color w:val="000000"/>
          <w:szCs w:val="28"/>
          <w:lang w:eastAsia="uk-UA"/>
        </w:rPr>
        <w:t>ВИРІШИЛИ:</w:t>
      </w:r>
    </w:p>
    <w:p w:rsidR="00BE5FF1" w:rsidRPr="00BE5FF1" w:rsidRDefault="00BE5FF1" w:rsidP="00BE5FF1">
      <w:pPr>
        <w:ind w:right="-46" w:firstLine="709"/>
        <w:jc w:val="both"/>
        <w:rPr>
          <w:szCs w:val="28"/>
        </w:rPr>
      </w:pPr>
      <w:r w:rsidRPr="00BE5FF1">
        <w:rPr>
          <w:szCs w:val="28"/>
        </w:rPr>
        <w:t>1. Затвердити Методику розрахунку та порядок використання плати за оренду майна, що належить до спільної власності територіальних громад сіл, селищ, міст Дніпропетровської області, шляхом викладення в новій редакції згідно з додатком</w:t>
      </w:r>
      <w:r w:rsidR="007612D4">
        <w:rPr>
          <w:szCs w:val="28"/>
        </w:rPr>
        <w:t xml:space="preserve"> </w:t>
      </w:r>
      <w:r w:rsidR="00632161">
        <w:rPr>
          <w:szCs w:val="28"/>
          <w:highlight w:val="yellow"/>
        </w:rPr>
        <w:t>(</w:t>
      </w:r>
      <w:r w:rsidR="007612D4" w:rsidRPr="00632161">
        <w:rPr>
          <w:szCs w:val="28"/>
          <w:highlight w:val="yellow"/>
        </w:rPr>
        <w:t>додаток 4 до протоколу).</w:t>
      </w:r>
    </w:p>
    <w:p w:rsidR="00BE5FF1" w:rsidRPr="00BE5FF1" w:rsidRDefault="00BE5FF1" w:rsidP="00BE5FF1">
      <w:pPr>
        <w:ind w:right="-46" w:firstLine="709"/>
        <w:jc w:val="both"/>
        <w:rPr>
          <w:szCs w:val="28"/>
        </w:rPr>
      </w:pPr>
      <w:r w:rsidRPr="00BE5FF1">
        <w:rPr>
          <w:szCs w:val="28"/>
        </w:rPr>
        <w:t>2. Вважати такими, що втратили чинність:</w:t>
      </w:r>
    </w:p>
    <w:p w:rsidR="00BE5FF1" w:rsidRPr="00BE5FF1" w:rsidRDefault="00BE5FF1" w:rsidP="00BE5FF1">
      <w:pPr>
        <w:ind w:right="-46" w:firstLine="709"/>
        <w:jc w:val="both"/>
        <w:rPr>
          <w:szCs w:val="28"/>
        </w:rPr>
      </w:pPr>
      <w:r w:rsidRPr="00BE5FF1">
        <w:rPr>
          <w:szCs w:val="28"/>
        </w:rPr>
        <w:t>абзац 4 пункту 8 та Додаток 3 до рішення обласної ради                             від 16 жовтня 1998 року № 20-3/</w:t>
      </w:r>
      <w:r w:rsidRPr="00BE5FF1">
        <w:rPr>
          <w:szCs w:val="28"/>
          <w:lang w:val="en-US"/>
        </w:rPr>
        <w:t>XXIII</w:t>
      </w:r>
      <w:r w:rsidRPr="00BE5FF1">
        <w:rPr>
          <w:szCs w:val="28"/>
        </w:rPr>
        <w:t xml:space="preserve"> </w:t>
      </w:r>
      <w:proofErr w:type="spellStart"/>
      <w:r w:rsidRPr="00BE5FF1">
        <w:rPr>
          <w:szCs w:val="28"/>
        </w:rPr>
        <w:t>„Про</w:t>
      </w:r>
      <w:proofErr w:type="spellEnd"/>
      <w:r w:rsidRPr="00BE5FF1">
        <w:rPr>
          <w:szCs w:val="28"/>
        </w:rPr>
        <w:t xml:space="preserve"> заходи щодо удосконалення управління об’єктами, що належать до спільної власності територіальних громад області (обласної комунальної власності)”;</w:t>
      </w:r>
    </w:p>
    <w:p w:rsidR="00BE5FF1" w:rsidRPr="00BE5FF1" w:rsidRDefault="00BE5FF1" w:rsidP="00BE5FF1">
      <w:pPr>
        <w:ind w:right="-46" w:firstLine="709"/>
        <w:jc w:val="both"/>
        <w:rPr>
          <w:szCs w:val="28"/>
        </w:rPr>
      </w:pPr>
      <w:r w:rsidRPr="00BE5FF1">
        <w:rPr>
          <w:szCs w:val="28"/>
        </w:rPr>
        <w:t>рішення обласної ради від 31 березня 2000 року № 226-10/</w:t>
      </w:r>
      <w:r w:rsidRPr="00BE5FF1">
        <w:rPr>
          <w:szCs w:val="28"/>
          <w:lang w:val="en-US"/>
        </w:rPr>
        <w:t>XXIII</w:t>
      </w:r>
      <w:r w:rsidRPr="00BE5FF1">
        <w:rPr>
          <w:szCs w:val="28"/>
        </w:rPr>
        <w:t xml:space="preserve"> </w:t>
      </w:r>
      <w:proofErr w:type="spellStart"/>
      <w:r w:rsidRPr="00BE5FF1">
        <w:rPr>
          <w:szCs w:val="28"/>
        </w:rPr>
        <w:t>„Про</w:t>
      </w:r>
      <w:proofErr w:type="spellEnd"/>
      <w:r w:rsidRPr="00BE5FF1">
        <w:rPr>
          <w:szCs w:val="28"/>
        </w:rPr>
        <w:t xml:space="preserve"> внесення змін та доповнень до рішення обласної ради від 16 жовтня        1998 року № 20-3/XXIII”;</w:t>
      </w:r>
    </w:p>
    <w:p w:rsidR="00BE5FF1" w:rsidRPr="00BE5FF1" w:rsidRDefault="00BE5FF1" w:rsidP="00BE5FF1">
      <w:pPr>
        <w:ind w:right="-46" w:firstLine="708"/>
        <w:jc w:val="both"/>
        <w:rPr>
          <w:szCs w:val="28"/>
        </w:rPr>
      </w:pPr>
      <w:r w:rsidRPr="00BE5FF1">
        <w:rPr>
          <w:szCs w:val="28"/>
        </w:rPr>
        <w:t>рішення обласної ради від 30 січня 2004 року № 315-13/</w:t>
      </w:r>
      <w:r w:rsidRPr="00BE5FF1">
        <w:rPr>
          <w:szCs w:val="28"/>
          <w:lang w:val="en-US"/>
        </w:rPr>
        <w:t>XXIV</w:t>
      </w:r>
      <w:r w:rsidRPr="00BE5FF1">
        <w:rPr>
          <w:szCs w:val="28"/>
        </w:rPr>
        <w:t xml:space="preserve"> </w:t>
      </w:r>
      <w:proofErr w:type="spellStart"/>
      <w:r w:rsidRPr="00BE5FF1">
        <w:rPr>
          <w:szCs w:val="28"/>
        </w:rPr>
        <w:t>„Про</w:t>
      </w:r>
      <w:proofErr w:type="spellEnd"/>
      <w:r w:rsidRPr="00BE5FF1">
        <w:rPr>
          <w:szCs w:val="28"/>
        </w:rPr>
        <w:t xml:space="preserve"> Методику розрахунку та порядок використання плати за оренду майна, що належить до спільної власності територіальних громад області”;</w:t>
      </w:r>
    </w:p>
    <w:p w:rsidR="00BE5FF1" w:rsidRPr="00BE5FF1" w:rsidRDefault="00BE5FF1" w:rsidP="00BE5FF1">
      <w:pPr>
        <w:ind w:right="-46" w:firstLine="709"/>
        <w:jc w:val="both"/>
        <w:rPr>
          <w:szCs w:val="28"/>
        </w:rPr>
      </w:pPr>
      <w:r w:rsidRPr="00BE5FF1">
        <w:rPr>
          <w:szCs w:val="28"/>
        </w:rPr>
        <w:t>рішення обласної ради від 14 травня 2007 року № 204-9/</w:t>
      </w:r>
      <w:r w:rsidRPr="00BE5FF1">
        <w:rPr>
          <w:szCs w:val="28"/>
          <w:lang w:val="en-US"/>
        </w:rPr>
        <w:t>V</w:t>
      </w:r>
      <w:r w:rsidRPr="00BE5FF1">
        <w:rPr>
          <w:szCs w:val="28"/>
        </w:rPr>
        <w:t xml:space="preserve"> </w:t>
      </w:r>
      <w:proofErr w:type="spellStart"/>
      <w:r w:rsidRPr="00BE5FF1">
        <w:rPr>
          <w:szCs w:val="28"/>
        </w:rPr>
        <w:t>„Про</w:t>
      </w:r>
      <w:proofErr w:type="spellEnd"/>
      <w:r w:rsidRPr="00BE5FF1">
        <w:rPr>
          <w:szCs w:val="28"/>
        </w:rPr>
        <w:t xml:space="preserve"> внесення змін до Методики розрахунку та порядку використання плати за оренду майна, що належить до спільної власності територіальних громад області”;</w:t>
      </w:r>
    </w:p>
    <w:p w:rsidR="00BE5FF1" w:rsidRPr="00BE5FF1" w:rsidRDefault="00BE5FF1" w:rsidP="00BE5FF1">
      <w:pPr>
        <w:ind w:right="-46" w:firstLine="700"/>
        <w:jc w:val="both"/>
        <w:rPr>
          <w:szCs w:val="28"/>
        </w:rPr>
      </w:pPr>
      <w:r w:rsidRPr="00BE5FF1">
        <w:rPr>
          <w:szCs w:val="28"/>
        </w:rPr>
        <w:t xml:space="preserve">рішення обласної ради від 27 грудня 2011 року № 201-10/VI </w:t>
      </w:r>
      <w:proofErr w:type="spellStart"/>
      <w:r w:rsidRPr="00BE5FF1">
        <w:rPr>
          <w:szCs w:val="28"/>
        </w:rPr>
        <w:t>„Про</w:t>
      </w:r>
      <w:proofErr w:type="spellEnd"/>
      <w:r w:rsidRPr="00BE5FF1">
        <w:rPr>
          <w:szCs w:val="28"/>
        </w:rPr>
        <w:t xml:space="preserve"> внесення змін до рішення обласної ради від 30 січня 2004 року № 315-13/ХХІV”.</w:t>
      </w:r>
    </w:p>
    <w:p w:rsidR="00BE5FF1" w:rsidRPr="00BE5FF1" w:rsidRDefault="00BE5FF1" w:rsidP="00BE5FF1">
      <w:pPr>
        <w:ind w:right="-25" w:firstLine="700"/>
        <w:jc w:val="both"/>
        <w:rPr>
          <w:szCs w:val="28"/>
        </w:rPr>
      </w:pPr>
      <w:r w:rsidRPr="00BE5FF1">
        <w:rPr>
          <w:color w:val="000000"/>
          <w:szCs w:val="28"/>
        </w:rPr>
        <w:t>3.</w:t>
      </w:r>
      <w:r w:rsidRPr="00BE5FF1">
        <w:rPr>
          <w:sz w:val="24"/>
        </w:rPr>
        <w:t xml:space="preserve"> </w:t>
      </w:r>
      <w:r w:rsidRPr="00BE5FF1">
        <w:rPr>
          <w:szCs w:val="28"/>
        </w:rPr>
        <w:t xml:space="preserve">Контроль за виконанням цього рішення покласти на постійну комісію обласної ради з питань </w:t>
      </w:r>
      <w:r w:rsidRPr="00BE5FF1">
        <w:rPr>
          <w:iCs/>
          <w:szCs w:val="28"/>
        </w:rPr>
        <w:t>базових галузей економіки, комунальної власності, концесії, корпоративних прав, інвестицій та міжрегіонального співробітництва</w:t>
      </w:r>
      <w:r w:rsidRPr="00BE5FF1">
        <w:rPr>
          <w:szCs w:val="28"/>
        </w:rPr>
        <w:t>.</w:t>
      </w:r>
    </w:p>
    <w:p w:rsidR="000B3D91" w:rsidRDefault="000B3D91" w:rsidP="000B3D91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0B3D91" w:rsidRPr="0049784C" w:rsidRDefault="000B3D91" w:rsidP="000B3D91">
      <w:pPr>
        <w:ind w:firstLine="709"/>
        <w:jc w:val="both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0B3D91" w:rsidRPr="00022066" w:rsidRDefault="000B3D91" w:rsidP="000B3D9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0B3D91" w:rsidRPr="00022066" w:rsidRDefault="000B3D91" w:rsidP="000B3D9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проти – 0</w:t>
      </w:r>
    </w:p>
    <w:p w:rsidR="000B3D91" w:rsidRPr="00022066" w:rsidRDefault="000B3D91" w:rsidP="000B3D9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0B3D91" w:rsidRPr="00022066" w:rsidRDefault="000B3D91" w:rsidP="000B3D91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0B3D91" w:rsidRPr="00022066" w:rsidRDefault="000B3D91" w:rsidP="000B3D91">
      <w:pPr>
        <w:ind w:left="3544"/>
        <w:rPr>
          <w:rFonts w:eastAsia="Calibri"/>
          <w:b/>
          <w:bCs/>
          <w:color w:val="00000A"/>
          <w:szCs w:val="28"/>
          <w:lang w:eastAsia="en-US"/>
        </w:rPr>
      </w:pPr>
    </w:p>
    <w:p w:rsidR="007612D4" w:rsidRPr="00C95626" w:rsidRDefault="007612D4" w:rsidP="007612D4">
      <w:pPr>
        <w:ind w:left="142"/>
        <w:jc w:val="both"/>
        <w:rPr>
          <w:szCs w:val="28"/>
          <w:lang w:val="ru-RU"/>
        </w:rPr>
      </w:pP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 п</w:t>
      </w:r>
      <w:r w:rsidRPr="00022066">
        <w:rPr>
          <w:szCs w:val="28"/>
        </w:rPr>
        <w:t>рийнято та рекомендовано для розгляду на сесію</w:t>
      </w:r>
    </w:p>
    <w:p w:rsidR="00AF7896" w:rsidRDefault="00AF7896" w:rsidP="00CE62A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</w:p>
    <w:p w:rsidR="00632161" w:rsidRPr="003F78ED" w:rsidRDefault="007612D4" w:rsidP="00632161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  <w:r w:rsidRPr="00022066">
        <w:rPr>
          <w:b/>
          <w:bCs/>
          <w:szCs w:val="28"/>
          <w:lang w:eastAsia="uk-UA"/>
        </w:rPr>
        <w:lastRenderedPageBreak/>
        <w:t xml:space="preserve">СЛУХАЛИ </w:t>
      </w:r>
      <w:r>
        <w:rPr>
          <w:b/>
          <w:bCs/>
          <w:szCs w:val="28"/>
          <w:lang w:val="ru-RU" w:eastAsia="uk-UA"/>
        </w:rPr>
        <w:t>3</w:t>
      </w:r>
      <w:r w:rsidRPr="00022066">
        <w:rPr>
          <w:b/>
          <w:bCs/>
          <w:szCs w:val="28"/>
          <w:lang w:eastAsia="uk-UA"/>
        </w:rPr>
        <w:t>.</w:t>
      </w:r>
      <w:r>
        <w:rPr>
          <w:szCs w:val="28"/>
        </w:rPr>
        <w:t xml:space="preserve"> </w:t>
      </w:r>
      <w:r w:rsidR="00632161" w:rsidRPr="003F78ED">
        <w:rPr>
          <w:szCs w:val="28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області.</w:t>
      </w:r>
    </w:p>
    <w:p w:rsidR="007612D4" w:rsidRDefault="007612D4" w:rsidP="00632161">
      <w:pPr>
        <w:tabs>
          <w:tab w:val="left" w:pos="0"/>
        </w:tabs>
        <w:spacing w:line="259" w:lineRule="auto"/>
        <w:ind w:right="283"/>
        <w:contextualSpacing/>
        <w:jc w:val="both"/>
        <w:rPr>
          <w:color w:val="000000"/>
          <w:szCs w:val="28"/>
          <w:lang w:eastAsia="uk-UA"/>
        </w:rPr>
      </w:pPr>
      <w:r w:rsidRPr="0012520F">
        <w:rPr>
          <w:szCs w:val="28"/>
          <w:lang w:eastAsia="uk-UA"/>
        </w:rPr>
        <w:tab/>
      </w:r>
      <w:r w:rsidRPr="00022066">
        <w:rPr>
          <w:szCs w:val="28"/>
          <w:u w:val="single"/>
          <w:lang w:eastAsia="uk-UA"/>
        </w:rPr>
        <w:t>Інформація:</w:t>
      </w:r>
      <w:r w:rsidRPr="00022066">
        <w:rPr>
          <w:color w:val="000000"/>
          <w:szCs w:val="28"/>
          <w:lang w:eastAsia="uk-UA"/>
        </w:rPr>
        <w:tab/>
      </w:r>
      <w:proofErr w:type="spellStart"/>
      <w:r>
        <w:rPr>
          <w:color w:val="000000"/>
          <w:szCs w:val="28"/>
          <w:lang w:eastAsia="uk-UA"/>
        </w:rPr>
        <w:t>Шипка</w:t>
      </w:r>
      <w:proofErr w:type="spellEnd"/>
      <w:r>
        <w:rPr>
          <w:color w:val="000000"/>
          <w:szCs w:val="28"/>
          <w:lang w:eastAsia="uk-UA"/>
        </w:rPr>
        <w:t xml:space="preserve"> М.Я. – заступник начальника управління стратегічного планування та комунальної власності – начальник відділу житлово-комунального господарства та інфраструктури.</w:t>
      </w:r>
    </w:p>
    <w:p w:rsidR="007612D4" w:rsidRDefault="007612D4" w:rsidP="007612D4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val="en-US" w:eastAsia="uk-UA"/>
        </w:rPr>
      </w:pPr>
      <w:r w:rsidRPr="00022066">
        <w:rPr>
          <w:color w:val="000000"/>
          <w:szCs w:val="28"/>
          <w:lang w:eastAsia="uk-UA"/>
        </w:rPr>
        <w:tab/>
      </w:r>
      <w:r w:rsidRPr="00022066">
        <w:rPr>
          <w:szCs w:val="28"/>
          <w:u w:val="single"/>
        </w:rPr>
        <w:t>Виступили:</w:t>
      </w:r>
      <w:r w:rsidRPr="00022066">
        <w:rPr>
          <w:szCs w:val="28"/>
        </w:rPr>
        <w:t xml:space="preserve"> </w:t>
      </w:r>
      <w:proofErr w:type="spellStart"/>
      <w:r w:rsidRPr="00022066">
        <w:rPr>
          <w:color w:val="000000"/>
          <w:szCs w:val="28"/>
          <w:lang w:eastAsia="uk-UA"/>
        </w:rPr>
        <w:t>Пісоцький</w:t>
      </w:r>
      <w:proofErr w:type="spellEnd"/>
      <w:r w:rsidRPr="00022066">
        <w:rPr>
          <w:color w:val="000000"/>
          <w:szCs w:val="28"/>
          <w:lang w:eastAsia="uk-UA"/>
        </w:rPr>
        <w:t xml:space="preserve"> В.А., </w:t>
      </w:r>
      <w:proofErr w:type="spellStart"/>
      <w:r w:rsidRPr="00022066">
        <w:rPr>
          <w:color w:val="000000"/>
          <w:szCs w:val="28"/>
          <w:lang w:eastAsia="uk-UA"/>
        </w:rPr>
        <w:t>Турчак</w:t>
      </w:r>
      <w:proofErr w:type="spellEnd"/>
      <w:r w:rsidRPr="00022066">
        <w:rPr>
          <w:color w:val="000000"/>
          <w:szCs w:val="28"/>
          <w:lang w:eastAsia="uk-UA"/>
        </w:rPr>
        <w:t xml:space="preserve"> А.М., </w:t>
      </w:r>
      <w:proofErr w:type="spellStart"/>
      <w:r w:rsidRPr="00022066">
        <w:rPr>
          <w:color w:val="000000"/>
          <w:szCs w:val="28"/>
          <w:lang w:eastAsia="uk-UA"/>
        </w:rPr>
        <w:t>Ольшанська</w:t>
      </w:r>
      <w:proofErr w:type="spellEnd"/>
      <w:r w:rsidRPr="00022066">
        <w:rPr>
          <w:color w:val="000000"/>
          <w:szCs w:val="28"/>
          <w:lang w:eastAsia="uk-UA"/>
        </w:rPr>
        <w:t xml:space="preserve"> О.С., </w:t>
      </w:r>
      <w:proofErr w:type="spellStart"/>
      <w:r>
        <w:rPr>
          <w:color w:val="000000"/>
          <w:szCs w:val="28"/>
          <w:lang w:eastAsia="uk-UA"/>
        </w:rPr>
        <w:t>Герасемчук</w:t>
      </w:r>
      <w:proofErr w:type="spellEnd"/>
      <w:r>
        <w:rPr>
          <w:color w:val="000000"/>
          <w:szCs w:val="28"/>
          <w:lang w:eastAsia="uk-UA"/>
        </w:rPr>
        <w:t xml:space="preserve"> Д.Ю.</w:t>
      </w:r>
    </w:p>
    <w:p w:rsidR="005C6E3D" w:rsidRPr="005C6E3D" w:rsidRDefault="005C6E3D" w:rsidP="007612D4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val="en-US" w:eastAsia="uk-UA"/>
        </w:rPr>
      </w:pPr>
      <w:bookmarkStart w:id="0" w:name="_GoBack"/>
      <w:bookmarkEnd w:id="0"/>
    </w:p>
    <w:p w:rsidR="007612D4" w:rsidRDefault="007612D4" w:rsidP="007612D4">
      <w:pPr>
        <w:tabs>
          <w:tab w:val="left" w:pos="709"/>
          <w:tab w:val="left" w:pos="1985"/>
        </w:tabs>
        <w:ind w:right="283"/>
        <w:contextualSpacing/>
        <w:jc w:val="both"/>
        <w:rPr>
          <w:b/>
          <w:color w:val="000000"/>
          <w:szCs w:val="28"/>
          <w:lang w:eastAsia="uk-UA"/>
        </w:rPr>
      </w:pPr>
      <w:r w:rsidRPr="0012520F">
        <w:rPr>
          <w:b/>
          <w:color w:val="000000"/>
          <w:szCs w:val="28"/>
          <w:lang w:eastAsia="uk-UA"/>
        </w:rPr>
        <w:t>ВИРІШИЛИ: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>1.</w:t>
      </w:r>
      <w:r w:rsidRPr="004A7FA6">
        <w:rPr>
          <w:rFonts w:eastAsia="Calibri"/>
          <w:color w:val="FFFFFF"/>
          <w:szCs w:val="28"/>
          <w:lang w:eastAsia="en-US"/>
        </w:rPr>
        <w:t>--</w:t>
      </w:r>
      <w:r w:rsidRPr="004A7FA6">
        <w:rPr>
          <w:rFonts w:eastAsia="Calibri"/>
          <w:szCs w:val="28"/>
          <w:lang w:eastAsia="en-US"/>
        </w:rPr>
        <w:t>Передати майно, що належить до спільної власності територіальних громад сіл, селищ, міст Дніпропетровської області: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SimSun"/>
          <w:szCs w:val="28"/>
          <w:lang w:eastAsia="ar-SA" w:bidi="hi-IN"/>
        </w:rPr>
        <w:t xml:space="preserve">1.1. </w:t>
      </w:r>
      <w:r w:rsidRPr="004A7FA6">
        <w:rPr>
          <w:rFonts w:eastAsia="Calibri"/>
          <w:szCs w:val="28"/>
          <w:lang w:eastAsia="en-US"/>
        </w:rPr>
        <w:t xml:space="preserve">З балансу департаменту капітального будівництва Дніпропетровської обласної державної адміністрації введений в експлуатацію об’єкт </w:t>
      </w:r>
      <w:proofErr w:type="spellStart"/>
      <w:r w:rsidRPr="004A7FA6">
        <w:rPr>
          <w:rFonts w:eastAsia="SimSun"/>
          <w:szCs w:val="28"/>
          <w:lang w:eastAsia="ar-SA" w:bidi="hi-IN"/>
        </w:rPr>
        <w:t>„</w:t>
      </w:r>
      <w:r w:rsidRPr="004A7FA6">
        <w:rPr>
          <w:rFonts w:eastAsia="Calibri"/>
          <w:szCs w:val="28"/>
          <w:lang w:eastAsia="en-US"/>
        </w:rPr>
        <w:t>Будівництво</w:t>
      </w:r>
      <w:proofErr w:type="spellEnd"/>
      <w:r w:rsidRPr="004A7FA6">
        <w:rPr>
          <w:rFonts w:eastAsia="Calibri"/>
          <w:szCs w:val="28"/>
          <w:lang w:eastAsia="en-US"/>
        </w:rPr>
        <w:t xml:space="preserve"> амбулаторії на 3 ‒ 4 лікаря без житла за адресою: Дніпропетровська область, Верхньодніпровський район, </w:t>
      </w:r>
      <w:r w:rsidRPr="004A7FA6">
        <w:rPr>
          <w:rFonts w:eastAsia="Calibri"/>
          <w:szCs w:val="28"/>
          <w:lang w:eastAsia="en-US"/>
        </w:rPr>
        <w:br/>
        <w:t xml:space="preserve">с. </w:t>
      </w:r>
      <w:proofErr w:type="spellStart"/>
      <w:r w:rsidRPr="004A7FA6">
        <w:rPr>
          <w:rFonts w:eastAsia="Calibri"/>
          <w:szCs w:val="28"/>
          <w:lang w:eastAsia="en-US"/>
        </w:rPr>
        <w:t>Пушкарівка</w:t>
      </w:r>
      <w:proofErr w:type="spellEnd"/>
      <w:r w:rsidRPr="004A7FA6">
        <w:rPr>
          <w:rFonts w:eastAsia="Calibri"/>
          <w:szCs w:val="28"/>
          <w:lang w:eastAsia="en-US"/>
        </w:rPr>
        <w:t xml:space="preserve">, вул. </w:t>
      </w:r>
      <w:proofErr w:type="spellStart"/>
      <w:r w:rsidRPr="004A7FA6">
        <w:rPr>
          <w:rFonts w:eastAsia="Calibri"/>
          <w:szCs w:val="28"/>
          <w:lang w:eastAsia="en-US"/>
        </w:rPr>
        <w:t>Ілляшевської</w:t>
      </w:r>
      <w:proofErr w:type="spellEnd"/>
      <w:r w:rsidRPr="004A7FA6">
        <w:rPr>
          <w:rFonts w:eastAsia="Calibri"/>
          <w:szCs w:val="28"/>
          <w:lang w:eastAsia="en-US"/>
        </w:rPr>
        <w:t xml:space="preserve"> 22-в” зі спільної власності територіальних громад сіл, селищ, міст Дніпропетровської області до комунальної власності Верхньодніпровської міської територіальної громади за умови прийняття відповідного рішення Верхньодніпровською міською радою згідно з чинним законодавством України. </w:t>
      </w:r>
    </w:p>
    <w:p w:rsidR="005C6E3D" w:rsidRPr="004A7FA6" w:rsidRDefault="005C6E3D" w:rsidP="005C6E3D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1.2. Нерухоме майно ‒ частину окремо розташованої будівлі площею 361,4 кв. м (підвал 178,6 кв. м, 1-й поверх 182,8 кв. м) за адресою: </w:t>
      </w:r>
      <w:r w:rsidRPr="004A7FA6">
        <w:rPr>
          <w:rFonts w:eastAsia="Calibri"/>
          <w:szCs w:val="28"/>
          <w:lang w:eastAsia="en-US"/>
        </w:rPr>
        <w:br/>
        <w:t xml:space="preserve">м. Нікополь, просп. Трубників, 25 зі спільної власності територіальних громад сіл, селищ, міст Дніпропетровської області з господарського відання обласного комунального підприємства </w:t>
      </w:r>
      <w:proofErr w:type="spellStart"/>
      <w:r w:rsidRPr="004A7FA6">
        <w:rPr>
          <w:rFonts w:eastAsia="Calibri"/>
          <w:szCs w:val="28"/>
          <w:lang w:eastAsia="en-US"/>
        </w:rPr>
        <w:t>„Фармація</w:t>
      </w:r>
      <w:proofErr w:type="spellEnd"/>
      <w:r w:rsidRPr="004A7FA6">
        <w:rPr>
          <w:rFonts w:eastAsia="Calibri"/>
          <w:szCs w:val="28"/>
          <w:lang w:eastAsia="en-US"/>
        </w:rPr>
        <w:t xml:space="preserve">” до комунальної власності Нікопольської міської територіальної громади за умови прийняття відповідного рішення Нікопольською міською радою згідно з чинним законодавством України. </w:t>
      </w:r>
    </w:p>
    <w:p w:rsidR="005C6E3D" w:rsidRPr="004A7FA6" w:rsidRDefault="005C6E3D" w:rsidP="005C6E3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color w:val="000000"/>
          <w:szCs w:val="28"/>
          <w:lang w:eastAsia="en-US"/>
        </w:rPr>
      </w:pPr>
      <w:r w:rsidRPr="004A7FA6">
        <w:rPr>
          <w:rFonts w:eastAsia="Calibri"/>
          <w:color w:val="000000"/>
          <w:szCs w:val="28"/>
          <w:lang w:eastAsia="en-US"/>
        </w:rPr>
        <w:t>1.3. Об’єкт нерухомого майна ‒ будівлю амбулаторії (літ. А-1) зі спорудами (ґанок з пандусом літ. а, а¹, а²,</w:t>
      </w:r>
      <w:r w:rsidRPr="004A7FA6">
        <w:rPr>
          <w:rFonts w:ascii="Helv" w:eastAsia="Calibri" w:hAnsi="Helv" w:cs="Helv"/>
          <w:color w:val="000000"/>
          <w:szCs w:val="28"/>
          <w:lang w:eastAsia="en-US"/>
        </w:rPr>
        <w:t xml:space="preserve"> </w:t>
      </w:r>
      <w:r w:rsidRPr="004A7FA6">
        <w:rPr>
          <w:rFonts w:eastAsia="Calibri"/>
          <w:color w:val="000000"/>
          <w:szCs w:val="28"/>
          <w:lang w:eastAsia="en-US"/>
        </w:rPr>
        <w:t xml:space="preserve">мостіння літ. І, ІІ) та зелені насадження, розташовані за адресою: м. Нікополь, вул. Чалого, 121/1, зі спільної власності територіальних громад сіл, селищ, міст Дніпропетровської області до комунальної власності Нікопольської міської територіальної громади з оперативного управління комунального підприємства </w:t>
      </w:r>
      <w:proofErr w:type="spellStart"/>
      <w:r w:rsidRPr="004A7FA6">
        <w:rPr>
          <w:rFonts w:eastAsia="Calibri"/>
          <w:color w:val="000000"/>
          <w:szCs w:val="28"/>
          <w:lang w:eastAsia="en-US"/>
        </w:rPr>
        <w:t>„Обласний</w:t>
      </w:r>
      <w:proofErr w:type="spellEnd"/>
      <w:r w:rsidRPr="004A7FA6">
        <w:rPr>
          <w:rFonts w:eastAsia="Calibri"/>
          <w:color w:val="000000"/>
          <w:szCs w:val="28"/>
          <w:lang w:eastAsia="en-US"/>
        </w:rPr>
        <w:t xml:space="preserve"> центр екстреної медичної допомоги та медицини катастроф” Дніпропетровської обласної ради” в оперативне управління комунального некомерційного підприємства </w:t>
      </w:r>
      <w:proofErr w:type="spellStart"/>
      <w:r w:rsidRPr="004A7FA6">
        <w:rPr>
          <w:rFonts w:eastAsia="Calibri"/>
          <w:color w:val="000000"/>
          <w:szCs w:val="28"/>
          <w:lang w:eastAsia="en-US"/>
        </w:rPr>
        <w:t>„Нікопольський</w:t>
      </w:r>
      <w:proofErr w:type="spellEnd"/>
      <w:r w:rsidRPr="004A7FA6">
        <w:rPr>
          <w:rFonts w:eastAsia="Calibri"/>
          <w:color w:val="000000"/>
          <w:szCs w:val="28"/>
          <w:lang w:eastAsia="en-US"/>
        </w:rPr>
        <w:t xml:space="preserve"> центр первинної медико-санітарної допомоги” Нікопольської міської ради за умови прийняття відповідного рішення Нікопольською міською радою згідно з чинним законодавством України та використання цього об’єкта для розміщення закладу охорони здоров’я. </w:t>
      </w:r>
    </w:p>
    <w:p w:rsidR="005C6E3D" w:rsidRPr="004A7FA6" w:rsidRDefault="005C6E3D" w:rsidP="005C6E3D">
      <w:pPr>
        <w:ind w:firstLine="709"/>
        <w:jc w:val="both"/>
        <w:rPr>
          <w:rFonts w:eastAsia="Calibri"/>
          <w:b/>
          <w:bCs/>
          <w:i/>
          <w:iCs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Скасувати пункти 1.5, 1.6 рішення Дніпропетровської обласної ради  від 05 червня 2020 року № 610-23/VIІ  </w:t>
      </w:r>
      <w:proofErr w:type="spellStart"/>
      <w:r w:rsidRPr="004A7FA6">
        <w:rPr>
          <w:rFonts w:eastAsia="Calibri"/>
          <w:szCs w:val="28"/>
          <w:lang w:eastAsia="en-US"/>
        </w:rPr>
        <w:t>„Про</w:t>
      </w:r>
      <w:proofErr w:type="spellEnd"/>
      <w:r w:rsidRPr="004A7FA6">
        <w:rPr>
          <w:rFonts w:eastAsia="Calibri"/>
          <w:szCs w:val="28"/>
          <w:lang w:eastAsia="en-US"/>
        </w:rPr>
        <w:t xml:space="preserve"> деякі питання управління </w:t>
      </w:r>
      <w:r w:rsidRPr="004A7FA6">
        <w:rPr>
          <w:rFonts w:eastAsia="Calibri"/>
          <w:szCs w:val="28"/>
          <w:lang w:eastAsia="en-US"/>
        </w:rPr>
        <w:lastRenderedPageBreak/>
        <w:t xml:space="preserve">майном, що належить до спільної власності територіальних громад сіл, селищ, міст Дніпропетровської області”. </w:t>
      </w:r>
    </w:p>
    <w:p w:rsidR="005C6E3D" w:rsidRPr="004A7FA6" w:rsidRDefault="005C6E3D" w:rsidP="005C6E3D">
      <w:pPr>
        <w:ind w:firstLine="709"/>
        <w:jc w:val="both"/>
        <w:rPr>
          <w:rFonts w:eastAsia="SimSun"/>
          <w:szCs w:val="28"/>
          <w:lang w:eastAsia="ar-SA" w:bidi="hi-IN"/>
        </w:rPr>
      </w:pPr>
      <w:r w:rsidRPr="004A7FA6">
        <w:rPr>
          <w:rFonts w:eastAsia="SimSun"/>
          <w:szCs w:val="28"/>
          <w:lang w:eastAsia="ar-SA" w:bidi="hi-IN"/>
        </w:rPr>
        <w:t xml:space="preserve">1.4. Ноутбуки </w:t>
      </w:r>
      <w:proofErr w:type="spellStart"/>
      <w:r w:rsidRPr="004A7FA6">
        <w:rPr>
          <w:rFonts w:eastAsia="SimSun"/>
          <w:szCs w:val="28"/>
          <w:lang w:eastAsia="ar-SA" w:bidi="hi-IN"/>
        </w:rPr>
        <w:t>Lenovo</w:t>
      </w:r>
      <w:proofErr w:type="spellEnd"/>
      <w:r w:rsidRPr="004A7FA6">
        <w:rPr>
          <w:rFonts w:eastAsia="SimSun"/>
          <w:szCs w:val="28"/>
          <w:lang w:eastAsia="ar-SA" w:bidi="hi-IN"/>
        </w:rPr>
        <w:t xml:space="preserve"> </w:t>
      </w:r>
      <w:proofErr w:type="spellStart"/>
      <w:r w:rsidRPr="004A7FA6">
        <w:rPr>
          <w:rFonts w:eastAsia="SimSun"/>
          <w:szCs w:val="28"/>
          <w:lang w:eastAsia="ar-SA" w:bidi="hi-IN"/>
        </w:rPr>
        <w:t>ideapad</w:t>
      </w:r>
      <w:proofErr w:type="spellEnd"/>
      <w:r w:rsidRPr="004A7FA6">
        <w:rPr>
          <w:rFonts w:eastAsia="SimSun"/>
          <w:szCs w:val="28"/>
          <w:lang w:eastAsia="ar-SA" w:bidi="hi-IN"/>
        </w:rPr>
        <w:t xml:space="preserve"> 100 у кількості 3 од. з господарського відання комунального підприємства ,,Центр підтримки малого та середнього бізнесу” Дніпропетровської обласної ради” у господарське відання комунального підприємства ,,Навчально-курсовий комбінат” Дніпропетровської обласної ради”. </w:t>
      </w:r>
    </w:p>
    <w:p w:rsidR="005C6E3D" w:rsidRPr="004A7FA6" w:rsidRDefault="005C6E3D" w:rsidP="005C6E3D">
      <w:pPr>
        <w:tabs>
          <w:tab w:val="left" w:pos="567"/>
        </w:tabs>
        <w:ind w:firstLine="709"/>
        <w:jc w:val="both"/>
        <w:rPr>
          <w:rFonts w:eastAsia="SimSun"/>
          <w:b/>
          <w:i/>
          <w:szCs w:val="28"/>
          <w:lang w:eastAsia="ar-SA" w:bidi="hi-IN"/>
        </w:rPr>
      </w:pPr>
      <w:r w:rsidRPr="004A7FA6">
        <w:rPr>
          <w:rFonts w:eastAsia="SimSun"/>
          <w:szCs w:val="28"/>
          <w:lang w:eastAsia="ar-SA" w:bidi="hi-IN"/>
        </w:rPr>
        <w:t xml:space="preserve">1.5. Об’єкти нерухомого майна (будівля аптеки літ. А¹-2, літ. А-5 площею 3286,3 кв. м, будівля складу літ. Б-1 площею 175,7 кв. м, гаражі                  літ. В-1 площею 420,1 кв. м, будівля складу літ. Г-1 площею 99,9 кв. м, гараж літ. Г¹1 площею 68,0 кв. м), розташовані за адресою: м. </w:t>
      </w:r>
      <w:proofErr w:type="spellStart"/>
      <w:r w:rsidRPr="004A7FA6">
        <w:rPr>
          <w:rFonts w:eastAsia="SimSun"/>
          <w:szCs w:val="28"/>
          <w:lang w:eastAsia="ar-SA" w:bidi="hi-IN"/>
        </w:rPr>
        <w:t>Кам’янське</w:t>
      </w:r>
      <w:proofErr w:type="spellEnd"/>
      <w:r w:rsidRPr="004A7FA6">
        <w:rPr>
          <w:rFonts w:eastAsia="SimSun"/>
          <w:szCs w:val="28"/>
          <w:lang w:eastAsia="ar-SA" w:bidi="hi-IN"/>
        </w:rPr>
        <w:t xml:space="preserve">,                       вул. В’ячеслава Чорновола, 25, з господарського відання обласного комунального підприємства ,,Фармація” в оперативне управління комунального закладу ,,База спеціального медичного постачання” Дніпропетровської обласної ради”. </w:t>
      </w:r>
    </w:p>
    <w:p w:rsidR="005C6E3D" w:rsidRPr="004A7FA6" w:rsidRDefault="005C6E3D" w:rsidP="005C6E3D">
      <w:pPr>
        <w:tabs>
          <w:tab w:val="left" w:pos="567"/>
        </w:tabs>
        <w:ind w:firstLine="709"/>
        <w:jc w:val="both"/>
        <w:rPr>
          <w:rFonts w:eastAsia="SimSun"/>
          <w:b/>
          <w:i/>
          <w:szCs w:val="28"/>
          <w:lang w:eastAsia="ar-SA" w:bidi="hi-IN"/>
        </w:rPr>
      </w:pPr>
      <w:r w:rsidRPr="004A7FA6">
        <w:rPr>
          <w:rFonts w:eastAsia="SimSun"/>
          <w:szCs w:val="28"/>
          <w:lang w:eastAsia="ar-SA" w:bidi="hi-IN"/>
        </w:rPr>
        <w:t xml:space="preserve">1.6. Книги ,,Петриківський декоративний розпис” видання 2021 року у кількості 80 примірників на загальну суму 39 760,00 (тридцять дев’ять тисяч сімсот шістдесят) </w:t>
      </w:r>
      <w:proofErr w:type="spellStart"/>
      <w:r w:rsidRPr="004A7FA6">
        <w:rPr>
          <w:rFonts w:eastAsia="SimSun"/>
          <w:szCs w:val="28"/>
          <w:lang w:eastAsia="ar-SA" w:bidi="hi-IN"/>
        </w:rPr>
        <w:t>грн</w:t>
      </w:r>
      <w:proofErr w:type="spellEnd"/>
      <w:r w:rsidRPr="004A7FA6">
        <w:rPr>
          <w:rFonts w:eastAsia="SimSun"/>
          <w:szCs w:val="28"/>
          <w:lang w:eastAsia="ar-SA" w:bidi="hi-IN"/>
        </w:rPr>
        <w:t xml:space="preserve"> 00 коп. та книги ,,Основи Петриківського розпису” видання 2017 року у кількості 463 примірника на загальну суму 58 801,00 (п’ятдесят вісім тисяч вісімсот одна) </w:t>
      </w:r>
      <w:proofErr w:type="spellStart"/>
      <w:r w:rsidRPr="004A7FA6">
        <w:rPr>
          <w:rFonts w:eastAsia="SimSun"/>
          <w:szCs w:val="28"/>
          <w:lang w:eastAsia="ar-SA" w:bidi="hi-IN"/>
        </w:rPr>
        <w:t>грн</w:t>
      </w:r>
      <w:proofErr w:type="spellEnd"/>
      <w:r w:rsidRPr="004A7FA6">
        <w:rPr>
          <w:rFonts w:eastAsia="SimSun"/>
          <w:szCs w:val="28"/>
          <w:lang w:eastAsia="ar-SA" w:bidi="hi-IN"/>
        </w:rPr>
        <w:t xml:space="preserve"> 00 коп. з оперативного управління комунального закладу ,,Дніпропетровський фаховий мистецько-художній коледж культури” Дніпропетровської обласної ради” в оперативне управління комунального закладу ,,Дніпропетровська обласна універсальна наукова бібліотека ім. Первоучителів слов’янських Кирила і Мефодія”. </w:t>
      </w:r>
    </w:p>
    <w:p w:rsidR="005C6E3D" w:rsidRPr="004A7FA6" w:rsidRDefault="005C6E3D" w:rsidP="005C6E3D">
      <w:pPr>
        <w:ind w:firstLine="709"/>
        <w:jc w:val="both"/>
        <w:rPr>
          <w:rFonts w:eastAsia="SimSun"/>
          <w:b/>
          <w:i/>
          <w:szCs w:val="28"/>
          <w:lang w:eastAsia="ar-SA" w:bidi="hi-IN"/>
        </w:rPr>
      </w:pPr>
      <w:r w:rsidRPr="004A7FA6">
        <w:rPr>
          <w:rFonts w:eastAsia="Calibri"/>
          <w:color w:val="000000"/>
          <w:szCs w:val="28"/>
          <w:lang w:eastAsia="en-US"/>
        </w:rPr>
        <w:t xml:space="preserve">1.7. </w:t>
      </w:r>
      <w:proofErr w:type="spellStart"/>
      <w:r w:rsidRPr="004A7FA6">
        <w:rPr>
          <w:rFonts w:eastAsia="Calibri"/>
          <w:color w:val="000000"/>
          <w:szCs w:val="28"/>
          <w:lang w:eastAsia="en-US"/>
        </w:rPr>
        <w:t>Проєктно-кошторисну</w:t>
      </w:r>
      <w:proofErr w:type="spellEnd"/>
      <w:r w:rsidRPr="004A7FA6">
        <w:rPr>
          <w:rFonts w:eastAsia="Calibri"/>
          <w:color w:val="000000"/>
          <w:szCs w:val="28"/>
          <w:lang w:eastAsia="en-US"/>
        </w:rPr>
        <w:t xml:space="preserve"> документацію об’єкта незавершеного будівництва </w:t>
      </w:r>
      <w:proofErr w:type="spellStart"/>
      <w:r w:rsidRPr="004A7FA6">
        <w:rPr>
          <w:rFonts w:eastAsia="Calibri"/>
          <w:color w:val="000000"/>
          <w:szCs w:val="28"/>
          <w:lang w:eastAsia="en-US"/>
        </w:rPr>
        <w:t>„Реконструкція</w:t>
      </w:r>
      <w:proofErr w:type="spellEnd"/>
      <w:r w:rsidRPr="004A7FA6">
        <w:rPr>
          <w:rFonts w:eastAsia="Calibri"/>
          <w:color w:val="000000"/>
          <w:szCs w:val="28"/>
          <w:lang w:eastAsia="en-US"/>
        </w:rPr>
        <w:t xml:space="preserve"> насосної станції № 3 ДМП ВКГ </w:t>
      </w:r>
      <w:proofErr w:type="spellStart"/>
      <w:r w:rsidRPr="004A7FA6">
        <w:rPr>
          <w:rFonts w:eastAsia="Calibri"/>
          <w:color w:val="000000"/>
          <w:szCs w:val="28"/>
          <w:lang w:eastAsia="en-US"/>
        </w:rPr>
        <w:t>„Дніпро</w:t>
      </w:r>
      <w:proofErr w:type="spellEnd"/>
      <w:r w:rsidRPr="004A7FA6">
        <w:rPr>
          <w:rFonts w:eastAsia="Calibri"/>
          <w:color w:val="000000"/>
          <w:szCs w:val="28"/>
          <w:lang w:eastAsia="en-US"/>
        </w:rPr>
        <w:t xml:space="preserve"> – Західний Донбас” з </w:t>
      </w:r>
      <w:r w:rsidRPr="004A7FA6">
        <w:rPr>
          <w:rFonts w:eastAsia="Calibri"/>
          <w:szCs w:val="28"/>
          <w:lang w:eastAsia="en-US"/>
        </w:rPr>
        <w:t xml:space="preserve">балансу департаменту житлово-комунального господарства та будівництва Дніпропетровської обласної державної адміністрації </w:t>
      </w:r>
      <w:r w:rsidRPr="004A7FA6">
        <w:rPr>
          <w:rFonts w:eastAsia="Calibri"/>
          <w:color w:val="000000"/>
          <w:szCs w:val="28"/>
          <w:lang w:eastAsia="en-US"/>
        </w:rPr>
        <w:t xml:space="preserve">у господарське відання державного міжрайонного підприємства водопровідно-каналізаційного господарства </w:t>
      </w:r>
      <w:proofErr w:type="spellStart"/>
      <w:r w:rsidRPr="004A7FA6">
        <w:rPr>
          <w:rFonts w:eastAsia="Calibri"/>
          <w:color w:val="000000"/>
          <w:szCs w:val="28"/>
          <w:lang w:eastAsia="en-US"/>
        </w:rPr>
        <w:t>„Дніпро</w:t>
      </w:r>
      <w:proofErr w:type="spellEnd"/>
      <w:r w:rsidRPr="004A7FA6">
        <w:rPr>
          <w:rFonts w:eastAsia="Calibri"/>
          <w:color w:val="000000"/>
          <w:szCs w:val="28"/>
          <w:lang w:eastAsia="en-US"/>
        </w:rPr>
        <w:t xml:space="preserve"> – Західний Донбас”.</w:t>
      </w:r>
    </w:p>
    <w:p w:rsidR="005C6E3D" w:rsidRPr="004A7FA6" w:rsidRDefault="005C6E3D" w:rsidP="005C6E3D">
      <w:pPr>
        <w:ind w:firstLine="709"/>
        <w:jc w:val="both"/>
        <w:rPr>
          <w:szCs w:val="28"/>
          <w:lang w:eastAsia="en-US"/>
        </w:rPr>
      </w:pPr>
      <w:r w:rsidRPr="004A7FA6">
        <w:rPr>
          <w:szCs w:val="28"/>
          <w:lang w:eastAsia="en-US"/>
        </w:rPr>
        <w:t xml:space="preserve">Скасувати пункт 1.9 рішення Дніпропетровської обласної ради                     від 03 грудня 2021 року № 168-9/VIII ,,Про деякі питання управління майном, що належить до спільної власності територіальних громад сіл, селищ, міст Дніпропетровської області”. 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1.8. Продукти харчування на суму 36564,41 (тридцять шість тисяч п’ятсот шістдесят чотири) </w:t>
      </w:r>
      <w:proofErr w:type="spellStart"/>
      <w:r w:rsidRPr="004A7FA6">
        <w:rPr>
          <w:rFonts w:eastAsia="Calibri"/>
          <w:szCs w:val="28"/>
          <w:lang w:eastAsia="en-US"/>
        </w:rPr>
        <w:t>грн</w:t>
      </w:r>
      <w:proofErr w:type="spellEnd"/>
      <w:r w:rsidRPr="004A7FA6">
        <w:rPr>
          <w:rFonts w:eastAsia="Calibri"/>
          <w:szCs w:val="28"/>
          <w:lang w:eastAsia="en-US"/>
        </w:rPr>
        <w:t xml:space="preserve"> 41 коп. з оперативного управління комунального закладу </w:t>
      </w:r>
      <w:proofErr w:type="spellStart"/>
      <w:r w:rsidRPr="004A7FA6">
        <w:rPr>
          <w:rFonts w:eastAsia="Calibri"/>
          <w:szCs w:val="28"/>
          <w:lang w:eastAsia="en-US"/>
        </w:rPr>
        <w:t>„Криворізький</w:t>
      </w:r>
      <w:proofErr w:type="spellEnd"/>
      <w:r w:rsidRPr="004A7FA6">
        <w:rPr>
          <w:rFonts w:eastAsia="Calibri"/>
          <w:szCs w:val="28"/>
          <w:lang w:eastAsia="en-US"/>
        </w:rPr>
        <w:t xml:space="preserve"> дитячий будинок-інтернат” Дніпропетровської обласної ради” в оперативне управління комунального закладу </w:t>
      </w:r>
      <w:proofErr w:type="spellStart"/>
      <w:r w:rsidRPr="004A7FA6">
        <w:rPr>
          <w:rFonts w:eastAsia="Calibri"/>
          <w:szCs w:val="28"/>
          <w:lang w:eastAsia="en-US"/>
        </w:rPr>
        <w:t>„Поливанівський</w:t>
      </w:r>
      <w:proofErr w:type="spellEnd"/>
      <w:r w:rsidRPr="004A7FA6">
        <w:rPr>
          <w:rFonts w:eastAsia="Calibri"/>
          <w:szCs w:val="28"/>
          <w:lang w:eastAsia="en-US"/>
        </w:rPr>
        <w:t xml:space="preserve"> психоневрологічний інтернат” Дніпропетровської обласної ради”. 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1.9. Медикаменти у кількості 250 од. на суму 15777,50 (п’ятнадцять тисяч сімсот сімдесят сім) </w:t>
      </w:r>
      <w:proofErr w:type="spellStart"/>
      <w:r w:rsidRPr="004A7FA6">
        <w:rPr>
          <w:rFonts w:eastAsia="Calibri"/>
          <w:szCs w:val="28"/>
          <w:lang w:eastAsia="en-US"/>
        </w:rPr>
        <w:t>грн</w:t>
      </w:r>
      <w:proofErr w:type="spellEnd"/>
      <w:r w:rsidRPr="004A7FA6">
        <w:rPr>
          <w:rFonts w:eastAsia="Calibri"/>
          <w:szCs w:val="28"/>
          <w:lang w:eastAsia="en-US"/>
        </w:rPr>
        <w:t xml:space="preserve"> 50 коп. з оперативного управління комунального закладу </w:t>
      </w:r>
      <w:proofErr w:type="spellStart"/>
      <w:r w:rsidRPr="004A7FA6">
        <w:rPr>
          <w:rFonts w:eastAsia="Calibri"/>
          <w:szCs w:val="28"/>
          <w:lang w:eastAsia="en-US"/>
        </w:rPr>
        <w:t>„Стародобровільський</w:t>
      </w:r>
      <w:proofErr w:type="spellEnd"/>
      <w:r w:rsidRPr="004A7FA6">
        <w:rPr>
          <w:rFonts w:eastAsia="Calibri"/>
          <w:szCs w:val="28"/>
          <w:lang w:eastAsia="en-US"/>
        </w:rPr>
        <w:t xml:space="preserve"> психоневрологічний інтернат” Дніпропетровської обласної ради” в оперативне управління комунального </w:t>
      </w:r>
      <w:r w:rsidRPr="004A7FA6">
        <w:rPr>
          <w:rFonts w:eastAsia="Calibri"/>
          <w:szCs w:val="28"/>
          <w:lang w:eastAsia="en-US"/>
        </w:rPr>
        <w:lastRenderedPageBreak/>
        <w:t xml:space="preserve">закладу </w:t>
      </w:r>
      <w:proofErr w:type="spellStart"/>
      <w:r w:rsidRPr="004A7FA6">
        <w:rPr>
          <w:rFonts w:eastAsia="Calibri"/>
          <w:szCs w:val="28"/>
          <w:lang w:eastAsia="en-US"/>
        </w:rPr>
        <w:t>„Дніпропетровський</w:t>
      </w:r>
      <w:proofErr w:type="spellEnd"/>
      <w:r w:rsidRPr="004A7FA6">
        <w:rPr>
          <w:rFonts w:eastAsia="Calibri"/>
          <w:szCs w:val="28"/>
          <w:lang w:eastAsia="en-US"/>
        </w:rPr>
        <w:t xml:space="preserve"> геріатричний пансіонат” Дніпропетровської обласної ради”. </w:t>
      </w:r>
    </w:p>
    <w:p w:rsidR="005C6E3D" w:rsidRPr="004A7FA6" w:rsidRDefault="005C6E3D" w:rsidP="005C6E3D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1.10. Автотранспортний засіб </w:t>
      </w:r>
      <w:proofErr w:type="spellStart"/>
      <w:r w:rsidRPr="004A7FA6">
        <w:rPr>
          <w:rFonts w:eastAsia="Calibri"/>
          <w:szCs w:val="28"/>
          <w:lang w:eastAsia="en-US"/>
        </w:rPr>
        <w:t>Peugeot</w:t>
      </w:r>
      <w:proofErr w:type="spellEnd"/>
      <w:r w:rsidRPr="004A7FA6">
        <w:rPr>
          <w:rFonts w:eastAsia="Calibri"/>
          <w:szCs w:val="28"/>
          <w:lang w:eastAsia="en-US"/>
        </w:rPr>
        <w:t xml:space="preserve"> </w:t>
      </w:r>
      <w:proofErr w:type="spellStart"/>
      <w:r w:rsidRPr="004A7FA6">
        <w:rPr>
          <w:rFonts w:eastAsia="Calibri"/>
          <w:szCs w:val="28"/>
          <w:lang w:eastAsia="en-US"/>
        </w:rPr>
        <w:t>Boxer</w:t>
      </w:r>
      <w:proofErr w:type="spellEnd"/>
      <w:r w:rsidRPr="004A7FA6">
        <w:rPr>
          <w:rFonts w:eastAsia="Calibri"/>
          <w:szCs w:val="28"/>
          <w:lang w:eastAsia="en-US"/>
        </w:rPr>
        <w:t xml:space="preserve">, реєстраційний номер                    АЕ 9318 ЕК, 2013 року випуску зі спільної власності територіальних громад сіл, селищ, міст Дніпропетровської області до комунальної власності Криворізької міської територіальної громади з оперативного управління комунального підприємства ,,Обласний центр екстреної медичної допомоги та медицини катастроф” Дніпропетровської обласної ради” в оперативне управління комунального некомерційного підприємства ,,Криворізька міська лікарня № 10” Криворізької міської ради за умови прийняття відповідного рішення Криворізькою міською радою згідно з чинним законодавством України. 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1.11. Об’єкт нерухомого майна – громадський будинок (літ. 2А-1 – частина будівлі 25 відділення) загальною площею 1697,5 кв. м та споруди (хвіртка № 18, ворота № 19, огорожа №№ 20 – 22, мостіння І – IV), розташований за адресою: м. Дніпро, вул. </w:t>
      </w:r>
      <w:proofErr w:type="spellStart"/>
      <w:r w:rsidRPr="004A7FA6">
        <w:rPr>
          <w:rFonts w:eastAsia="Calibri"/>
          <w:szCs w:val="28"/>
          <w:lang w:eastAsia="en-US"/>
        </w:rPr>
        <w:t>Бехтерева</w:t>
      </w:r>
      <w:proofErr w:type="spellEnd"/>
      <w:r w:rsidRPr="004A7FA6">
        <w:rPr>
          <w:rFonts w:eastAsia="Calibri"/>
          <w:szCs w:val="28"/>
          <w:lang w:eastAsia="en-US"/>
        </w:rPr>
        <w:t xml:space="preserve">, 1, закріплений на праві оперативного управління за комунальним підприємством </w:t>
      </w:r>
      <w:proofErr w:type="spellStart"/>
      <w:r w:rsidRPr="004A7FA6">
        <w:rPr>
          <w:rFonts w:eastAsia="Calibri"/>
          <w:szCs w:val="28"/>
          <w:lang w:eastAsia="en-US"/>
        </w:rPr>
        <w:t>„Дніпропетровський</w:t>
      </w:r>
      <w:proofErr w:type="spellEnd"/>
      <w:r w:rsidRPr="004A7FA6">
        <w:rPr>
          <w:rFonts w:eastAsia="Calibri"/>
          <w:szCs w:val="28"/>
          <w:lang w:eastAsia="en-US"/>
        </w:rPr>
        <w:t xml:space="preserve"> обласний медичний центр соціально значущих хвороб” Дніпропетровської обласної ради” в оперативне управління комунального підприємства ,,Дніпропетровська багатопрофільна клінічна лікарня з надання психіатричної допомоги” Дніпропетровської обласної ради”.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1.12. Автомобіль </w:t>
      </w:r>
      <w:proofErr w:type="spellStart"/>
      <w:r w:rsidRPr="004A7FA6">
        <w:rPr>
          <w:rFonts w:eastAsia="Calibri"/>
          <w:szCs w:val="28"/>
          <w:lang w:eastAsia="en-US"/>
        </w:rPr>
        <w:t>Opel</w:t>
      </w:r>
      <w:proofErr w:type="spellEnd"/>
      <w:r w:rsidRPr="004A7FA6">
        <w:rPr>
          <w:rFonts w:eastAsia="Calibri"/>
          <w:szCs w:val="28"/>
          <w:lang w:eastAsia="en-US"/>
        </w:rPr>
        <w:t xml:space="preserve"> </w:t>
      </w:r>
      <w:proofErr w:type="spellStart"/>
      <w:r w:rsidRPr="004A7FA6">
        <w:rPr>
          <w:rFonts w:eastAsia="Calibri"/>
          <w:szCs w:val="28"/>
          <w:lang w:eastAsia="en-US"/>
        </w:rPr>
        <w:t>Omega</w:t>
      </w:r>
      <w:proofErr w:type="spellEnd"/>
      <w:r w:rsidRPr="004A7FA6">
        <w:rPr>
          <w:rFonts w:eastAsia="Calibri"/>
          <w:szCs w:val="28"/>
          <w:lang w:eastAsia="en-US"/>
        </w:rPr>
        <w:t xml:space="preserve">, реєстраційний номер АЕ 1749 СР,    </w:t>
      </w:r>
      <w:r w:rsidRPr="004A7FA6">
        <w:rPr>
          <w:rFonts w:eastAsia="Calibri"/>
          <w:szCs w:val="28"/>
          <w:lang w:eastAsia="en-US"/>
        </w:rPr>
        <w:br/>
        <w:t>2000 року випуску, з господарського відання Дніпропетровського обласного комунального підприємства ,,</w:t>
      </w:r>
      <w:proofErr w:type="spellStart"/>
      <w:r w:rsidRPr="004A7FA6">
        <w:rPr>
          <w:rFonts w:eastAsia="Calibri"/>
          <w:szCs w:val="28"/>
          <w:lang w:eastAsia="en-US"/>
        </w:rPr>
        <w:t>Спецавтобаза</w:t>
      </w:r>
      <w:proofErr w:type="spellEnd"/>
      <w:r w:rsidRPr="004A7FA6">
        <w:rPr>
          <w:rFonts w:eastAsia="Calibri"/>
          <w:szCs w:val="28"/>
          <w:lang w:eastAsia="en-US"/>
        </w:rPr>
        <w:t>” у господарське відання комунального підприємства ,,Лабораторія якості життя” Дніпропетровської обласної ради”.</w:t>
      </w:r>
    </w:p>
    <w:p w:rsidR="005C6E3D" w:rsidRPr="004A7FA6" w:rsidRDefault="005C6E3D" w:rsidP="005C6E3D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ar-SA" w:bidi="hi-IN"/>
        </w:rPr>
        <w:t xml:space="preserve">1.13. Медичне обладнання </w:t>
      </w:r>
      <w:r w:rsidRPr="004A7FA6">
        <w:rPr>
          <w:rFonts w:eastAsia="Calibri"/>
          <w:szCs w:val="28"/>
          <w:lang w:eastAsia="en-US"/>
        </w:rPr>
        <w:t xml:space="preserve">з </w:t>
      </w:r>
      <w:proofErr w:type="spellStart"/>
      <w:r w:rsidRPr="004A7FA6">
        <w:rPr>
          <w:rFonts w:eastAsia="Calibri"/>
          <w:szCs w:val="28"/>
          <w:lang w:eastAsia="en-US"/>
        </w:rPr>
        <w:t>субрахунка</w:t>
      </w:r>
      <w:proofErr w:type="spellEnd"/>
      <w:r w:rsidRPr="004A7FA6">
        <w:rPr>
          <w:rFonts w:eastAsia="Calibri"/>
          <w:szCs w:val="28"/>
          <w:lang w:eastAsia="en-US"/>
        </w:rPr>
        <w:t xml:space="preserve"> департаменту охорони здоров’я Дніпропетровської обласної державної адміністрації:</w:t>
      </w:r>
    </w:p>
    <w:p w:rsidR="005C6E3D" w:rsidRPr="004A7FA6" w:rsidRDefault="005C6E3D" w:rsidP="005C6E3D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>1.13.1. В оперативне управління комунальних підприємств та закладів (згідно з додатком 1).</w:t>
      </w:r>
    </w:p>
    <w:p w:rsidR="005C6E3D" w:rsidRPr="004A7FA6" w:rsidRDefault="005C6E3D" w:rsidP="005C6E3D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1.13.2. Зі спільної власності територіальних громад сіл, селищ, міст Дніпропетровської області </w:t>
      </w:r>
      <w:r w:rsidRPr="004A7FA6">
        <w:rPr>
          <w:rFonts w:eastAsia="Calibri"/>
          <w:szCs w:val="28"/>
          <w:lang w:eastAsia="ar-SA" w:bidi="hi-IN"/>
        </w:rPr>
        <w:t>до комунальної власності міських, селищних територіальних громад Дніпропетровської області в оперативне управління комунальних підприємств (згідно з додатком 2) за умови прийняття рішень відповідними органами місцевого самоврядування згідно з чинним законодавством України.</w:t>
      </w:r>
      <w:r w:rsidRPr="004A7FA6">
        <w:rPr>
          <w:rFonts w:eastAsia="Calibri"/>
          <w:b/>
          <w:i/>
          <w:szCs w:val="28"/>
          <w:lang w:eastAsia="en-US"/>
        </w:rPr>
        <w:t xml:space="preserve"> 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1.14. Нерухоме майно – гараж (літ. Ж-1, приміщення №№ 1, 2, 3, 4 загальною площею 90,5 кв. м) та гараж (літ. М-1, приміщення № 2 площею 33,4 кв. м), розташоване за адресою: м. Дніпро, вул. Шмідта, 26, з господарського відання дочірнього підприємства </w:t>
      </w:r>
      <w:proofErr w:type="spellStart"/>
      <w:r w:rsidRPr="004A7FA6">
        <w:rPr>
          <w:rFonts w:eastAsia="Calibri"/>
          <w:szCs w:val="28"/>
          <w:lang w:eastAsia="en-US"/>
        </w:rPr>
        <w:t>„Східтеплоенерго</w:t>
      </w:r>
      <w:proofErr w:type="spellEnd"/>
      <w:r w:rsidRPr="004A7FA6">
        <w:rPr>
          <w:rFonts w:eastAsia="Calibri"/>
          <w:szCs w:val="28"/>
          <w:lang w:eastAsia="en-US"/>
        </w:rPr>
        <w:t xml:space="preserve">” комунального підприємства </w:t>
      </w:r>
      <w:proofErr w:type="spellStart"/>
      <w:r w:rsidRPr="004A7FA6">
        <w:rPr>
          <w:rFonts w:eastAsia="Calibri"/>
          <w:szCs w:val="28"/>
          <w:lang w:eastAsia="en-US"/>
        </w:rPr>
        <w:t>„Дніпротеплоенерго</w:t>
      </w:r>
      <w:proofErr w:type="spellEnd"/>
      <w:r w:rsidRPr="004A7FA6">
        <w:rPr>
          <w:rFonts w:eastAsia="Calibri"/>
          <w:szCs w:val="28"/>
          <w:lang w:eastAsia="en-US"/>
        </w:rPr>
        <w:t xml:space="preserve">” Дніпропетровської обласної ради” у господарське відання комунального підприємства </w:t>
      </w:r>
      <w:proofErr w:type="spellStart"/>
      <w:r w:rsidRPr="004A7FA6">
        <w:rPr>
          <w:rFonts w:eastAsia="Calibri"/>
          <w:szCs w:val="28"/>
          <w:lang w:eastAsia="en-US"/>
        </w:rPr>
        <w:t>„Агропроекттехбуд</w:t>
      </w:r>
      <w:proofErr w:type="spellEnd"/>
      <w:r w:rsidRPr="004A7FA6">
        <w:rPr>
          <w:rFonts w:eastAsia="Calibri"/>
          <w:szCs w:val="28"/>
          <w:lang w:eastAsia="en-US"/>
        </w:rPr>
        <w:t>” Дніпропетровської обласної ради”.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pacing w:val="-1"/>
          <w:kern w:val="2"/>
          <w:szCs w:val="28"/>
          <w:lang w:eastAsia="ar-SA"/>
        </w:rPr>
        <w:t xml:space="preserve">1.15. Об’єкти нерухомого майна – </w:t>
      </w:r>
      <w:r w:rsidRPr="004A7FA6">
        <w:rPr>
          <w:rFonts w:eastAsia="SimSun"/>
          <w:kern w:val="2"/>
          <w:szCs w:val="28"/>
          <w:lang w:eastAsia="ar-SA" w:bidi="hi-IN"/>
        </w:rPr>
        <w:t>будівля аптеки площею 1086,8 кв. м, гараж площею 150,3 кв. м, огорожа, опалювальна система будівлі,</w:t>
      </w:r>
      <w:r w:rsidRPr="004A7FA6">
        <w:rPr>
          <w:rFonts w:eastAsia="Calibri"/>
          <w:spacing w:val="-1"/>
          <w:kern w:val="2"/>
          <w:szCs w:val="28"/>
          <w:lang w:eastAsia="ar-SA"/>
        </w:rPr>
        <w:t xml:space="preserve"> </w:t>
      </w:r>
      <w:r w:rsidRPr="004A7FA6">
        <w:rPr>
          <w:rFonts w:eastAsia="Calibri"/>
          <w:spacing w:val="-1"/>
          <w:kern w:val="2"/>
          <w:szCs w:val="28"/>
          <w:lang w:eastAsia="ar-SA"/>
        </w:rPr>
        <w:lastRenderedPageBreak/>
        <w:t xml:space="preserve">розташовані за адресою: Дніпропетровська область, </w:t>
      </w:r>
      <w:proofErr w:type="spellStart"/>
      <w:r w:rsidRPr="004A7FA6">
        <w:rPr>
          <w:rFonts w:eastAsia="Calibri"/>
          <w:bCs/>
          <w:spacing w:val="-1"/>
          <w:kern w:val="2"/>
          <w:szCs w:val="28"/>
          <w:lang w:eastAsia="ar-SA"/>
        </w:rPr>
        <w:t>смт</w:t>
      </w:r>
      <w:proofErr w:type="spellEnd"/>
      <w:r w:rsidRPr="004A7FA6">
        <w:rPr>
          <w:rFonts w:eastAsia="Calibri"/>
          <w:bCs/>
          <w:spacing w:val="-1"/>
          <w:kern w:val="2"/>
          <w:szCs w:val="28"/>
          <w:lang w:eastAsia="ar-SA"/>
        </w:rPr>
        <w:t xml:space="preserve"> Солоне, </w:t>
      </w:r>
      <w:r w:rsidRPr="004A7FA6">
        <w:rPr>
          <w:rFonts w:eastAsia="Calibri"/>
          <w:bCs/>
          <w:spacing w:val="-1"/>
          <w:kern w:val="2"/>
          <w:szCs w:val="28"/>
          <w:lang w:eastAsia="ar-SA"/>
        </w:rPr>
        <w:br/>
        <w:t xml:space="preserve">вул. </w:t>
      </w:r>
      <w:proofErr w:type="spellStart"/>
      <w:r w:rsidRPr="004A7FA6">
        <w:rPr>
          <w:rFonts w:eastAsia="Calibri"/>
          <w:bCs/>
          <w:spacing w:val="-1"/>
          <w:kern w:val="2"/>
          <w:szCs w:val="28"/>
          <w:lang w:eastAsia="ar-SA"/>
        </w:rPr>
        <w:t>Строменка</w:t>
      </w:r>
      <w:proofErr w:type="spellEnd"/>
      <w:r w:rsidRPr="004A7FA6">
        <w:rPr>
          <w:rFonts w:eastAsia="Calibri"/>
          <w:bCs/>
          <w:spacing w:val="-1"/>
          <w:kern w:val="2"/>
          <w:szCs w:val="28"/>
          <w:lang w:eastAsia="ar-SA"/>
        </w:rPr>
        <w:t xml:space="preserve">, 2-А, </w:t>
      </w:r>
      <w:r w:rsidRPr="004A7FA6">
        <w:rPr>
          <w:rFonts w:eastAsia="Calibri"/>
          <w:szCs w:val="28"/>
          <w:lang w:eastAsia="en-US"/>
        </w:rPr>
        <w:t xml:space="preserve">з господарського відання обласного комунального підприємства </w:t>
      </w:r>
      <w:proofErr w:type="spellStart"/>
      <w:r w:rsidRPr="004A7FA6">
        <w:rPr>
          <w:rFonts w:eastAsia="Calibri"/>
          <w:szCs w:val="28"/>
          <w:lang w:eastAsia="en-US"/>
        </w:rPr>
        <w:t>„Фармація</w:t>
      </w:r>
      <w:proofErr w:type="spellEnd"/>
      <w:r w:rsidRPr="004A7FA6">
        <w:rPr>
          <w:rFonts w:eastAsia="Calibri"/>
          <w:szCs w:val="28"/>
          <w:lang w:eastAsia="en-US"/>
        </w:rPr>
        <w:t xml:space="preserve">” у господарське відання комунального підприємства </w:t>
      </w:r>
      <w:proofErr w:type="spellStart"/>
      <w:r w:rsidRPr="004A7FA6">
        <w:rPr>
          <w:rFonts w:eastAsia="Calibri"/>
          <w:szCs w:val="28"/>
          <w:lang w:eastAsia="en-US"/>
        </w:rPr>
        <w:t>„Солонянське</w:t>
      </w:r>
      <w:proofErr w:type="spellEnd"/>
      <w:r w:rsidRPr="004A7FA6">
        <w:rPr>
          <w:rFonts w:eastAsia="Calibri"/>
          <w:szCs w:val="28"/>
          <w:lang w:eastAsia="en-US"/>
        </w:rPr>
        <w:t xml:space="preserve"> житлово-комунальне управління”</w:t>
      </w:r>
      <w:r w:rsidRPr="004A7FA6">
        <w:rPr>
          <w:rFonts w:eastAsia="Calibri"/>
          <w:bCs/>
          <w:spacing w:val="-1"/>
          <w:kern w:val="2"/>
          <w:szCs w:val="28"/>
          <w:lang w:eastAsia="ar-SA"/>
        </w:rPr>
        <w:t xml:space="preserve"> Дніпропетровської обласної ради</w:t>
      </w:r>
      <w:r w:rsidRPr="004A7FA6">
        <w:rPr>
          <w:rFonts w:eastAsia="Calibri"/>
          <w:szCs w:val="28"/>
          <w:lang w:eastAsia="en-US"/>
        </w:rPr>
        <w:t xml:space="preserve">”. 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>2. Прийняти з державної власності до спільної власності територіальних громад сіл, селищ, міст Дніпропетровської області:</w:t>
      </w:r>
    </w:p>
    <w:p w:rsidR="005C6E3D" w:rsidRPr="004A7FA6" w:rsidRDefault="005C6E3D" w:rsidP="005C6E3D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>2.1. Станції супутникового зв’язку ,,</w:t>
      </w:r>
      <w:proofErr w:type="spellStart"/>
      <w:r w:rsidRPr="004A7FA6">
        <w:rPr>
          <w:rFonts w:eastAsia="Calibri"/>
          <w:szCs w:val="28"/>
          <w:lang w:eastAsia="en-US"/>
        </w:rPr>
        <w:t>Starlink</w:t>
      </w:r>
      <w:proofErr w:type="spellEnd"/>
      <w:r w:rsidRPr="004A7FA6">
        <w:rPr>
          <w:rFonts w:eastAsia="Calibri"/>
          <w:szCs w:val="28"/>
          <w:lang w:eastAsia="en-US"/>
        </w:rPr>
        <w:t>” в оперативне управління комунальних підприємств та закладів:</w:t>
      </w:r>
    </w:p>
    <w:p w:rsidR="005C6E3D" w:rsidRPr="004A7FA6" w:rsidRDefault="005C6E3D" w:rsidP="005C6E3D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>комунальний заклад ,,Обласний клінічний центр медико-соціальної експертизи” Дніпропетровської обласної ради” ‒ 1 од.,</w:t>
      </w:r>
    </w:p>
    <w:p w:rsidR="005C6E3D" w:rsidRPr="004A7FA6" w:rsidRDefault="005C6E3D" w:rsidP="005C6E3D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>комунальне підприємство ,,Дніпропетровська обласна реабілітаційна лікарня” Дніпропетровської обласної ради” ‒ 1 од.,</w:t>
      </w:r>
    </w:p>
    <w:p w:rsidR="005C6E3D" w:rsidRPr="004A7FA6" w:rsidRDefault="005C6E3D" w:rsidP="005C6E3D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>комунальний заклад ,,Дніпропетровське обласне патологоанатомічне бюро” ‒ 1 од.,</w:t>
      </w:r>
    </w:p>
    <w:p w:rsidR="005C6E3D" w:rsidRPr="004A7FA6" w:rsidRDefault="005C6E3D" w:rsidP="005C6E3D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>комунальне підприємство ,,Дніпропетровський обласний медичний центр соціально значущих хвороб” Дніпропетровської обласної ради” ‒ 1 од.,</w:t>
      </w:r>
    </w:p>
    <w:p w:rsidR="005C6E3D" w:rsidRPr="004A7FA6" w:rsidRDefault="005C6E3D" w:rsidP="005C6E3D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>комунальний заклад ,,Дніпропетровське обласне бюро судово-медичної експертизи” Дніпропетровської обласної ради” ‒ 1 од.,</w:t>
      </w:r>
    </w:p>
    <w:p w:rsidR="005C6E3D" w:rsidRPr="004A7FA6" w:rsidRDefault="005C6E3D" w:rsidP="005C6E3D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>комунальне підприємство ,,</w:t>
      </w:r>
      <w:proofErr w:type="spellStart"/>
      <w:r w:rsidRPr="004A7FA6">
        <w:rPr>
          <w:rFonts w:eastAsia="Calibri"/>
          <w:szCs w:val="28"/>
          <w:lang w:eastAsia="en-US"/>
        </w:rPr>
        <w:t>Гейківська</w:t>
      </w:r>
      <w:proofErr w:type="spellEnd"/>
      <w:r w:rsidRPr="004A7FA6">
        <w:rPr>
          <w:rFonts w:eastAsia="Calibri"/>
          <w:szCs w:val="28"/>
          <w:lang w:eastAsia="en-US"/>
        </w:rPr>
        <w:t xml:space="preserve"> багатопрофільна лікарня з надання психіатричної допомоги” Дніпропетровської обласної ради” ‒ 1 од.,</w:t>
      </w:r>
    </w:p>
    <w:p w:rsidR="005C6E3D" w:rsidRPr="004A7FA6" w:rsidRDefault="005C6E3D" w:rsidP="005C6E3D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>комунальне підприємство ,,Криворізька багатопрофільна лікарня з надання психіатричної допомоги” Дніпропетровської обласної ради” ‒ 1 од.,</w:t>
      </w:r>
    </w:p>
    <w:p w:rsidR="005C6E3D" w:rsidRPr="004A7FA6" w:rsidRDefault="005C6E3D" w:rsidP="005C6E3D">
      <w:pPr>
        <w:tabs>
          <w:tab w:val="left" w:pos="567"/>
        </w:tabs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комунальне підприємство ,,Дніпропетровська обласна станція переливання крові” ‒ 3 од. із зобов’язанням використовувати станції за цільовим призначенням і не відчужувати в приватну власність за умови прийняття відповідного рішення  органом управління державним майном згідно з чинним законодавством України. </w:t>
      </w:r>
    </w:p>
    <w:p w:rsidR="005C6E3D" w:rsidRPr="004A7FA6" w:rsidRDefault="005C6E3D" w:rsidP="005C6E3D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2.2. Земельну ділянку площею 6,21 га, кадастровий номер 1221486200:04:450:0001, розташовану на території </w:t>
      </w:r>
      <w:proofErr w:type="spellStart"/>
      <w:r w:rsidRPr="004A7FA6">
        <w:rPr>
          <w:rFonts w:eastAsia="Calibri"/>
          <w:szCs w:val="28"/>
          <w:lang w:eastAsia="en-US"/>
        </w:rPr>
        <w:t>Новоолександрівської</w:t>
      </w:r>
      <w:proofErr w:type="spellEnd"/>
      <w:r w:rsidRPr="004A7FA6">
        <w:rPr>
          <w:rFonts w:eastAsia="Calibri"/>
          <w:szCs w:val="28"/>
          <w:lang w:eastAsia="en-US"/>
        </w:rPr>
        <w:t xml:space="preserve"> сільської ради Дніпровського району (11.02 КВЦПЗ Землі промисловості, транспорту, зв’язку, енергетики, оборони та іншого призначення), за умови прийняття відповідного рішення  органом управління державним майном згідно з чинним законодавством України та передати її у постійне користування комунальному підприємству ,,</w:t>
      </w:r>
      <w:proofErr w:type="spellStart"/>
      <w:r w:rsidRPr="004A7FA6">
        <w:rPr>
          <w:rFonts w:eastAsia="Calibri"/>
          <w:szCs w:val="28"/>
          <w:lang w:eastAsia="en-US"/>
        </w:rPr>
        <w:t>Профдезинфекція</w:t>
      </w:r>
      <w:proofErr w:type="spellEnd"/>
      <w:r w:rsidRPr="004A7FA6">
        <w:rPr>
          <w:rFonts w:eastAsia="Calibri"/>
          <w:szCs w:val="28"/>
          <w:lang w:eastAsia="en-US"/>
        </w:rPr>
        <w:t>” (код ЄДРПОУ 21915784).</w:t>
      </w:r>
    </w:p>
    <w:p w:rsidR="005C6E3D" w:rsidRPr="004A7FA6" w:rsidRDefault="005C6E3D" w:rsidP="005C6E3D">
      <w:pPr>
        <w:ind w:firstLine="709"/>
        <w:jc w:val="both"/>
        <w:rPr>
          <w:b/>
          <w:i/>
          <w:szCs w:val="28"/>
        </w:rPr>
      </w:pPr>
      <w:r w:rsidRPr="004A7FA6">
        <w:rPr>
          <w:szCs w:val="28"/>
        </w:rPr>
        <w:t xml:space="preserve">3. Надати згоду комунальному закладу ,,Дніпропетровський базовий фаховий медичний коледж” Дніпропетровської обласної ради” на проведення робіт з прокладання мереж каналізації територією двору гуртожитку, розташованого за адресою: м. Дніпро, просп. Богдана Хмельницького, 23-А, на земельній ділянці (кадастровий номер 1210100000:02:295:0021), що перебуває у постійному користуванні закладу, замовником яких є                       ТОВ ,,Ольвія </w:t>
      </w:r>
      <w:proofErr w:type="spellStart"/>
      <w:r w:rsidRPr="004A7FA6">
        <w:rPr>
          <w:szCs w:val="28"/>
        </w:rPr>
        <w:t>Білдінг</w:t>
      </w:r>
      <w:proofErr w:type="spellEnd"/>
      <w:r w:rsidRPr="004A7FA6">
        <w:rPr>
          <w:szCs w:val="28"/>
        </w:rPr>
        <w:t xml:space="preserve"> </w:t>
      </w:r>
      <w:proofErr w:type="spellStart"/>
      <w:r w:rsidRPr="004A7FA6">
        <w:rPr>
          <w:szCs w:val="28"/>
        </w:rPr>
        <w:t>Сістемз</w:t>
      </w:r>
      <w:proofErr w:type="spellEnd"/>
      <w:r w:rsidRPr="004A7FA6">
        <w:rPr>
          <w:szCs w:val="28"/>
        </w:rPr>
        <w:t xml:space="preserve">” за умови проведення відновлювальних робіт у місцях прокладання мереж. 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>4. Внести зміни: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lastRenderedPageBreak/>
        <w:t>4.1. До рішення Дніпропетровської обласної ради від 03 грудня                   2021 року № 168-9/VIII ,,Про деякі питання управління майном, що належить до спільної власності територіальних громад сіл, селищ, міст Дніпропетровської області”, виклавши пункт 1.5 у новій редакції:</w:t>
      </w:r>
    </w:p>
    <w:p w:rsidR="005C6E3D" w:rsidRPr="004A7FA6" w:rsidRDefault="005C6E3D" w:rsidP="005C6E3D">
      <w:pPr>
        <w:tabs>
          <w:tab w:val="left" w:pos="567"/>
        </w:tabs>
        <w:ind w:firstLine="709"/>
        <w:jc w:val="both"/>
        <w:rPr>
          <w:rFonts w:eastAsia="Calibri"/>
          <w:b/>
          <w:i/>
          <w:szCs w:val="28"/>
          <w:lang w:eastAsia="ar-SA" w:bidi="hi-IN"/>
        </w:rPr>
      </w:pPr>
      <w:r w:rsidRPr="004A7FA6">
        <w:rPr>
          <w:rFonts w:eastAsia="Calibri"/>
          <w:szCs w:val="28"/>
          <w:lang w:eastAsia="en-US"/>
        </w:rPr>
        <w:t>,,</w:t>
      </w:r>
      <w:r w:rsidRPr="004A7FA6">
        <w:rPr>
          <w:rFonts w:eastAsia="Calibri"/>
          <w:szCs w:val="28"/>
          <w:lang w:eastAsia="ar-SA" w:bidi="hi-IN"/>
        </w:rPr>
        <w:t xml:space="preserve">Театральні костюми у кількості 29 одиниць загальною балансовою вартістю 49510, 00 </w:t>
      </w:r>
      <w:proofErr w:type="spellStart"/>
      <w:r w:rsidRPr="004A7FA6">
        <w:rPr>
          <w:rFonts w:eastAsia="Calibri"/>
          <w:szCs w:val="28"/>
          <w:lang w:eastAsia="ar-SA" w:bidi="hi-IN"/>
        </w:rPr>
        <w:t>грн</w:t>
      </w:r>
      <w:proofErr w:type="spellEnd"/>
      <w:r w:rsidRPr="004A7FA6">
        <w:rPr>
          <w:rFonts w:eastAsia="Calibri"/>
          <w:szCs w:val="28"/>
          <w:lang w:eastAsia="ar-SA" w:bidi="hi-IN"/>
        </w:rPr>
        <w:t xml:space="preserve"> та тримачі для одягу хромовані у кількості 3 одиниці загальною балансовою вартістю 2302,56 </w:t>
      </w:r>
      <w:proofErr w:type="spellStart"/>
      <w:r w:rsidRPr="004A7FA6">
        <w:rPr>
          <w:rFonts w:eastAsia="Calibri"/>
          <w:szCs w:val="28"/>
          <w:lang w:eastAsia="ar-SA" w:bidi="hi-IN"/>
        </w:rPr>
        <w:t>грн</w:t>
      </w:r>
      <w:proofErr w:type="spellEnd"/>
      <w:r w:rsidRPr="004A7FA6">
        <w:rPr>
          <w:rFonts w:eastAsia="Calibri"/>
          <w:szCs w:val="28"/>
          <w:lang w:eastAsia="ar-SA" w:bidi="hi-IN"/>
        </w:rPr>
        <w:t xml:space="preserve"> з господарського відання комунального підприємства ,,Єдина обласна театрально-концертна дирекція” Дніпропетровської обласної ради” у господарське відання обласного комунального підприємства культури ,,Дніпропетровський академічний театр опери та балету”. 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ar-SA" w:bidi="hi-IN"/>
        </w:rPr>
        <w:t xml:space="preserve">4.2. </w:t>
      </w:r>
      <w:r w:rsidRPr="004A7FA6">
        <w:rPr>
          <w:rFonts w:eastAsia="Calibri"/>
          <w:szCs w:val="28"/>
          <w:lang w:eastAsia="en-US"/>
        </w:rPr>
        <w:t>До рішення Дніпропетровської обласної ради від 06 серпня                   2021 року № 95-7/VIII ,,Про деякі питання управління майном, що належить до спільної власності територіальних громад сіл, селищ, міст Дніпропетровської області”, виклавши пункт 8.1 у новій редакції:</w:t>
      </w:r>
    </w:p>
    <w:p w:rsidR="005C6E3D" w:rsidRPr="004A7FA6" w:rsidRDefault="005C6E3D" w:rsidP="005C6E3D">
      <w:pPr>
        <w:ind w:firstLine="720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,,Погодити передачу з державної власності до комунальної власності Дніпровської міської територіальної громади цілісних майнових комплексів закладів професійної (професійно-технічної) освіти (згідно з додатком 4) із зобов’язанням використовувати такі об’єкти за цільовим призначенням і не відчужувати їх у приватну власність”. </w:t>
      </w:r>
    </w:p>
    <w:p w:rsidR="005C6E3D" w:rsidRPr="004A7FA6" w:rsidRDefault="005C6E3D" w:rsidP="005C6E3D">
      <w:pPr>
        <w:tabs>
          <w:tab w:val="left" w:pos="851"/>
        </w:tabs>
        <w:ind w:firstLine="709"/>
        <w:jc w:val="both"/>
        <w:rPr>
          <w:szCs w:val="28"/>
        </w:rPr>
      </w:pPr>
      <w:r w:rsidRPr="004A7FA6">
        <w:rPr>
          <w:szCs w:val="28"/>
        </w:rPr>
        <w:t>5. Доповнити перелік об’єктів майна, що належить до спільної власності територіальних громад сіл, селищ, міст Дніпропетровської області:</w:t>
      </w:r>
    </w:p>
    <w:p w:rsidR="005C6E3D" w:rsidRPr="004A7FA6" w:rsidRDefault="005C6E3D" w:rsidP="005C6E3D">
      <w:pPr>
        <w:tabs>
          <w:tab w:val="left" w:pos="851"/>
        </w:tabs>
        <w:ind w:firstLine="709"/>
        <w:jc w:val="both"/>
        <w:rPr>
          <w:sz w:val="14"/>
          <w:szCs w:val="28"/>
        </w:rPr>
      </w:pPr>
    </w:p>
    <w:p w:rsidR="005C6E3D" w:rsidRPr="004A7FA6" w:rsidRDefault="005C6E3D" w:rsidP="005C6E3D">
      <w:pPr>
        <w:tabs>
          <w:tab w:val="left" w:pos="851"/>
        </w:tabs>
        <w:ind w:firstLine="709"/>
        <w:jc w:val="both"/>
        <w:rPr>
          <w:b/>
          <w:i/>
          <w:szCs w:val="28"/>
        </w:rPr>
      </w:pPr>
      <w:r w:rsidRPr="004A7FA6">
        <w:rPr>
          <w:szCs w:val="28"/>
        </w:rPr>
        <w:t xml:space="preserve">5.1. Об’єктами нерухомого майна (будівля котельні літ. ББ-1, прибудова літ. ББ1-1, літ. ББ2-1, літ. бб-1, літ. бб1-1, будівля котельні літ. БА-2, прибудова літ. БА1-1, витяжка літ. ба, гараж літ. ЗА, навіс – сховище солі літ. ЗБ, споруди № 1 – 7, замощення – I), розташованими за адресою: </w:t>
      </w:r>
      <w:r w:rsidRPr="004A7FA6">
        <w:rPr>
          <w:szCs w:val="28"/>
        </w:rPr>
        <w:br/>
        <w:t>м. Дніпро, пл. Соборна, 14, що закріплені на праві господарського відання за  дочірнім підприємством ,,</w:t>
      </w:r>
      <w:proofErr w:type="spellStart"/>
      <w:r w:rsidRPr="004A7FA6">
        <w:rPr>
          <w:szCs w:val="28"/>
        </w:rPr>
        <w:t>Східтеплоенерго</w:t>
      </w:r>
      <w:proofErr w:type="spellEnd"/>
      <w:r w:rsidRPr="004A7FA6">
        <w:rPr>
          <w:szCs w:val="28"/>
        </w:rPr>
        <w:t>” комунального підприємства ,,</w:t>
      </w:r>
      <w:proofErr w:type="spellStart"/>
      <w:r w:rsidRPr="004A7FA6">
        <w:rPr>
          <w:szCs w:val="28"/>
        </w:rPr>
        <w:t>Дніпротеплоенерго</w:t>
      </w:r>
      <w:proofErr w:type="spellEnd"/>
      <w:r w:rsidRPr="004A7FA6">
        <w:rPr>
          <w:szCs w:val="28"/>
        </w:rPr>
        <w:t xml:space="preserve">” Дніпропетровської обласної ради”. </w:t>
      </w:r>
    </w:p>
    <w:p w:rsidR="005C6E3D" w:rsidRPr="004A7FA6" w:rsidRDefault="005C6E3D" w:rsidP="005C6E3D">
      <w:pPr>
        <w:tabs>
          <w:tab w:val="left" w:pos="851"/>
        </w:tabs>
        <w:ind w:firstLine="709"/>
        <w:jc w:val="both"/>
        <w:rPr>
          <w:b/>
          <w:i/>
          <w:szCs w:val="28"/>
        </w:rPr>
      </w:pPr>
      <w:r w:rsidRPr="004A7FA6">
        <w:rPr>
          <w:szCs w:val="28"/>
        </w:rPr>
        <w:t xml:space="preserve">5.2. Об’єктами нерухомого майна (будівля лікувального корпусу                   літ. Б-2 площею забудови 1259,6 кв. м, будівля житлового будинку літ. И-1 площею забудови 159,1 кв. м, житловий будинок літ. Д-2 площею 144,5 кв. м, ґанок, балкон – літ. д, гараж літ. Е-1 площею 96,7 кв. м, трансформаторна будка літ. Ф-1 площею забудови 47,0 кв. м, вбиральня літ. № 8 площею забудови 17,3 кв. м, ворота № 1, № 2, огорожа № 4, підпірна стінка № 5, огорожа № 7, хвіртка № 18, огорожа № 21, огорожа № 28, ворота № 29, ворота з хвірткою № 31, підпірна стінка № 32, резервуар для води № 33, адміністративно-виробнича будівля літ. З-1 площею 166,1 кв. м, гараж </w:t>
      </w:r>
      <w:r w:rsidRPr="004A7FA6">
        <w:rPr>
          <w:szCs w:val="28"/>
        </w:rPr>
        <w:br/>
        <w:t>літ. М-1 (поз. 1) площею 31,7 кв. м, будівля літ. Н-1 площею 68,9 кв. м, будівля літ. Ц-1 площею 30,8 кв. м), розташованими за адресою: м. Дніпро, вул. Шмідта, 26, що закріплені на праві господарського відання за комунальним підприємством ,,</w:t>
      </w:r>
      <w:proofErr w:type="spellStart"/>
      <w:r w:rsidRPr="004A7FA6">
        <w:rPr>
          <w:szCs w:val="28"/>
        </w:rPr>
        <w:t>Агропроекттехбуд</w:t>
      </w:r>
      <w:proofErr w:type="spellEnd"/>
      <w:r w:rsidRPr="004A7FA6">
        <w:rPr>
          <w:szCs w:val="28"/>
        </w:rPr>
        <w:t>” Дніпропетровської обласної ради”.</w:t>
      </w:r>
    </w:p>
    <w:p w:rsidR="005C6E3D" w:rsidRPr="004A7FA6" w:rsidRDefault="005C6E3D" w:rsidP="005C6E3D">
      <w:pPr>
        <w:ind w:firstLine="708"/>
        <w:jc w:val="both"/>
        <w:rPr>
          <w:szCs w:val="28"/>
        </w:rPr>
      </w:pPr>
      <w:r w:rsidRPr="004A7FA6">
        <w:rPr>
          <w:szCs w:val="28"/>
        </w:rPr>
        <w:t xml:space="preserve">6. Надати дозвіл комунальному підприємству ,,Криворізький онкологічний диспансер” Дніпропетровської обласної ради” на списання </w:t>
      </w:r>
      <w:r w:rsidRPr="004A7FA6">
        <w:rPr>
          <w:szCs w:val="28"/>
        </w:rPr>
        <w:lastRenderedPageBreak/>
        <w:t xml:space="preserve">майна, що належить до спільної власності територіальних громад сіл, селищ, міст Дніпропетровської області: </w:t>
      </w:r>
    </w:p>
    <w:p w:rsidR="005C6E3D" w:rsidRPr="004A7FA6" w:rsidRDefault="005C6E3D" w:rsidP="005C6E3D">
      <w:pPr>
        <w:ind w:firstLine="708"/>
        <w:jc w:val="both"/>
        <w:rPr>
          <w:sz w:val="12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134"/>
        <w:gridCol w:w="1559"/>
        <w:gridCol w:w="1701"/>
        <w:gridCol w:w="1418"/>
      </w:tblGrid>
      <w:tr w:rsidR="005C6E3D" w:rsidRPr="004A7FA6" w:rsidTr="00A31C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3D" w:rsidRPr="004A7FA6" w:rsidRDefault="005C6E3D" w:rsidP="00A31C83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4A7FA6">
              <w:rPr>
                <w:rFonts w:eastAsia="Calibri"/>
                <w:b/>
                <w:sz w:val="21"/>
                <w:szCs w:val="21"/>
                <w:lang w:eastAsia="en-US"/>
              </w:rPr>
              <w:t>Найменування основних засобів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3D" w:rsidRPr="004A7FA6" w:rsidRDefault="005C6E3D" w:rsidP="00A31C83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4A7FA6">
              <w:rPr>
                <w:rFonts w:eastAsia="Calibri"/>
                <w:b/>
                <w:sz w:val="21"/>
                <w:szCs w:val="21"/>
                <w:lang w:eastAsia="en-US"/>
              </w:rPr>
              <w:t>Інвентарний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3D" w:rsidRPr="004A7FA6" w:rsidRDefault="005C6E3D" w:rsidP="00A31C83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4A7FA6">
              <w:rPr>
                <w:rFonts w:eastAsia="Calibri"/>
                <w:b/>
                <w:sz w:val="21"/>
                <w:szCs w:val="21"/>
                <w:lang w:eastAsia="en-US"/>
              </w:rPr>
              <w:t>Рік випуску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3D" w:rsidRPr="004A7FA6" w:rsidRDefault="005C6E3D" w:rsidP="00A31C83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4A7FA6">
              <w:rPr>
                <w:rFonts w:eastAsia="Calibri"/>
                <w:b/>
                <w:sz w:val="21"/>
                <w:szCs w:val="21"/>
                <w:lang w:eastAsia="en-US"/>
              </w:rPr>
              <w:t>Первісна</w:t>
            </w:r>
          </w:p>
          <w:p w:rsidR="005C6E3D" w:rsidRPr="004A7FA6" w:rsidRDefault="005C6E3D" w:rsidP="00A31C83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4A7FA6">
              <w:rPr>
                <w:rFonts w:eastAsia="Calibri"/>
                <w:b/>
                <w:sz w:val="21"/>
                <w:szCs w:val="21"/>
                <w:lang w:eastAsia="en-US"/>
              </w:rPr>
              <w:t xml:space="preserve">вартість, </w:t>
            </w:r>
            <w:proofErr w:type="spellStart"/>
            <w:r w:rsidRPr="004A7FA6">
              <w:rPr>
                <w:rFonts w:eastAsia="Calibri"/>
                <w:b/>
                <w:sz w:val="21"/>
                <w:szCs w:val="21"/>
                <w:lang w:eastAsia="en-US"/>
              </w:rPr>
              <w:t>грн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3D" w:rsidRPr="004A7FA6" w:rsidRDefault="005C6E3D" w:rsidP="00A31C83">
            <w:pPr>
              <w:ind w:right="-108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4A7FA6">
              <w:rPr>
                <w:rFonts w:eastAsia="Calibri"/>
                <w:b/>
                <w:sz w:val="21"/>
                <w:szCs w:val="21"/>
                <w:lang w:eastAsia="en-US"/>
              </w:rPr>
              <w:t xml:space="preserve">Сума нарахованого зношення, </w:t>
            </w:r>
            <w:proofErr w:type="spellStart"/>
            <w:r w:rsidRPr="004A7FA6">
              <w:rPr>
                <w:rFonts w:eastAsia="Calibri"/>
                <w:b/>
                <w:sz w:val="21"/>
                <w:szCs w:val="21"/>
                <w:lang w:eastAsia="en-US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3D" w:rsidRPr="004A7FA6" w:rsidRDefault="005C6E3D" w:rsidP="00A31C83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4A7FA6">
              <w:rPr>
                <w:rFonts w:eastAsia="Calibri"/>
                <w:b/>
                <w:sz w:val="21"/>
                <w:szCs w:val="21"/>
                <w:lang w:eastAsia="en-US"/>
              </w:rPr>
              <w:t xml:space="preserve">Залишкова вартість, </w:t>
            </w:r>
            <w:proofErr w:type="spellStart"/>
            <w:r w:rsidRPr="004A7FA6">
              <w:rPr>
                <w:rFonts w:eastAsia="Calibri"/>
                <w:b/>
                <w:sz w:val="21"/>
                <w:szCs w:val="21"/>
                <w:lang w:eastAsia="en-US"/>
              </w:rPr>
              <w:t>грн</w:t>
            </w:r>
            <w:proofErr w:type="spellEnd"/>
          </w:p>
        </w:tc>
      </w:tr>
      <w:tr w:rsidR="005C6E3D" w:rsidRPr="004A7FA6" w:rsidTr="00A31C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3D" w:rsidRPr="004A7FA6" w:rsidRDefault="005C6E3D" w:rsidP="00A31C8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4A7FA6">
              <w:rPr>
                <w:rFonts w:eastAsia="Calibri"/>
                <w:sz w:val="21"/>
                <w:szCs w:val="21"/>
                <w:lang w:eastAsia="en-US"/>
              </w:rPr>
              <w:t>Джерело іонізуючого випромінювання</w:t>
            </w:r>
          </w:p>
          <w:p w:rsidR="005C6E3D" w:rsidRPr="004A7FA6" w:rsidRDefault="005C6E3D" w:rsidP="00A31C8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4A7FA6">
              <w:rPr>
                <w:rFonts w:eastAsia="Calibri"/>
                <w:sz w:val="21"/>
                <w:szCs w:val="21"/>
                <w:lang w:eastAsia="en-US"/>
              </w:rPr>
              <w:t>Со</w:t>
            </w:r>
            <w:proofErr w:type="spellEnd"/>
            <w:r w:rsidRPr="004A7FA6">
              <w:rPr>
                <w:rFonts w:eastAsia="Calibri"/>
                <w:sz w:val="21"/>
                <w:szCs w:val="21"/>
                <w:lang w:eastAsia="en-US"/>
              </w:rPr>
              <w:t>-60 ГИК-8-4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3D" w:rsidRPr="004A7FA6" w:rsidRDefault="005C6E3D" w:rsidP="00A31C83">
            <w:pPr>
              <w:spacing w:after="20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4A7FA6">
              <w:rPr>
                <w:rFonts w:eastAsia="Calibri"/>
                <w:sz w:val="21"/>
                <w:szCs w:val="21"/>
                <w:lang w:eastAsia="en-US"/>
              </w:rPr>
              <w:t>10480365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3D" w:rsidRPr="004A7FA6" w:rsidRDefault="005C6E3D" w:rsidP="00A31C83">
            <w:pPr>
              <w:spacing w:after="20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4A7FA6">
              <w:rPr>
                <w:rFonts w:eastAsia="Calibri"/>
                <w:sz w:val="21"/>
                <w:szCs w:val="21"/>
                <w:lang w:eastAsia="en-US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3D" w:rsidRPr="004A7FA6" w:rsidRDefault="005C6E3D" w:rsidP="00A31C83">
            <w:pPr>
              <w:spacing w:after="20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4A7FA6">
              <w:rPr>
                <w:rFonts w:eastAsia="Calibri"/>
                <w:sz w:val="21"/>
                <w:szCs w:val="21"/>
                <w:lang w:eastAsia="en-US"/>
              </w:rPr>
              <w:t>291666,00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3D" w:rsidRPr="004A7FA6" w:rsidRDefault="005C6E3D" w:rsidP="00A31C83">
            <w:pPr>
              <w:spacing w:after="20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4A7FA6">
              <w:rPr>
                <w:rFonts w:eastAsia="Calibri"/>
                <w:sz w:val="21"/>
                <w:szCs w:val="21"/>
                <w:lang w:eastAsia="en-US"/>
              </w:rPr>
              <w:t>291666,00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3D" w:rsidRPr="004A7FA6" w:rsidRDefault="005C6E3D" w:rsidP="00A31C83">
            <w:pPr>
              <w:spacing w:after="20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4A7FA6">
              <w:rPr>
                <w:rFonts w:eastAsia="Calibri"/>
                <w:sz w:val="21"/>
                <w:szCs w:val="21"/>
                <w:lang w:eastAsia="en-US"/>
              </w:rPr>
              <w:t>0,00</w:t>
            </w:r>
          </w:p>
        </w:tc>
      </w:tr>
    </w:tbl>
    <w:p w:rsidR="005C6E3D" w:rsidRPr="004A7FA6" w:rsidRDefault="005C6E3D" w:rsidP="005C6E3D">
      <w:pPr>
        <w:ind w:firstLine="720"/>
        <w:jc w:val="both"/>
        <w:rPr>
          <w:sz w:val="14"/>
          <w:szCs w:val="28"/>
        </w:rPr>
      </w:pPr>
    </w:p>
    <w:p w:rsidR="005C6E3D" w:rsidRPr="004A7FA6" w:rsidRDefault="005C6E3D" w:rsidP="005C6E3D">
      <w:pPr>
        <w:ind w:firstLine="720"/>
        <w:jc w:val="both"/>
        <w:rPr>
          <w:b/>
          <w:i/>
          <w:szCs w:val="28"/>
        </w:rPr>
      </w:pPr>
      <w:r w:rsidRPr="004A7FA6">
        <w:rPr>
          <w:szCs w:val="28"/>
        </w:rPr>
        <w:t xml:space="preserve">6.1. Здійснити списання майна з додержанням вимог, викладених у рішенні обласної ради від 14 липня 2017 року № 221-9/VII </w:t>
      </w:r>
      <w:proofErr w:type="spellStart"/>
      <w:r w:rsidRPr="004A7FA6">
        <w:rPr>
          <w:szCs w:val="28"/>
        </w:rPr>
        <w:t>„Про</w:t>
      </w:r>
      <w:proofErr w:type="spellEnd"/>
      <w:r w:rsidRPr="004A7FA6">
        <w:rPr>
          <w:szCs w:val="28"/>
        </w:rPr>
        <w:t xml:space="preserve"> затвердження Порядку списання майна спільної власності територіальних громад сіл, селищ, міст Дніпропетровської області” (зі змінами). </w:t>
      </w:r>
    </w:p>
    <w:p w:rsidR="005C6E3D" w:rsidRPr="004A7FA6" w:rsidRDefault="005C6E3D" w:rsidP="005C6E3D">
      <w:pPr>
        <w:ind w:firstLine="709"/>
        <w:jc w:val="both"/>
        <w:rPr>
          <w:color w:val="000000"/>
          <w:szCs w:val="28"/>
        </w:rPr>
      </w:pPr>
      <w:r w:rsidRPr="004A7FA6">
        <w:rPr>
          <w:color w:val="000000"/>
          <w:szCs w:val="28"/>
        </w:rPr>
        <w:t>7.</w:t>
      </w:r>
      <w:r w:rsidRPr="004A7FA6">
        <w:rPr>
          <w:b/>
          <w:bCs/>
          <w:i/>
          <w:iCs/>
          <w:color w:val="000000"/>
          <w:szCs w:val="28"/>
        </w:rPr>
        <w:t xml:space="preserve"> </w:t>
      </w:r>
      <w:r w:rsidRPr="004A7FA6">
        <w:rPr>
          <w:color w:val="000000"/>
          <w:szCs w:val="28"/>
        </w:rPr>
        <w:t xml:space="preserve">Погодити укладення договору про реструктуризацію заборгованості за спожиту електричну енергію на суму 25 695 604,02 (двадцять п’ять мільйонів шістсот дев’яносто п’ять тисяч шістсот чотири) </w:t>
      </w:r>
      <w:proofErr w:type="spellStart"/>
      <w:r w:rsidRPr="004A7FA6">
        <w:rPr>
          <w:color w:val="000000"/>
          <w:szCs w:val="28"/>
        </w:rPr>
        <w:t>грн</w:t>
      </w:r>
      <w:proofErr w:type="spellEnd"/>
      <w:r w:rsidRPr="004A7FA6">
        <w:rPr>
          <w:color w:val="000000"/>
          <w:szCs w:val="28"/>
        </w:rPr>
        <w:t xml:space="preserve"> 02 коп. між комунальним підприємством Дніпропетровської обласної ради </w:t>
      </w:r>
      <w:proofErr w:type="spellStart"/>
      <w:r w:rsidRPr="004A7FA6">
        <w:rPr>
          <w:color w:val="000000"/>
          <w:szCs w:val="28"/>
        </w:rPr>
        <w:t>„Аульський</w:t>
      </w:r>
      <w:proofErr w:type="spellEnd"/>
      <w:r w:rsidRPr="004A7FA6">
        <w:rPr>
          <w:color w:val="000000"/>
          <w:szCs w:val="28"/>
        </w:rPr>
        <w:t xml:space="preserve"> водовід” (боржник) та Акціонерним товариством „ДТЕК Дніпровські електромережі” (кредитор). </w:t>
      </w:r>
    </w:p>
    <w:p w:rsidR="005C6E3D" w:rsidRPr="004A7FA6" w:rsidRDefault="005C6E3D" w:rsidP="005C6E3D">
      <w:pPr>
        <w:ind w:firstLine="709"/>
        <w:jc w:val="both"/>
        <w:rPr>
          <w:color w:val="000000"/>
          <w:sz w:val="20"/>
          <w:szCs w:val="20"/>
        </w:rPr>
      </w:pPr>
      <w:r w:rsidRPr="004A7FA6">
        <w:rPr>
          <w:color w:val="000000"/>
          <w:szCs w:val="28"/>
        </w:rPr>
        <w:t xml:space="preserve">7.1. Дніпропетровській обласній раді виступити гарантом виконання комунальним підприємством Дніпропетровської обласної ради </w:t>
      </w:r>
      <w:proofErr w:type="spellStart"/>
      <w:r w:rsidRPr="004A7FA6">
        <w:rPr>
          <w:color w:val="000000"/>
          <w:szCs w:val="28"/>
        </w:rPr>
        <w:t>„Аульський</w:t>
      </w:r>
      <w:proofErr w:type="spellEnd"/>
      <w:r w:rsidRPr="004A7FA6">
        <w:rPr>
          <w:color w:val="000000"/>
          <w:szCs w:val="28"/>
        </w:rPr>
        <w:t xml:space="preserve"> водовід” зобов’язань на суму заборгованості, що підлягає реструктуризації (крім суми заборгованості з різниці в тарифах, погашення якої здійснюється за рахунок видатків державного бюджету), яка становить 25 695 604,02 (двадцять п’ять мільйонів шістсот дев’яносто п’ять тисяч шістсот                       чотири) </w:t>
      </w:r>
      <w:proofErr w:type="spellStart"/>
      <w:r w:rsidRPr="004A7FA6">
        <w:rPr>
          <w:color w:val="000000"/>
          <w:szCs w:val="28"/>
        </w:rPr>
        <w:t>грн</w:t>
      </w:r>
      <w:proofErr w:type="spellEnd"/>
      <w:r w:rsidRPr="004A7FA6">
        <w:rPr>
          <w:color w:val="000000"/>
          <w:szCs w:val="28"/>
        </w:rPr>
        <w:t xml:space="preserve"> 02 коп.</w:t>
      </w:r>
      <w:r w:rsidRPr="004A7FA6">
        <w:rPr>
          <w:rFonts w:ascii="Calibri" w:eastAsia="Calibri" w:hAnsi="Calibri"/>
          <w:color w:val="000000"/>
          <w:szCs w:val="28"/>
          <w:lang w:eastAsia="en-US"/>
        </w:rPr>
        <w:t xml:space="preserve"> </w:t>
      </w:r>
    </w:p>
    <w:p w:rsidR="005C6E3D" w:rsidRPr="004A7FA6" w:rsidRDefault="005C6E3D" w:rsidP="005C6E3D">
      <w:pPr>
        <w:tabs>
          <w:tab w:val="left" w:pos="851"/>
        </w:tabs>
        <w:jc w:val="both"/>
        <w:rPr>
          <w:b/>
          <w:i/>
          <w:sz w:val="16"/>
          <w:szCs w:val="28"/>
        </w:rPr>
      </w:pPr>
    </w:p>
    <w:p w:rsidR="005C6E3D" w:rsidRPr="004A7FA6" w:rsidRDefault="005C6E3D" w:rsidP="005C6E3D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8. </w:t>
      </w:r>
      <w:r w:rsidRPr="004A7FA6">
        <w:rPr>
          <w:rFonts w:eastAsia="Calibri"/>
          <w:bCs/>
          <w:szCs w:val="28"/>
          <w:lang w:eastAsia="en-US"/>
        </w:rPr>
        <w:t>Припинити право господарського відання</w:t>
      </w:r>
      <w:r w:rsidRPr="004A7FA6">
        <w:rPr>
          <w:rFonts w:eastAsia="Calibri"/>
          <w:szCs w:val="28"/>
          <w:lang w:eastAsia="en-US"/>
        </w:rPr>
        <w:t xml:space="preserve"> за обласним комунальним підприємством ,,Фармація” на нежитлові приміщення загальною площею </w:t>
      </w:r>
      <w:r w:rsidRPr="004A7FA6">
        <w:rPr>
          <w:rFonts w:eastAsia="Calibri"/>
          <w:bCs/>
          <w:szCs w:val="28"/>
          <w:lang w:eastAsia="en-US"/>
        </w:rPr>
        <w:t>45,0 кв. м</w:t>
      </w:r>
      <w:r w:rsidRPr="004A7FA6">
        <w:rPr>
          <w:rFonts w:eastAsia="Calibri"/>
          <w:szCs w:val="28"/>
          <w:lang w:eastAsia="en-US"/>
        </w:rPr>
        <w:t xml:space="preserve">, розташовані на першому поверсі нежитлової будівлі за адресою: </w:t>
      </w:r>
      <w:r w:rsidRPr="004A7FA6">
        <w:rPr>
          <w:rFonts w:eastAsia="Calibri"/>
          <w:bCs/>
          <w:szCs w:val="28"/>
          <w:lang w:eastAsia="en-US"/>
        </w:rPr>
        <w:t>м. Нікополь, вул. 50 років НЗФ, 2а.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9. Надати дозвіл обласному комунальному підприємству </w:t>
      </w:r>
      <w:proofErr w:type="spellStart"/>
      <w:r w:rsidRPr="004A7FA6">
        <w:rPr>
          <w:rFonts w:eastAsia="Calibri"/>
          <w:szCs w:val="28"/>
          <w:lang w:eastAsia="en-US"/>
        </w:rPr>
        <w:t>„Фармація</w:t>
      </w:r>
      <w:proofErr w:type="spellEnd"/>
      <w:r w:rsidRPr="004A7FA6">
        <w:rPr>
          <w:rFonts w:eastAsia="Calibri"/>
          <w:szCs w:val="28"/>
          <w:lang w:eastAsia="en-US"/>
        </w:rPr>
        <w:t xml:space="preserve">” на укладення кредитного договору у формі овердрафту на суму 5000000,00 (п’ять мільйонів) </w:t>
      </w:r>
      <w:proofErr w:type="spellStart"/>
      <w:r w:rsidRPr="004A7FA6">
        <w:rPr>
          <w:rFonts w:eastAsia="Calibri"/>
          <w:szCs w:val="28"/>
          <w:lang w:eastAsia="en-US"/>
        </w:rPr>
        <w:t>грн</w:t>
      </w:r>
      <w:proofErr w:type="spellEnd"/>
      <w:r w:rsidRPr="004A7FA6">
        <w:rPr>
          <w:rFonts w:eastAsia="Calibri"/>
          <w:szCs w:val="28"/>
          <w:lang w:eastAsia="en-US"/>
        </w:rPr>
        <w:t xml:space="preserve"> 00 коп. з одним з банків: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9.1. Акціонерне товариство </w:t>
      </w:r>
      <w:proofErr w:type="spellStart"/>
      <w:r w:rsidRPr="004A7FA6">
        <w:rPr>
          <w:rFonts w:eastAsia="Calibri"/>
          <w:szCs w:val="28"/>
          <w:lang w:eastAsia="en-US"/>
        </w:rPr>
        <w:t>„Державний</w:t>
      </w:r>
      <w:proofErr w:type="spellEnd"/>
      <w:r w:rsidRPr="004A7FA6">
        <w:rPr>
          <w:rFonts w:eastAsia="Calibri"/>
          <w:szCs w:val="28"/>
          <w:lang w:eastAsia="en-US"/>
        </w:rPr>
        <w:t xml:space="preserve"> експортно-імпортний банк України”, код ЄДРПОУ 00032112 на умовах: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вид кредиту: овердрафт на поточний рахунок в </w:t>
      </w:r>
      <w:r w:rsidRPr="004A7FA6">
        <w:rPr>
          <w:rFonts w:eastAsia="Calibri"/>
          <w:szCs w:val="28"/>
          <w:lang w:eastAsia="en-US"/>
        </w:rPr>
        <w:br/>
        <w:t>АТ „УКРЕКСІМБАНК”;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сума та валюта кредиту – до 5000000,00 (п’ять мільйонів) </w:t>
      </w:r>
      <w:r w:rsidRPr="004A7FA6">
        <w:rPr>
          <w:rFonts w:eastAsia="Calibri"/>
          <w:szCs w:val="28"/>
          <w:lang w:val="ru-RU" w:eastAsia="en-US"/>
        </w:rPr>
        <w:br/>
      </w:r>
      <w:proofErr w:type="spellStart"/>
      <w:r w:rsidRPr="004A7FA6">
        <w:rPr>
          <w:rFonts w:eastAsia="Calibri"/>
          <w:szCs w:val="28"/>
          <w:lang w:eastAsia="en-US"/>
        </w:rPr>
        <w:t>грн</w:t>
      </w:r>
      <w:proofErr w:type="spellEnd"/>
      <w:r w:rsidRPr="004A7FA6">
        <w:rPr>
          <w:rFonts w:eastAsia="Calibri"/>
          <w:szCs w:val="28"/>
          <w:lang w:eastAsia="en-US"/>
        </w:rPr>
        <w:t xml:space="preserve"> 00 коп.;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строк кредиту – 12 (дванадцять) місяців з правом його продовження кожного разу на 365/366 днів, якщо ОКП </w:t>
      </w:r>
      <w:proofErr w:type="spellStart"/>
      <w:r w:rsidRPr="004A7FA6">
        <w:rPr>
          <w:rFonts w:eastAsia="Calibri"/>
          <w:szCs w:val="28"/>
          <w:lang w:eastAsia="en-US"/>
        </w:rPr>
        <w:t>„Фармація</w:t>
      </w:r>
      <w:proofErr w:type="spellEnd"/>
      <w:r w:rsidRPr="004A7FA6">
        <w:rPr>
          <w:rFonts w:eastAsia="Calibri"/>
          <w:szCs w:val="28"/>
          <w:lang w:eastAsia="en-US"/>
        </w:rPr>
        <w:t xml:space="preserve">” та </w:t>
      </w:r>
      <w:r w:rsidRPr="004A7FA6">
        <w:rPr>
          <w:rFonts w:eastAsia="Calibri"/>
          <w:szCs w:val="28"/>
          <w:lang w:eastAsia="en-US"/>
        </w:rPr>
        <w:br/>
        <w:t>АТ „УКРЕКСІМБАНК” не буде заявлено про припинення дії кредитного договору за 30 днів до закінчення встановленого строку проведення платежів за рахунок овердрафту;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>процентна ставка за кредитом – 18% річних;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lastRenderedPageBreak/>
        <w:t>комісія за надання кредиту – 0,2% (нуль цілих дві десятих) від ліміту овердрафту;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>комісія за управління кредитом – 1,0% (один) річних від ліміту овердрафту;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>цільове призначення: для поповнення обігових коштів.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9.2. Акціонерне товариство комерційний банк </w:t>
      </w:r>
      <w:proofErr w:type="spellStart"/>
      <w:r w:rsidRPr="004A7FA6">
        <w:rPr>
          <w:rFonts w:eastAsia="Calibri"/>
          <w:szCs w:val="28"/>
          <w:lang w:eastAsia="en-US"/>
        </w:rPr>
        <w:t>„ПриватБанк</w:t>
      </w:r>
      <w:proofErr w:type="spellEnd"/>
      <w:r w:rsidRPr="004A7FA6">
        <w:rPr>
          <w:rFonts w:eastAsia="Calibri"/>
          <w:szCs w:val="28"/>
          <w:lang w:eastAsia="en-US"/>
        </w:rPr>
        <w:t>”, код ЄДРПОУ 14360570 на умовах: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укладення договору про внесення змін до кредитного договору </w:t>
      </w:r>
      <w:r w:rsidRPr="004A7FA6">
        <w:rPr>
          <w:rFonts w:eastAsia="Calibri"/>
          <w:szCs w:val="28"/>
          <w:lang w:eastAsia="en-US"/>
        </w:rPr>
        <w:br/>
      </w:r>
      <w:r w:rsidRPr="004A7FA6">
        <w:rPr>
          <w:rFonts w:eastAsia="Arial"/>
          <w:szCs w:val="28"/>
          <w:lang w:eastAsia="zh-CN" w:bidi="hi-IN"/>
        </w:rPr>
        <w:t>від</w:t>
      </w:r>
      <w:r w:rsidRPr="004A7FA6">
        <w:rPr>
          <w:rFonts w:eastAsia="Calibri"/>
          <w:szCs w:val="28"/>
          <w:lang w:eastAsia="en-US"/>
        </w:rPr>
        <w:t xml:space="preserve"> 12 серпня 2021 року № DNG7LOF117243 або надання дозволу на укладення нового договору про надання </w:t>
      </w:r>
      <w:proofErr w:type="spellStart"/>
      <w:r w:rsidRPr="004A7FA6">
        <w:rPr>
          <w:rFonts w:eastAsia="Calibri"/>
          <w:szCs w:val="28"/>
          <w:lang w:eastAsia="en-US"/>
        </w:rPr>
        <w:t>овердрафтового</w:t>
      </w:r>
      <w:proofErr w:type="spellEnd"/>
      <w:r w:rsidRPr="004A7FA6">
        <w:rPr>
          <w:rFonts w:eastAsia="Calibri"/>
          <w:szCs w:val="28"/>
          <w:lang w:eastAsia="en-US"/>
        </w:rPr>
        <w:t xml:space="preserve"> кредиту між ОКП </w:t>
      </w:r>
      <w:proofErr w:type="spellStart"/>
      <w:r w:rsidRPr="004A7FA6">
        <w:rPr>
          <w:rFonts w:eastAsia="Calibri"/>
          <w:szCs w:val="28"/>
          <w:lang w:eastAsia="en-US"/>
        </w:rPr>
        <w:t>„Фармація</w:t>
      </w:r>
      <w:proofErr w:type="spellEnd"/>
      <w:r w:rsidRPr="004A7FA6">
        <w:rPr>
          <w:rFonts w:eastAsia="Calibri"/>
          <w:szCs w:val="28"/>
          <w:lang w:eastAsia="en-US"/>
        </w:rPr>
        <w:t xml:space="preserve">” (ЄДРПОУ 01976358) та </w:t>
      </w:r>
      <w:proofErr w:type="spellStart"/>
      <w:r w:rsidRPr="004A7FA6">
        <w:rPr>
          <w:rFonts w:eastAsia="Calibri"/>
          <w:szCs w:val="28"/>
          <w:lang w:eastAsia="en-US"/>
        </w:rPr>
        <w:t>ПриватБанком</w:t>
      </w:r>
      <w:proofErr w:type="spellEnd"/>
      <w:r w:rsidRPr="004A7FA6">
        <w:rPr>
          <w:rFonts w:eastAsia="Calibri"/>
          <w:szCs w:val="28"/>
          <w:lang w:eastAsia="en-US"/>
        </w:rPr>
        <w:t xml:space="preserve"> на таких умовах: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вид кредиту: </w:t>
      </w:r>
      <w:proofErr w:type="spellStart"/>
      <w:r w:rsidRPr="004A7FA6">
        <w:rPr>
          <w:rFonts w:eastAsia="Calibri"/>
          <w:szCs w:val="28"/>
          <w:lang w:eastAsia="en-US"/>
        </w:rPr>
        <w:t>овердрафтовий</w:t>
      </w:r>
      <w:proofErr w:type="spellEnd"/>
      <w:r w:rsidRPr="004A7FA6">
        <w:rPr>
          <w:rFonts w:eastAsia="Calibri"/>
          <w:szCs w:val="28"/>
          <w:lang w:eastAsia="en-US"/>
        </w:rPr>
        <w:t xml:space="preserve"> кредит на поточний рахунок </w:t>
      </w:r>
      <w:r w:rsidRPr="004A7FA6">
        <w:rPr>
          <w:rFonts w:eastAsia="Calibri"/>
          <w:szCs w:val="28"/>
          <w:lang w:eastAsia="en-US"/>
        </w:rPr>
        <w:br/>
        <w:t>№ UA413052990000026009145708001;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>сума кредиту: 5000000,00 (</w:t>
      </w:r>
      <w:proofErr w:type="spellStart"/>
      <w:r w:rsidRPr="004A7FA6">
        <w:rPr>
          <w:rFonts w:eastAsia="Calibri"/>
          <w:szCs w:val="28"/>
          <w:lang w:eastAsia="en-US"/>
        </w:rPr>
        <w:t>пʼять</w:t>
      </w:r>
      <w:proofErr w:type="spellEnd"/>
      <w:r w:rsidRPr="004A7FA6">
        <w:rPr>
          <w:rFonts w:eastAsia="Calibri"/>
          <w:szCs w:val="28"/>
          <w:lang w:eastAsia="en-US"/>
        </w:rPr>
        <w:t xml:space="preserve"> мільйонів) </w:t>
      </w:r>
      <w:proofErr w:type="spellStart"/>
      <w:r w:rsidRPr="004A7FA6">
        <w:rPr>
          <w:rFonts w:eastAsia="Calibri"/>
          <w:szCs w:val="28"/>
          <w:lang w:eastAsia="en-US"/>
        </w:rPr>
        <w:t>грн</w:t>
      </w:r>
      <w:proofErr w:type="spellEnd"/>
      <w:r w:rsidRPr="004A7FA6">
        <w:rPr>
          <w:rFonts w:eastAsia="Calibri"/>
          <w:szCs w:val="28"/>
          <w:lang w:eastAsia="en-US"/>
        </w:rPr>
        <w:t xml:space="preserve"> 00 коп.  на поповнення обігових коштів. У разі зменшення ліміту погодження вищого органу управління ОКП </w:t>
      </w:r>
      <w:proofErr w:type="spellStart"/>
      <w:r w:rsidRPr="004A7FA6">
        <w:rPr>
          <w:rFonts w:eastAsia="Calibri"/>
          <w:szCs w:val="28"/>
          <w:lang w:eastAsia="en-US"/>
        </w:rPr>
        <w:t>„Фармація</w:t>
      </w:r>
      <w:proofErr w:type="spellEnd"/>
      <w:r w:rsidRPr="004A7FA6">
        <w:rPr>
          <w:rFonts w:eastAsia="Calibri"/>
          <w:szCs w:val="28"/>
          <w:lang w:eastAsia="en-US"/>
        </w:rPr>
        <w:t>”  не потрібне;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зміна суми кредиту: може змінюватися протягом дії кредитного договору в межах погодженого загального кредитного ліміту без додаткових погоджень вищим органом управління ОКП </w:t>
      </w:r>
      <w:proofErr w:type="spellStart"/>
      <w:r w:rsidRPr="004A7FA6">
        <w:rPr>
          <w:rFonts w:eastAsia="Calibri"/>
          <w:szCs w:val="28"/>
          <w:lang w:eastAsia="en-US"/>
        </w:rPr>
        <w:t>„Фармація</w:t>
      </w:r>
      <w:proofErr w:type="spellEnd"/>
      <w:r w:rsidRPr="004A7FA6">
        <w:rPr>
          <w:rFonts w:eastAsia="Calibri"/>
          <w:szCs w:val="28"/>
          <w:lang w:eastAsia="en-US"/>
        </w:rPr>
        <w:t>”  та без підписання договорів про внесення змін до кредитного договору;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процентна ставка за користування кредитом: протягом 1 – 3 днів – </w:t>
      </w:r>
      <w:r w:rsidRPr="004A7FA6">
        <w:rPr>
          <w:rFonts w:eastAsia="Calibri"/>
          <w:szCs w:val="28"/>
          <w:lang w:eastAsia="en-US"/>
        </w:rPr>
        <w:br/>
        <w:t xml:space="preserve">15,5% річних, протягом 4 – 7 днів – 16% річних, протягом 8 – 15 днів  – 16,5% річних, протягом 16 – 30 днів – 17% річних; у разі порушення зобов’язань ‒ 34% річних. У разі зменшення/збільшення </w:t>
      </w:r>
      <w:r w:rsidRPr="004A7FA6">
        <w:rPr>
          <w:rFonts w:eastAsia="Arial"/>
          <w:szCs w:val="28"/>
          <w:lang w:eastAsia="zh-CN" w:bidi="hi-IN"/>
        </w:rPr>
        <w:t>відсоткової ставки за користування кредитом</w:t>
      </w:r>
      <w:r w:rsidRPr="004A7FA6">
        <w:rPr>
          <w:rFonts w:eastAsia="Calibri"/>
          <w:szCs w:val="28"/>
          <w:lang w:eastAsia="en-US"/>
        </w:rPr>
        <w:t xml:space="preserve"> в межах 20% погодження вищого органу управління ОКП </w:t>
      </w:r>
      <w:proofErr w:type="spellStart"/>
      <w:r w:rsidRPr="004A7FA6">
        <w:rPr>
          <w:rFonts w:eastAsia="Calibri"/>
          <w:szCs w:val="28"/>
          <w:lang w:eastAsia="en-US"/>
        </w:rPr>
        <w:t>„Фармація</w:t>
      </w:r>
      <w:proofErr w:type="spellEnd"/>
      <w:r w:rsidRPr="004A7FA6">
        <w:rPr>
          <w:rFonts w:eastAsia="Calibri"/>
          <w:szCs w:val="28"/>
          <w:lang w:eastAsia="en-US"/>
        </w:rPr>
        <w:t>” не потрібне;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винагорода за надання кредиту: 1% від суми кредиту. У разі зменшення розміру винагороди погодження вищого органу управління ОКП </w:t>
      </w:r>
      <w:proofErr w:type="spellStart"/>
      <w:r w:rsidRPr="004A7FA6">
        <w:rPr>
          <w:rFonts w:eastAsia="Calibri"/>
          <w:szCs w:val="28"/>
          <w:lang w:eastAsia="en-US"/>
        </w:rPr>
        <w:t>„Фармація</w:t>
      </w:r>
      <w:proofErr w:type="spellEnd"/>
      <w:r w:rsidRPr="004A7FA6">
        <w:rPr>
          <w:rFonts w:eastAsia="Calibri"/>
          <w:szCs w:val="28"/>
          <w:lang w:eastAsia="en-US"/>
        </w:rPr>
        <w:t>” не потрібне;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винагороди та комісії: згідно з тарифами </w:t>
      </w:r>
      <w:proofErr w:type="spellStart"/>
      <w:r w:rsidRPr="004A7FA6">
        <w:rPr>
          <w:rFonts w:eastAsia="Calibri"/>
          <w:szCs w:val="28"/>
          <w:lang w:eastAsia="en-US"/>
        </w:rPr>
        <w:t>ПриватБанку</w:t>
      </w:r>
      <w:proofErr w:type="spellEnd"/>
      <w:r w:rsidRPr="004A7FA6">
        <w:rPr>
          <w:rFonts w:eastAsia="Calibri"/>
          <w:szCs w:val="28"/>
          <w:lang w:eastAsia="en-US"/>
        </w:rPr>
        <w:t>;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строк проведення платежів за рахунок </w:t>
      </w:r>
      <w:proofErr w:type="spellStart"/>
      <w:r w:rsidRPr="004A7FA6">
        <w:rPr>
          <w:rFonts w:eastAsia="Calibri"/>
          <w:szCs w:val="28"/>
          <w:lang w:eastAsia="en-US"/>
        </w:rPr>
        <w:t>овердрафтового</w:t>
      </w:r>
      <w:proofErr w:type="spellEnd"/>
      <w:r w:rsidRPr="004A7FA6">
        <w:rPr>
          <w:rFonts w:eastAsia="Calibri"/>
          <w:szCs w:val="28"/>
          <w:lang w:eastAsia="en-US"/>
        </w:rPr>
        <w:t xml:space="preserve"> кредиту: </w:t>
      </w:r>
    </w:p>
    <w:p w:rsidR="005C6E3D" w:rsidRPr="004A7FA6" w:rsidRDefault="005C6E3D" w:rsidP="005C6E3D">
      <w:pPr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12 місяців з правом його продовження кожного разу на 365/366 днів, якщо ОКП </w:t>
      </w:r>
      <w:proofErr w:type="spellStart"/>
      <w:r w:rsidRPr="004A7FA6">
        <w:rPr>
          <w:rFonts w:eastAsia="Calibri"/>
          <w:szCs w:val="28"/>
          <w:lang w:eastAsia="en-US"/>
        </w:rPr>
        <w:t>„Фармація</w:t>
      </w:r>
      <w:proofErr w:type="spellEnd"/>
      <w:r w:rsidRPr="004A7FA6">
        <w:rPr>
          <w:rFonts w:eastAsia="Calibri"/>
          <w:szCs w:val="28"/>
          <w:lang w:eastAsia="en-US"/>
        </w:rPr>
        <w:t xml:space="preserve">” та </w:t>
      </w:r>
      <w:proofErr w:type="spellStart"/>
      <w:r w:rsidRPr="004A7FA6">
        <w:rPr>
          <w:rFonts w:eastAsia="Calibri"/>
          <w:szCs w:val="28"/>
          <w:lang w:eastAsia="en-US"/>
        </w:rPr>
        <w:t>ПриватБанком</w:t>
      </w:r>
      <w:proofErr w:type="spellEnd"/>
      <w:r w:rsidRPr="004A7FA6">
        <w:rPr>
          <w:rFonts w:eastAsia="Calibri"/>
          <w:szCs w:val="28"/>
          <w:lang w:eastAsia="en-US"/>
        </w:rPr>
        <w:t xml:space="preserve"> не буде заявлено про припинення </w:t>
      </w:r>
      <w:proofErr w:type="spellStart"/>
      <w:r w:rsidRPr="004A7FA6">
        <w:rPr>
          <w:rFonts w:eastAsia="Calibri"/>
          <w:szCs w:val="28"/>
          <w:lang w:eastAsia="en-US"/>
        </w:rPr>
        <w:t>овердрафтового</w:t>
      </w:r>
      <w:proofErr w:type="spellEnd"/>
      <w:r w:rsidRPr="004A7FA6">
        <w:rPr>
          <w:rFonts w:eastAsia="Calibri"/>
          <w:szCs w:val="28"/>
          <w:lang w:eastAsia="en-US"/>
        </w:rPr>
        <w:t xml:space="preserve"> кредитування за 30 днів до закінчення встановленого строку проведення платежів за рахунок </w:t>
      </w:r>
      <w:proofErr w:type="spellStart"/>
      <w:r w:rsidRPr="004A7FA6">
        <w:rPr>
          <w:rFonts w:eastAsia="Calibri"/>
          <w:szCs w:val="28"/>
          <w:lang w:eastAsia="en-US"/>
        </w:rPr>
        <w:t>овердрафтового</w:t>
      </w:r>
      <w:proofErr w:type="spellEnd"/>
      <w:r w:rsidRPr="004A7FA6">
        <w:rPr>
          <w:rFonts w:eastAsia="Calibri"/>
          <w:szCs w:val="28"/>
          <w:lang w:eastAsia="en-US"/>
        </w:rPr>
        <w:t xml:space="preserve"> кредиту;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>цільове призначення: для поповнення обігових коштів;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>інші умови: на розсуд уповноваженої особи на підписання кредитного договору.</w:t>
      </w:r>
    </w:p>
    <w:p w:rsidR="005C6E3D" w:rsidRPr="004A7FA6" w:rsidRDefault="005C6E3D" w:rsidP="005C6E3D">
      <w:pPr>
        <w:ind w:firstLine="709"/>
        <w:jc w:val="both"/>
        <w:rPr>
          <w:rFonts w:eastAsia="Calibri"/>
          <w:szCs w:val="28"/>
          <w:lang w:eastAsia="en-US"/>
        </w:rPr>
      </w:pPr>
      <w:r w:rsidRPr="004A7FA6">
        <w:rPr>
          <w:rFonts w:eastAsia="Calibri"/>
          <w:szCs w:val="28"/>
          <w:lang w:eastAsia="en-US"/>
        </w:rPr>
        <w:t xml:space="preserve">9.3. </w:t>
      </w:r>
      <w:r w:rsidRPr="004A7FA6">
        <w:rPr>
          <w:rFonts w:eastAsia="Liberation Serif"/>
          <w:szCs w:val="28"/>
        </w:rPr>
        <w:t xml:space="preserve">Надати повноваження директорові </w:t>
      </w:r>
      <w:r w:rsidRPr="004A7FA6">
        <w:rPr>
          <w:rFonts w:eastAsia="Calibri"/>
          <w:szCs w:val="28"/>
          <w:lang w:eastAsia="en-US"/>
        </w:rPr>
        <w:t xml:space="preserve">ОКП </w:t>
      </w:r>
      <w:proofErr w:type="spellStart"/>
      <w:r w:rsidRPr="004A7FA6">
        <w:rPr>
          <w:rFonts w:eastAsia="Calibri"/>
          <w:szCs w:val="28"/>
          <w:lang w:eastAsia="en-US"/>
        </w:rPr>
        <w:t>„Фармація</w:t>
      </w:r>
      <w:proofErr w:type="spellEnd"/>
      <w:r w:rsidRPr="004A7FA6">
        <w:rPr>
          <w:rFonts w:eastAsia="Calibri"/>
          <w:szCs w:val="28"/>
          <w:lang w:eastAsia="en-US"/>
        </w:rPr>
        <w:t xml:space="preserve">” </w:t>
      </w:r>
      <w:proofErr w:type="spellStart"/>
      <w:r w:rsidRPr="004A7FA6">
        <w:rPr>
          <w:rFonts w:eastAsia="Liberation Serif"/>
          <w:szCs w:val="28"/>
        </w:rPr>
        <w:t>Ридаєву</w:t>
      </w:r>
      <w:proofErr w:type="spellEnd"/>
      <w:r w:rsidRPr="004A7FA6">
        <w:rPr>
          <w:rFonts w:eastAsia="Liberation Serif"/>
          <w:szCs w:val="28"/>
        </w:rPr>
        <w:t xml:space="preserve"> Микиті Івановичу (РНОКПП 2464913757) на підписання від імені підприємства з відповідним банком необхідних документів, кредитного договору для здійснення зазначеного правочину та інших супроводжуючих правочини документів на умовах, зазначених у пункті 9.1 або пункті </w:t>
      </w:r>
      <w:r w:rsidRPr="004A7FA6">
        <w:rPr>
          <w:rFonts w:eastAsia="Liberation Serif"/>
          <w:szCs w:val="28"/>
        </w:rPr>
        <w:br/>
        <w:t>9.2 цього рішення.</w:t>
      </w:r>
    </w:p>
    <w:p w:rsidR="004A703F" w:rsidRPr="004A703F" w:rsidRDefault="004A703F" w:rsidP="00632161">
      <w:pPr>
        <w:ind w:firstLine="709"/>
        <w:jc w:val="both"/>
        <w:rPr>
          <w:color w:val="000000"/>
          <w:sz w:val="20"/>
          <w:szCs w:val="20"/>
        </w:rPr>
      </w:pPr>
    </w:p>
    <w:p w:rsidR="007612D4" w:rsidRPr="007612D4" w:rsidRDefault="004A703F" w:rsidP="00632161">
      <w:pPr>
        <w:ind w:firstLine="709"/>
        <w:jc w:val="both"/>
        <w:rPr>
          <w:rFonts w:eastAsia="Calibri"/>
          <w:szCs w:val="28"/>
          <w:lang w:eastAsia="en-US"/>
        </w:rPr>
      </w:pPr>
      <w:r w:rsidRPr="004A703F">
        <w:rPr>
          <w:rFonts w:eastAsia="Calibri"/>
          <w:szCs w:val="28"/>
          <w:lang w:eastAsia="en-US"/>
        </w:rPr>
        <w:lastRenderedPageBreak/>
        <w:t>10</w:t>
      </w:r>
      <w:r w:rsidR="007612D4" w:rsidRPr="007612D4">
        <w:rPr>
          <w:rFonts w:eastAsia="Calibri"/>
          <w:szCs w:val="28"/>
          <w:lang w:eastAsia="en-US"/>
        </w:rPr>
        <w:t>. Запропонувати міським, сільським та селищним головам, керівникам департаментів Дніпропетровської облдержадміністрації здійснити заходи щодо передачі майна згідно з чинним законодавством</w:t>
      </w:r>
      <w:r w:rsidR="007612D4" w:rsidRPr="007612D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612D4" w:rsidRPr="007612D4">
        <w:rPr>
          <w:rFonts w:eastAsia="Calibri"/>
          <w:szCs w:val="28"/>
          <w:lang w:eastAsia="en-US"/>
        </w:rPr>
        <w:t>України на виконання пунктів 1, 2  цього рішення.</w:t>
      </w:r>
    </w:p>
    <w:p w:rsidR="007612D4" w:rsidRPr="007612D4" w:rsidRDefault="004A703F" w:rsidP="0063216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val="ru-RU" w:eastAsia="en-US"/>
        </w:rPr>
        <w:t>11</w:t>
      </w:r>
      <w:r w:rsidR="007612D4" w:rsidRPr="007612D4">
        <w:rPr>
          <w:rFonts w:eastAsia="Calibri"/>
          <w:szCs w:val="28"/>
          <w:lang w:eastAsia="en-US"/>
        </w:rPr>
        <w:t>. Керівникам обласних комунальних підприємств, закладів та установ на виконання пунктів 1, 2 здійснити дії щодо передачі майна, передбачені чинним законодавством України.</w:t>
      </w:r>
    </w:p>
    <w:p w:rsidR="007612D4" w:rsidRDefault="007612D4" w:rsidP="00632161">
      <w:pPr>
        <w:ind w:firstLine="709"/>
        <w:jc w:val="both"/>
        <w:rPr>
          <w:szCs w:val="28"/>
          <w:lang w:eastAsia="en-US"/>
        </w:rPr>
      </w:pPr>
      <w:r w:rsidRPr="007612D4">
        <w:rPr>
          <w:szCs w:val="28"/>
          <w:lang w:eastAsia="en-US"/>
        </w:rPr>
        <w:t>1</w:t>
      </w:r>
      <w:r w:rsidR="004A703F" w:rsidRPr="005076FB">
        <w:rPr>
          <w:szCs w:val="28"/>
          <w:lang w:eastAsia="en-US"/>
        </w:rPr>
        <w:t>2</w:t>
      </w:r>
      <w:r w:rsidRPr="007612D4">
        <w:rPr>
          <w:szCs w:val="28"/>
          <w:lang w:eastAsia="en-US"/>
        </w:rPr>
        <w:t>. Контроль за виконанням рішення покласти на постійні комісії обласної ради: з питань базових галузей економіки, комунальної власності, концесії, корпоративних</w:t>
      </w:r>
      <w:r w:rsidR="00667483">
        <w:rPr>
          <w:szCs w:val="28"/>
          <w:lang w:eastAsia="en-US"/>
        </w:rPr>
        <w:t xml:space="preserve"> </w:t>
      </w:r>
      <w:r w:rsidRPr="007612D4">
        <w:rPr>
          <w:szCs w:val="28"/>
          <w:lang w:eastAsia="en-US"/>
        </w:rPr>
        <w:t>прав, інвестицій та міжрегіонального співробітництва, з питань житлово-комунального господарства.</w:t>
      </w:r>
    </w:p>
    <w:p w:rsidR="00667483" w:rsidRDefault="00667483" w:rsidP="00632161">
      <w:pPr>
        <w:ind w:firstLine="709"/>
        <w:jc w:val="both"/>
        <w:rPr>
          <w:szCs w:val="28"/>
          <w:lang w:eastAsia="en-US"/>
        </w:rPr>
      </w:pPr>
    </w:p>
    <w:p w:rsidR="00667483" w:rsidRPr="007612D4" w:rsidRDefault="00667483" w:rsidP="00667483">
      <w:pPr>
        <w:spacing w:after="20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п.7 -7.1 </w:t>
      </w:r>
      <w:proofErr w:type="spellStart"/>
      <w:r>
        <w:rPr>
          <w:szCs w:val="28"/>
          <w:lang w:eastAsia="en-US"/>
        </w:rPr>
        <w:t>запропоного</w:t>
      </w:r>
      <w:proofErr w:type="spellEnd"/>
      <w:r>
        <w:rPr>
          <w:szCs w:val="28"/>
          <w:lang w:eastAsia="en-US"/>
        </w:rPr>
        <w:t xml:space="preserve"> </w:t>
      </w:r>
      <w:proofErr w:type="spellStart"/>
      <w:r>
        <w:rPr>
          <w:szCs w:val="28"/>
          <w:lang w:eastAsia="en-US"/>
        </w:rPr>
        <w:t>проєкту</w:t>
      </w:r>
      <w:proofErr w:type="spellEnd"/>
      <w:r>
        <w:rPr>
          <w:szCs w:val="28"/>
          <w:lang w:eastAsia="en-US"/>
        </w:rPr>
        <w:t xml:space="preserve"> рішення розглядався на постійній комісії житлово-комунального господарства (Протокол від 21.07.2022 № 7)</w:t>
      </w:r>
    </w:p>
    <w:p w:rsidR="00667483" w:rsidRDefault="00667483" w:rsidP="00632161">
      <w:pPr>
        <w:ind w:firstLine="709"/>
        <w:jc w:val="both"/>
        <w:rPr>
          <w:szCs w:val="28"/>
          <w:lang w:eastAsia="en-US"/>
        </w:rPr>
      </w:pPr>
    </w:p>
    <w:p w:rsidR="00632161" w:rsidRDefault="00632161" w:rsidP="00632161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632161" w:rsidRPr="0049784C" w:rsidRDefault="00632161" w:rsidP="00632161">
      <w:pPr>
        <w:ind w:firstLine="709"/>
        <w:jc w:val="both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632161" w:rsidRPr="00022066" w:rsidRDefault="00632161" w:rsidP="0063216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632161" w:rsidRPr="00022066" w:rsidRDefault="00632161" w:rsidP="0063216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проти – 0</w:t>
      </w:r>
    </w:p>
    <w:p w:rsidR="00632161" w:rsidRPr="00022066" w:rsidRDefault="00632161" w:rsidP="0063216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632161" w:rsidRDefault="00632161" w:rsidP="00632161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667483" w:rsidRPr="00022066" w:rsidRDefault="00667483" w:rsidP="00632161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632161" w:rsidRPr="005076FB" w:rsidRDefault="00632161" w:rsidP="00632161">
      <w:pPr>
        <w:ind w:left="142"/>
        <w:jc w:val="both"/>
        <w:rPr>
          <w:szCs w:val="28"/>
          <w:lang w:val="ru-RU"/>
        </w:rPr>
      </w:pP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 п</w:t>
      </w:r>
      <w:r w:rsidRPr="00022066">
        <w:rPr>
          <w:szCs w:val="28"/>
        </w:rPr>
        <w:t>рийнято та рекомендовано для розгляду на сесію</w:t>
      </w:r>
      <w:r w:rsidR="005076FB">
        <w:rPr>
          <w:szCs w:val="28"/>
          <w:lang w:val="ru-RU"/>
        </w:rPr>
        <w:t>.</w:t>
      </w:r>
    </w:p>
    <w:p w:rsidR="007612D4" w:rsidRPr="00632161" w:rsidRDefault="007612D4" w:rsidP="00CE62A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</w:p>
    <w:p w:rsidR="007612D4" w:rsidRPr="007612D4" w:rsidRDefault="007612D4" w:rsidP="00CE62A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</w:pPr>
    </w:p>
    <w:p w:rsidR="00C7444B" w:rsidRPr="00022066" w:rsidRDefault="00CE62A6" w:rsidP="00CE62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b/>
          <w:szCs w:val="28"/>
        </w:rPr>
      </w:pPr>
      <w:r w:rsidRPr="00022066">
        <w:rPr>
          <w:szCs w:val="28"/>
        </w:rPr>
        <w:t xml:space="preserve"> </w:t>
      </w:r>
    </w:p>
    <w:p w:rsidR="00BB0377" w:rsidRPr="00022066" w:rsidRDefault="00852DE3" w:rsidP="00852DE3">
      <w:pPr>
        <w:spacing w:line="276" w:lineRule="auto"/>
        <w:rPr>
          <w:b/>
          <w:szCs w:val="28"/>
        </w:rPr>
      </w:pPr>
      <w:r w:rsidRPr="00022066">
        <w:rPr>
          <w:b/>
          <w:szCs w:val="28"/>
        </w:rPr>
        <w:t xml:space="preserve">Голова засідання  комісії                                                  </w:t>
      </w:r>
      <w:proofErr w:type="spellStart"/>
      <w:r w:rsidR="007C240C" w:rsidRPr="00022066">
        <w:rPr>
          <w:b/>
          <w:szCs w:val="28"/>
        </w:rPr>
        <w:t>Пісоцький</w:t>
      </w:r>
      <w:proofErr w:type="spellEnd"/>
      <w:r w:rsidR="007C240C" w:rsidRPr="00022066">
        <w:rPr>
          <w:b/>
          <w:szCs w:val="28"/>
        </w:rPr>
        <w:t xml:space="preserve"> В.А.</w:t>
      </w:r>
    </w:p>
    <w:p w:rsidR="007C2562" w:rsidRPr="00022066" w:rsidRDefault="007C2562" w:rsidP="00852DE3">
      <w:pPr>
        <w:spacing w:line="276" w:lineRule="auto"/>
        <w:rPr>
          <w:b/>
          <w:szCs w:val="28"/>
        </w:rPr>
      </w:pPr>
    </w:p>
    <w:p w:rsidR="00541E3E" w:rsidRPr="00022066" w:rsidRDefault="00541E3E" w:rsidP="00852DE3">
      <w:pPr>
        <w:spacing w:line="276" w:lineRule="auto"/>
        <w:rPr>
          <w:b/>
          <w:szCs w:val="28"/>
        </w:rPr>
      </w:pPr>
    </w:p>
    <w:p w:rsidR="00852DE3" w:rsidRPr="007C240C" w:rsidRDefault="00852DE3" w:rsidP="00852DE3">
      <w:pPr>
        <w:spacing w:line="276" w:lineRule="auto"/>
        <w:rPr>
          <w:b/>
          <w:szCs w:val="28"/>
        </w:rPr>
      </w:pPr>
      <w:r w:rsidRPr="00022066">
        <w:rPr>
          <w:b/>
          <w:szCs w:val="28"/>
        </w:rPr>
        <w:t xml:space="preserve">Секретар засідання комісії           </w:t>
      </w:r>
      <w:r w:rsidR="00C33E90" w:rsidRPr="00022066">
        <w:rPr>
          <w:b/>
          <w:szCs w:val="28"/>
        </w:rPr>
        <w:t xml:space="preserve">    </w:t>
      </w:r>
      <w:r w:rsidR="00975F65" w:rsidRPr="00022066">
        <w:rPr>
          <w:b/>
          <w:szCs w:val="28"/>
        </w:rPr>
        <w:t xml:space="preserve">                            </w:t>
      </w:r>
      <w:r w:rsidRPr="00022066">
        <w:rPr>
          <w:b/>
          <w:szCs w:val="28"/>
        </w:rPr>
        <w:t xml:space="preserve">    </w:t>
      </w:r>
      <w:proofErr w:type="spellStart"/>
      <w:r w:rsidR="007C240C" w:rsidRPr="00022066">
        <w:rPr>
          <w:b/>
          <w:szCs w:val="28"/>
          <w:lang w:eastAsia="uk-UA"/>
        </w:rPr>
        <w:t>Ольшанська</w:t>
      </w:r>
      <w:proofErr w:type="spellEnd"/>
      <w:r w:rsidR="007C240C" w:rsidRPr="00022066">
        <w:rPr>
          <w:b/>
          <w:szCs w:val="28"/>
          <w:lang w:eastAsia="uk-UA"/>
        </w:rPr>
        <w:t xml:space="preserve"> О.С</w:t>
      </w:r>
      <w:r w:rsidR="007C240C" w:rsidRPr="007C240C">
        <w:rPr>
          <w:b/>
          <w:szCs w:val="28"/>
          <w:lang w:eastAsia="uk-UA"/>
        </w:rPr>
        <w:t xml:space="preserve">. </w:t>
      </w:r>
    </w:p>
    <w:sectPr w:rsidR="00852DE3" w:rsidRPr="007C240C" w:rsidSect="00534337">
      <w:headerReference w:type="default" r:id="rId10"/>
      <w:footerReference w:type="default" r:id="rId11"/>
      <w:headerReference w:type="first" r:id="rId12"/>
      <w:pgSz w:w="11906" w:h="16838"/>
      <w:pgMar w:top="1134" w:right="1134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DF" w:rsidRDefault="00464FDF" w:rsidP="00547C63">
      <w:r>
        <w:separator/>
      </w:r>
    </w:p>
  </w:endnote>
  <w:endnote w:type="continuationSeparator" w:id="0">
    <w:p w:rsidR="00464FDF" w:rsidRDefault="00464FDF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FF" w:rsidRPr="009507ED" w:rsidRDefault="00BC56FF" w:rsidP="009507ED">
    <w:pPr>
      <w:pStyle w:val="a7"/>
      <w:tabs>
        <w:tab w:val="left" w:pos="3035"/>
        <w:tab w:val="right" w:pos="9071"/>
      </w:tabs>
      <w:rPr>
        <w:color w:val="FF0000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DF" w:rsidRDefault="00464FDF" w:rsidP="00547C63">
      <w:r>
        <w:separator/>
      </w:r>
    </w:p>
  </w:footnote>
  <w:footnote w:type="continuationSeparator" w:id="0">
    <w:p w:rsidR="00464FDF" w:rsidRDefault="00464FDF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FF" w:rsidRDefault="00BC56F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C6E3D" w:rsidRPr="005C6E3D">
      <w:rPr>
        <w:noProof/>
        <w:lang w:val="ru-RU"/>
      </w:rPr>
      <w:t>11</w:t>
    </w:r>
    <w:r>
      <w:rPr>
        <w:noProof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FF" w:rsidRDefault="00BC56FF" w:rsidP="00567C8A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77C1D"/>
    <w:multiLevelType w:val="multilevel"/>
    <w:tmpl w:val="4C6E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35B5"/>
    <w:multiLevelType w:val="multilevel"/>
    <w:tmpl w:val="612A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1276"/>
    <w:multiLevelType w:val="hybridMultilevel"/>
    <w:tmpl w:val="D436D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0F457617"/>
    <w:multiLevelType w:val="hybridMultilevel"/>
    <w:tmpl w:val="1B504A8A"/>
    <w:lvl w:ilvl="0" w:tplc="27E26B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1F180E10"/>
    <w:multiLevelType w:val="hybridMultilevel"/>
    <w:tmpl w:val="72300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DD145E"/>
    <w:multiLevelType w:val="multilevel"/>
    <w:tmpl w:val="25F8F2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FA28B3"/>
    <w:multiLevelType w:val="hybridMultilevel"/>
    <w:tmpl w:val="64E899E2"/>
    <w:lvl w:ilvl="0" w:tplc="62E0869A">
      <w:start w:val="3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14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762C4"/>
    <w:multiLevelType w:val="multilevel"/>
    <w:tmpl w:val="82463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27730"/>
    <w:multiLevelType w:val="hybridMultilevel"/>
    <w:tmpl w:val="7994A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8A4481"/>
    <w:multiLevelType w:val="multilevel"/>
    <w:tmpl w:val="7EF27E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0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04E3D"/>
    <w:multiLevelType w:val="hybridMultilevel"/>
    <w:tmpl w:val="685A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E2D6C"/>
    <w:multiLevelType w:val="multilevel"/>
    <w:tmpl w:val="73B0964A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04" w:hanging="16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58" w:hanging="16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12" w:hanging="165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6" w:hanging="165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20" w:hanging="165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3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25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4"/>
  </w:num>
  <w:num w:numId="4">
    <w:abstractNumId w:val="19"/>
  </w:num>
  <w:num w:numId="5">
    <w:abstractNumId w:val="25"/>
  </w:num>
  <w:num w:numId="6">
    <w:abstractNumId w:val="7"/>
  </w:num>
  <w:num w:numId="7">
    <w:abstractNumId w:val="14"/>
  </w:num>
  <w:num w:numId="8">
    <w:abstractNumId w:val="9"/>
  </w:num>
  <w:num w:numId="9">
    <w:abstractNumId w:val="6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8"/>
  </w:num>
  <w:num w:numId="20">
    <w:abstractNumId w:val="1"/>
  </w:num>
  <w:num w:numId="21">
    <w:abstractNumId w:val="2"/>
  </w:num>
  <w:num w:numId="22">
    <w:abstractNumId w:val="15"/>
  </w:num>
  <w:num w:numId="23">
    <w:abstractNumId w:val="22"/>
  </w:num>
  <w:num w:numId="24">
    <w:abstractNumId w:val="1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1"/>
  </w:num>
  <w:num w:numId="28">
    <w:abstractNumId w:val="3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C63"/>
    <w:rsid w:val="00000242"/>
    <w:rsid w:val="00000D9D"/>
    <w:rsid w:val="00001080"/>
    <w:rsid w:val="00001485"/>
    <w:rsid w:val="0000495C"/>
    <w:rsid w:val="00004970"/>
    <w:rsid w:val="000061DA"/>
    <w:rsid w:val="00007E88"/>
    <w:rsid w:val="00011A7D"/>
    <w:rsid w:val="00012838"/>
    <w:rsid w:val="000144EF"/>
    <w:rsid w:val="00014588"/>
    <w:rsid w:val="00014A71"/>
    <w:rsid w:val="00015898"/>
    <w:rsid w:val="00015FB3"/>
    <w:rsid w:val="000173F5"/>
    <w:rsid w:val="00017A74"/>
    <w:rsid w:val="000200B0"/>
    <w:rsid w:val="00022066"/>
    <w:rsid w:val="00022D8A"/>
    <w:rsid w:val="000277F7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A0C"/>
    <w:rsid w:val="00041C1B"/>
    <w:rsid w:val="000434FA"/>
    <w:rsid w:val="000436EC"/>
    <w:rsid w:val="00043EE2"/>
    <w:rsid w:val="00051171"/>
    <w:rsid w:val="000531B4"/>
    <w:rsid w:val="000536A9"/>
    <w:rsid w:val="00054696"/>
    <w:rsid w:val="0005508D"/>
    <w:rsid w:val="000559FE"/>
    <w:rsid w:val="0005677F"/>
    <w:rsid w:val="00057AC2"/>
    <w:rsid w:val="0006054B"/>
    <w:rsid w:val="00064384"/>
    <w:rsid w:val="0006450E"/>
    <w:rsid w:val="00066AC3"/>
    <w:rsid w:val="000677D8"/>
    <w:rsid w:val="00067AB2"/>
    <w:rsid w:val="00070B94"/>
    <w:rsid w:val="0007149B"/>
    <w:rsid w:val="00072FA2"/>
    <w:rsid w:val="00073441"/>
    <w:rsid w:val="00073966"/>
    <w:rsid w:val="000763E3"/>
    <w:rsid w:val="00076BC6"/>
    <w:rsid w:val="00080202"/>
    <w:rsid w:val="00081AC7"/>
    <w:rsid w:val="00081C88"/>
    <w:rsid w:val="00082B5A"/>
    <w:rsid w:val="00082F2C"/>
    <w:rsid w:val="00083E75"/>
    <w:rsid w:val="00084A54"/>
    <w:rsid w:val="00086BA0"/>
    <w:rsid w:val="0009105E"/>
    <w:rsid w:val="000922BE"/>
    <w:rsid w:val="00092BEA"/>
    <w:rsid w:val="00095AEA"/>
    <w:rsid w:val="0009607E"/>
    <w:rsid w:val="00096C12"/>
    <w:rsid w:val="00096D37"/>
    <w:rsid w:val="000A0117"/>
    <w:rsid w:val="000A1006"/>
    <w:rsid w:val="000A17CF"/>
    <w:rsid w:val="000A3B64"/>
    <w:rsid w:val="000A59C3"/>
    <w:rsid w:val="000A6B7E"/>
    <w:rsid w:val="000A7441"/>
    <w:rsid w:val="000B19EC"/>
    <w:rsid w:val="000B254E"/>
    <w:rsid w:val="000B3410"/>
    <w:rsid w:val="000B3D91"/>
    <w:rsid w:val="000B4298"/>
    <w:rsid w:val="000B43AD"/>
    <w:rsid w:val="000B44AC"/>
    <w:rsid w:val="000B52EC"/>
    <w:rsid w:val="000B5658"/>
    <w:rsid w:val="000B571C"/>
    <w:rsid w:val="000B5F91"/>
    <w:rsid w:val="000B72B6"/>
    <w:rsid w:val="000C348A"/>
    <w:rsid w:val="000C35F8"/>
    <w:rsid w:val="000C3DCC"/>
    <w:rsid w:val="000C3E53"/>
    <w:rsid w:val="000C69C7"/>
    <w:rsid w:val="000C7B24"/>
    <w:rsid w:val="000D29BC"/>
    <w:rsid w:val="000D48D7"/>
    <w:rsid w:val="000D5B05"/>
    <w:rsid w:val="000D5DC4"/>
    <w:rsid w:val="000D684F"/>
    <w:rsid w:val="000D7694"/>
    <w:rsid w:val="000D77DE"/>
    <w:rsid w:val="000D7CEF"/>
    <w:rsid w:val="000E0978"/>
    <w:rsid w:val="000E19B4"/>
    <w:rsid w:val="000E1E27"/>
    <w:rsid w:val="000F4709"/>
    <w:rsid w:val="000F50D6"/>
    <w:rsid w:val="000F774F"/>
    <w:rsid w:val="001005BC"/>
    <w:rsid w:val="001010FE"/>
    <w:rsid w:val="001023D9"/>
    <w:rsid w:val="001040C6"/>
    <w:rsid w:val="001045FF"/>
    <w:rsid w:val="00104B9A"/>
    <w:rsid w:val="001068EF"/>
    <w:rsid w:val="00110206"/>
    <w:rsid w:val="001104C8"/>
    <w:rsid w:val="00111F9A"/>
    <w:rsid w:val="001122B2"/>
    <w:rsid w:val="00112E0F"/>
    <w:rsid w:val="00115C65"/>
    <w:rsid w:val="00116C06"/>
    <w:rsid w:val="001172DB"/>
    <w:rsid w:val="001212BE"/>
    <w:rsid w:val="001230BC"/>
    <w:rsid w:val="00123578"/>
    <w:rsid w:val="00124770"/>
    <w:rsid w:val="0012497B"/>
    <w:rsid w:val="001249EA"/>
    <w:rsid w:val="00124E4C"/>
    <w:rsid w:val="00124FF4"/>
    <w:rsid w:val="0012520F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9E2"/>
    <w:rsid w:val="0013745D"/>
    <w:rsid w:val="001445A9"/>
    <w:rsid w:val="0014518B"/>
    <w:rsid w:val="00145285"/>
    <w:rsid w:val="001458F3"/>
    <w:rsid w:val="00145D5E"/>
    <w:rsid w:val="00146B00"/>
    <w:rsid w:val="00150259"/>
    <w:rsid w:val="00150436"/>
    <w:rsid w:val="00151176"/>
    <w:rsid w:val="001518F4"/>
    <w:rsid w:val="00152790"/>
    <w:rsid w:val="00155A63"/>
    <w:rsid w:val="00155F7B"/>
    <w:rsid w:val="001564E1"/>
    <w:rsid w:val="0016045D"/>
    <w:rsid w:val="00160544"/>
    <w:rsid w:val="00161333"/>
    <w:rsid w:val="0016278E"/>
    <w:rsid w:val="001648F1"/>
    <w:rsid w:val="00164F88"/>
    <w:rsid w:val="00167C66"/>
    <w:rsid w:val="00170F0B"/>
    <w:rsid w:val="001718CD"/>
    <w:rsid w:val="001733AF"/>
    <w:rsid w:val="00175157"/>
    <w:rsid w:val="00176323"/>
    <w:rsid w:val="00184722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59B5"/>
    <w:rsid w:val="001B6BB5"/>
    <w:rsid w:val="001B7BB7"/>
    <w:rsid w:val="001C08F0"/>
    <w:rsid w:val="001C19E0"/>
    <w:rsid w:val="001C2045"/>
    <w:rsid w:val="001C2C1A"/>
    <w:rsid w:val="001C400F"/>
    <w:rsid w:val="001C5874"/>
    <w:rsid w:val="001C71DC"/>
    <w:rsid w:val="001C723D"/>
    <w:rsid w:val="001D00DD"/>
    <w:rsid w:val="001D03F3"/>
    <w:rsid w:val="001D083E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959"/>
    <w:rsid w:val="001F3B41"/>
    <w:rsid w:val="001F54B1"/>
    <w:rsid w:val="001F5FDC"/>
    <w:rsid w:val="001F682E"/>
    <w:rsid w:val="001F695C"/>
    <w:rsid w:val="00204ACD"/>
    <w:rsid w:val="00204CD1"/>
    <w:rsid w:val="00205433"/>
    <w:rsid w:val="00206359"/>
    <w:rsid w:val="00206D35"/>
    <w:rsid w:val="0020789C"/>
    <w:rsid w:val="00211C07"/>
    <w:rsid w:val="002125FF"/>
    <w:rsid w:val="002134C4"/>
    <w:rsid w:val="00215529"/>
    <w:rsid w:val="00215BA4"/>
    <w:rsid w:val="00216DA9"/>
    <w:rsid w:val="0022086F"/>
    <w:rsid w:val="002212E8"/>
    <w:rsid w:val="0022319C"/>
    <w:rsid w:val="0022458B"/>
    <w:rsid w:val="00225414"/>
    <w:rsid w:val="00225C91"/>
    <w:rsid w:val="0023031D"/>
    <w:rsid w:val="00230692"/>
    <w:rsid w:val="0023169E"/>
    <w:rsid w:val="002328DA"/>
    <w:rsid w:val="0023484C"/>
    <w:rsid w:val="002372DA"/>
    <w:rsid w:val="00237D2F"/>
    <w:rsid w:val="00245B43"/>
    <w:rsid w:val="00246748"/>
    <w:rsid w:val="00247CA9"/>
    <w:rsid w:val="002505E4"/>
    <w:rsid w:val="0025114A"/>
    <w:rsid w:val="00251D36"/>
    <w:rsid w:val="00253E9F"/>
    <w:rsid w:val="002567AE"/>
    <w:rsid w:val="002576B6"/>
    <w:rsid w:val="002629CA"/>
    <w:rsid w:val="00264771"/>
    <w:rsid w:val="00264982"/>
    <w:rsid w:val="0026792B"/>
    <w:rsid w:val="0027056D"/>
    <w:rsid w:val="002716C2"/>
    <w:rsid w:val="00271B01"/>
    <w:rsid w:val="0027247E"/>
    <w:rsid w:val="00273BDB"/>
    <w:rsid w:val="002757F2"/>
    <w:rsid w:val="00275B8E"/>
    <w:rsid w:val="00276A8D"/>
    <w:rsid w:val="00284335"/>
    <w:rsid w:val="00284C98"/>
    <w:rsid w:val="0028524C"/>
    <w:rsid w:val="002868EA"/>
    <w:rsid w:val="00287444"/>
    <w:rsid w:val="00287ABC"/>
    <w:rsid w:val="002903E6"/>
    <w:rsid w:val="0029077B"/>
    <w:rsid w:val="00291974"/>
    <w:rsid w:val="002924B8"/>
    <w:rsid w:val="00296E28"/>
    <w:rsid w:val="002A12EB"/>
    <w:rsid w:val="002A1D1E"/>
    <w:rsid w:val="002A2E53"/>
    <w:rsid w:val="002A3AF9"/>
    <w:rsid w:val="002A45E6"/>
    <w:rsid w:val="002A5943"/>
    <w:rsid w:val="002A5BEA"/>
    <w:rsid w:val="002A5F14"/>
    <w:rsid w:val="002A639D"/>
    <w:rsid w:val="002A7506"/>
    <w:rsid w:val="002B0546"/>
    <w:rsid w:val="002B2ADF"/>
    <w:rsid w:val="002B301C"/>
    <w:rsid w:val="002B3638"/>
    <w:rsid w:val="002B577A"/>
    <w:rsid w:val="002B7F9C"/>
    <w:rsid w:val="002C2E86"/>
    <w:rsid w:val="002C2F27"/>
    <w:rsid w:val="002C3835"/>
    <w:rsid w:val="002C40D2"/>
    <w:rsid w:val="002C7118"/>
    <w:rsid w:val="002C7428"/>
    <w:rsid w:val="002D06C4"/>
    <w:rsid w:val="002D0935"/>
    <w:rsid w:val="002D250F"/>
    <w:rsid w:val="002D2EE5"/>
    <w:rsid w:val="002D310D"/>
    <w:rsid w:val="002D370D"/>
    <w:rsid w:val="002D4D07"/>
    <w:rsid w:val="002E189E"/>
    <w:rsid w:val="002E2B9A"/>
    <w:rsid w:val="002E5E5B"/>
    <w:rsid w:val="002E68C5"/>
    <w:rsid w:val="002E70D0"/>
    <w:rsid w:val="002E7A92"/>
    <w:rsid w:val="002F051E"/>
    <w:rsid w:val="002F20DB"/>
    <w:rsid w:val="002F375B"/>
    <w:rsid w:val="002F5CB9"/>
    <w:rsid w:val="002F6E94"/>
    <w:rsid w:val="002F7632"/>
    <w:rsid w:val="002F7A38"/>
    <w:rsid w:val="003013E6"/>
    <w:rsid w:val="00302BBF"/>
    <w:rsid w:val="00303025"/>
    <w:rsid w:val="00305C9F"/>
    <w:rsid w:val="003068B2"/>
    <w:rsid w:val="00306A90"/>
    <w:rsid w:val="003100B7"/>
    <w:rsid w:val="00310BC9"/>
    <w:rsid w:val="00310C01"/>
    <w:rsid w:val="00312165"/>
    <w:rsid w:val="00312311"/>
    <w:rsid w:val="003154F8"/>
    <w:rsid w:val="00317F35"/>
    <w:rsid w:val="00321213"/>
    <w:rsid w:val="003214C7"/>
    <w:rsid w:val="00321D7D"/>
    <w:rsid w:val="003229E5"/>
    <w:rsid w:val="0032320C"/>
    <w:rsid w:val="00324653"/>
    <w:rsid w:val="0032489C"/>
    <w:rsid w:val="00324945"/>
    <w:rsid w:val="00324976"/>
    <w:rsid w:val="00325A52"/>
    <w:rsid w:val="00326AED"/>
    <w:rsid w:val="00326E3A"/>
    <w:rsid w:val="00327DEA"/>
    <w:rsid w:val="00327E4C"/>
    <w:rsid w:val="00330672"/>
    <w:rsid w:val="00331D16"/>
    <w:rsid w:val="00332468"/>
    <w:rsid w:val="003330FF"/>
    <w:rsid w:val="003342EF"/>
    <w:rsid w:val="003356D7"/>
    <w:rsid w:val="00336A9E"/>
    <w:rsid w:val="00342773"/>
    <w:rsid w:val="00342D52"/>
    <w:rsid w:val="00345AF5"/>
    <w:rsid w:val="0034700F"/>
    <w:rsid w:val="00347225"/>
    <w:rsid w:val="00347FB4"/>
    <w:rsid w:val="003532E6"/>
    <w:rsid w:val="00353E14"/>
    <w:rsid w:val="00354AF9"/>
    <w:rsid w:val="00355BD0"/>
    <w:rsid w:val="00357494"/>
    <w:rsid w:val="003607E5"/>
    <w:rsid w:val="003615EE"/>
    <w:rsid w:val="003642A7"/>
    <w:rsid w:val="003678F5"/>
    <w:rsid w:val="003679B1"/>
    <w:rsid w:val="00367E4A"/>
    <w:rsid w:val="00370020"/>
    <w:rsid w:val="0037172C"/>
    <w:rsid w:val="003736FF"/>
    <w:rsid w:val="00375546"/>
    <w:rsid w:val="00375B50"/>
    <w:rsid w:val="003804C1"/>
    <w:rsid w:val="0038121C"/>
    <w:rsid w:val="00383296"/>
    <w:rsid w:val="003833D0"/>
    <w:rsid w:val="0038376D"/>
    <w:rsid w:val="00384230"/>
    <w:rsid w:val="00384716"/>
    <w:rsid w:val="00386C92"/>
    <w:rsid w:val="00387A90"/>
    <w:rsid w:val="00387D22"/>
    <w:rsid w:val="00390946"/>
    <w:rsid w:val="00391954"/>
    <w:rsid w:val="00391A6C"/>
    <w:rsid w:val="00392E4B"/>
    <w:rsid w:val="003942AF"/>
    <w:rsid w:val="00394D02"/>
    <w:rsid w:val="00396435"/>
    <w:rsid w:val="00396694"/>
    <w:rsid w:val="003A14F3"/>
    <w:rsid w:val="003A165F"/>
    <w:rsid w:val="003A1CCD"/>
    <w:rsid w:val="003A1DFA"/>
    <w:rsid w:val="003A370C"/>
    <w:rsid w:val="003A454F"/>
    <w:rsid w:val="003A4720"/>
    <w:rsid w:val="003A5C51"/>
    <w:rsid w:val="003A7071"/>
    <w:rsid w:val="003A7DEC"/>
    <w:rsid w:val="003B08FB"/>
    <w:rsid w:val="003B60E0"/>
    <w:rsid w:val="003B76E6"/>
    <w:rsid w:val="003C2FE0"/>
    <w:rsid w:val="003D19BB"/>
    <w:rsid w:val="003D1B7F"/>
    <w:rsid w:val="003D57D0"/>
    <w:rsid w:val="003D6645"/>
    <w:rsid w:val="003D769C"/>
    <w:rsid w:val="003D7EF4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00BB"/>
    <w:rsid w:val="00411143"/>
    <w:rsid w:val="004135B0"/>
    <w:rsid w:val="00413ACE"/>
    <w:rsid w:val="00416354"/>
    <w:rsid w:val="00416F9C"/>
    <w:rsid w:val="00417B25"/>
    <w:rsid w:val="004206B9"/>
    <w:rsid w:val="00420CAE"/>
    <w:rsid w:val="004220BC"/>
    <w:rsid w:val="004225EC"/>
    <w:rsid w:val="0042330E"/>
    <w:rsid w:val="00425B04"/>
    <w:rsid w:val="00430397"/>
    <w:rsid w:val="00430985"/>
    <w:rsid w:val="00432075"/>
    <w:rsid w:val="0043281A"/>
    <w:rsid w:val="00434C8B"/>
    <w:rsid w:val="00434F16"/>
    <w:rsid w:val="00435A72"/>
    <w:rsid w:val="00440571"/>
    <w:rsid w:val="00443BA5"/>
    <w:rsid w:val="00444BF8"/>
    <w:rsid w:val="004451CC"/>
    <w:rsid w:val="00446FF3"/>
    <w:rsid w:val="004477CB"/>
    <w:rsid w:val="00447B55"/>
    <w:rsid w:val="00450C36"/>
    <w:rsid w:val="00450FCF"/>
    <w:rsid w:val="004544B2"/>
    <w:rsid w:val="00454710"/>
    <w:rsid w:val="00454F47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3A82"/>
    <w:rsid w:val="004644AC"/>
    <w:rsid w:val="00464FDF"/>
    <w:rsid w:val="0046550F"/>
    <w:rsid w:val="0047346D"/>
    <w:rsid w:val="00473DA3"/>
    <w:rsid w:val="00474065"/>
    <w:rsid w:val="0047434E"/>
    <w:rsid w:val="00474A19"/>
    <w:rsid w:val="00476398"/>
    <w:rsid w:val="004764DC"/>
    <w:rsid w:val="004766D4"/>
    <w:rsid w:val="0048090C"/>
    <w:rsid w:val="00480B13"/>
    <w:rsid w:val="0048171C"/>
    <w:rsid w:val="00482EFC"/>
    <w:rsid w:val="00483331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9784C"/>
    <w:rsid w:val="004A0122"/>
    <w:rsid w:val="004A0FEA"/>
    <w:rsid w:val="004A1116"/>
    <w:rsid w:val="004A1692"/>
    <w:rsid w:val="004A31E5"/>
    <w:rsid w:val="004A335F"/>
    <w:rsid w:val="004A3904"/>
    <w:rsid w:val="004A4AB5"/>
    <w:rsid w:val="004A552D"/>
    <w:rsid w:val="004A591D"/>
    <w:rsid w:val="004A5F36"/>
    <w:rsid w:val="004A6057"/>
    <w:rsid w:val="004A703F"/>
    <w:rsid w:val="004B0667"/>
    <w:rsid w:val="004B1345"/>
    <w:rsid w:val="004B18BC"/>
    <w:rsid w:val="004B2F6B"/>
    <w:rsid w:val="004B4639"/>
    <w:rsid w:val="004B481D"/>
    <w:rsid w:val="004B5596"/>
    <w:rsid w:val="004B6889"/>
    <w:rsid w:val="004B7041"/>
    <w:rsid w:val="004B74D3"/>
    <w:rsid w:val="004B7DC1"/>
    <w:rsid w:val="004C0366"/>
    <w:rsid w:val="004C0647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3239"/>
    <w:rsid w:val="004D48AB"/>
    <w:rsid w:val="004D6FB4"/>
    <w:rsid w:val="004E1033"/>
    <w:rsid w:val="004E1EDF"/>
    <w:rsid w:val="004E2CF7"/>
    <w:rsid w:val="004E6449"/>
    <w:rsid w:val="004E6A3B"/>
    <w:rsid w:val="004E6CC8"/>
    <w:rsid w:val="004E6DA3"/>
    <w:rsid w:val="004E7341"/>
    <w:rsid w:val="004F0D3B"/>
    <w:rsid w:val="004F2174"/>
    <w:rsid w:val="004F2CFE"/>
    <w:rsid w:val="004F36FB"/>
    <w:rsid w:val="004F5CF1"/>
    <w:rsid w:val="004F7537"/>
    <w:rsid w:val="0050161C"/>
    <w:rsid w:val="00504110"/>
    <w:rsid w:val="00504827"/>
    <w:rsid w:val="0050544B"/>
    <w:rsid w:val="00505DB0"/>
    <w:rsid w:val="00506E7B"/>
    <w:rsid w:val="005075C6"/>
    <w:rsid w:val="005076FB"/>
    <w:rsid w:val="005101D3"/>
    <w:rsid w:val="00510B3C"/>
    <w:rsid w:val="00510F5A"/>
    <w:rsid w:val="00512573"/>
    <w:rsid w:val="005166CA"/>
    <w:rsid w:val="005243CC"/>
    <w:rsid w:val="00524791"/>
    <w:rsid w:val="00525B6B"/>
    <w:rsid w:val="00526D51"/>
    <w:rsid w:val="00530119"/>
    <w:rsid w:val="0053070D"/>
    <w:rsid w:val="00531E92"/>
    <w:rsid w:val="005328ED"/>
    <w:rsid w:val="0053306F"/>
    <w:rsid w:val="00533672"/>
    <w:rsid w:val="0053402D"/>
    <w:rsid w:val="00534337"/>
    <w:rsid w:val="005349C3"/>
    <w:rsid w:val="00535368"/>
    <w:rsid w:val="0053546E"/>
    <w:rsid w:val="0053770F"/>
    <w:rsid w:val="00537C1D"/>
    <w:rsid w:val="00537DAD"/>
    <w:rsid w:val="00537E93"/>
    <w:rsid w:val="00541E3E"/>
    <w:rsid w:val="00542187"/>
    <w:rsid w:val="005422EB"/>
    <w:rsid w:val="0054297A"/>
    <w:rsid w:val="00545511"/>
    <w:rsid w:val="00546EEC"/>
    <w:rsid w:val="00547C63"/>
    <w:rsid w:val="00556901"/>
    <w:rsid w:val="00560D38"/>
    <w:rsid w:val="005615D7"/>
    <w:rsid w:val="00562EEC"/>
    <w:rsid w:val="00564138"/>
    <w:rsid w:val="005641FB"/>
    <w:rsid w:val="0056646D"/>
    <w:rsid w:val="00567C8A"/>
    <w:rsid w:val="0057007C"/>
    <w:rsid w:val="005704C1"/>
    <w:rsid w:val="005711E6"/>
    <w:rsid w:val="00571ADC"/>
    <w:rsid w:val="00574431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1D80"/>
    <w:rsid w:val="00592359"/>
    <w:rsid w:val="0059258E"/>
    <w:rsid w:val="00595723"/>
    <w:rsid w:val="00596A12"/>
    <w:rsid w:val="0059767B"/>
    <w:rsid w:val="005A243A"/>
    <w:rsid w:val="005A2F54"/>
    <w:rsid w:val="005A4F99"/>
    <w:rsid w:val="005A587F"/>
    <w:rsid w:val="005A620F"/>
    <w:rsid w:val="005A6819"/>
    <w:rsid w:val="005A7AD4"/>
    <w:rsid w:val="005B161F"/>
    <w:rsid w:val="005B1964"/>
    <w:rsid w:val="005B57A3"/>
    <w:rsid w:val="005B5C5D"/>
    <w:rsid w:val="005B6263"/>
    <w:rsid w:val="005B7148"/>
    <w:rsid w:val="005C0DFA"/>
    <w:rsid w:val="005C0EE5"/>
    <w:rsid w:val="005C1109"/>
    <w:rsid w:val="005C134F"/>
    <w:rsid w:val="005C50C1"/>
    <w:rsid w:val="005C6E3D"/>
    <w:rsid w:val="005C72BF"/>
    <w:rsid w:val="005C73C0"/>
    <w:rsid w:val="005C7F40"/>
    <w:rsid w:val="005D54F9"/>
    <w:rsid w:val="005D5735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4E5B"/>
    <w:rsid w:val="005F6D98"/>
    <w:rsid w:val="00600ACF"/>
    <w:rsid w:val="00601F04"/>
    <w:rsid w:val="006030E9"/>
    <w:rsid w:val="00604F0B"/>
    <w:rsid w:val="00605D47"/>
    <w:rsid w:val="00610E3C"/>
    <w:rsid w:val="00611A5B"/>
    <w:rsid w:val="006122ED"/>
    <w:rsid w:val="00613C97"/>
    <w:rsid w:val="00615099"/>
    <w:rsid w:val="00616360"/>
    <w:rsid w:val="006228C6"/>
    <w:rsid w:val="0062340D"/>
    <w:rsid w:val="0062589A"/>
    <w:rsid w:val="0063163D"/>
    <w:rsid w:val="00631AC4"/>
    <w:rsid w:val="00631D0B"/>
    <w:rsid w:val="00632161"/>
    <w:rsid w:val="00634DB0"/>
    <w:rsid w:val="00634E3D"/>
    <w:rsid w:val="00634E44"/>
    <w:rsid w:val="00636EFF"/>
    <w:rsid w:val="00637737"/>
    <w:rsid w:val="00637B39"/>
    <w:rsid w:val="00641AFD"/>
    <w:rsid w:val="00643DDC"/>
    <w:rsid w:val="00644772"/>
    <w:rsid w:val="00645137"/>
    <w:rsid w:val="006451DC"/>
    <w:rsid w:val="00646906"/>
    <w:rsid w:val="0064702C"/>
    <w:rsid w:val="00647158"/>
    <w:rsid w:val="00647CC9"/>
    <w:rsid w:val="006512A1"/>
    <w:rsid w:val="00651A5F"/>
    <w:rsid w:val="006553DF"/>
    <w:rsid w:val="00655541"/>
    <w:rsid w:val="00656947"/>
    <w:rsid w:val="00656D4A"/>
    <w:rsid w:val="00657858"/>
    <w:rsid w:val="006604C5"/>
    <w:rsid w:val="006611EE"/>
    <w:rsid w:val="00661258"/>
    <w:rsid w:val="0066172C"/>
    <w:rsid w:val="00661E80"/>
    <w:rsid w:val="00662C98"/>
    <w:rsid w:val="00663DCA"/>
    <w:rsid w:val="00664164"/>
    <w:rsid w:val="00664AE4"/>
    <w:rsid w:val="006654AD"/>
    <w:rsid w:val="00667483"/>
    <w:rsid w:val="00670225"/>
    <w:rsid w:val="00674F4A"/>
    <w:rsid w:val="00675698"/>
    <w:rsid w:val="00681B02"/>
    <w:rsid w:val="00685A31"/>
    <w:rsid w:val="0068692A"/>
    <w:rsid w:val="00690BB9"/>
    <w:rsid w:val="0069139F"/>
    <w:rsid w:val="006931D7"/>
    <w:rsid w:val="00693C89"/>
    <w:rsid w:val="0069588C"/>
    <w:rsid w:val="00696380"/>
    <w:rsid w:val="00697B52"/>
    <w:rsid w:val="006A1566"/>
    <w:rsid w:val="006A2824"/>
    <w:rsid w:val="006A2B69"/>
    <w:rsid w:val="006A6976"/>
    <w:rsid w:val="006A76BA"/>
    <w:rsid w:val="006B0C92"/>
    <w:rsid w:val="006B1744"/>
    <w:rsid w:val="006B20BD"/>
    <w:rsid w:val="006B26F0"/>
    <w:rsid w:val="006B2E1D"/>
    <w:rsid w:val="006B41AC"/>
    <w:rsid w:val="006B5385"/>
    <w:rsid w:val="006B7BD2"/>
    <w:rsid w:val="006C0089"/>
    <w:rsid w:val="006C1EEE"/>
    <w:rsid w:val="006C4563"/>
    <w:rsid w:val="006C646A"/>
    <w:rsid w:val="006C69BF"/>
    <w:rsid w:val="006C7966"/>
    <w:rsid w:val="006D01FC"/>
    <w:rsid w:val="006D0FC4"/>
    <w:rsid w:val="006D1090"/>
    <w:rsid w:val="006D2F28"/>
    <w:rsid w:val="006D30CB"/>
    <w:rsid w:val="006D3747"/>
    <w:rsid w:val="006D44A9"/>
    <w:rsid w:val="006D50C4"/>
    <w:rsid w:val="006E0473"/>
    <w:rsid w:val="006E24E9"/>
    <w:rsid w:val="006E5C8A"/>
    <w:rsid w:val="006E63C2"/>
    <w:rsid w:val="006E69A4"/>
    <w:rsid w:val="006E7D3C"/>
    <w:rsid w:val="006F0C25"/>
    <w:rsid w:val="006F226F"/>
    <w:rsid w:val="006F28DD"/>
    <w:rsid w:val="006F4665"/>
    <w:rsid w:val="006F6556"/>
    <w:rsid w:val="006F7601"/>
    <w:rsid w:val="0070612A"/>
    <w:rsid w:val="007072C0"/>
    <w:rsid w:val="00707902"/>
    <w:rsid w:val="00707A2D"/>
    <w:rsid w:val="00707D6A"/>
    <w:rsid w:val="00714E88"/>
    <w:rsid w:val="00715284"/>
    <w:rsid w:val="00715DB5"/>
    <w:rsid w:val="007178E6"/>
    <w:rsid w:val="007215EE"/>
    <w:rsid w:val="00722D10"/>
    <w:rsid w:val="00722D90"/>
    <w:rsid w:val="00724584"/>
    <w:rsid w:val="0072784C"/>
    <w:rsid w:val="00730D3B"/>
    <w:rsid w:val="007313A3"/>
    <w:rsid w:val="007319B2"/>
    <w:rsid w:val="007323AE"/>
    <w:rsid w:val="007341E4"/>
    <w:rsid w:val="007441D0"/>
    <w:rsid w:val="00747300"/>
    <w:rsid w:val="007473C3"/>
    <w:rsid w:val="00750DDD"/>
    <w:rsid w:val="00751515"/>
    <w:rsid w:val="00751D84"/>
    <w:rsid w:val="00751DE8"/>
    <w:rsid w:val="00752D83"/>
    <w:rsid w:val="00753C3C"/>
    <w:rsid w:val="00754850"/>
    <w:rsid w:val="0075732D"/>
    <w:rsid w:val="007579D6"/>
    <w:rsid w:val="00760030"/>
    <w:rsid w:val="007603AB"/>
    <w:rsid w:val="007612D4"/>
    <w:rsid w:val="0076152A"/>
    <w:rsid w:val="00762625"/>
    <w:rsid w:val="00762F65"/>
    <w:rsid w:val="007635FA"/>
    <w:rsid w:val="0076520C"/>
    <w:rsid w:val="00765B4B"/>
    <w:rsid w:val="00771E6E"/>
    <w:rsid w:val="00772092"/>
    <w:rsid w:val="007725C5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642D"/>
    <w:rsid w:val="00787E30"/>
    <w:rsid w:val="00791925"/>
    <w:rsid w:val="00792213"/>
    <w:rsid w:val="007A0276"/>
    <w:rsid w:val="007A0BB1"/>
    <w:rsid w:val="007A4641"/>
    <w:rsid w:val="007A77E0"/>
    <w:rsid w:val="007A79CC"/>
    <w:rsid w:val="007B0383"/>
    <w:rsid w:val="007B24CC"/>
    <w:rsid w:val="007B6AF3"/>
    <w:rsid w:val="007C0EC0"/>
    <w:rsid w:val="007C240C"/>
    <w:rsid w:val="007C2562"/>
    <w:rsid w:val="007C48DF"/>
    <w:rsid w:val="007C52C5"/>
    <w:rsid w:val="007C6065"/>
    <w:rsid w:val="007C6163"/>
    <w:rsid w:val="007C6A68"/>
    <w:rsid w:val="007C6D6F"/>
    <w:rsid w:val="007C7214"/>
    <w:rsid w:val="007C7DAE"/>
    <w:rsid w:val="007D1A5B"/>
    <w:rsid w:val="007D244D"/>
    <w:rsid w:val="007D2BD8"/>
    <w:rsid w:val="007D4739"/>
    <w:rsid w:val="007D4B5A"/>
    <w:rsid w:val="007E0B42"/>
    <w:rsid w:val="007E2350"/>
    <w:rsid w:val="007E6675"/>
    <w:rsid w:val="007E762B"/>
    <w:rsid w:val="007F06F6"/>
    <w:rsid w:val="007F2086"/>
    <w:rsid w:val="007F3272"/>
    <w:rsid w:val="007F424D"/>
    <w:rsid w:val="007F596B"/>
    <w:rsid w:val="007F62A6"/>
    <w:rsid w:val="007F7031"/>
    <w:rsid w:val="007F72A1"/>
    <w:rsid w:val="007F76D2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40F2"/>
    <w:rsid w:val="00815184"/>
    <w:rsid w:val="00815DDC"/>
    <w:rsid w:val="00816B7F"/>
    <w:rsid w:val="00816EC6"/>
    <w:rsid w:val="00816F01"/>
    <w:rsid w:val="0082093A"/>
    <w:rsid w:val="00821820"/>
    <w:rsid w:val="008221C0"/>
    <w:rsid w:val="008222A7"/>
    <w:rsid w:val="00822639"/>
    <w:rsid w:val="008229FE"/>
    <w:rsid w:val="00823337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056"/>
    <w:rsid w:val="0083343A"/>
    <w:rsid w:val="00834113"/>
    <w:rsid w:val="00834146"/>
    <w:rsid w:val="008352DD"/>
    <w:rsid w:val="00835D2C"/>
    <w:rsid w:val="00836B34"/>
    <w:rsid w:val="0084009D"/>
    <w:rsid w:val="008429FB"/>
    <w:rsid w:val="0084545F"/>
    <w:rsid w:val="00845CAD"/>
    <w:rsid w:val="008460BA"/>
    <w:rsid w:val="00847E57"/>
    <w:rsid w:val="00852DE3"/>
    <w:rsid w:val="008534C1"/>
    <w:rsid w:val="008553FF"/>
    <w:rsid w:val="00856C6F"/>
    <w:rsid w:val="00857D93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1FB"/>
    <w:rsid w:val="00874A41"/>
    <w:rsid w:val="00875A90"/>
    <w:rsid w:val="00876A3B"/>
    <w:rsid w:val="00876F09"/>
    <w:rsid w:val="008810BD"/>
    <w:rsid w:val="00881B05"/>
    <w:rsid w:val="00882D38"/>
    <w:rsid w:val="008845AE"/>
    <w:rsid w:val="00886DAF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6C2"/>
    <w:rsid w:val="008B6DC3"/>
    <w:rsid w:val="008B792E"/>
    <w:rsid w:val="008C0151"/>
    <w:rsid w:val="008C0F8E"/>
    <w:rsid w:val="008C28E6"/>
    <w:rsid w:val="008C3524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24F5"/>
    <w:rsid w:val="008F261F"/>
    <w:rsid w:val="008F26EC"/>
    <w:rsid w:val="008F3348"/>
    <w:rsid w:val="008F35FB"/>
    <w:rsid w:val="008F5FBC"/>
    <w:rsid w:val="008F622C"/>
    <w:rsid w:val="008F62B8"/>
    <w:rsid w:val="008F785C"/>
    <w:rsid w:val="008F7F49"/>
    <w:rsid w:val="00900847"/>
    <w:rsid w:val="00901059"/>
    <w:rsid w:val="009031F7"/>
    <w:rsid w:val="0090379C"/>
    <w:rsid w:val="00905AD1"/>
    <w:rsid w:val="00910205"/>
    <w:rsid w:val="00911A9A"/>
    <w:rsid w:val="00911C54"/>
    <w:rsid w:val="0091201A"/>
    <w:rsid w:val="0091371D"/>
    <w:rsid w:val="00913745"/>
    <w:rsid w:val="00913D7B"/>
    <w:rsid w:val="00916C0E"/>
    <w:rsid w:val="00917431"/>
    <w:rsid w:val="009208CD"/>
    <w:rsid w:val="009213AB"/>
    <w:rsid w:val="0092465B"/>
    <w:rsid w:val="00925901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45C50"/>
    <w:rsid w:val="009507ED"/>
    <w:rsid w:val="00950BAB"/>
    <w:rsid w:val="0095179B"/>
    <w:rsid w:val="009517BE"/>
    <w:rsid w:val="0095395A"/>
    <w:rsid w:val="00954C4E"/>
    <w:rsid w:val="00954FE2"/>
    <w:rsid w:val="00955B4F"/>
    <w:rsid w:val="00955F5A"/>
    <w:rsid w:val="00961C8A"/>
    <w:rsid w:val="00962F56"/>
    <w:rsid w:val="00966133"/>
    <w:rsid w:val="00966A15"/>
    <w:rsid w:val="00970238"/>
    <w:rsid w:val="009703A1"/>
    <w:rsid w:val="00971073"/>
    <w:rsid w:val="00971C6F"/>
    <w:rsid w:val="00972201"/>
    <w:rsid w:val="009728DB"/>
    <w:rsid w:val="00975F65"/>
    <w:rsid w:val="009770C9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3B36"/>
    <w:rsid w:val="0099455E"/>
    <w:rsid w:val="009A5C02"/>
    <w:rsid w:val="009A7F2E"/>
    <w:rsid w:val="009B06B7"/>
    <w:rsid w:val="009B06F9"/>
    <w:rsid w:val="009B2AA2"/>
    <w:rsid w:val="009B3565"/>
    <w:rsid w:val="009B6C1D"/>
    <w:rsid w:val="009B7C09"/>
    <w:rsid w:val="009C0305"/>
    <w:rsid w:val="009C37B4"/>
    <w:rsid w:val="009C443A"/>
    <w:rsid w:val="009C50FB"/>
    <w:rsid w:val="009C5110"/>
    <w:rsid w:val="009C6CFD"/>
    <w:rsid w:val="009D1B13"/>
    <w:rsid w:val="009D210C"/>
    <w:rsid w:val="009D2E08"/>
    <w:rsid w:val="009D5AC3"/>
    <w:rsid w:val="009E1CE9"/>
    <w:rsid w:val="009E23D1"/>
    <w:rsid w:val="009E243C"/>
    <w:rsid w:val="009E298B"/>
    <w:rsid w:val="009E35C9"/>
    <w:rsid w:val="009E456E"/>
    <w:rsid w:val="009E477E"/>
    <w:rsid w:val="009E4BBF"/>
    <w:rsid w:val="009E7067"/>
    <w:rsid w:val="009E790D"/>
    <w:rsid w:val="009E7EE7"/>
    <w:rsid w:val="009F317E"/>
    <w:rsid w:val="009F371F"/>
    <w:rsid w:val="009F3DCD"/>
    <w:rsid w:val="009F6AE8"/>
    <w:rsid w:val="00A00A1F"/>
    <w:rsid w:val="00A023B4"/>
    <w:rsid w:val="00A029B1"/>
    <w:rsid w:val="00A02B17"/>
    <w:rsid w:val="00A03C74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3B44"/>
    <w:rsid w:val="00A24BC2"/>
    <w:rsid w:val="00A318C7"/>
    <w:rsid w:val="00A33015"/>
    <w:rsid w:val="00A338C8"/>
    <w:rsid w:val="00A35DAE"/>
    <w:rsid w:val="00A370F5"/>
    <w:rsid w:val="00A37A3B"/>
    <w:rsid w:val="00A40233"/>
    <w:rsid w:val="00A40A76"/>
    <w:rsid w:val="00A44763"/>
    <w:rsid w:val="00A44943"/>
    <w:rsid w:val="00A46200"/>
    <w:rsid w:val="00A46617"/>
    <w:rsid w:val="00A466D1"/>
    <w:rsid w:val="00A47F06"/>
    <w:rsid w:val="00A50D40"/>
    <w:rsid w:val="00A5232A"/>
    <w:rsid w:val="00A54116"/>
    <w:rsid w:val="00A5497C"/>
    <w:rsid w:val="00A55991"/>
    <w:rsid w:val="00A567DA"/>
    <w:rsid w:val="00A602D1"/>
    <w:rsid w:val="00A617FB"/>
    <w:rsid w:val="00A625BE"/>
    <w:rsid w:val="00A6698B"/>
    <w:rsid w:val="00A66B86"/>
    <w:rsid w:val="00A7061A"/>
    <w:rsid w:val="00A73196"/>
    <w:rsid w:val="00A7328A"/>
    <w:rsid w:val="00A73DB3"/>
    <w:rsid w:val="00A74E93"/>
    <w:rsid w:val="00A74EF7"/>
    <w:rsid w:val="00A77B42"/>
    <w:rsid w:val="00A77D2F"/>
    <w:rsid w:val="00A81B1F"/>
    <w:rsid w:val="00A82AE6"/>
    <w:rsid w:val="00A832E9"/>
    <w:rsid w:val="00A83C2B"/>
    <w:rsid w:val="00A848C5"/>
    <w:rsid w:val="00A84F3B"/>
    <w:rsid w:val="00A869B9"/>
    <w:rsid w:val="00A869D5"/>
    <w:rsid w:val="00A8736F"/>
    <w:rsid w:val="00A87763"/>
    <w:rsid w:val="00A91773"/>
    <w:rsid w:val="00A92EBE"/>
    <w:rsid w:val="00AA15DD"/>
    <w:rsid w:val="00AA4288"/>
    <w:rsid w:val="00AA5B3B"/>
    <w:rsid w:val="00AA6E57"/>
    <w:rsid w:val="00AA6FF7"/>
    <w:rsid w:val="00AA75E6"/>
    <w:rsid w:val="00AB0705"/>
    <w:rsid w:val="00AB112E"/>
    <w:rsid w:val="00AB148C"/>
    <w:rsid w:val="00AB161A"/>
    <w:rsid w:val="00AB1F27"/>
    <w:rsid w:val="00AB22E9"/>
    <w:rsid w:val="00AB2E5B"/>
    <w:rsid w:val="00AB6669"/>
    <w:rsid w:val="00AB7A85"/>
    <w:rsid w:val="00AC191A"/>
    <w:rsid w:val="00AC5ABD"/>
    <w:rsid w:val="00AC6029"/>
    <w:rsid w:val="00AC6A9E"/>
    <w:rsid w:val="00AC6FC3"/>
    <w:rsid w:val="00AC7A39"/>
    <w:rsid w:val="00AD018C"/>
    <w:rsid w:val="00AD176F"/>
    <w:rsid w:val="00AD19E5"/>
    <w:rsid w:val="00AD2110"/>
    <w:rsid w:val="00AD2DA7"/>
    <w:rsid w:val="00AD4A09"/>
    <w:rsid w:val="00AD5CC8"/>
    <w:rsid w:val="00AD68C6"/>
    <w:rsid w:val="00AD7747"/>
    <w:rsid w:val="00AE2383"/>
    <w:rsid w:val="00AE2E4D"/>
    <w:rsid w:val="00AE5030"/>
    <w:rsid w:val="00AE509C"/>
    <w:rsid w:val="00AE5957"/>
    <w:rsid w:val="00AE66DA"/>
    <w:rsid w:val="00AE735A"/>
    <w:rsid w:val="00AF0550"/>
    <w:rsid w:val="00AF137D"/>
    <w:rsid w:val="00AF246F"/>
    <w:rsid w:val="00AF5160"/>
    <w:rsid w:val="00AF5938"/>
    <w:rsid w:val="00AF753C"/>
    <w:rsid w:val="00AF7896"/>
    <w:rsid w:val="00B025B3"/>
    <w:rsid w:val="00B02910"/>
    <w:rsid w:val="00B02923"/>
    <w:rsid w:val="00B02C54"/>
    <w:rsid w:val="00B04C50"/>
    <w:rsid w:val="00B055EE"/>
    <w:rsid w:val="00B05FA4"/>
    <w:rsid w:val="00B06712"/>
    <w:rsid w:val="00B07146"/>
    <w:rsid w:val="00B108AB"/>
    <w:rsid w:val="00B12C1F"/>
    <w:rsid w:val="00B12E8D"/>
    <w:rsid w:val="00B13954"/>
    <w:rsid w:val="00B1494F"/>
    <w:rsid w:val="00B14B67"/>
    <w:rsid w:val="00B15047"/>
    <w:rsid w:val="00B15695"/>
    <w:rsid w:val="00B160E4"/>
    <w:rsid w:val="00B20013"/>
    <w:rsid w:val="00B20697"/>
    <w:rsid w:val="00B22944"/>
    <w:rsid w:val="00B23212"/>
    <w:rsid w:val="00B23440"/>
    <w:rsid w:val="00B23A33"/>
    <w:rsid w:val="00B24E0E"/>
    <w:rsid w:val="00B2515A"/>
    <w:rsid w:val="00B25903"/>
    <w:rsid w:val="00B271D3"/>
    <w:rsid w:val="00B30298"/>
    <w:rsid w:val="00B30C12"/>
    <w:rsid w:val="00B31A44"/>
    <w:rsid w:val="00B32847"/>
    <w:rsid w:val="00B35A4F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47A5E"/>
    <w:rsid w:val="00B543D9"/>
    <w:rsid w:val="00B5473E"/>
    <w:rsid w:val="00B54C18"/>
    <w:rsid w:val="00B552E2"/>
    <w:rsid w:val="00B5663D"/>
    <w:rsid w:val="00B568E4"/>
    <w:rsid w:val="00B56AE3"/>
    <w:rsid w:val="00B5729F"/>
    <w:rsid w:val="00B578F9"/>
    <w:rsid w:val="00B57DA8"/>
    <w:rsid w:val="00B60B42"/>
    <w:rsid w:val="00B63921"/>
    <w:rsid w:val="00B64A59"/>
    <w:rsid w:val="00B6678B"/>
    <w:rsid w:val="00B725EC"/>
    <w:rsid w:val="00B7281E"/>
    <w:rsid w:val="00B77F22"/>
    <w:rsid w:val="00B823BC"/>
    <w:rsid w:val="00B8472E"/>
    <w:rsid w:val="00B84AC4"/>
    <w:rsid w:val="00B86089"/>
    <w:rsid w:val="00B87F1F"/>
    <w:rsid w:val="00B92738"/>
    <w:rsid w:val="00B92AE9"/>
    <w:rsid w:val="00B9481B"/>
    <w:rsid w:val="00B95AB2"/>
    <w:rsid w:val="00B973F5"/>
    <w:rsid w:val="00B977C7"/>
    <w:rsid w:val="00B97AB0"/>
    <w:rsid w:val="00BA043A"/>
    <w:rsid w:val="00BA1FF4"/>
    <w:rsid w:val="00BA2AE1"/>
    <w:rsid w:val="00BA2BB8"/>
    <w:rsid w:val="00BA3F8A"/>
    <w:rsid w:val="00BA421B"/>
    <w:rsid w:val="00BA4A69"/>
    <w:rsid w:val="00BA6AAA"/>
    <w:rsid w:val="00BB0377"/>
    <w:rsid w:val="00BB344B"/>
    <w:rsid w:val="00BC26FE"/>
    <w:rsid w:val="00BC2F86"/>
    <w:rsid w:val="00BC56FF"/>
    <w:rsid w:val="00BC6DD8"/>
    <w:rsid w:val="00BC74CA"/>
    <w:rsid w:val="00BD020C"/>
    <w:rsid w:val="00BD0AA8"/>
    <w:rsid w:val="00BD0DD3"/>
    <w:rsid w:val="00BD0F25"/>
    <w:rsid w:val="00BD399F"/>
    <w:rsid w:val="00BD5906"/>
    <w:rsid w:val="00BD5931"/>
    <w:rsid w:val="00BD64F3"/>
    <w:rsid w:val="00BD64F7"/>
    <w:rsid w:val="00BE28EA"/>
    <w:rsid w:val="00BE5FF1"/>
    <w:rsid w:val="00BE5FF7"/>
    <w:rsid w:val="00BE6046"/>
    <w:rsid w:val="00BE74E0"/>
    <w:rsid w:val="00BE7AC5"/>
    <w:rsid w:val="00BF09BD"/>
    <w:rsid w:val="00BF0F1B"/>
    <w:rsid w:val="00BF410E"/>
    <w:rsid w:val="00BF523E"/>
    <w:rsid w:val="00BF5915"/>
    <w:rsid w:val="00BF61FF"/>
    <w:rsid w:val="00BF66C0"/>
    <w:rsid w:val="00BF6BD6"/>
    <w:rsid w:val="00BF6C58"/>
    <w:rsid w:val="00BF7237"/>
    <w:rsid w:val="00BF74AC"/>
    <w:rsid w:val="00C00031"/>
    <w:rsid w:val="00C02DD4"/>
    <w:rsid w:val="00C0464C"/>
    <w:rsid w:val="00C05083"/>
    <w:rsid w:val="00C100CC"/>
    <w:rsid w:val="00C10D24"/>
    <w:rsid w:val="00C125E2"/>
    <w:rsid w:val="00C12C35"/>
    <w:rsid w:val="00C13001"/>
    <w:rsid w:val="00C206BA"/>
    <w:rsid w:val="00C208C3"/>
    <w:rsid w:val="00C22022"/>
    <w:rsid w:val="00C225A5"/>
    <w:rsid w:val="00C23516"/>
    <w:rsid w:val="00C23B12"/>
    <w:rsid w:val="00C23F61"/>
    <w:rsid w:val="00C25DA2"/>
    <w:rsid w:val="00C276C4"/>
    <w:rsid w:val="00C31119"/>
    <w:rsid w:val="00C31E52"/>
    <w:rsid w:val="00C320E6"/>
    <w:rsid w:val="00C334C7"/>
    <w:rsid w:val="00C33773"/>
    <w:rsid w:val="00C33E90"/>
    <w:rsid w:val="00C35375"/>
    <w:rsid w:val="00C361EB"/>
    <w:rsid w:val="00C37EE1"/>
    <w:rsid w:val="00C40773"/>
    <w:rsid w:val="00C41423"/>
    <w:rsid w:val="00C42B44"/>
    <w:rsid w:val="00C43B40"/>
    <w:rsid w:val="00C44EFB"/>
    <w:rsid w:val="00C45E5B"/>
    <w:rsid w:val="00C46277"/>
    <w:rsid w:val="00C46D0E"/>
    <w:rsid w:val="00C478E2"/>
    <w:rsid w:val="00C47D9F"/>
    <w:rsid w:val="00C51117"/>
    <w:rsid w:val="00C523D5"/>
    <w:rsid w:val="00C547B2"/>
    <w:rsid w:val="00C55252"/>
    <w:rsid w:val="00C55EA1"/>
    <w:rsid w:val="00C56322"/>
    <w:rsid w:val="00C602E6"/>
    <w:rsid w:val="00C621F2"/>
    <w:rsid w:val="00C62B4A"/>
    <w:rsid w:val="00C64798"/>
    <w:rsid w:val="00C651E0"/>
    <w:rsid w:val="00C65ADF"/>
    <w:rsid w:val="00C6720E"/>
    <w:rsid w:val="00C6739B"/>
    <w:rsid w:val="00C673E4"/>
    <w:rsid w:val="00C71A60"/>
    <w:rsid w:val="00C72684"/>
    <w:rsid w:val="00C729A8"/>
    <w:rsid w:val="00C7444B"/>
    <w:rsid w:val="00C74844"/>
    <w:rsid w:val="00C7490E"/>
    <w:rsid w:val="00C764E1"/>
    <w:rsid w:val="00C808CE"/>
    <w:rsid w:val="00C809CE"/>
    <w:rsid w:val="00C85F32"/>
    <w:rsid w:val="00C873F8"/>
    <w:rsid w:val="00C87E1A"/>
    <w:rsid w:val="00C90D3B"/>
    <w:rsid w:val="00C90DC9"/>
    <w:rsid w:val="00C946C3"/>
    <w:rsid w:val="00C95626"/>
    <w:rsid w:val="00C968AB"/>
    <w:rsid w:val="00C969C2"/>
    <w:rsid w:val="00C97605"/>
    <w:rsid w:val="00C97E55"/>
    <w:rsid w:val="00CA0167"/>
    <w:rsid w:val="00CA07E2"/>
    <w:rsid w:val="00CA2032"/>
    <w:rsid w:val="00CA21BE"/>
    <w:rsid w:val="00CA291D"/>
    <w:rsid w:val="00CA3654"/>
    <w:rsid w:val="00CA3F57"/>
    <w:rsid w:val="00CA518A"/>
    <w:rsid w:val="00CA6A8E"/>
    <w:rsid w:val="00CB111A"/>
    <w:rsid w:val="00CB3039"/>
    <w:rsid w:val="00CB4D62"/>
    <w:rsid w:val="00CB575E"/>
    <w:rsid w:val="00CB66C8"/>
    <w:rsid w:val="00CB6B24"/>
    <w:rsid w:val="00CB7A17"/>
    <w:rsid w:val="00CB7C72"/>
    <w:rsid w:val="00CC00A7"/>
    <w:rsid w:val="00CC253D"/>
    <w:rsid w:val="00CC52F6"/>
    <w:rsid w:val="00CC52F8"/>
    <w:rsid w:val="00CC64EC"/>
    <w:rsid w:val="00CC7098"/>
    <w:rsid w:val="00CC7E51"/>
    <w:rsid w:val="00CD0BD7"/>
    <w:rsid w:val="00CD19B9"/>
    <w:rsid w:val="00CD1D7C"/>
    <w:rsid w:val="00CD23A0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2A6"/>
    <w:rsid w:val="00CE6E89"/>
    <w:rsid w:val="00CE70FF"/>
    <w:rsid w:val="00CE71FC"/>
    <w:rsid w:val="00CF0046"/>
    <w:rsid w:val="00CF430D"/>
    <w:rsid w:val="00CF7A49"/>
    <w:rsid w:val="00D01155"/>
    <w:rsid w:val="00D01D45"/>
    <w:rsid w:val="00D02941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307"/>
    <w:rsid w:val="00D24402"/>
    <w:rsid w:val="00D24E4B"/>
    <w:rsid w:val="00D25592"/>
    <w:rsid w:val="00D31DFB"/>
    <w:rsid w:val="00D33E92"/>
    <w:rsid w:val="00D340CB"/>
    <w:rsid w:val="00D34509"/>
    <w:rsid w:val="00D34EB9"/>
    <w:rsid w:val="00D34F6B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417D"/>
    <w:rsid w:val="00D64AC6"/>
    <w:rsid w:val="00D65162"/>
    <w:rsid w:val="00D651D5"/>
    <w:rsid w:val="00D658C3"/>
    <w:rsid w:val="00D66C4B"/>
    <w:rsid w:val="00D72826"/>
    <w:rsid w:val="00D72FD2"/>
    <w:rsid w:val="00D75B4B"/>
    <w:rsid w:val="00D7704C"/>
    <w:rsid w:val="00D774B5"/>
    <w:rsid w:val="00D82140"/>
    <w:rsid w:val="00D82D4C"/>
    <w:rsid w:val="00D842AE"/>
    <w:rsid w:val="00D85B6A"/>
    <w:rsid w:val="00D8630C"/>
    <w:rsid w:val="00D96709"/>
    <w:rsid w:val="00D96C09"/>
    <w:rsid w:val="00D96C55"/>
    <w:rsid w:val="00DA3426"/>
    <w:rsid w:val="00DA6E8E"/>
    <w:rsid w:val="00DA7F19"/>
    <w:rsid w:val="00DB2CEB"/>
    <w:rsid w:val="00DB4F30"/>
    <w:rsid w:val="00DC067C"/>
    <w:rsid w:val="00DC1203"/>
    <w:rsid w:val="00DC1F7E"/>
    <w:rsid w:val="00DC3111"/>
    <w:rsid w:val="00DC420F"/>
    <w:rsid w:val="00DC7878"/>
    <w:rsid w:val="00DC7AE7"/>
    <w:rsid w:val="00DD1ACB"/>
    <w:rsid w:val="00DD2182"/>
    <w:rsid w:val="00DD2649"/>
    <w:rsid w:val="00DD2E1D"/>
    <w:rsid w:val="00DD375B"/>
    <w:rsid w:val="00DD4FF3"/>
    <w:rsid w:val="00DD766B"/>
    <w:rsid w:val="00DE27AE"/>
    <w:rsid w:val="00DE3069"/>
    <w:rsid w:val="00DE3D3E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0E4D"/>
    <w:rsid w:val="00E03AB2"/>
    <w:rsid w:val="00E07F68"/>
    <w:rsid w:val="00E121C4"/>
    <w:rsid w:val="00E12280"/>
    <w:rsid w:val="00E13245"/>
    <w:rsid w:val="00E135FC"/>
    <w:rsid w:val="00E17DF0"/>
    <w:rsid w:val="00E212B8"/>
    <w:rsid w:val="00E23445"/>
    <w:rsid w:val="00E23F89"/>
    <w:rsid w:val="00E261C7"/>
    <w:rsid w:val="00E2755C"/>
    <w:rsid w:val="00E27D00"/>
    <w:rsid w:val="00E30004"/>
    <w:rsid w:val="00E313A9"/>
    <w:rsid w:val="00E319F5"/>
    <w:rsid w:val="00E3398F"/>
    <w:rsid w:val="00E34AFA"/>
    <w:rsid w:val="00E34F92"/>
    <w:rsid w:val="00E35C79"/>
    <w:rsid w:val="00E35E45"/>
    <w:rsid w:val="00E43BE0"/>
    <w:rsid w:val="00E44415"/>
    <w:rsid w:val="00E447B6"/>
    <w:rsid w:val="00E459D3"/>
    <w:rsid w:val="00E45FC8"/>
    <w:rsid w:val="00E4700E"/>
    <w:rsid w:val="00E47B23"/>
    <w:rsid w:val="00E47ECE"/>
    <w:rsid w:val="00E50CCB"/>
    <w:rsid w:val="00E51421"/>
    <w:rsid w:val="00E52084"/>
    <w:rsid w:val="00E53037"/>
    <w:rsid w:val="00E53149"/>
    <w:rsid w:val="00E5360C"/>
    <w:rsid w:val="00E54677"/>
    <w:rsid w:val="00E552BD"/>
    <w:rsid w:val="00E56532"/>
    <w:rsid w:val="00E60868"/>
    <w:rsid w:val="00E61C8F"/>
    <w:rsid w:val="00E625E0"/>
    <w:rsid w:val="00E63716"/>
    <w:rsid w:val="00E6465A"/>
    <w:rsid w:val="00E64EFD"/>
    <w:rsid w:val="00E67065"/>
    <w:rsid w:val="00E678EA"/>
    <w:rsid w:val="00E70A28"/>
    <w:rsid w:val="00E71263"/>
    <w:rsid w:val="00E71AE5"/>
    <w:rsid w:val="00E7588B"/>
    <w:rsid w:val="00E77CB0"/>
    <w:rsid w:val="00E80132"/>
    <w:rsid w:val="00E82E64"/>
    <w:rsid w:val="00E834B5"/>
    <w:rsid w:val="00E851D7"/>
    <w:rsid w:val="00E8608F"/>
    <w:rsid w:val="00E864A2"/>
    <w:rsid w:val="00E86E12"/>
    <w:rsid w:val="00E87011"/>
    <w:rsid w:val="00E87B5F"/>
    <w:rsid w:val="00E91321"/>
    <w:rsid w:val="00E93A94"/>
    <w:rsid w:val="00E944C8"/>
    <w:rsid w:val="00E94A5C"/>
    <w:rsid w:val="00EA1B03"/>
    <w:rsid w:val="00EA2B84"/>
    <w:rsid w:val="00EA3D45"/>
    <w:rsid w:val="00EA7615"/>
    <w:rsid w:val="00EB0040"/>
    <w:rsid w:val="00EB008B"/>
    <w:rsid w:val="00EB2BF0"/>
    <w:rsid w:val="00EB348F"/>
    <w:rsid w:val="00EB3586"/>
    <w:rsid w:val="00EB68F2"/>
    <w:rsid w:val="00EC00DA"/>
    <w:rsid w:val="00EC1546"/>
    <w:rsid w:val="00EC235E"/>
    <w:rsid w:val="00EC460B"/>
    <w:rsid w:val="00EC52CF"/>
    <w:rsid w:val="00EC57B3"/>
    <w:rsid w:val="00EC662D"/>
    <w:rsid w:val="00ED056A"/>
    <w:rsid w:val="00ED117B"/>
    <w:rsid w:val="00ED1A2E"/>
    <w:rsid w:val="00ED387B"/>
    <w:rsid w:val="00ED42D9"/>
    <w:rsid w:val="00ED6256"/>
    <w:rsid w:val="00ED6425"/>
    <w:rsid w:val="00ED7127"/>
    <w:rsid w:val="00EE07D9"/>
    <w:rsid w:val="00EE0935"/>
    <w:rsid w:val="00EE303C"/>
    <w:rsid w:val="00EE595F"/>
    <w:rsid w:val="00EE6394"/>
    <w:rsid w:val="00EE7EA5"/>
    <w:rsid w:val="00EF0781"/>
    <w:rsid w:val="00EF3B95"/>
    <w:rsid w:val="00EF4751"/>
    <w:rsid w:val="00EF4C7C"/>
    <w:rsid w:val="00EF4CD1"/>
    <w:rsid w:val="00F044BD"/>
    <w:rsid w:val="00F05EA3"/>
    <w:rsid w:val="00F0659D"/>
    <w:rsid w:val="00F07610"/>
    <w:rsid w:val="00F10E41"/>
    <w:rsid w:val="00F11999"/>
    <w:rsid w:val="00F12C96"/>
    <w:rsid w:val="00F134AC"/>
    <w:rsid w:val="00F13862"/>
    <w:rsid w:val="00F151A6"/>
    <w:rsid w:val="00F16CC1"/>
    <w:rsid w:val="00F171B8"/>
    <w:rsid w:val="00F17AB8"/>
    <w:rsid w:val="00F20838"/>
    <w:rsid w:val="00F223B8"/>
    <w:rsid w:val="00F24E44"/>
    <w:rsid w:val="00F25E0C"/>
    <w:rsid w:val="00F30801"/>
    <w:rsid w:val="00F3135B"/>
    <w:rsid w:val="00F319A5"/>
    <w:rsid w:val="00F32887"/>
    <w:rsid w:val="00F32959"/>
    <w:rsid w:val="00F33258"/>
    <w:rsid w:val="00F35193"/>
    <w:rsid w:val="00F37CE9"/>
    <w:rsid w:val="00F41E37"/>
    <w:rsid w:val="00F44509"/>
    <w:rsid w:val="00F50458"/>
    <w:rsid w:val="00F566E2"/>
    <w:rsid w:val="00F57773"/>
    <w:rsid w:val="00F609FD"/>
    <w:rsid w:val="00F626BA"/>
    <w:rsid w:val="00F62F03"/>
    <w:rsid w:val="00F63BC9"/>
    <w:rsid w:val="00F65C45"/>
    <w:rsid w:val="00F677F7"/>
    <w:rsid w:val="00F71500"/>
    <w:rsid w:val="00F717E5"/>
    <w:rsid w:val="00F724CE"/>
    <w:rsid w:val="00F72B14"/>
    <w:rsid w:val="00F72F37"/>
    <w:rsid w:val="00F8239B"/>
    <w:rsid w:val="00F83EAC"/>
    <w:rsid w:val="00F85035"/>
    <w:rsid w:val="00F85711"/>
    <w:rsid w:val="00F869E9"/>
    <w:rsid w:val="00F87E79"/>
    <w:rsid w:val="00F93020"/>
    <w:rsid w:val="00F934F2"/>
    <w:rsid w:val="00F94450"/>
    <w:rsid w:val="00F94881"/>
    <w:rsid w:val="00F96E3C"/>
    <w:rsid w:val="00F97BEC"/>
    <w:rsid w:val="00FA0936"/>
    <w:rsid w:val="00FA1437"/>
    <w:rsid w:val="00FA3258"/>
    <w:rsid w:val="00FA4701"/>
    <w:rsid w:val="00FA59ED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E7C"/>
    <w:rsid w:val="00FB6F9A"/>
    <w:rsid w:val="00FC2C63"/>
    <w:rsid w:val="00FC5FAC"/>
    <w:rsid w:val="00FC65A9"/>
    <w:rsid w:val="00FC70DC"/>
    <w:rsid w:val="00FC7330"/>
    <w:rsid w:val="00FC734E"/>
    <w:rsid w:val="00FD0AD3"/>
    <w:rsid w:val="00FD0D5A"/>
    <w:rsid w:val="00FD1E7E"/>
    <w:rsid w:val="00FD5717"/>
    <w:rsid w:val="00FD6D6A"/>
    <w:rsid w:val="00FD6D93"/>
    <w:rsid w:val="00FD7729"/>
    <w:rsid w:val="00FE21B2"/>
    <w:rsid w:val="00FE2F2E"/>
    <w:rsid w:val="00FE4C57"/>
    <w:rsid w:val="00FF04F7"/>
    <w:rsid w:val="00FF2711"/>
    <w:rsid w:val="00FF2CC6"/>
    <w:rsid w:val="00FF46C6"/>
    <w:rsid w:val="00FF5695"/>
    <w:rsid w:val="00FF59D6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qFormat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99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qFormat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B4639"/>
  </w:style>
  <w:style w:type="numbering" w:customStyle="1" w:styleId="211">
    <w:name w:val="Нет списка21"/>
    <w:next w:val="a2"/>
    <w:uiPriority w:val="99"/>
    <w:semiHidden/>
    <w:unhideWhenUsed/>
    <w:rsid w:val="00EA7615"/>
  </w:style>
  <w:style w:type="paragraph" w:styleId="aff9">
    <w:name w:val="Document Map"/>
    <w:basedOn w:val="a"/>
    <w:link w:val="affa"/>
    <w:uiPriority w:val="99"/>
    <w:semiHidden/>
    <w:unhideWhenUsed/>
    <w:rsid w:val="00EA7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ru-RU"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EA7615"/>
    <w:rPr>
      <w:rFonts w:ascii="Tahoma" w:hAnsi="Tahoma" w:cs="Tahoma"/>
      <w:shd w:val="clear" w:color="auto" w:fill="000080"/>
      <w:lang w:eastAsia="en-US"/>
    </w:rPr>
  </w:style>
  <w:style w:type="table" w:customStyle="1" w:styleId="49">
    <w:name w:val="Сетка таблицы49"/>
    <w:basedOn w:val="a1"/>
    <w:next w:val="af5"/>
    <w:uiPriority w:val="59"/>
    <w:rsid w:val="00EA761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1 Знак Знак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073441"/>
    <w:pPr>
      <w:ind w:firstLine="709"/>
      <w:jc w:val="both"/>
    </w:pPr>
    <w:rPr>
      <w:rFonts w:ascii="Bookman Old Style" w:hAnsi="Bookman Old Style"/>
      <w:sz w:val="26"/>
      <w:szCs w:val="20"/>
      <w:lang w:val="ru-RU"/>
    </w:rPr>
  </w:style>
  <w:style w:type="character" w:customStyle="1" w:styleId="2b">
    <w:name w:val="Основной текст с отступом 2 Знак"/>
    <w:basedOn w:val="a0"/>
    <w:link w:val="2a"/>
    <w:rsid w:val="00073441"/>
    <w:rPr>
      <w:rFonts w:ascii="Bookman Old Style" w:eastAsia="Times New Roman" w:hAnsi="Bookman Old Style"/>
      <w:sz w:val="26"/>
    </w:rPr>
  </w:style>
  <w:style w:type="paragraph" w:customStyle="1" w:styleId="caaieiaie1">
    <w:name w:val="caaieiaie 1"/>
    <w:basedOn w:val="a"/>
    <w:next w:val="a"/>
    <w:rsid w:val="00073441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  <w:lang w:val="ru-RU"/>
    </w:rPr>
  </w:style>
  <w:style w:type="paragraph" w:customStyle="1" w:styleId="1e">
    <w:name w:val="Знак 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"/>
    <w:basedOn w:val="a"/>
    <w:rsid w:val="00073441"/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 Знак1 Знак Знак Знак Знак"/>
    <w:basedOn w:val="a"/>
    <w:rsid w:val="00073441"/>
    <w:rPr>
      <w:rFonts w:ascii="Verdana" w:hAnsi="Verdana"/>
      <w:sz w:val="24"/>
      <w:lang w:val="en-US" w:eastAsia="en-US"/>
    </w:rPr>
  </w:style>
  <w:style w:type="paragraph" w:customStyle="1" w:styleId="a20">
    <w:name w:val="a2"/>
    <w:basedOn w:val="a"/>
    <w:rsid w:val="00073441"/>
    <w:pPr>
      <w:spacing w:before="100" w:beforeAutospacing="1" w:after="100" w:afterAutospacing="1"/>
      <w:ind w:firstLine="709"/>
    </w:pPr>
    <w:rPr>
      <w:sz w:val="24"/>
      <w:lang w:val="ru-RU"/>
    </w:rPr>
  </w:style>
  <w:style w:type="paragraph" w:customStyle="1" w:styleId="1f2">
    <w:name w:val="Знак Знак Знак1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7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3441"/>
    <w:rPr>
      <w:rFonts w:ascii="Courier New" w:eastAsia="Times New Roman" w:hAnsi="Courier New" w:cs="Courier New"/>
    </w:rPr>
  </w:style>
  <w:style w:type="paragraph" w:styleId="2c">
    <w:name w:val="Body Text 2"/>
    <w:basedOn w:val="a"/>
    <w:link w:val="2d"/>
    <w:rsid w:val="00073441"/>
    <w:pPr>
      <w:spacing w:after="120" w:line="480" w:lineRule="auto"/>
    </w:pPr>
    <w:rPr>
      <w:sz w:val="24"/>
      <w:lang w:val="ru-RU"/>
    </w:rPr>
  </w:style>
  <w:style w:type="character" w:customStyle="1" w:styleId="2d">
    <w:name w:val="Основной текст 2 Знак"/>
    <w:basedOn w:val="a0"/>
    <w:link w:val="2c"/>
    <w:rsid w:val="00073441"/>
    <w:rPr>
      <w:rFonts w:ascii="Times New Roman" w:eastAsia="Times New Roman" w:hAnsi="Times New Roman"/>
      <w:sz w:val="24"/>
      <w:szCs w:val="24"/>
    </w:rPr>
  </w:style>
  <w:style w:type="numbering" w:customStyle="1" w:styleId="221">
    <w:name w:val="Нет списка22"/>
    <w:next w:val="a2"/>
    <w:semiHidden/>
    <w:rsid w:val="00751DE8"/>
  </w:style>
  <w:style w:type="paragraph" w:customStyle="1" w:styleId="affd">
    <w:name w:val="Нормальний текст"/>
    <w:basedOn w:val="a"/>
    <w:rsid w:val="00751DE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e">
    <w:name w:val="Шапка документу"/>
    <w:basedOn w:val="a"/>
    <w:rsid w:val="00751DE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ff">
    <w:name w:val="Підпис"/>
    <w:basedOn w:val="a"/>
    <w:rsid w:val="00751DE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afff0">
    <w:name w:val="Глава документу"/>
    <w:basedOn w:val="a"/>
    <w:next w:val="a"/>
    <w:rsid w:val="00751DE8"/>
    <w:pPr>
      <w:keepNext/>
      <w:keepLines/>
      <w:spacing w:before="120" w:after="120"/>
      <w:jc w:val="center"/>
    </w:pPr>
    <w:rPr>
      <w:rFonts w:ascii="Antiqua" w:hAnsi="Antiqua"/>
      <w:sz w:val="26"/>
      <w:szCs w:val="20"/>
    </w:rPr>
  </w:style>
  <w:style w:type="paragraph" w:customStyle="1" w:styleId="afff1">
    <w:name w:val="Герб"/>
    <w:basedOn w:val="a"/>
    <w:rsid w:val="00751DE8"/>
    <w:pPr>
      <w:keepNext/>
      <w:keepLines/>
      <w:jc w:val="center"/>
    </w:pPr>
    <w:rPr>
      <w:rFonts w:ascii="Antiqua" w:hAnsi="Antiqua"/>
      <w:sz w:val="144"/>
      <w:szCs w:val="20"/>
      <w:lang w:val="en-US"/>
    </w:rPr>
  </w:style>
  <w:style w:type="paragraph" w:customStyle="1" w:styleId="afff2">
    <w:name w:val="Установа"/>
    <w:basedOn w:val="a"/>
    <w:rsid w:val="00751DE8"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ff3">
    <w:name w:val="Вид документа"/>
    <w:basedOn w:val="afff2"/>
    <w:next w:val="a"/>
    <w:rsid w:val="00751DE8"/>
    <w:pPr>
      <w:spacing w:before="360" w:after="240"/>
    </w:pPr>
    <w:rPr>
      <w:spacing w:val="20"/>
      <w:sz w:val="26"/>
    </w:rPr>
  </w:style>
  <w:style w:type="paragraph" w:customStyle="1" w:styleId="afff4">
    <w:name w:val="Час та місце"/>
    <w:basedOn w:val="a"/>
    <w:rsid w:val="00751DE8"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paragraph" w:customStyle="1" w:styleId="afff5">
    <w:name w:val="Назва документа"/>
    <w:basedOn w:val="a"/>
    <w:next w:val="affd"/>
    <w:rsid w:val="00751DE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NormalText">
    <w:name w:val="Normal Text"/>
    <w:basedOn w:val="a"/>
    <w:rsid w:val="00751DE8"/>
    <w:pPr>
      <w:ind w:firstLine="567"/>
      <w:jc w:val="both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NormalText"/>
    <w:rsid w:val="00751DE8"/>
    <w:pPr>
      <w:keepNext/>
      <w:keepLines/>
      <w:spacing w:after="240"/>
      <w:ind w:left="3969" w:firstLine="0"/>
      <w:jc w:val="center"/>
    </w:pPr>
  </w:style>
  <w:style w:type="paragraph" w:styleId="afff6">
    <w:name w:val="footnote text"/>
    <w:basedOn w:val="a"/>
    <w:link w:val="afff7"/>
    <w:rsid w:val="00751DE8"/>
    <w:rPr>
      <w:rFonts w:ascii="Antiqua" w:hAnsi="Antiqua"/>
      <w:sz w:val="20"/>
      <w:szCs w:val="20"/>
    </w:rPr>
  </w:style>
  <w:style w:type="character" w:customStyle="1" w:styleId="afff7">
    <w:name w:val="Текст сноски Знак"/>
    <w:basedOn w:val="a0"/>
    <w:link w:val="afff6"/>
    <w:rsid w:val="00751DE8"/>
    <w:rPr>
      <w:rFonts w:ascii="Antiqua" w:eastAsia="Times New Roman" w:hAnsi="Antiqua"/>
    </w:rPr>
  </w:style>
  <w:style w:type="character" w:styleId="afff8">
    <w:name w:val="footnote reference"/>
    <w:rsid w:val="00751DE8"/>
    <w:rPr>
      <w:vertAlign w:val="superscript"/>
    </w:rPr>
  </w:style>
  <w:style w:type="table" w:customStyle="1" w:styleId="500">
    <w:name w:val="Сетка таблицы50"/>
    <w:basedOn w:val="a1"/>
    <w:next w:val="af5"/>
    <w:rsid w:val="00751D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5"/>
    <w:uiPriority w:val="39"/>
    <w:rsid w:val="006E69A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53070D"/>
  </w:style>
  <w:style w:type="numbering" w:customStyle="1" w:styleId="241">
    <w:name w:val="Нет списка24"/>
    <w:next w:val="a2"/>
    <w:uiPriority w:val="99"/>
    <w:semiHidden/>
    <w:unhideWhenUsed/>
    <w:rsid w:val="00A44943"/>
  </w:style>
  <w:style w:type="numbering" w:customStyle="1" w:styleId="251">
    <w:name w:val="Нет списка25"/>
    <w:next w:val="a2"/>
    <w:uiPriority w:val="99"/>
    <w:semiHidden/>
    <w:unhideWhenUsed/>
    <w:rsid w:val="008741FB"/>
  </w:style>
  <w:style w:type="table" w:customStyle="1" w:styleId="56">
    <w:name w:val="Сетка таблицы56"/>
    <w:basedOn w:val="a1"/>
    <w:next w:val="af5"/>
    <w:rsid w:val="008741F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5"/>
    <w:uiPriority w:val="39"/>
    <w:rsid w:val="00D6516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662D"/>
  </w:style>
  <w:style w:type="table" w:customStyle="1" w:styleId="600">
    <w:name w:val="Сетка таблицы60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semiHidden/>
    <w:rsid w:val="00E07F68"/>
  </w:style>
  <w:style w:type="table" w:customStyle="1" w:styleId="620">
    <w:name w:val="Сетка таблицы62"/>
    <w:basedOn w:val="a1"/>
    <w:next w:val="af5"/>
    <w:rsid w:val="00E07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5"/>
    <w:uiPriority w:val="59"/>
    <w:rsid w:val="00787E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5"/>
    <w:rsid w:val="00D243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312311"/>
  </w:style>
  <w:style w:type="table" w:customStyle="1" w:styleId="65">
    <w:name w:val="Сетка таблицы65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312311"/>
  </w:style>
  <w:style w:type="table" w:customStyle="1" w:styleId="66">
    <w:name w:val="Сетка таблицы66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B97AB0"/>
  </w:style>
  <w:style w:type="table" w:customStyle="1" w:styleId="71">
    <w:name w:val="Сетка таблицы71"/>
    <w:basedOn w:val="a1"/>
    <w:next w:val="af5"/>
    <w:uiPriority w:val="59"/>
    <w:rsid w:val="005925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qFormat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qFormat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B4639"/>
  </w:style>
  <w:style w:type="numbering" w:customStyle="1" w:styleId="211">
    <w:name w:val="Нет списка21"/>
    <w:next w:val="a2"/>
    <w:uiPriority w:val="99"/>
    <w:semiHidden/>
    <w:unhideWhenUsed/>
    <w:rsid w:val="00EA7615"/>
  </w:style>
  <w:style w:type="paragraph" w:styleId="aff9">
    <w:name w:val="Document Map"/>
    <w:basedOn w:val="a"/>
    <w:link w:val="affa"/>
    <w:uiPriority w:val="99"/>
    <w:semiHidden/>
    <w:unhideWhenUsed/>
    <w:rsid w:val="00EA7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ru-RU"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EA7615"/>
    <w:rPr>
      <w:rFonts w:ascii="Tahoma" w:hAnsi="Tahoma" w:cs="Tahoma"/>
      <w:shd w:val="clear" w:color="auto" w:fill="000080"/>
      <w:lang w:eastAsia="en-US"/>
    </w:rPr>
  </w:style>
  <w:style w:type="table" w:customStyle="1" w:styleId="49">
    <w:name w:val="Сетка таблицы49"/>
    <w:basedOn w:val="a1"/>
    <w:next w:val="af5"/>
    <w:uiPriority w:val="59"/>
    <w:rsid w:val="00EA761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1 Знак Знак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073441"/>
    <w:pPr>
      <w:ind w:firstLine="709"/>
      <w:jc w:val="both"/>
    </w:pPr>
    <w:rPr>
      <w:rFonts w:ascii="Bookman Old Style" w:hAnsi="Bookman Old Style"/>
      <w:sz w:val="26"/>
      <w:szCs w:val="20"/>
      <w:lang w:val="ru-RU"/>
    </w:rPr>
  </w:style>
  <w:style w:type="character" w:customStyle="1" w:styleId="2b">
    <w:name w:val="Основной текст с отступом 2 Знак"/>
    <w:basedOn w:val="a0"/>
    <w:link w:val="2a"/>
    <w:rsid w:val="00073441"/>
    <w:rPr>
      <w:rFonts w:ascii="Bookman Old Style" w:eastAsia="Times New Roman" w:hAnsi="Bookman Old Style"/>
      <w:sz w:val="26"/>
    </w:rPr>
  </w:style>
  <w:style w:type="paragraph" w:customStyle="1" w:styleId="caaieiaie1">
    <w:name w:val="caaieiaie 1"/>
    <w:basedOn w:val="a"/>
    <w:next w:val="a"/>
    <w:rsid w:val="00073441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  <w:lang w:val="ru-RU"/>
    </w:rPr>
  </w:style>
  <w:style w:type="paragraph" w:customStyle="1" w:styleId="1e">
    <w:name w:val="Знак 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"/>
    <w:basedOn w:val="a"/>
    <w:rsid w:val="00073441"/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 Знак1 Знак Знак Знак Знак"/>
    <w:basedOn w:val="a"/>
    <w:rsid w:val="00073441"/>
    <w:rPr>
      <w:rFonts w:ascii="Verdana" w:hAnsi="Verdana"/>
      <w:sz w:val="24"/>
      <w:lang w:val="en-US" w:eastAsia="en-US"/>
    </w:rPr>
  </w:style>
  <w:style w:type="paragraph" w:customStyle="1" w:styleId="a20">
    <w:name w:val="a2"/>
    <w:basedOn w:val="a"/>
    <w:rsid w:val="00073441"/>
    <w:pPr>
      <w:spacing w:before="100" w:beforeAutospacing="1" w:after="100" w:afterAutospacing="1"/>
      <w:ind w:firstLine="709"/>
    </w:pPr>
    <w:rPr>
      <w:sz w:val="24"/>
      <w:lang w:val="ru-RU"/>
    </w:rPr>
  </w:style>
  <w:style w:type="paragraph" w:customStyle="1" w:styleId="1f2">
    <w:name w:val="Знак Знак Знак1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7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3441"/>
    <w:rPr>
      <w:rFonts w:ascii="Courier New" w:eastAsia="Times New Roman" w:hAnsi="Courier New" w:cs="Courier New"/>
    </w:rPr>
  </w:style>
  <w:style w:type="paragraph" w:styleId="2c">
    <w:name w:val="Body Text 2"/>
    <w:basedOn w:val="a"/>
    <w:link w:val="2d"/>
    <w:rsid w:val="00073441"/>
    <w:pPr>
      <w:spacing w:after="120" w:line="480" w:lineRule="auto"/>
    </w:pPr>
    <w:rPr>
      <w:sz w:val="24"/>
      <w:lang w:val="ru-RU"/>
    </w:rPr>
  </w:style>
  <w:style w:type="character" w:customStyle="1" w:styleId="2d">
    <w:name w:val="Основной текст 2 Знак"/>
    <w:basedOn w:val="a0"/>
    <w:link w:val="2c"/>
    <w:rsid w:val="00073441"/>
    <w:rPr>
      <w:rFonts w:ascii="Times New Roman" w:eastAsia="Times New Roman" w:hAnsi="Times New Roman"/>
      <w:sz w:val="24"/>
      <w:szCs w:val="24"/>
    </w:rPr>
  </w:style>
  <w:style w:type="numbering" w:customStyle="1" w:styleId="221">
    <w:name w:val="Нет списка22"/>
    <w:next w:val="a2"/>
    <w:semiHidden/>
    <w:rsid w:val="00751DE8"/>
  </w:style>
  <w:style w:type="paragraph" w:customStyle="1" w:styleId="affd">
    <w:name w:val="Нормальний текст"/>
    <w:basedOn w:val="a"/>
    <w:rsid w:val="00751DE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e">
    <w:name w:val="Шапка документу"/>
    <w:basedOn w:val="a"/>
    <w:rsid w:val="00751DE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ff">
    <w:name w:val="Підпис"/>
    <w:basedOn w:val="a"/>
    <w:rsid w:val="00751DE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afff0">
    <w:name w:val="Глава документу"/>
    <w:basedOn w:val="a"/>
    <w:next w:val="a"/>
    <w:rsid w:val="00751DE8"/>
    <w:pPr>
      <w:keepNext/>
      <w:keepLines/>
      <w:spacing w:before="120" w:after="120"/>
      <w:jc w:val="center"/>
    </w:pPr>
    <w:rPr>
      <w:rFonts w:ascii="Antiqua" w:hAnsi="Antiqua"/>
      <w:sz w:val="26"/>
      <w:szCs w:val="20"/>
    </w:rPr>
  </w:style>
  <w:style w:type="paragraph" w:customStyle="1" w:styleId="afff1">
    <w:name w:val="Герб"/>
    <w:basedOn w:val="a"/>
    <w:rsid w:val="00751DE8"/>
    <w:pPr>
      <w:keepNext/>
      <w:keepLines/>
      <w:jc w:val="center"/>
    </w:pPr>
    <w:rPr>
      <w:rFonts w:ascii="Antiqua" w:hAnsi="Antiqua"/>
      <w:sz w:val="144"/>
      <w:szCs w:val="20"/>
      <w:lang w:val="en-US"/>
    </w:rPr>
  </w:style>
  <w:style w:type="paragraph" w:customStyle="1" w:styleId="afff2">
    <w:name w:val="Установа"/>
    <w:basedOn w:val="a"/>
    <w:rsid w:val="00751DE8"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ff3">
    <w:name w:val="Вид документа"/>
    <w:basedOn w:val="afff2"/>
    <w:next w:val="a"/>
    <w:rsid w:val="00751DE8"/>
    <w:pPr>
      <w:spacing w:before="360" w:after="240"/>
    </w:pPr>
    <w:rPr>
      <w:spacing w:val="20"/>
      <w:sz w:val="26"/>
    </w:rPr>
  </w:style>
  <w:style w:type="paragraph" w:customStyle="1" w:styleId="afff4">
    <w:name w:val="Час та місце"/>
    <w:basedOn w:val="a"/>
    <w:rsid w:val="00751DE8"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paragraph" w:customStyle="1" w:styleId="afff5">
    <w:name w:val="Назва документа"/>
    <w:basedOn w:val="a"/>
    <w:next w:val="affd"/>
    <w:rsid w:val="00751DE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NormalText">
    <w:name w:val="Normal Text"/>
    <w:basedOn w:val="a"/>
    <w:rsid w:val="00751DE8"/>
    <w:pPr>
      <w:ind w:firstLine="567"/>
      <w:jc w:val="both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NormalText"/>
    <w:rsid w:val="00751DE8"/>
    <w:pPr>
      <w:keepNext/>
      <w:keepLines/>
      <w:spacing w:after="240"/>
      <w:ind w:left="3969" w:firstLine="0"/>
      <w:jc w:val="center"/>
    </w:pPr>
  </w:style>
  <w:style w:type="paragraph" w:styleId="afff6">
    <w:name w:val="footnote text"/>
    <w:basedOn w:val="a"/>
    <w:link w:val="afff7"/>
    <w:rsid w:val="00751DE8"/>
    <w:rPr>
      <w:rFonts w:ascii="Antiqua" w:hAnsi="Antiqua"/>
      <w:sz w:val="20"/>
      <w:szCs w:val="20"/>
      <w:lang w:val="x-none"/>
    </w:rPr>
  </w:style>
  <w:style w:type="character" w:customStyle="1" w:styleId="afff7">
    <w:name w:val="Текст сноски Знак"/>
    <w:basedOn w:val="a0"/>
    <w:link w:val="afff6"/>
    <w:rsid w:val="00751DE8"/>
    <w:rPr>
      <w:rFonts w:ascii="Antiqua" w:eastAsia="Times New Roman" w:hAnsi="Antiqua"/>
      <w:lang w:val="x-none"/>
    </w:rPr>
  </w:style>
  <w:style w:type="character" w:styleId="afff8">
    <w:name w:val="footnote reference"/>
    <w:rsid w:val="00751DE8"/>
    <w:rPr>
      <w:vertAlign w:val="superscript"/>
    </w:rPr>
  </w:style>
  <w:style w:type="table" w:customStyle="1" w:styleId="500">
    <w:name w:val="Сетка таблицы50"/>
    <w:basedOn w:val="a1"/>
    <w:next w:val="af5"/>
    <w:rsid w:val="00751D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5"/>
    <w:uiPriority w:val="39"/>
    <w:rsid w:val="006E69A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53070D"/>
  </w:style>
  <w:style w:type="numbering" w:customStyle="1" w:styleId="241">
    <w:name w:val="Нет списка24"/>
    <w:next w:val="a2"/>
    <w:uiPriority w:val="99"/>
    <w:semiHidden/>
    <w:unhideWhenUsed/>
    <w:rsid w:val="00A44943"/>
  </w:style>
  <w:style w:type="numbering" w:customStyle="1" w:styleId="251">
    <w:name w:val="Нет списка25"/>
    <w:next w:val="a2"/>
    <w:uiPriority w:val="99"/>
    <w:semiHidden/>
    <w:unhideWhenUsed/>
    <w:rsid w:val="008741FB"/>
  </w:style>
  <w:style w:type="table" w:customStyle="1" w:styleId="56">
    <w:name w:val="Сетка таблицы56"/>
    <w:basedOn w:val="a1"/>
    <w:next w:val="af5"/>
    <w:rsid w:val="008741F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5"/>
    <w:uiPriority w:val="39"/>
    <w:rsid w:val="00D6516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662D"/>
  </w:style>
  <w:style w:type="table" w:customStyle="1" w:styleId="600">
    <w:name w:val="Сетка таблицы60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semiHidden/>
    <w:rsid w:val="00E07F68"/>
  </w:style>
  <w:style w:type="table" w:customStyle="1" w:styleId="620">
    <w:name w:val="Сетка таблицы62"/>
    <w:basedOn w:val="a1"/>
    <w:next w:val="af5"/>
    <w:rsid w:val="00E07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E505-E3C5-4645-AA3D-65AA185E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11</Pages>
  <Words>3787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user2</cp:lastModifiedBy>
  <cp:revision>69</cp:revision>
  <cp:lastPrinted>2022-07-27T13:29:00Z</cp:lastPrinted>
  <dcterms:created xsi:type="dcterms:W3CDTF">2021-06-12T17:56:00Z</dcterms:created>
  <dcterms:modified xsi:type="dcterms:W3CDTF">2022-07-28T13:23:00Z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4158225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