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54" w:rsidRPr="00AC50BA" w:rsidRDefault="00C97854" w:rsidP="00C97854">
      <w:pPr>
        <w:suppressAutoHyphens w:val="0"/>
        <w:spacing w:line="230" w:lineRule="auto"/>
        <w:ind w:left="5387"/>
      </w:pPr>
      <w:r w:rsidRPr="00AC50BA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Додаток 2</w:t>
      </w:r>
    </w:p>
    <w:p w:rsidR="00C97854" w:rsidRPr="00AC50BA" w:rsidRDefault="00C97854" w:rsidP="00C97854">
      <w:pPr>
        <w:suppressAutoHyphens w:val="0"/>
        <w:spacing w:line="230" w:lineRule="auto"/>
        <w:ind w:left="5387"/>
      </w:pPr>
      <w:r w:rsidRPr="00AC50BA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рішення обласної ради</w:t>
      </w:r>
    </w:p>
    <w:p w:rsidR="00C97854" w:rsidRPr="00AC50BA" w:rsidRDefault="00C97854" w:rsidP="00C97854">
      <w:pPr>
        <w:suppressAutoHyphens w:val="0"/>
        <w:spacing w:line="23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jc w:val="center"/>
      </w:pPr>
      <w:r w:rsidRPr="00AC50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C97854" w:rsidRPr="00AC50BA" w:rsidRDefault="00C97854" w:rsidP="00C97854">
      <w:pPr>
        <w:suppressAutoHyphens w:val="0"/>
        <w:spacing w:line="230" w:lineRule="auto"/>
        <w:ind w:firstLine="567"/>
        <w:jc w:val="center"/>
      </w:pPr>
      <w:r w:rsidRPr="00AC50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регіональної цільової програми</w:t>
      </w:r>
    </w:p>
    <w:p w:rsidR="00C97854" w:rsidRPr="00AC50BA" w:rsidRDefault="00C97854" w:rsidP="00C97854">
      <w:pPr>
        <w:suppressAutoHyphens w:val="0"/>
        <w:spacing w:line="23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Назва: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егіональна цільова соціальна програма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Молодь</w:t>
      </w:r>
      <w:proofErr w:type="spellEnd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Дніпропетровщини” на 2022 – 2026 роки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 – програма)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Підстава для розроблення: </w:t>
      </w:r>
      <w:r w:rsidRPr="00AC50BA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AC50B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AC50BA">
        <w:rPr>
          <w:rFonts w:ascii="Times New Roman" w:hAnsi="Times New Roman" w:cs="Times New Roman"/>
          <w:sz w:val="28"/>
          <w:szCs w:val="28"/>
        </w:rPr>
        <w:t xml:space="preserve"> основні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засади молодіжної політики”, Державна цільова соціальна програма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Молодь</w:t>
      </w:r>
      <w:proofErr w:type="spellEnd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України” на 2021 </w:t>
      </w:r>
      <w:r w:rsidRPr="00AC50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–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2025 роки, затверджена постановою Кабінету Міністрів України від 02 червня 2021 року № 579 (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зі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змінами).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Регіональний замовник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 або координатор: департамент молоді і спорту обл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адміністрації.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Співзамовники</w:t>
      </w:r>
      <w:proofErr w:type="spellEnd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рограми: відсутні.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 Відповідальні за виконання: департамент молоді і спорту обл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Pr="00AC50BA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>адміністрації, департамент охорони здоров’я обл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асної </w:t>
      </w:r>
      <w:r w:rsidRPr="00AC50BA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>держ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авної </w:t>
      </w:r>
      <w:r w:rsidRPr="00AC50BA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>адміністрації, департамент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соціального захисту населення обл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адміністрації, рай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онні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авні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адміністрації, сільські, селищні, міські ради (за згодою).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 Мета: створення можливостей для самореалізації та розвитку потенціалу молоді області, її участі та інтеграції в суспільне життя.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 Початок: січень 2022 року, закінчення: грудень 2026 року.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spacing w:line="230" w:lineRule="auto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8. Загальні обсяги фінансування, видатки із обласного бюджету                  (тис. </w:t>
      </w:r>
      <w:proofErr w:type="spellStart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C97854" w:rsidRPr="00C97854" w:rsidRDefault="00C97854" w:rsidP="00C97854">
      <w:pPr>
        <w:suppressAutoHyphens w:val="0"/>
        <w:spacing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07"/>
        <w:gridCol w:w="1207"/>
        <w:gridCol w:w="1207"/>
        <w:gridCol w:w="1207"/>
        <w:gridCol w:w="1065"/>
      </w:tblGrid>
      <w:tr w:rsidR="00C97854" w:rsidRPr="00AC50BA" w:rsidTr="005F157E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фінансування, усього</w:t>
            </w:r>
          </w:p>
        </w:tc>
        <w:tc>
          <w:tcPr>
            <w:tcW w:w="5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firstLine="567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роками виконання</w:t>
            </w:r>
          </w:p>
        </w:tc>
      </w:tr>
      <w:tr w:rsidR="00C97854" w:rsidRPr="00AC50BA" w:rsidTr="005F157E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C97854" w:rsidRPr="00AC50BA" w:rsidTr="005F15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Державний</w:t>
            </w:r>
          </w:p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97854" w:rsidRPr="00AC50BA" w:rsidTr="005F15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</w:t>
            </w:r>
          </w:p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148010,0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25200,0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23640,0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27790,0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32730,0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38650,0</w:t>
            </w:r>
          </w:p>
        </w:tc>
      </w:tr>
      <w:tr w:rsidR="00C97854" w:rsidRPr="00AC50BA" w:rsidTr="005F157E">
        <w:trPr>
          <w:trHeight w:val="40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Місцеві</w:t>
            </w:r>
          </w:p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97854" w:rsidRPr="00AC50BA" w:rsidTr="005F157E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148010,0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25200,0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23640,0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27790,0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32730,0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pStyle w:val="a3"/>
              <w:ind w:firstLine="0"/>
              <w:jc w:val="center"/>
            </w:pPr>
            <w:r w:rsidRPr="00AC50BA">
              <w:t>38650,0</w:t>
            </w:r>
          </w:p>
        </w:tc>
      </w:tr>
    </w:tbl>
    <w:p w:rsidR="00C97854" w:rsidRDefault="00C97854" w:rsidP="00C9785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770CD" w:rsidRDefault="00C770CD" w:rsidP="00C9785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A2414" w:rsidRDefault="00EA2414" w:rsidP="00C9785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9. Очікувані результати виконання: </w:t>
      </w:r>
    </w:p>
    <w:p w:rsidR="00C97854" w:rsidRPr="00C97854" w:rsidRDefault="00C97854" w:rsidP="00C9785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1615"/>
        <w:gridCol w:w="2207"/>
        <w:gridCol w:w="1134"/>
        <w:gridCol w:w="851"/>
        <w:gridCol w:w="849"/>
        <w:gridCol w:w="851"/>
        <w:gridCol w:w="992"/>
        <w:gridCol w:w="1112"/>
      </w:tblGrid>
      <w:tr w:rsidR="00C97854" w:rsidRPr="00AC50BA" w:rsidTr="005F157E">
        <w:trPr>
          <w:trHeight w:val="334"/>
        </w:trPr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ind w:left="-108" w:right="-91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Напрями показників Програми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5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ind w:firstLine="567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Значення показників Програми</w:t>
            </w:r>
          </w:p>
        </w:tc>
      </w:tr>
      <w:tr w:rsidR="00C97854" w:rsidRPr="00AC50BA" w:rsidTr="005F157E">
        <w:tc>
          <w:tcPr>
            <w:tcW w:w="1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C97854" w:rsidRPr="00AC50BA" w:rsidTr="005F157E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left="-108" w:right="-91"/>
              <w:jc w:val="center"/>
            </w:pP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right="-108"/>
            </w:pP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заходів,           у т. ч.:</w:t>
            </w:r>
          </w:p>
          <w:p w:rsidR="00C97854" w:rsidRPr="00AC50BA" w:rsidRDefault="00C97854" w:rsidP="005F157E">
            <w:pPr>
              <w:suppressAutoHyphens w:val="0"/>
              <w:ind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</w:tr>
      <w:tr w:rsidR="00C97854" w:rsidRPr="00AC50BA" w:rsidTr="005F157E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right="-108"/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</w:t>
            </w: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світньо-виховних</w:t>
            </w:r>
            <w:proofErr w:type="spellEnd"/>
          </w:p>
          <w:p w:rsidR="00C97854" w:rsidRPr="00AC50BA" w:rsidRDefault="00C97854" w:rsidP="005F157E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</w:tr>
      <w:tr w:rsidR="00C97854" w:rsidRPr="00AC50BA" w:rsidTr="005F157E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right="-108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</w:t>
            </w: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ультурологічних</w:t>
            </w:r>
          </w:p>
          <w:p w:rsidR="00C97854" w:rsidRPr="00AC50BA" w:rsidRDefault="00C97854" w:rsidP="005F157E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97854" w:rsidRPr="00AC50BA" w:rsidTr="005F157E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right="-108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нформаційно-просвітницьких</w:t>
            </w:r>
          </w:p>
          <w:p w:rsidR="00C97854" w:rsidRPr="00AC50BA" w:rsidRDefault="00C97854" w:rsidP="005F157E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C97854" w:rsidRPr="00AC50BA" w:rsidTr="005F157E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right="-108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</w:t>
            </w: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ауково-методичних</w:t>
            </w:r>
          </w:p>
          <w:p w:rsidR="00C97854" w:rsidRPr="00AC50BA" w:rsidRDefault="00C97854" w:rsidP="005F157E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97854" w:rsidRPr="00AC50BA" w:rsidTr="005F157E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  <w:ind w:left="-108" w:right="-91"/>
              <w:jc w:val="center"/>
            </w:pP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854" w:rsidRPr="00AC50BA" w:rsidRDefault="00C97854" w:rsidP="005F157E">
            <w:pPr>
              <w:suppressAutoHyphens w:val="0"/>
            </w:pP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залученої</w:t>
            </w:r>
          </w:p>
          <w:p w:rsidR="00C97854" w:rsidRPr="00AC50BA" w:rsidRDefault="00C97854" w:rsidP="005F157E">
            <w:pPr>
              <w:suppressAutoHyphens w:val="0"/>
            </w:pPr>
            <w:r w:rsidRPr="00AC5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молоді</w:t>
            </w: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(тис. осіб)</w:t>
            </w:r>
          </w:p>
          <w:p w:rsidR="00C97854" w:rsidRPr="00AC50BA" w:rsidRDefault="00C97854" w:rsidP="005F157E">
            <w:pPr>
              <w:suppressAutoHyphens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854" w:rsidRPr="00AC50BA" w:rsidRDefault="00C97854" w:rsidP="005F157E">
            <w:pPr>
              <w:suppressAutoHyphens w:val="0"/>
              <w:jc w:val="center"/>
            </w:pPr>
            <w:r w:rsidRPr="00AC5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</w:tr>
    </w:tbl>
    <w:p w:rsidR="00C97854" w:rsidRPr="00AC50BA" w:rsidRDefault="00C97854" w:rsidP="00C9785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suppressAutoHyphens w:val="0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AC50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Координація</w:t>
      </w:r>
      <w:r w:rsidRPr="00AC50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AC50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виконанням: координацію здійснює замовник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 – департамент молоді і спорту обл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адміністрації. Замовник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 узагальнює інформа</w:t>
      </w:r>
      <w:r w:rsidR="007765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цію та надає звіти щоквартально</w:t>
      </w:r>
      <w:bookmarkStart w:id="0" w:name="_GoBack"/>
      <w:bookmarkEnd w:id="0"/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15 числа місяця, що настає за звітним, до обласної ради та обл</w:t>
      </w:r>
      <w:r w:rsidR="000D53A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</w:t>
      </w:r>
      <w:r w:rsidR="000D53A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адміністрації.</w:t>
      </w:r>
    </w:p>
    <w:p w:rsidR="00C97854" w:rsidRPr="00AC50BA" w:rsidRDefault="00C97854" w:rsidP="00C97854">
      <w:pPr>
        <w:suppressAutoHyphens w:val="0"/>
        <w:ind w:firstLine="567"/>
        <w:jc w:val="both"/>
      </w:pP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 w:rsidR="000D53A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C50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 здійснює постійна комісія обласної ради з питань сім’ї, молоді та спорту.</w:t>
      </w:r>
    </w:p>
    <w:p w:rsidR="00C97854" w:rsidRPr="00AC50BA" w:rsidRDefault="00C97854" w:rsidP="00C97854">
      <w:pPr>
        <w:suppressAutoHyphens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97854" w:rsidRPr="00AC50BA" w:rsidRDefault="00C97854" w:rsidP="00C9785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D53AB" w:rsidRPr="000D53AB" w:rsidRDefault="000D53AB" w:rsidP="000D53AB">
      <w:pPr>
        <w:rPr>
          <w:rFonts w:ascii="Times New Roman" w:hAnsi="Times New Roman" w:cs="Times New Roman"/>
          <w:b/>
          <w:sz w:val="28"/>
          <w:szCs w:val="28"/>
        </w:rPr>
      </w:pPr>
      <w:r w:rsidRPr="000D53AB">
        <w:rPr>
          <w:rFonts w:ascii="Times New Roman" w:hAnsi="Times New Roman" w:cs="Times New Roman"/>
          <w:b/>
          <w:sz w:val="28"/>
          <w:szCs w:val="28"/>
        </w:rPr>
        <w:t>Заступник</w:t>
      </w:r>
    </w:p>
    <w:p w:rsidR="000D53AB" w:rsidRPr="000D53AB" w:rsidRDefault="000D53AB" w:rsidP="000D53AB">
      <w:pPr>
        <w:rPr>
          <w:rFonts w:ascii="Times New Roman" w:hAnsi="Times New Roman" w:cs="Times New Roman"/>
          <w:b/>
          <w:sz w:val="28"/>
          <w:szCs w:val="28"/>
        </w:rPr>
      </w:pPr>
      <w:r w:rsidRPr="000D53AB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                                                                     І. </w:t>
      </w:r>
      <w:proofErr w:type="spellStart"/>
      <w:r w:rsidRPr="000D53AB">
        <w:rPr>
          <w:rFonts w:ascii="Times New Roman" w:hAnsi="Times New Roman" w:cs="Times New Roman"/>
          <w:b/>
          <w:sz w:val="28"/>
          <w:szCs w:val="28"/>
        </w:rPr>
        <w:t>КАШИРІН</w:t>
      </w:r>
      <w:proofErr w:type="spellEnd"/>
    </w:p>
    <w:p w:rsidR="000D53AB" w:rsidRPr="000D53AB" w:rsidRDefault="000D53AB" w:rsidP="000D53AB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7BF" w:rsidRDefault="000707BF"/>
    <w:sectPr w:rsidR="000707BF" w:rsidSect="00EA24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49" w:rsidRDefault="00DF3D49" w:rsidP="00C770CD">
      <w:r>
        <w:separator/>
      </w:r>
    </w:p>
  </w:endnote>
  <w:endnote w:type="continuationSeparator" w:id="0">
    <w:p w:rsidR="00DF3D49" w:rsidRDefault="00DF3D49" w:rsidP="00C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49" w:rsidRDefault="00DF3D49" w:rsidP="00C770CD">
      <w:r>
        <w:separator/>
      </w:r>
    </w:p>
  </w:footnote>
  <w:footnote w:type="continuationSeparator" w:id="0">
    <w:p w:rsidR="00DF3D49" w:rsidRDefault="00DF3D49" w:rsidP="00C7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44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414" w:rsidRPr="00EA2414" w:rsidRDefault="00EA2414">
        <w:pPr>
          <w:pStyle w:val="a4"/>
          <w:jc w:val="center"/>
          <w:rPr>
            <w:rFonts w:ascii="Times New Roman" w:hAnsi="Times New Roman" w:cs="Times New Roman"/>
          </w:rPr>
        </w:pPr>
        <w:r w:rsidRPr="00EA2414">
          <w:rPr>
            <w:rFonts w:ascii="Times New Roman" w:hAnsi="Times New Roman" w:cs="Times New Roman"/>
          </w:rPr>
          <w:fldChar w:fldCharType="begin"/>
        </w:r>
        <w:r w:rsidRPr="00EA2414">
          <w:rPr>
            <w:rFonts w:ascii="Times New Roman" w:hAnsi="Times New Roman" w:cs="Times New Roman"/>
          </w:rPr>
          <w:instrText>PAGE   \* MERGEFORMAT</w:instrText>
        </w:r>
        <w:r w:rsidRPr="00EA2414">
          <w:rPr>
            <w:rFonts w:ascii="Times New Roman" w:hAnsi="Times New Roman" w:cs="Times New Roman"/>
          </w:rPr>
          <w:fldChar w:fldCharType="separate"/>
        </w:r>
        <w:r w:rsidR="0077656D" w:rsidRPr="0077656D">
          <w:rPr>
            <w:rFonts w:ascii="Times New Roman" w:hAnsi="Times New Roman" w:cs="Times New Roman"/>
            <w:noProof/>
            <w:lang w:val="ru-RU"/>
          </w:rPr>
          <w:t>2</w:t>
        </w:r>
        <w:r w:rsidRPr="00EA2414">
          <w:rPr>
            <w:rFonts w:ascii="Times New Roman" w:hAnsi="Times New Roman" w:cs="Times New Roman"/>
          </w:rPr>
          <w:fldChar w:fldCharType="end"/>
        </w:r>
      </w:p>
    </w:sdtContent>
  </w:sdt>
  <w:p w:rsidR="00C770CD" w:rsidRDefault="00C770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2"/>
    <w:rsid w:val="000707BF"/>
    <w:rsid w:val="000D53AB"/>
    <w:rsid w:val="002A7844"/>
    <w:rsid w:val="003E2FDA"/>
    <w:rsid w:val="0077656D"/>
    <w:rsid w:val="00C770CD"/>
    <w:rsid w:val="00C97854"/>
    <w:rsid w:val="00DF3D49"/>
    <w:rsid w:val="00EA2414"/>
    <w:rsid w:val="00E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5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854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7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0CD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C77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0CD"/>
    <w:rPr>
      <w:rFonts w:ascii="Bookman Old Style" w:eastAsia="Times New Roman" w:hAnsi="Bookman Old Style" w:cs="Bookman Old Style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5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854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7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0CD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C77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0CD"/>
    <w:rPr>
      <w:rFonts w:ascii="Bookman Old Style" w:eastAsia="Times New Roman" w:hAnsi="Bookman Old Style" w:cs="Bookman Old Style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2022-11-21T14:02:00Z</cp:lastPrinted>
  <dcterms:created xsi:type="dcterms:W3CDTF">2022-11-21T13:46:00Z</dcterms:created>
  <dcterms:modified xsi:type="dcterms:W3CDTF">2022-11-22T09:37:00Z</dcterms:modified>
</cp:coreProperties>
</file>