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2C" w:rsidRDefault="00DF541C" w:rsidP="0077702C">
      <w:pPr>
        <w:spacing w:line="0" w:lineRule="atLeast"/>
        <w:ind w:left="4956" w:firstLine="708"/>
        <w:rPr>
          <w:color w:val="000000" w:themeColor="text1"/>
          <w:sz w:val="28"/>
          <w:szCs w:val="28"/>
          <w:lang w:val="uk-UA"/>
        </w:rPr>
      </w:pPr>
      <w:r w:rsidRPr="00BA660D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CD1931" w:rsidRPr="00BA660D">
        <w:rPr>
          <w:color w:val="000000" w:themeColor="text1"/>
          <w:sz w:val="28"/>
          <w:szCs w:val="28"/>
          <w:lang w:val="uk-UA"/>
        </w:rPr>
        <w:t>ЗАТВЕРДЖЕНО</w:t>
      </w:r>
    </w:p>
    <w:p w:rsidR="00A80806" w:rsidRPr="00BA660D" w:rsidRDefault="00A80806" w:rsidP="0077702C">
      <w:pPr>
        <w:spacing w:line="0" w:lineRule="atLeast"/>
        <w:ind w:left="4956" w:firstLine="708"/>
        <w:rPr>
          <w:color w:val="000000" w:themeColor="text1"/>
          <w:sz w:val="28"/>
          <w:szCs w:val="28"/>
          <w:lang w:val="uk-UA"/>
        </w:rPr>
      </w:pPr>
    </w:p>
    <w:p w:rsidR="00CD1931" w:rsidRPr="00BA660D" w:rsidRDefault="00CD1931" w:rsidP="00CD1931">
      <w:pPr>
        <w:spacing w:line="0" w:lineRule="atLeast"/>
        <w:ind w:left="4956" w:firstLine="708"/>
        <w:rPr>
          <w:color w:val="000000" w:themeColor="text1"/>
          <w:sz w:val="28"/>
          <w:szCs w:val="28"/>
          <w:lang w:val="uk-UA"/>
        </w:rPr>
      </w:pPr>
      <w:r w:rsidRPr="00BA660D">
        <w:rPr>
          <w:color w:val="000000" w:themeColor="text1"/>
          <w:sz w:val="28"/>
          <w:szCs w:val="28"/>
          <w:lang w:val="uk-UA"/>
        </w:rPr>
        <w:t xml:space="preserve">   Розпорядження </w:t>
      </w:r>
    </w:p>
    <w:p w:rsidR="0077702C" w:rsidRDefault="00CD1931" w:rsidP="00CD1931">
      <w:pPr>
        <w:spacing w:line="0" w:lineRule="atLeast"/>
        <w:ind w:left="4956" w:firstLine="708"/>
        <w:rPr>
          <w:color w:val="000000" w:themeColor="text1"/>
          <w:sz w:val="28"/>
          <w:szCs w:val="28"/>
          <w:lang w:val="uk-UA"/>
        </w:rPr>
      </w:pPr>
      <w:r w:rsidRPr="00BA660D">
        <w:rPr>
          <w:color w:val="000000" w:themeColor="text1"/>
          <w:sz w:val="28"/>
          <w:szCs w:val="28"/>
          <w:lang w:val="uk-UA"/>
        </w:rPr>
        <w:t xml:space="preserve">   </w:t>
      </w:r>
      <w:r w:rsidR="00A80806">
        <w:rPr>
          <w:color w:val="000000" w:themeColor="text1"/>
          <w:sz w:val="28"/>
          <w:szCs w:val="28"/>
          <w:lang w:val="uk-UA"/>
        </w:rPr>
        <w:t>голови Дніпропетровської</w:t>
      </w:r>
      <w:r w:rsidRPr="00BA660D">
        <w:rPr>
          <w:color w:val="000000" w:themeColor="text1"/>
          <w:sz w:val="28"/>
          <w:szCs w:val="28"/>
          <w:lang w:val="uk-UA"/>
        </w:rPr>
        <w:t xml:space="preserve"> </w:t>
      </w:r>
      <w:r w:rsidR="00A80806">
        <w:rPr>
          <w:color w:val="000000" w:themeColor="text1"/>
          <w:sz w:val="28"/>
          <w:szCs w:val="28"/>
          <w:lang w:val="uk-UA"/>
        </w:rPr>
        <w:tab/>
        <w:t xml:space="preserve">   </w:t>
      </w:r>
      <w:r w:rsidR="0077702C" w:rsidRPr="00BA660D">
        <w:rPr>
          <w:color w:val="000000" w:themeColor="text1"/>
          <w:sz w:val="28"/>
          <w:szCs w:val="28"/>
          <w:lang w:val="uk-UA"/>
        </w:rPr>
        <w:t>обласної ради</w:t>
      </w:r>
    </w:p>
    <w:p w:rsidR="00A80806" w:rsidRPr="00BA660D" w:rsidRDefault="00A80806" w:rsidP="00CD1931">
      <w:pPr>
        <w:spacing w:line="0" w:lineRule="atLeast"/>
        <w:ind w:left="4956" w:firstLine="708"/>
        <w:rPr>
          <w:color w:val="000000" w:themeColor="text1"/>
          <w:sz w:val="28"/>
          <w:szCs w:val="28"/>
          <w:lang w:val="uk-UA"/>
        </w:rPr>
      </w:pPr>
    </w:p>
    <w:p w:rsidR="00CD1931" w:rsidRPr="00BA660D" w:rsidRDefault="00A80806" w:rsidP="00CD1931">
      <w:pPr>
        <w:spacing w:line="0" w:lineRule="atLeast"/>
        <w:ind w:left="4956" w:firstLine="708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</w:p>
    <w:p w:rsidR="00CD1931" w:rsidRPr="00BA660D" w:rsidRDefault="00CD1931" w:rsidP="00CD1931">
      <w:pPr>
        <w:spacing w:line="0" w:lineRule="atLeast"/>
        <w:ind w:left="4956" w:firstLine="708"/>
        <w:rPr>
          <w:color w:val="000000" w:themeColor="text1"/>
          <w:sz w:val="28"/>
          <w:szCs w:val="28"/>
          <w:lang w:val="uk-UA"/>
        </w:rPr>
      </w:pPr>
    </w:p>
    <w:p w:rsidR="0077702C" w:rsidRPr="008F5263" w:rsidRDefault="0077702C" w:rsidP="0077702C">
      <w:pPr>
        <w:spacing w:line="0" w:lineRule="atLeast"/>
        <w:jc w:val="center"/>
        <w:rPr>
          <w:b/>
          <w:color w:val="000000" w:themeColor="text1"/>
          <w:sz w:val="16"/>
          <w:szCs w:val="16"/>
          <w:lang w:val="uk-UA"/>
        </w:rPr>
      </w:pPr>
    </w:p>
    <w:p w:rsidR="0077702C" w:rsidRPr="00BA660D" w:rsidRDefault="0077702C" w:rsidP="0077702C">
      <w:pPr>
        <w:spacing w:line="0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r w:rsidRPr="00BA660D">
        <w:rPr>
          <w:b/>
          <w:color w:val="000000" w:themeColor="text1"/>
          <w:sz w:val="28"/>
          <w:szCs w:val="28"/>
        </w:rPr>
        <w:t>ПОЛОЖЕННЯ</w:t>
      </w:r>
    </w:p>
    <w:p w:rsidR="0077702C" w:rsidRPr="00BA660D" w:rsidRDefault="0077702C" w:rsidP="0077702C">
      <w:pPr>
        <w:spacing w:line="0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r w:rsidRPr="00BA660D">
        <w:rPr>
          <w:b/>
          <w:color w:val="000000" w:themeColor="text1"/>
          <w:sz w:val="28"/>
          <w:szCs w:val="28"/>
          <w:lang w:val="uk-UA"/>
        </w:rPr>
        <w:t xml:space="preserve">про </w:t>
      </w:r>
      <w:r w:rsidR="00A80806">
        <w:rPr>
          <w:b/>
          <w:color w:val="000000" w:themeColor="text1"/>
          <w:sz w:val="28"/>
          <w:szCs w:val="28"/>
          <w:lang w:val="uk-UA"/>
        </w:rPr>
        <w:t>робочу групу</w:t>
      </w:r>
      <w:r w:rsidRPr="00BA660D">
        <w:rPr>
          <w:b/>
          <w:color w:val="000000" w:themeColor="text1"/>
          <w:sz w:val="28"/>
          <w:szCs w:val="28"/>
          <w:lang w:val="uk-UA"/>
        </w:rPr>
        <w:t xml:space="preserve"> з оцінювання корупційних ризиків </w:t>
      </w:r>
    </w:p>
    <w:p w:rsidR="0077702C" w:rsidRPr="00BA660D" w:rsidRDefault="0077702C" w:rsidP="0077702C">
      <w:pPr>
        <w:spacing w:line="0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r w:rsidRPr="00BA660D">
        <w:rPr>
          <w:b/>
          <w:color w:val="000000" w:themeColor="text1"/>
          <w:sz w:val="28"/>
          <w:szCs w:val="28"/>
          <w:lang w:val="uk-UA"/>
        </w:rPr>
        <w:t>у діяльності Дніпропетровської обласної ради</w:t>
      </w:r>
    </w:p>
    <w:p w:rsidR="0077702C" w:rsidRPr="008F5263" w:rsidRDefault="0077702C" w:rsidP="0077702C">
      <w:pPr>
        <w:spacing w:line="0" w:lineRule="atLeast"/>
        <w:ind w:firstLine="700"/>
        <w:jc w:val="center"/>
        <w:rPr>
          <w:color w:val="000000" w:themeColor="text1"/>
          <w:sz w:val="16"/>
          <w:szCs w:val="16"/>
          <w:lang w:val="uk-UA"/>
        </w:rPr>
      </w:pPr>
    </w:p>
    <w:p w:rsidR="00BA660D" w:rsidRPr="00BA660D" w:rsidRDefault="00BA660D" w:rsidP="008F52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r w:rsidRPr="00BA660D">
        <w:rPr>
          <w:color w:val="000000" w:themeColor="text1"/>
          <w:sz w:val="28"/>
          <w:szCs w:val="28"/>
          <w:lang w:val="uk-UA" w:eastAsia="uk-UA"/>
        </w:rPr>
        <w:t xml:space="preserve">1. Це Положення визначає завдання та повноваження робочої групи з оцінювання корупційних ризиків у діяльності Дніпропетровської обласної ради </w:t>
      </w:r>
      <w:r>
        <w:rPr>
          <w:color w:val="000000" w:themeColor="text1"/>
          <w:sz w:val="28"/>
          <w:szCs w:val="28"/>
          <w:lang w:val="uk-UA" w:eastAsia="uk-UA"/>
        </w:rPr>
        <w:t>(далі –</w:t>
      </w:r>
      <w:r w:rsidRPr="00BA660D">
        <w:rPr>
          <w:color w:val="000000" w:themeColor="text1"/>
          <w:sz w:val="28"/>
          <w:szCs w:val="28"/>
          <w:lang w:val="uk-UA" w:eastAsia="uk-UA"/>
        </w:rPr>
        <w:t xml:space="preserve"> робоча група), регулює питання організації її діяльності.</w:t>
      </w:r>
    </w:p>
    <w:p w:rsidR="00BA660D" w:rsidRPr="00BA660D" w:rsidRDefault="00BA660D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0" w:name="n505"/>
      <w:bookmarkEnd w:id="0"/>
      <w:r w:rsidRPr="00BA660D">
        <w:rPr>
          <w:color w:val="000000" w:themeColor="text1"/>
          <w:sz w:val="28"/>
          <w:szCs w:val="28"/>
          <w:lang w:val="uk-UA" w:eastAsia="uk-UA"/>
        </w:rPr>
        <w:t>2. У цьому Положенні терміни вжив</w:t>
      </w:r>
      <w:r>
        <w:rPr>
          <w:color w:val="000000" w:themeColor="text1"/>
          <w:sz w:val="28"/>
          <w:szCs w:val="28"/>
          <w:lang w:val="uk-UA" w:eastAsia="uk-UA"/>
        </w:rPr>
        <w:t>аються у значенні, наведеному в Законі України</w:t>
      </w:r>
      <w:r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>,,Про запобігання корупції</w:t>
      </w:r>
      <w:r w:rsidRPr="00BA660D">
        <w:rPr>
          <w:color w:val="000000" w:themeColor="text1"/>
          <w:sz w:val="28"/>
          <w:szCs w:val="28"/>
          <w:lang w:val="uk-UA" w:eastAsia="uk-UA"/>
        </w:rPr>
        <w:t>”, Методології управління корупційними ризиками, затвердженій наказом Національного агентства з питань запобігання корупції від 28 грудня 2021 року № 830/21.</w:t>
      </w:r>
    </w:p>
    <w:p w:rsidR="00BA660D" w:rsidRPr="00BA660D" w:rsidRDefault="00BA660D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" w:name="n506"/>
      <w:bookmarkEnd w:id="1"/>
      <w:r w:rsidRPr="00BA660D">
        <w:rPr>
          <w:color w:val="000000" w:themeColor="text1"/>
          <w:sz w:val="28"/>
          <w:szCs w:val="28"/>
          <w:lang w:val="uk-UA" w:eastAsia="uk-UA"/>
        </w:rPr>
        <w:t>3. Робоча група є постійно діючим консультативно-дорадчим органом Дніпропетровської обласної ради</w:t>
      </w:r>
      <w:r>
        <w:rPr>
          <w:color w:val="000000" w:themeColor="text1"/>
          <w:sz w:val="28"/>
          <w:szCs w:val="28"/>
          <w:lang w:val="uk-UA" w:eastAsia="uk-UA"/>
        </w:rPr>
        <w:t xml:space="preserve"> (далі – обласна рада)</w:t>
      </w:r>
      <w:r w:rsidRPr="00BA660D">
        <w:rPr>
          <w:color w:val="000000" w:themeColor="text1"/>
          <w:sz w:val="28"/>
          <w:szCs w:val="28"/>
          <w:lang w:val="uk-UA" w:eastAsia="uk-UA"/>
        </w:rPr>
        <w:t>.</w:t>
      </w:r>
    </w:p>
    <w:p w:rsidR="00BA660D" w:rsidRPr="00BA660D" w:rsidRDefault="00BA660D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" w:name="n507"/>
      <w:bookmarkEnd w:id="2"/>
      <w:r w:rsidRPr="00BA660D">
        <w:rPr>
          <w:color w:val="000000" w:themeColor="text1"/>
          <w:sz w:val="28"/>
          <w:szCs w:val="28"/>
          <w:lang w:val="uk-UA" w:eastAsia="uk-UA"/>
        </w:rPr>
        <w:t>4. Робоча гру</w:t>
      </w:r>
      <w:r>
        <w:rPr>
          <w:color w:val="000000" w:themeColor="text1"/>
          <w:sz w:val="28"/>
          <w:szCs w:val="28"/>
          <w:lang w:val="uk-UA" w:eastAsia="uk-UA"/>
        </w:rPr>
        <w:t xml:space="preserve">па у своїй діяльності керується </w:t>
      </w:r>
      <w:r w:rsidRPr="00BA660D">
        <w:rPr>
          <w:color w:val="000000" w:themeColor="text1"/>
          <w:sz w:val="28"/>
          <w:szCs w:val="28"/>
          <w:lang w:val="uk-UA" w:eastAsia="uk-UA"/>
        </w:rPr>
        <w:t>Конституцією України, міжнародними договорами, згоду на обов’язковість яких н</w:t>
      </w:r>
      <w:r w:rsidR="00A80806">
        <w:rPr>
          <w:color w:val="000000" w:themeColor="text1"/>
          <w:sz w:val="28"/>
          <w:szCs w:val="28"/>
          <w:lang w:val="uk-UA" w:eastAsia="uk-UA"/>
        </w:rPr>
        <w:t>адано Верховною Радою України, з</w:t>
      </w:r>
      <w:r w:rsidRPr="00BA660D">
        <w:rPr>
          <w:color w:val="000000" w:themeColor="text1"/>
          <w:sz w:val="28"/>
          <w:szCs w:val="28"/>
          <w:lang w:val="uk-UA" w:eastAsia="uk-UA"/>
        </w:rPr>
        <w:t>аконами України, актами Президента України, Кабінету Міністрів України, Національного агентства з питань запобігання корупції, іншими актами законодавства та цим Положенням.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" w:name="n508"/>
      <w:bookmarkStart w:id="4" w:name="n509"/>
      <w:bookmarkEnd w:id="3"/>
      <w:bookmarkEnd w:id="4"/>
      <w:r>
        <w:rPr>
          <w:color w:val="000000" w:themeColor="text1"/>
          <w:sz w:val="28"/>
          <w:szCs w:val="28"/>
          <w:lang w:val="uk-UA" w:eastAsia="uk-UA"/>
        </w:rPr>
        <w:t>5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. Робоча група відповідно до покладених на неї завдань: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" w:name="n510"/>
      <w:bookmarkEnd w:id="5"/>
      <w:r>
        <w:rPr>
          <w:color w:val="000000" w:themeColor="text1"/>
          <w:sz w:val="28"/>
          <w:szCs w:val="28"/>
          <w:lang w:val="uk-UA" w:eastAsia="uk-UA"/>
        </w:rPr>
        <w:t>5</w:t>
      </w:r>
      <w:r w:rsidR="008F5263">
        <w:rPr>
          <w:color w:val="000000" w:themeColor="text1"/>
          <w:sz w:val="28"/>
          <w:szCs w:val="28"/>
          <w:lang w:val="uk-UA" w:eastAsia="uk-UA"/>
        </w:rPr>
        <w:t>.1.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8F5263">
        <w:rPr>
          <w:color w:val="000000" w:themeColor="text1"/>
          <w:sz w:val="28"/>
          <w:szCs w:val="28"/>
          <w:lang w:val="uk-UA" w:eastAsia="uk-UA"/>
        </w:rPr>
        <w:t>У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згоджує організаційні питання своєї діяльності (засоби комунікації, місця проведення зустрічей, способи документування, накопичення інформації, обміну інформацією тощо);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6" w:name="n511"/>
      <w:bookmarkEnd w:id="6"/>
      <w:r>
        <w:rPr>
          <w:color w:val="000000" w:themeColor="text1"/>
          <w:sz w:val="28"/>
          <w:szCs w:val="28"/>
          <w:lang w:val="uk-UA" w:eastAsia="uk-UA"/>
        </w:rPr>
        <w:t>5</w:t>
      </w:r>
      <w:r w:rsidR="008F5263">
        <w:rPr>
          <w:color w:val="000000" w:themeColor="text1"/>
          <w:sz w:val="28"/>
          <w:szCs w:val="28"/>
          <w:lang w:val="uk-UA" w:eastAsia="uk-UA"/>
        </w:rPr>
        <w:t>.2. С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кладає план оцінювання корупційних ризиків та підготовки антикорупційної програми;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7" w:name="n512"/>
      <w:bookmarkEnd w:id="7"/>
      <w:r>
        <w:rPr>
          <w:color w:val="000000" w:themeColor="text1"/>
          <w:sz w:val="28"/>
          <w:szCs w:val="28"/>
          <w:lang w:val="uk-UA" w:eastAsia="uk-UA"/>
        </w:rPr>
        <w:t>5</w:t>
      </w:r>
      <w:r w:rsidR="008F5263">
        <w:rPr>
          <w:color w:val="000000" w:themeColor="text1"/>
          <w:sz w:val="28"/>
          <w:szCs w:val="28"/>
          <w:lang w:val="uk-UA" w:eastAsia="uk-UA"/>
        </w:rPr>
        <w:t>.3. О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рганізовує отримання відомостей для оцінювання корупційних ризиків шляхом використання різних джерел інформації;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8" w:name="n513"/>
      <w:bookmarkEnd w:id="8"/>
      <w:r>
        <w:rPr>
          <w:color w:val="000000" w:themeColor="text1"/>
          <w:sz w:val="28"/>
          <w:szCs w:val="28"/>
          <w:lang w:val="uk-UA" w:eastAsia="uk-UA"/>
        </w:rPr>
        <w:t>5</w:t>
      </w:r>
      <w:r w:rsidR="008F5263">
        <w:rPr>
          <w:color w:val="000000" w:themeColor="text1"/>
          <w:sz w:val="28"/>
          <w:szCs w:val="28"/>
          <w:lang w:val="uk-UA" w:eastAsia="uk-UA"/>
        </w:rPr>
        <w:t>.4. Д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осліджує середовище </w:t>
      </w:r>
      <w:r w:rsidR="00364D5D">
        <w:rPr>
          <w:color w:val="000000" w:themeColor="text1"/>
          <w:sz w:val="28"/>
          <w:szCs w:val="28"/>
          <w:lang w:val="uk-UA" w:eastAsia="uk-UA"/>
        </w:rPr>
        <w:t>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та визначає обсяг оцінювання корупційних ризиків: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9" w:name="n514"/>
      <w:bookmarkEnd w:id="9"/>
      <w:r>
        <w:rPr>
          <w:color w:val="000000" w:themeColor="text1"/>
          <w:sz w:val="28"/>
          <w:szCs w:val="28"/>
          <w:lang w:val="uk-UA" w:eastAsia="uk-UA"/>
        </w:rPr>
        <w:t>5</w:t>
      </w:r>
      <w:r w:rsidR="008F5263">
        <w:rPr>
          <w:color w:val="000000" w:themeColor="text1"/>
          <w:sz w:val="28"/>
          <w:szCs w:val="28"/>
          <w:lang w:val="uk-UA" w:eastAsia="uk-UA"/>
        </w:rPr>
        <w:t>.4.1. В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изначає функції та активи </w:t>
      </w:r>
      <w:r w:rsidR="00C574F6">
        <w:rPr>
          <w:color w:val="000000" w:themeColor="text1"/>
          <w:sz w:val="28"/>
          <w:szCs w:val="28"/>
          <w:lang w:val="uk-UA" w:eastAsia="uk-UA"/>
        </w:rPr>
        <w:t>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, що становлять значну економічну цінність;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0" w:name="n515"/>
      <w:bookmarkEnd w:id="10"/>
      <w:r>
        <w:rPr>
          <w:color w:val="000000" w:themeColor="text1"/>
          <w:sz w:val="28"/>
          <w:szCs w:val="28"/>
          <w:lang w:val="uk-UA" w:eastAsia="uk-UA"/>
        </w:rPr>
        <w:t>5</w:t>
      </w:r>
      <w:r w:rsidR="008F5263">
        <w:rPr>
          <w:color w:val="000000" w:themeColor="text1"/>
          <w:sz w:val="28"/>
          <w:szCs w:val="28"/>
          <w:lang w:val="uk-UA" w:eastAsia="uk-UA"/>
        </w:rPr>
        <w:t>.4.2. В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становлює внутрішні та зовнішні заінтересовані сторони </w:t>
      </w:r>
      <w:r w:rsidR="00364D5D">
        <w:rPr>
          <w:color w:val="000000" w:themeColor="text1"/>
          <w:sz w:val="28"/>
          <w:szCs w:val="28"/>
          <w:lang w:val="uk-UA" w:eastAsia="uk-UA"/>
        </w:rPr>
        <w:t>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, аналізує характер їх взаємодії з </w:t>
      </w:r>
      <w:r w:rsidR="00364D5D">
        <w:rPr>
          <w:color w:val="000000" w:themeColor="text1"/>
          <w:sz w:val="28"/>
          <w:szCs w:val="28"/>
          <w:lang w:val="uk-UA" w:eastAsia="uk-UA"/>
        </w:rPr>
        <w:t>обласною радою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1" w:name="n516"/>
      <w:bookmarkEnd w:id="11"/>
      <w:r>
        <w:rPr>
          <w:color w:val="000000" w:themeColor="text1"/>
          <w:sz w:val="28"/>
          <w:szCs w:val="28"/>
          <w:lang w:val="uk-UA" w:eastAsia="uk-UA"/>
        </w:rPr>
        <w:t>5</w:t>
      </w:r>
      <w:r w:rsidR="008F5263">
        <w:rPr>
          <w:color w:val="000000" w:themeColor="text1"/>
          <w:sz w:val="28"/>
          <w:szCs w:val="28"/>
          <w:lang w:val="uk-UA" w:eastAsia="uk-UA"/>
        </w:rPr>
        <w:t>.4.3. С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кладає перелік нормативно-правових актів та розпорядчих документів, що регулюють діяльність </w:t>
      </w:r>
      <w:r w:rsidR="00364D5D">
        <w:rPr>
          <w:color w:val="000000" w:themeColor="text1"/>
          <w:sz w:val="28"/>
          <w:szCs w:val="28"/>
          <w:lang w:val="uk-UA" w:eastAsia="uk-UA"/>
        </w:rPr>
        <w:t>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2" w:name="n517"/>
      <w:bookmarkEnd w:id="12"/>
      <w:r>
        <w:rPr>
          <w:color w:val="000000" w:themeColor="text1"/>
          <w:sz w:val="28"/>
          <w:szCs w:val="28"/>
          <w:lang w:val="uk-UA" w:eastAsia="uk-UA"/>
        </w:rPr>
        <w:t>5</w:t>
      </w:r>
      <w:r w:rsidR="008F5263">
        <w:rPr>
          <w:color w:val="000000" w:themeColor="text1"/>
          <w:sz w:val="28"/>
          <w:szCs w:val="28"/>
          <w:lang w:val="uk-UA" w:eastAsia="uk-UA"/>
        </w:rPr>
        <w:t>.4.4. З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бирає та аналізує інформацію про інші фактори середовища організації;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3" w:name="n518"/>
      <w:bookmarkEnd w:id="13"/>
      <w:r>
        <w:rPr>
          <w:color w:val="000000" w:themeColor="text1"/>
          <w:sz w:val="28"/>
          <w:szCs w:val="28"/>
          <w:lang w:val="uk-UA" w:eastAsia="uk-UA"/>
        </w:rPr>
        <w:lastRenderedPageBreak/>
        <w:t>5</w:t>
      </w:r>
      <w:r w:rsidR="008F5263">
        <w:rPr>
          <w:color w:val="000000" w:themeColor="text1"/>
          <w:sz w:val="28"/>
          <w:szCs w:val="28"/>
          <w:lang w:val="uk-UA" w:eastAsia="uk-UA"/>
        </w:rPr>
        <w:t>.4.5. С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кладає аналітичні довідки за результатами збору та аналізу інформації про середовище </w:t>
      </w:r>
      <w:r w:rsidR="00DE622F">
        <w:rPr>
          <w:color w:val="000000" w:themeColor="text1"/>
          <w:sz w:val="28"/>
          <w:szCs w:val="28"/>
          <w:lang w:val="uk-UA" w:eastAsia="uk-UA"/>
        </w:rPr>
        <w:t>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4" w:name="n519"/>
      <w:bookmarkEnd w:id="14"/>
      <w:r>
        <w:rPr>
          <w:color w:val="000000" w:themeColor="text1"/>
          <w:sz w:val="28"/>
          <w:szCs w:val="28"/>
          <w:lang w:val="uk-UA" w:eastAsia="uk-UA"/>
        </w:rPr>
        <w:t>5</w:t>
      </w:r>
      <w:r w:rsidR="008F5263">
        <w:rPr>
          <w:color w:val="000000" w:themeColor="text1"/>
          <w:sz w:val="28"/>
          <w:szCs w:val="28"/>
          <w:lang w:val="uk-UA" w:eastAsia="uk-UA"/>
        </w:rPr>
        <w:t>.4.6. П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огоджує перелік функцій (окремих процесів) у діяльності </w:t>
      </w:r>
      <w:r w:rsidR="00DE622F">
        <w:rPr>
          <w:color w:val="000000" w:themeColor="text1"/>
          <w:sz w:val="28"/>
          <w:szCs w:val="28"/>
          <w:lang w:val="uk-UA" w:eastAsia="uk-UA"/>
        </w:rPr>
        <w:t>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як потенційно вразливих до корупції;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5" w:name="n520"/>
      <w:bookmarkEnd w:id="15"/>
      <w:r>
        <w:rPr>
          <w:color w:val="000000" w:themeColor="text1"/>
          <w:sz w:val="28"/>
          <w:szCs w:val="28"/>
          <w:lang w:val="uk-UA" w:eastAsia="uk-UA"/>
        </w:rPr>
        <w:t>5</w:t>
      </w:r>
      <w:r w:rsidR="008F5263">
        <w:rPr>
          <w:color w:val="000000" w:themeColor="text1"/>
          <w:sz w:val="28"/>
          <w:szCs w:val="28"/>
          <w:lang w:val="uk-UA" w:eastAsia="uk-UA"/>
        </w:rPr>
        <w:t>.5.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8F5263">
        <w:rPr>
          <w:color w:val="000000" w:themeColor="text1"/>
          <w:sz w:val="28"/>
          <w:szCs w:val="28"/>
          <w:lang w:val="uk-UA" w:eastAsia="uk-UA"/>
        </w:rPr>
        <w:t>І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дентифікує корупційні ризики: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6" w:name="n521"/>
      <w:bookmarkEnd w:id="16"/>
      <w:r>
        <w:rPr>
          <w:color w:val="000000" w:themeColor="text1"/>
          <w:sz w:val="28"/>
          <w:szCs w:val="28"/>
          <w:lang w:val="uk-UA" w:eastAsia="uk-UA"/>
        </w:rPr>
        <w:t>5</w:t>
      </w:r>
      <w:r w:rsidR="002929DE">
        <w:rPr>
          <w:color w:val="000000" w:themeColor="text1"/>
          <w:sz w:val="28"/>
          <w:szCs w:val="28"/>
          <w:lang w:val="uk-UA" w:eastAsia="uk-UA"/>
        </w:rPr>
        <w:t>.5.1. О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писує потенційно вразливі до корупції функції, процеси (</w:t>
      </w:r>
      <w:proofErr w:type="spellStart"/>
      <w:r w:rsidR="00BA660D" w:rsidRPr="00BA660D">
        <w:rPr>
          <w:color w:val="000000" w:themeColor="text1"/>
          <w:sz w:val="28"/>
          <w:szCs w:val="28"/>
          <w:lang w:val="uk-UA" w:eastAsia="uk-UA"/>
        </w:rPr>
        <w:t>підпроцеси</w:t>
      </w:r>
      <w:proofErr w:type="spellEnd"/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) у діяльності </w:t>
      </w:r>
      <w:r w:rsidR="00DE622F">
        <w:rPr>
          <w:color w:val="000000" w:themeColor="text1"/>
          <w:sz w:val="28"/>
          <w:szCs w:val="28"/>
          <w:lang w:val="uk-UA" w:eastAsia="uk-UA"/>
        </w:rPr>
        <w:t>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7" w:name="n522"/>
      <w:bookmarkEnd w:id="17"/>
      <w:r>
        <w:rPr>
          <w:color w:val="000000" w:themeColor="text1"/>
          <w:sz w:val="28"/>
          <w:szCs w:val="28"/>
          <w:lang w:val="uk-UA" w:eastAsia="uk-UA"/>
        </w:rPr>
        <w:t>5</w:t>
      </w:r>
      <w:r w:rsidR="002929DE">
        <w:rPr>
          <w:color w:val="000000" w:themeColor="text1"/>
          <w:sz w:val="28"/>
          <w:szCs w:val="28"/>
          <w:lang w:val="uk-UA" w:eastAsia="uk-UA"/>
        </w:rPr>
        <w:t>.5.2. А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налізує описані потенційно вразливі до корупції функції, процеси (</w:t>
      </w:r>
      <w:proofErr w:type="spellStart"/>
      <w:r w:rsidR="00BA660D" w:rsidRPr="00BA660D">
        <w:rPr>
          <w:color w:val="000000" w:themeColor="text1"/>
          <w:sz w:val="28"/>
          <w:szCs w:val="28"/>
          <w:lang w:val="uk-UA" w:eastAsia="uk-UA"/>
        </w:rPr>
        <w:t>підпроцеси</w:t>
      </w:r>
      <w:proofErr w:type="spellEnd"/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) у діяльності </w:t>
      </w:r>
      <w:r w:rsidR="00DE622F">
        <w:rPr>
          <w:color w:val="000000" w:themeColor="text1"/>
          <w:sz w:val="28"/>
          <w:szCs w:val="28"/>
          <w:lang w:val="uk-UA" w:eastAsia="uk-UA"/>
        </w:rPr>
        <w:t>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8" w:name="n523"/>
      <w:bookmarkEnd w:id="18"/>
      <w:r>
        <w:rPr>
          <w:color w:val="000000" w:themeColor="text1"/>
          <w:sz w:val="28"/>
          <w:szCs w:val="28"/>
          <w:lang w:val="uk-UA" w:eastAsia="uk-UA"/>
        </w:rPr>
        <w:t>5</w:t>
      </w:r>
      <w:r w:rsidR="002929DE">
        <w:rPr>
          <w:color w:val="000000" w:themeColor="text1"/>
          <w:sz w:val="28"/>
          <w:szCs w:val="28"/>
          <w:lang w:val="uk-UA" w:eastAsia="uk-UA"/>
        </w:rPr>
        <w:t>.5.3. В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иявляє та детально документує окремі елементи корупційних ризиків;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9" w:name="n524"/>
      <w:bookmarkEnd w:id="19"/>
      <w:r>
        <w:rPr>
          <w:color w:val="000000" w:themeColor="text1"/>
          <w:sz w:val="28"/>
          <w:szCs w:val="28"/>
          <w:lang w:val="uk-UA" w:eastAsia="uk-UA"/>
        </w:rPr>
        <w:t>5</w:t>
      </w:r>
      <w:r w:rsidR="002929DE">
        <w:rPr>
          <w:color w:val="000000" w:themeColor="text1"/>
          <w:sz w:val="28"/>
          <w:szCs w:val="28"/>
          <w:lang w:val="uk-UA" w:eastAsia="uk-UA"/>
        </w:rPr>
        <w:t>.6. А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налізує корупційні ризики: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0" w:name="n525"/>
      <w:bookmarkEnd w:id="20"/>
      <w:r>
        <w:rPr>
          <w:color w:val="000000" w:themeColor="text1"/>
          <w:sz w:val="28"/>
          <w:szCs w:val="28"/>
          <w:lang w:val="uk-UA" w:eastAsia="uk-UA"/>
        </w:rPr>
        <w:t>5</w:t>
      </w:r>
      <w:r w:rsidR="002929DE">
        <w:rPr>
          <w:color w:val="000000" w:themeColor="text1"/>
          <w:sz w:val="28"/>
          <w:szCs w:val="28"/>
          <w:lang w:val="uk-UA" w:eastAsia="uk-UA"/>
        </w:rPr>
        <w:t>.6.1. В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изначає рівень імовірності реалізації корупційних ризиків;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1" w:name="n526"/>
      <w:bookmarkEnd w:id="21"/>
      <w:r>
        <w:rPr>
          <w:color w:val="000000" w:themeColor="text1"/>
          <w:sz w:val="28"/>
          <w:szCs w:val="28"/>
          <w:lang w:val="uk-UA" w:eastAsia="uk-UA"/>
        </w:rPr>
        <w:t>5</w:t>
      </w:r>
      <w:r w:rsidR="002929DE">
        <w:rPr>
          <w:color w:val="000000" w:themeColor="text1"/>
          <w:sz w:val="28"/>
          <w:szCs w:val="28"/>
          <w:lang w:val="uk-UA" w:eastAsia="uk-UA"/>
        </w:rPr>
        <w:t>.6.2. В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изначає потенційні втрати організації від реалізації корупційних ризиків;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2" w:name="n527"/>
      <w:bookmarkEnd w:id="22"/>
      <w:r>
        <w:rPr>
          <w:color w:val="000000" w:themeColor="text1"/>
          <w:sz w:val="28"/>
          <w:szCs w:val="28"/>
          <w:lang w:val="uk-UA" w:eastAsia="uk-UA"/>
        </w:rPr>
        <w:t>5</w:t>
      </w:r>
      <w:r w:rsidR="002929DE">
        <w:rPr>
          <w:color w:val="000000" w:themeColor="text1"/>
          <w:sz w:val="28"/>
          <w:szCs w:val="28"/>
          <w:lang w:val="uk-UA" w:eastAsia="uk-UA"/>
        </w:rPr>
        <w:t>.6.3. В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изначає рівень наслідків від реалізації корупційних ризиків;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3" w:name="n528"/>
      <w:bookmarkEnd w:id="23"/>
      <w:r>
        <w:rPr>
          <w:color w:val="000000" w:themeColor="text1"/>
          <w:sz w:val="28"/>
          <w:szCs w:val="28"/>
          <w:lang w:val="uk-UA" w:eastAsia="uk-UA"/>
        </w:rPr>
        <w:t>5</w:t>
      </w:r>
      <w:r w:rsidR="002929DE">
        <w:rPr>
          <w:color w:val="000000" w:themeColor="text1"/>
          <w:sz w:val="28"/>
          <w:szCs w:val="28"/>
          <w:lang w:val="uk-UA" w:eastAsia="uk-UA"/>
        </w:rPr>
        <w:t>.7.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929DE">
        <w:rPr>
          <w:color w:val="000000" w:themeColor="text1"/>
          <w:sz w:val="28"/>
          <w:szCs w:val="28"/>
          <w:lang w:val="uk-UA" w:eastAsia="uk-UA"/>
        </w:rPr>
        <w:t>В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изначає рівні корупційних ризиків;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4" w:name="n529"/>
      <w:bookmarkEnd w:id="24"/>
      <w:r>
        <w:rPr>
          <w:color w:val="000000" w:themeColor="text1"/>
          <w:sz w:val="28"/>
          <w:szCs w:val="28"/>
          <w:lang w:val="uk-UA" w:eastAsia="uk-UA"/>
        </w:rPr>
        <w:t>5</w:t>
      </w:r>
      <w:r w:rsidR="002929DE">
        <w:rPr>
          <w:color w:val="000000" w:themeColor="text1"/>
          <w:sz w:val="28"/>
          <w:szCs w:val="28"/>
          <w:lang w:val="uk-UA" w:eastAsia="uk-UA"/>
        </w:rPr>
        <w:t>.8.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929DE">
        <w:rPr>
          <w:color w:val="000000" w:themeColor="text1"/>
          <w:sz w:val="28"/>
          <w:szCs w:val="28"/>
          <w:lang w:val="uk-UA" w:eastAsia="uk-UA"/>
        </w:rPr>
        <w:t>Р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озробляє заходи впливу на корупційні ризики;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5" w:name="n530"/>
      <w:bookmarkEnd w:id="25"/>
      <w:r>
        <w:rPr>
          <w:color w:val="000000" w:themeColor="text1"/>
          <w:sz w:val="28"/>
          <w:szCs w:val="28"/>
          <w:lang w:val="uk-UA" w:eastAsia="uk-UA"/>
        </w:rPr>
        <w:t>5</w:t>
      </w:r>
      <w:r w:rsidR="002929DE">
        <w:rPr>
          <w:color w:val="000000" w:themeColor="text1"/>
          <w:sz w:val="28"/>
          <w:szCs w:val="28"/>
          <w:lang w:val="uk-UA" w:eastAsia="uk-UA"/>
        </w:rPr>
        <w:t>.9.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929DE">
        <w:rPr>
          <w:color w:val="000000" w:themeColor="text1"/>
          <w:sz w:val="28"/>
          <w:szCs w:val="28"/>
          <w:lang w:val="uk-UA" w:eastAsia="uk-UA"/>
        </w:rPr>
        <w:t>Р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озглядає пропозиції та зауваження до </w:t>
      </w:r>
      <w:proofErr w:type="spellStart"/>
      <w:r w:rsidR="00BA660D" w:rsidRPr="00BA660D">
        <w:rPr>
          <w:color w:val="000000" w:themeColor="text1"/>
          <w:sz w:val="28"/>
          <w:szCs w:val="28"/>
          <w:lang w:val="uk-UA" w:eastAsia="uk-UA"/>
        </w:rPr>
        <w:t>проєкту</w:t>
      </w:r>
      <w:proofErr w:type="spellEnd"/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антикорупційної програми щодо результатів оцінювання корупційних ризиків;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6" w:name="n531"/>
      <w:bookmarkEnd w:id="26"/>
      <w:r>
        <w:rPr>
          <w:color w:val="000000" w:themeColor="text1"/>
          <w:sz w:val="28"/>
          <w:szCs w:val="28"/>
          <w:lang w:val="uk-UA" w:eastAsia="uk-UA"/>
        </w:rPr>
        <w:t>5</w:t>
      </w:r>
      <w:r w:rsidR="002929DE">
        <w:rPr>
          <w:color w:val="000000" w:themeColor="text1"/>
          <w:sz w:val="28"/>
          <w:szCs w:val="28"/>
          <w:lang w:val="uk-UA" w:eastAsia="uk-UA"/>
        </w:rPr>
        <w:t>.10.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81668A">
        <w:rPr>
          <w:color w:val="000000" w:themeColor="text1"/>
          <w:sz w:val="28"/>
          <w:szCs w:val="28"/>
          <w:lang w:val="uk-UA" w:eastAsia="uk-UA"/>
        </w:rPr>
        <w:t>В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заємодіє з громадськістю та іншими зовнішніми заінтересованими сторонами з питань, що належать до компетенції робочої групи;</w:t>
      </w:r>
    </w:p>
    <w:p w:rsidR="00BA660D" w:rsidRPr="00BA660D" w:rsidRDefault="00467488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7" w:name="n532"/>
      <w:bookmarkEnd w:id="27"/>
      <w:r>
        <w:rPr>
          <w:color w:val="000000" w:themeColor="text1"/>
          <w:sz w:val="28"/>
          <w:szCs w:val="28"/>
          <w:lang w:val="uk-UA" w:eastAsia="uk-UA"/>
        </w:rPr>
        <w:t>5</w:t>
      </w:r>
      <w:r w:rsidR="0081668A">
        <w:rPr>
          <w:color w:val="000000" w:themeColor="text1"/>
          <w:sz w:val="28"/>
          <w:szCs w:val="28"/>
          <w:lang w:val="uk-UA" w:eastAsia="uk-UA"/>
        </w:rPr>
        <w:t>.11.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81668A">
        <w:rPr>
          <w:color w:val="000000" w:themeColor="text1"/>
          <w:sz w:val="28"/>
          <w:szCs w:val="28"/>
          <w:lang w:val="uk-UA" w:eastAsia="uk-UA"/>
        </w:rPr>
        <w:t>З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дійснює за дорученням </w:t>
      </w:r>
      <w:r w:rsidR="00DE622F">
        <w:rPr>
          <w:color w:val="000000" w:themeColor="text1"/>
          <w:sz w:val="28"/>
          <w:szCs w:val="28"/>
          <w:lang w:val="uk-UA" w:eastAsia="uk-UA"/>
        </w:rPr>
        <w:t>голови 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інші повноваження, пов’язані з виконанням основних завдань.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8" w:name="n533"/>
      <w:bookmarkEnd w:id="28"/>
      <w:r>
        <w:rPr>
          <w:color w:val="000000" w:themeColor="text1"/>
          <w:sz w:val="28"/>
          <w:szCs w:val="28"/>
          <w:lang w:val="uk-UA" w:eastAsia="uk-UA"/>
        </w:rPr>
        <w:t>6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. Робоча група для виконання покладених на неї завдань має право: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9" w:name="n534"/>
      <w:bookmarkEnd w:id="29"/>
      <w:r>
        <w:rPr>
          <w:color w:val="000000" w:themeColor="text1"/>
          <w:sz w:val="28"/>
          <w:szCs w:val="28"/>
          <w:lang w:val="uk-UA" w:eastAsia="uk-UA"/>
        </w:rPr>
        <w:t>6</w:t>
      </w:r>
      <w:r w:rsidR="0081668A">
        <w:rPr>
          <w:color w:val="000000" w:themeColor="text1"/>
          <w:sz w:val="28"/>
          <w:szCs w:val="28"/>
          <w:lang w:val="uk-UA" w:eastAsia="uk-UA"/>
        </w:rPr>
        <w:t>.1.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81668A">
        <w:rPr>
          <w:color w:val="000000" w:themeColor="text1"/>
          <w:sz w:val="28"/>
          <w:szCs w:val="28"/>
          <w:lang w:val="uk-UA" w:eastAsia="uk-UA"/>
        </w:rPr>
        <w:t>З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а письмовим запитом одержувати від структурних підрозділів </w:t>
      </w:r>
      <w:r w:rsidR="00C574F6">
        <w:rPr>
          <w:color w:val="000000" w:themeColor="text1"/>
          <w:sz w:val="28"/>
          <w:szCs w:val="28"/>
          <w:lang w:val="uk-UA" w:eastAsia="uk-UA"/>
        </w:rPr>
        <w:t xml:space="preserve">виконавчого апарату </w:t>
      </w:r>
      <w:bookmarkStart w:id="30" w:name="_GoBack"/>
      <w:bookmarkEnd w:id="30"/>
      <w:r>
        <w:rPr>
          <w:color w:val="000000" w:themeColor="text1"/>
          <w:sz w:val="28"/>
          <w:szCs w:val="28"/>
          <w:lang w:val="uk-UA" w:eastAsia="uk-UA"/>
        </w:rPr>
        <w:t xml:space="preserve">обласної ради 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інформацію та документи (їх копії), необхідні для виконання поставлених перед робочою групою завдань, з урахуванням положень законодавства щодо захисту інформації;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1" w:name="n535"/>
      <w:bookmarkEnd w:id="31"/>
      <w:r>
        <w:rPr>
          <w:color w:val="000000" w:themeColor="text1"/>
          <w:sz w:val="28"/>
          <w:szCs w:val="28"/>
          <w:lang w:val="uk-UA" w:eastAsia="uk-UA"/>
        </w:rPr>
        <w:t>6</w:t>
      </w:r>
      <w:r w:rsidR="0081668A">
        <w:rPr>
          <w:color w:val="000000" w:themeColor="text1"/>
          <w:sz w:val="28"/>
          <w:szCs w:val="28"/>
          <w:lang w:val="uk-UA" w:eastAsia="uk-UA"/>
        </w:rPr>
        <w:t>.2.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81668A">
        <w:rPr>
          <w:color w:val="000000" w:themeColor="text1"/>
          <w:sz w:val="28"/>
          <w:szCs w:val="28"/>
          <w:lang w:val="uk-UA" w:eastAsia="uk-UA"/>
        </w:rPr>
        <w:t>П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роводити опитування, інтерв’ювання працівників </w:t>
      </w:r>
      <w:r>
        <w:rPr>
          <w:color w:val="000000" w:themeColor="text1"/>
          <w:sz w:val="28"/>
          <w:szCs w:val="28"/>
          <w:lang w:val="uk-UA" w:eastAsia="uk-UA"/>
        </w:rPr>
        <w:t>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, інших внутрішніх та зовнішніх заінтересованих сторін;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2" w:name="n536"/>
      <w:bookmarkEnd w:id="32"/>
      <w:r>
        <w:rPr>
          <w:color w:val="000000" w:themeColor="text1"/>
          <w:sz w:val="28"/>
          <w:szCs w:val="28"/>
          <w:lang w:val="uk-UA" w:eastAsia="uk-UA"/>
        </w:rPr>
        <w:t>6</w:t>
      </w:r>
      <w:r w:rsidR="0081668A">
        <w:rPr>
          <w:color w:val="000000" w:themeColor="text1"/>
          <w:sz w:val="28"/>
          <w:szCs w:val="28"/>
          <w:lang w:val="uk-UA" w:eastAsia="uk-UA"/>
        </w:rPr>
        <w:t>.3.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81668A">
        <w:rPr>
          <w:color w:val="000000" w:themeColor="text1"/>
          <w:sz w:val="28"/>
          <w:szCs w:val="28"/>
          <w:lang w:val="uk-UA" w:eastAsia="uk-UA"/>
        </w:rPr>
        <w:t>З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алучати у разі потреби до діяльності робочої групи інших працівників </w:t>
      </w:r>
      <w:r w:rsidR="00DE622F">
        <w:rPr>
          <w:color w:val="000000" w:themeColor="text1"/>
          <w:sz w:val="28"/>
          <w:szCs w:val="28"/>
          <w:lang w:val="uk-UA" w:eastAsia="uk-UA"/>
        </w:rPr>
        <w:t>виконавчого апарату 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;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3" w:name="n537"/>
      <w:bookmarkEnd w:id="33"/>
      <w:r>
        <w:rPr>
          <w:color w:val="000000" w:themeColor="text1"/>
          <w:sz w:val="28"/>
          <w:szCs w:val="28"/>
          <w:lang w:val="uk-UA" w:eastAsia="uk-UA"/>
        </w:rPr>
        <w:t>6</w:t>
      </w:r>
      <w:r w:rsidR="00060DBD">
        <w:rPr>
          <w:color w:val="000000" w:themeColor="text1"/>
          <w:sz w:val="28"/>
          <w:szCs w:val="28"/>
          <w:lang w:val="uk-UA" w:eastAsia="uk-UA"/>
        </w:rPr>
        <w:t>.4.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60DBD">
        <w:rPr>
          <w:color w:val="000000" w:themeColor="text1"/>
          <w:sz w:val="28"/>
          <w:szCs w:val="28"/>
          <w:lang w:val="uk-UA" w:eastAsia="uk-UA"/>
        </w:rPr>
        <w:t>П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ід час оцінювання корупційних ризиків використовувати різні джерела інформації;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4" w:name="n538"/>
      <w:bookmarkEnd w:id="34"/>
      <w:r>
        <w:rPr>
          <w:color w:val="000000" w:themeColor="text1"/>
          <w:sz w:val="28"/>
          <w:szCs w:val="28"/>
          <w:lang w:val="uk-UA" w:eastAsia="uk-UA"/>
        </w:rPr>
        <w:t>6</w:t>
      </w:r>
      <w:r w:rsidR="00060DBD">
        <w:rPr>
          <w:color w:val="000000" w:themeColor="text1"/>
          <w:sz w:val="28"/>
          <w:szCs w:val="28"/>
          <w:lang w:val="uk-UA" w:eastAsia="uk-UA"/>
        </w:rPr>
        <w:t>.5.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60DBD">
        <w:rPr>
          <w:color w:val="000000" w:themeColor="text1"/>
          <w:sz w:val="28"/>
          <w:szCs w:val="28"/>
          <w:lang w:val="uk-UA" w:eastAsia="uk-UA"/>
        </w:rPr>
        <w:t>З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алучати для забезпечення своєї діяльності необхідні матеріально-технічні ресурси;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5" w:name="n539"/>
      <w:bookmarkEnd w:id="35"/>
      <w:r>
        <w:rPr>
          <w:color w:val="000000" w:themeColor="text1"/>
          <w:sz w:val="28"/>
          <w:szCs w:val="28"/>
          <w:lang w:val="uk-UA" w:eastAsia="uk-UA"/>
        </w:rPr>
        <w:t>6</w:t>
      </w:r>
      <w:r w:rsidR="00060DBD">
        <w:rPr>
          <w:color w:val="000000" w:themeColor="text1"/>
          <w:sz w:val="28"/>
          <w:szCs w:val="28"/>
          <w:lang w:val="uk-UA" w:eastAsia="uk-UA"/>
        </w:rPr>
        <w:t>.6.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9E46C3">
        <w:rPr>
          <w:color w:val="000000" w:themeColor="text1"/>
          <w:sz w:val="28"/>
          <w:szCs w:val="28"/>
          <w:lang w:val="uk-UA" w:eastAsia="uk-UA"/>
        </w:rPr>
        <w:t>Б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рати учать у публічному обговоренні </w:t>
      </w:r>
      <w:proofErr w:type="spellStart"/>
      <w:r w:rsidR="00BA660D" w:rsidRPr="00BA660D">
        <w:rPr>
          <w:color w:val="000000" w:themeColor="text1"/>
          <w:sz w:val="28"/>
          <w:szCs w:val="28"/>
          <w:lang w:val="uk-UA" w:eastAsia="uk-UA"/>
        </w:rPr>
        <w:t>проєкту</w:t>
      </w:r>
      <w:proofErr w:type="spellEnd"/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антикорупційної програми;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6" w:name="n540"/>
      <w:bookmarkEnd w:id="36"/>
      <w:r>
        <w:rPr>
          <w:color w:val="000000" w:themeColor="text1"/>
          <w:sz w:val="28"/>
          <w:szCs w:val="28"/>
          <w:lang w:val="uk-UA" w:eastAsia="uk-UA"/>
        </w:rPr>
        <w:t>6</w:t>
      </w:r>
      <w:r w:rsidR="00060DBD">
        <w:rPr>
          <w:color w:val="000000" w:themeColor="text1"/>
          <w:sz w:val="28"/>
          <w:szCs w:val="28"/>
          <w:lang w:val="uk-UA" w:eastAsia="uk-UA"/>
        </w:rPr>
        <w:t>.7.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60DBD">
        <w:rPr>
          <w:color w:val="000000" w:themeColor="text1"/>
          <w:sz w:val="28"/>
          <w:szCs w:val="28"/>
          <w:lang w:val="uk-UA" w:eastAsia="uk-UA"/>
        </w:rPr>
        <w:t>В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носити </w:t>
      </w:r>
      <w:r w:rsidR="00714BD1">
        <w:rPr>
          <w:color w:val="000000" w:themeColor="text1"/>
          <w:sz w:val="28"/>
          <w:szCs w:val="28"/>
          <w:lang w:val="uk-UA" w:eastAsia="uk-UA"/>
        </w:rPr>
        <w:t>голові 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пропозиції щодо вдосконалення діяльності організації у сфері запобігання та протидії корупції.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7" w:name="n541"/>
      <w:bookmarkEnd w:id="37"/>
      <w:r>
        <w:rPr>
          <w:color w:val="000000" w:themeColor="text1"/>
          <w:sz w:val="28"/>
          <w:szCs w:val="28"/>
          <w:lang w:val="uk-UA" w:eastAsia="uk-UA"/>
        </w:rPr>
        <w:lastRenderedPageBreak/>
        <w:t>7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9E46C3">
        <w:rPr>
          <w:color w:val="000000" w:themeColor="text1"/>
          <w:sz w:val="28"/>
          <w:szCs w:val="28"/>
          <w:lang w:val="uk-UA" w:eastAsia="uk-UA"/>
        </w:rPr>
        <w:t>С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клад робочої групи затверджується </w:t>
      </w:r>
      <w:r w:rsidR="009E46C3">
        <w:rPr>
          <w:color w:val="000000" w:themeColor="text1"/>
          <w:sz w:val="28"/>
          <w:szCs w:val="28"/>
          <w:lang w:val="uk-UA" w:eastAsia="uk-UA"/>
        </w:rPr>
        <w:t>розпорядженням голови 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9E46C3">
        <w:rPr>
          <w:color w:val="000000" w:themeColor="text1"/>
          <w:sz w:val="28"/>
          <w:szCs w:val="28"/>
          <w:lang w:val="uk-UA" w:eastAsia="uk-UA"/>
        </w:rPr>
        <w:t>Голова обласної ради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визначає голову, заступника голови та секретаря робочої групи.</w:t>
      </w:r>
    </w:p>
    <w:p w:rsidR="003E20A5" w:rsidRDefault="009E46C3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8" w:name="n542"/>
      <w:bookmarkEnd w:id="38"/>
      <w:r>
        <w:rPr>
          <w:color w:val="000000" w:themeColor="text1"/>
          <w:sz w:val="28"/>
          <w:szCs w:val="28"/>
          <w:lang w:val="uk-UA" w:eastAsia="uk-UA"/>
        </w:rPr>
        <w:t>До складу робочої групи можуть вх</w:t>
      </w:r>
      <w:r w:rsidR="00FE640E">
        <w:rPr>
          <w:color w:val="000000" w:themeColor="text1"/>
          <w:sz w:val="28"/>
          <w:szCs w:val="28"/>
          <w:lang w:val="uk-UA" w:eastAsia="uk-UA"/>
        </w:rPr>
        <w:t>одити</w:t>
      </w:r>
      <w:r w:rsidR="00940FE5">
        <w:rPr>
          <w:color w:val="000000" w:themeColor="text1"/>
          <w:sz w:val="28"/>
          <w:szCs w:val="28"/>
          <w:lang w:val="uk-UA" w:eastAsia="uk-UA"/>
        </w:rPr>
        <w:t xml:space="preserve"> громадяни України</w:t>
      </w:r>
      <w:r w:rsidR="000D7D90">
        <w:rPr>
          <w:color w:val="000000" w:themeColor="text1"/>
          <w:sz w:val="28"/>
          <w:szCs w:val="28"/>
          <w:lang w:val="uk-UA" w:eastAsia="uk-UA"/>
        </w:rPr>
        <w:t>,</w:t>
      </w:r>
      <w:r w:rsidR="00FE640E">
        <w:rPr>
          <w:color w:val="000000" w:themeColor="text1"/>
          <w:sz w:val="28"/>
          <w:szCs w:val="28"/>
          <w:lang w:val="uk-UA" w:eastAsia="uk-UA"/>
        </w:rPr>
        <w:t xml:space="preserve"> представники громадських організацій відповідної спрямованості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B703A">
        <w:rPr>
          <w:color w:val="000000" w:themeColor="text1"/>
          <w:sz w:val="28"/>
          <w:szCs w:val="28"/>
          <w:lang w:val="uk-UA" w:eastAsia="uk-UA"/>
        </w:rPr>
        <w:t xml:space="preserve">            </w:t>
      </w:r>
      <w:r w:rsidR="00802377">
        <w:rPr>
          <w:color w:val="000000" w:themeColor="text1"/>
          <w:sz w:val="28"/>
          <w:szCs w:val="28"/>
          <w:lang w:val="uk-UA" w:eastAsia="uk-UA"/>
        </w:rPr>
        <w:t>(на підставі протоколу загальних зборів громадської організації</w:t>
      </w:r>
      <w:r w:rsidR="001B703A">
        <w:rPr>
          <w:color w:val="000000" w:themeColor="text1"/>
          <w:sz w:val="28"/>
          <w:szCs w:val="28"/>
          <w:lang w:val="uk-UA" w:eastAsia="uk-UA"/>
        </w:rPr>
        <w:t xml:space="preserve"> про висунення кандидата)</w:t>
      </w:r>
      <w:r w:rsidR="00940FE5">
        <w:rPr>
          <w:color w:val="000000" w:themeColor="text1"/>
          <w:sz w:val="28"/>
          <w:szCs w:val="28"/>
          <w:lang w:val="uk-UA" w:eastAsia="uk-UA"/>
        </w:rPr>
        <w:t>,</w:t>
      </w:r>
      <w:r w:rsidR="00802377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457C9">
        <w:rPr>
          <w:color w:val="000000" w:themeColor="text1"/>
          <w:sz w:val="28"/>
          <w:szCs w:val="28"/>
          <w:lang w:val="uk-UA" w:eastAsia="uk-UA"/>
        </w:rPr>
        <w:t>представники</w:t>
      </w:r>
      <w:r>
        <w:rPr>
          <w:color w:val="000000" w:themeColor="text1"/>
          <w:sz w:val="28"/>
          <w:szCs w:val="28"/>
          <w:lang w:val="uk-UA" w:eastAsia="uk-UA"/>
        </w:rPr>
        <w:t xml:space="preserve"> міжнародних організацій</w:t>
      </w:r>
      <w:r w:rsidR="00802377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>та експерти</w:t>
      </w:r>
      <w:r w:rsidR="00802377">
        <w:rPr>
          <w:color w:val="000000" w:themeColor="text1"/>
          <w:sz w:val="28"/>
          <w:szCs w:val="28"/>
          <w:lang w:val="uk-UA" w:eastAsia="uk-UA"/>
        </w:rPr>
        <w:t xml:space="preserve"> (на підставі подання керівника організації)</w:t>
      </w:r>
      <w:r w:rsidR="001B703A">
        <w:rPr>
          <w:color w:val="000000" w:themeColor="text1"/>
          <w:sz w:val="28"/>
          <w:szCs w:val="28"/>
          <w:lang w:val="uk-UA" w:eastAsia="uk-UA"/>
        </w:rPr>
        <w:t>,</w:t>
      </w:r>
      <w:r>
        <w:rPr>
          <w:color w:val="000000" w:themeColor="text1"/>
          <w:sz w:val="28"/>
          <w:szCs w:val="28"/>
          <w:lang w:val="uk-UA" w:eastAsia="uk-UA"/>
        </w:rPr>
        <w:t xml:space="preserve"> які володіють знаннями про внутрішнє і зовнішнє середовище обласної ради та мають досвід у сфері її діяльності та/або у сфері запобігання та/або протидії корупції</w:t>
      </w:r>
      <w:r w:rsidR="000D7D90">
        <w:rPr>
          <w:color w:val="000000" w:themeColor="text1"/>
          <w:sz w:val="28"/>
          <w:szCs w:val="28"/>
          <w:lang w:val="uk-UA" w:eastAsia="uk-UA"/>
        </w:rPr>
        <w:t>,</w:t>
      </w:r>
      <w:r w:rsidR="00940FE5">
        <w:rPr>
          <w:color w:val="000000" w:themeColor="text1"/>
          <w:sz w:val="28"/>
          <w:szCs w:val="28"/>
          <w:lang w:val="uk-UA" w:eastAsia="uk-UA"/>
        </w:rPr>
        <w:t xml:space="preserve"> у кількості до 5 осіб</w:t>
      </w:r>
      <w:r w:rsidR="0051354E">
        <w:rPr>
          <w:color w:val="000000" w:themeColor="text1"/>
          <w:sz w:val="28"/>
          <w:szCs w:val="28"/>
          <w:lang w:val="uk-UA" w:eastAsia="uk-UA"/>
        </w:rPr>
        <w:t>.</w:t>
      </w:r>
      <w:r w:rsidR="00940FE5" w:rsidRPr="00940FE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940FE5">
        <w:rPr>
          <w:color w:val="000000" w:themeColor="text1"/>
          <w:sz w:val="28"/>
          <w:szCs w:val="28"/>
          <w:lang w:val="uk-UA" w:eastAsia="uk-UA"/>
        </w:rPr>
        <w:t>У разі надходження більшої кількості кандидатур до складу робочої групи відбір проводиться шляхом жеребкування, яке проводить управління з питань запобігання та виявлення корупції і взаємодії з правоохоронними органами</w:t>
      </w:r>
      <w:bookmarkStart w:id="39" w:name="n543"/>
      <w:bookmarkEnd w:id="39"/>
      <w:r w:rsidR="002E7DA9">
        <w:rPr>
          <w:color w:val="000000" w:themeColor="text1"/>
          <w:sz w:val="28"/>
          <w:szCs w:val="28"/>
          <w:lang w:val="uk-UA" w:eastAsia="uk-UA"/>
        </w:rPr>
        <w:t xml:space="preserve"> виконавчого апарату обласної ради                            (далі – Управління)</w:t>
      </w:r>
      <w:r w:rsidR="00940FE5">
        <w:rPr>
          <w:color w:val="000000" w:themeColor="text1"/>
          <w:sz w:val="28"/>
          <w:szCs w:val="28"/>
          <w:lang w:val="uk-UA" w:eastAsia="uk-UA"/>
        </w:rPr>
        <w:t>.</w:t>
      </w:r>
    </w:p>
    <w:p w:rsidR="00940FE5" w:rsidRDefault="003E20A5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r w:rsidRPr="003E20A5">
        <w:rPr>
          <w:color w:val="000000" w:themeColor="text1"/>
          <w:sz w:val="28"/>
          <w:szCs w:val="28"/>
          <w:lang w:val="uk-UA" w:eastAsia="uk-UA"/>
        </w:rPr>
        <w:t>До складу робочої групи не включають</w:t>
      </w:r>
      <w:r w:rsidR="005034C1">
        <w:rPr>
          <w:color w:val="000000" w:themeColor="text1"/>
          <w:sz w:val="28"/>
          <w:szCs w:val="28"/>
          <w:lang w:val="uk-UA" w:eastAsia="uk-UA"/>
        </w:rPr>
        <w:t>ся представники</w:t>
      </w:r>
      <w:r w:rsidRPr="003E20A5">
        <w:rPr>
          <w:color w:val="000000" w:themeColor="text1"/>
          <w:sz w:val="28"/>
          <w:szCs w:val="28"/>
          <w:lang w:val="uk-UA" w:eastAsia="uk-UA"/>
        </w:rPr>
        <w:t xml:space="preserve"> у разі наявності відомостей про них у Єдиному державному реєстрі осіб, які вчинили корупційні або пов’язані з корупцією правопорушення</w:t>
      </w:r>
      <w:r w:rsidR="00F922CC">
        <w:rPr>
          <w:color w:val="000000" w:themeColor="text1"/>
          <w:sz w:val="28"/>
          <w:szCs w:val="28"/>
          <w:lang w:val="uk-UA" w:eastAsia="uk-UA"/>
        </w:rPr>
        <w:t xml:space="preserve"> та які мають судимість</w:t>
      </w:r>
      <w:r w:rsidRPr="003E20A5">
        <w:rPr>
          <w:color w:val="000000" w:themeColor="text1"/>
          <w:sz w:val="28"/>
          <w:szCs w:val="28"/>
          <w:lang w:val="uk-UA" w:eastAsia="uk-UA"/>
        </w:rPr>
        <w:t>.</w:t>
      </w:r>
    </w:p>
    <w:p w:rsidR="00802377" w:rsidRDefault="000D7D90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П</w:t>
      </w:r>
      <w:r w:rsidR="001B703A">
        <w:rPr>
          <w:color w:val="000000" w:themeColor="text1"/>
          <w:sz w:val="28"/>
          <w:szCs w:val="28"/>
          <w:lang w:val="uk-UA" w:eastAsia="uk-UA"/>
        </w:rPr>
        <w:t>редставники</w:t>
      </w:r>
      <w:r w:rsidR="002E7DA9">
        <w:rPr>
          <w:color w:val="000000" w:themeColor="text1"/>
          <w:sz w:val="28"/>
          <w:szCs w:val="28"/>
          <w:lang w:val="uk-UA" w:eastAsia="uk-UA"/>
        </w:rPr>
        <w:t xml:space="preserve"> по</w:t>
      </w:r>
      <w:r w:rsidR="001B703A">
        <w:rPr>
          <w:color w:val="000000" w:themeColor="text1"/>
          <w:sz w:val="28"/>
          <w:szCs w:val="28"/>
          <w:lang w:val="uk-UA" w:eastAsia="uk-UA"/>
        </w:rPr>
        <w:t xml:space="preserve">дають </w:t>
      </w:r>
      <w:r>
        <w:rPr>
          <w:color w:val="000000" w:themeColor="text1"/>
          <w:sz w:val="28"/>
          <w:szCs w:val="28"/>
          <w:lang w:val="uk-UA" w:eastAsia="uk-UA"/>
        </w:rPr>
        <w:t xml:space="preserve">Управлінню </w:t>
      </w:r>
      <w:r w:rsidR="001B703A">
        <w:rPr>
          <w:color w:val="000000" w:themeColor="text1"/>
          <w:sz w:val="28"/>
          <w:szCs w:val="28"/>
          <w:lang w:val="uk-UA" w:eastAsia="uk-UA"/>
        </w:rPr>
        <w:t>власноручно написану заяву</w:t>
      </w:r>
      <w:r w:rsidR="00F922CC" w:rsidRPr="00F922C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E7DA9">
        <w:rPr>
          <w:color w:val="000000" w:themeColor="text1"/>
          <w:sz w:val="28"/>
          <w:szCs w:val="28"/>
          <w:lang w:val="uk-UA" w:eastAsia="uk-UA"/>
        </w:rPr>
        <w:t xml:space="preserve">                   </w:t>
      </w:r>
      <w:r w:rsidR="00F922CC" w:rsidRPr="00F922CC">
        <w:rPr>
          <w:color w:val="000000" w:themeColor="text1"/>
          <w:sz w:val="28"/>
          <w:szCs w:val="28"/>
          <w:lang w:val="uk-UA" w:eastAsia="uk-UA"/>
        </w:rPr>
        <w:t>(із наданням згоди на обробку персональних даних відповідно до Закону України ,,Про захист персональних даних”)</w:t>
      </w:r>
      <w:r w:rsidR="00F922CC">
        <w:rPr>
          <w:color w:val="000000" w:themeColor="text1"/>
          <w:sz w:val="28"/>
          <w:szCs w:val="28"/>
          <w:lang w:val="uk-UA" w:eastAsia="uk-UA"/>
        </w:rPr>
        <w:t>, к</w:t>
      </w:r>
      <w:r w:rsidR="00940FE5">
        <w:rPr>
          <w:color w:val="000000" w:themeColor="text1"/>
          <w:sz w:val="28"/>
          <w:szCs w:val="28"/>
          <w:lang w:val="uk-UA" w:eastAsia="uk-UA"/>
        </w:rPr>
        <w:t>серокопі</w:t>
      </w:r>
      <w:r w:rsidR="001B703A">
        <w:rPr>
          <w:color w:val="000000" w:themeColor="text1"/>
          <w:sz w:val="28"/>
          <w:szCs w:val="28"/>
          <w:lang w:val="uk-UA" w:eastAsia="uk-UA"/>
        </w:rPr>
        <w:t>ю</w:t>
      </w:r>
      <w:r w:rsidR="00F922CC" w:rsidRPr="00F922CC">
        <w:rPr>
          <w:color w:val="000000" w:themeColor="text1"/>
          <w:sz w:val="28"/>
          <w:szCs w:val="28"/>
          <w:lang w:val="uk-UA" w:eastAsia="uk-UA"/>
        </w:rPr>
        <w:t xml:space="preserve"> паспорта громадянина України (1-2 сторінки</w:t>
      </w:r>
      <w:r w:rsidR="002E7DA9">
        <w:rPr>
          <w:color w:val="000000" w:themeColor="text1"/>
          <w:sz w:val="28"/>
          <w:szCs w:val="28"/>
          <w:lang w:val="uk-UA" w:eastAsia="uk-UA"/>
        </w:rPr>
        <w:t>)</w:t>
      </w:r>
      <w:r w:rsidR="00F922CC" w:rsidRPr="00F922CC">
        <w:rPr>
          <w:color w:val="000000" w:themeColor="text1"/>
          <w:sz w:val="28"/>
          <w:szCs w:val="28"/>
          <w:lang w:val="uk-UA" w:eastAsia="uk-UA"/>
        </w:rPr>
        <w:t xml:space="preserve"> та </w:t>
      </w:r>
      <w:r w:rsidR="002E7DA9">
        <w:rPr>
          <w:color w:val="000000" w:themeColor="text1"/>
          <w:sz w:val="28"/>
          <w:szCs w:val="28"/>
          <w:lang w:val="uk-UA" w:eastAsia="uk-UA"/>
        </w:rPr>
        <w:t>інформацію</w:t>
      </w:r>
      <w:r w:rsidR="00F922CC" w:rsidRPr="00F922CC">
        <w:rPr>
          <w:color w:val="000000" w:themeColor="text1"/>
          <w:sz w:val="28"/>
          <w:szCs w:val="28"/>
          <w:lang w:val="uk-UA" w:eastAsia="uk-UA"/>
        </w:rPr>
        <w:t xml:space="preserve"> про ос</w:t>
      </w:r>
      <w:r w:rsidR="001B703A">
        <w:rPr>
          <w:color w:val="000000" w:themeColor="text1"/>
          <w:sz w:val="28"/>
          <w:szCs w:val="28"/>
          <w:lang w:val="uk-UA" w:eastAsia="uk-UA"/>
        </w:rPr>
        <w:t xml:space="preserve">таннє місце </w:t>
      </w:r>
      <w:r w:rsidR="002E7DA9">
        <w:rPr>
          <w:color w:val="000000" w:themeColor="text1"/>
          <w:sz w:val="28"/>
          <w:szCs w:val="28"/>
          <w:lang w:val="uk-UA" w:eastAsia="uk-UA"/>
        </w:rPr>
        <w:t>реєстрації</w:t>
      </w:r>
      <w:r w:rsidR="00F922CC" w:rsidRPr="00F922CC">
        <w:rPr>
          <w:color w:val="000000" w:themeColor="text1"/>
          <w:sz w:val="28"/>
          <w:szCs w:val="28"/>
          <w:lang w:val="uk-UA" w:eastAsia="uk-UA"/>
        </w:rPr>
        <w:t>.</w:t>
      </w:r>
      <w:r w:rsidR="0051354E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8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. Голова робочої групи:</w:t>
      </w:r>
    </w:p>
    <w:p w:rsidR="00311C0C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40" w:name="n544"/>
      <w:bookmarkEnd w:id="40"/>
      <w:r>
        <w:rPr>
          <w:color w:val="000000" w:themeColor="text1"/>
          <w:sz w:val="28"/>
          <w:szCs w:val="28"/>
          <w:lang w:val="uk-UA" w:eastAsia="uk-UA"/>
        </w:rPr>
        <w:t>8</w:t>
      </w:r>
      <w:r w:rsidR="00060DBD">
        <w:rPr>
          <w:color w:val="000000" w:themeColor="text1"/>
          <w:sz w:val="28"/>
          <w:szCs w:val="28"/>
          <w:lang w:val="uk-UA" w:eastAsia="uk-UA"/>
        </w:rPr>
        <w:t>.1.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11EB6">
        <w:rPr>
          <w:color w:val="000000" w:themeColor="text1"/>
          <w:sz w:val="28"/>
          <w:szCs w:val="28"/>
          <w:lang w:val="uk-UA" w:eastAsia="uk-UA"/>
        </w:rPr>
        <w:t>О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рганізовує діяльність робочої</w:t>
      </w:r>
      <w:r w:rsidR="00311C0C">
        <w:rPr>
          <w:color w:val="000000" w:themeColor="text1"/>
          <w:sz w:val="28"/>
          <w:szCs w:val="28"/>
          <w:lang w:val="uk-UA" w:eastAsia="uk-UA"/>
        </w:rPr>
        <w:t xml:space="preserve"> групи;</w:t>
      </w:r>
    </w:p>
    <w:p w:rsidR="00BA660D" w:rsidRPr="00311C0C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8</w:t>
      </w:r>
      <w:r w:rsidR="00311C0C">
        <w:rPr>
          <w:color w:val="000000" w:themeColor="text1"/>
          <w:sz w:val="28"/>
          <w:szCs w:val="28"/>
          <w:lang w:val="uk-UA" w:eastAsia="uk-UA"/>
        </w:rPr>
        <w:t>.2. З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абезпечує для цього необхідні умов</w:t>
      </w:r>
      <w:r w:rsidR="00311C0C">
        <w:rPr>
          <w:color w:val="000000" w:themeColor="text1"/>
          <w:sz w:val="28"/>
          <w:szCs w:val="28"/>
          <w:lang w:val="uk-UA" w:eastAsia="uk-UA"/>
        </w:rPr>
        <w:t>и;</w:t>
      </w:r>
    </w:p>
    <w:p w:rsidR="00311C0C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41" w:name="n545"/>
      <w:bookmarkEnd w:id="41"/>
      <w:r>
        <w:rPr>
          <w:color w:val="000000" w:themeColor="text1"/>
          <w:sz w:val="28"/>
          <w:szCs w:val="28"/>
          <w:lang w:val="uk-UA" w:eastAsia="uk-UA"/>
        </w:rPr>
        <w:t>8</w:t>
      </w:r>
      <w:r w:rsidR="00311C0C">
        <w:rPr>
          <w:color w:val="000000" w:themeColor="text1"/>
          <w:sz w:val="28"/>
          <w:szCs w:val="28"/>
          <w:lang w:val="uk-UA" w:eastAsia="uk-UA"/>
        </w:rPr>
        <w:t>.3</w:t>
      </w:r>
      <w:r w:rsidR="00060DBD">
        <w:rPr>
          <w:color w:val="000000" w:themeColor="text1"/>
          <w:sz w:val="28"/>
          <w:szCs w:val="28"/>
          <w:lang w:val="uk-UA" w:eastAsia="uk-UA"/>
        </w:rPr>
        <w:t xml:space="preserve">. </w:t>
      </w:r>
      <w:bookmarkStart w:id="42" w:name="n546"/>
      <w:bookmarkEnd w:id="42"/>
      <w:proofErr w:type="spellStart"/>
      <w:r w:rsidR="00311C0C">
        <w:rPr>
          <w:color w:val="000000" w:themeColor="text1"/>
          <w:sz w:val="28"/>
          <w:szCs w:val="28"/>
          <w:lang w:val="uk-UA" w:eastAsia="uk-UA"/>
        </w:rPr>
        <w:t>Скликає</w:t>
      </w:r>
      <w:proofErr w:type="spellEnd"/>
      <w:r w:rsidR="00311C0C">
        <w:rPr>
          <w:color w:val="000000" w:themeColor="text1"/>
          <w:sz w:val="28"/>
          <w:szCs w:val="28"/>
          <w:lang w:val="uk-UA" w:eastAsia="uk-UA"/>
        </w:rPr>
        <w:t xml:space="preserve"> засідання робочої групи, головує на її засіданнях, визначає порядок денний та питання, що підлягають розгляду;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8</w:t>
      </w:r>
      <w:r w:rsidR="00311C0C">
        <w:rPr>
          <w:color w:val="000000" w:themeColor="text1"/>
          <w:sz w:val="28"/>
          <w:szCs w:val="28"/>
          <w:lang w:val="uk-UA" w:eastAsia="uk-UA"/>
        </w:rPr>
        <w:t>.4</w:t>
      </w:r>
      <w:r w:rsidR="00060DBD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311C0C">
        <w:rPr>
          <w:color w:val="000000" w:themeColor="text1"/>
          <w:sz w:val="28"/>
          <w:szCs w:val="28"/>
          <w:lang w:val="uk-UA" w:eastAsia="uk-UA"/>
        </w:rPr>
        <w:t>Розподіляє між членами робочої групи завдання з підготовки матеріалів щодо оцінювання корупційних ризиків у діяльності обласної ради;</w:t>
      </w:r>
    </w:p>
    <w:p w:rsid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43" w:name="n547"/>
      <w:bookmarkEnd w:id="43"/>
      <w:r>
        <w:rPr>
          <w:color w:val="000000" w:themeColor="text1"/>
          <w:sz w:val="28"/>
          <w:szCs w:val="28"/>
          <w:lang w:val="uk-UA" w:eastAsia="uk-UA"/>
        </w:rPr>
        <w:t>8</w:t>
      </w:r>
      <w:r w:rsidR="00311C0C">
        <w:rPr>
          <w:color w:val="000000" w:themeColor="text1"/>
          <w:sz w:val="28"/>
          <w:szCs w:val="28"/>
          <w:lang w:val="uk-UA" w:eastAsia="uk-UA"/>
        </w:rPr>
        <w:t>.5</w:t>
      </w:r>
      <w:r w:rsidR="00060DBD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F11EB6">
        <w:rPr>
          <w:color w:val="000000" w:themeColor="text1"/>
          <w:sz w:val="28"/>
          <w:szCs w:val="28"/>
          <w:lang w:val="uk-UA" w:eastAsia="uk-UA"/>
        </w:rPr>
        <w:t>З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дійснює координацію роботи з оцінювання корупційних ризиків та розробки заходів впливу на корупційні ризики.</w:t>
      </w:r>
    </w:p>
    <w:p w:rsidR="0061000B" w:rsidRPr="00BA660D" w:rsidRDefault="0061000B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У разі відсутності голови робочої</w:t>
      </w:r>
      <w:r w:rsidR="00A80806">
        <w:rPr>
          <w:color w:val="000000" w:themeColor="text1"/>
          <w:sz w:val="28"/>
          <w:szCs w:val="28"/>
          <w:lang w:val="uk-UA" w:eastAsia="uk-UA"/>
        </w:rPr>
        <w:t xml:space="preserve"> групи його обов’язки вико</w:t>
      </w:r>
      <w:r w:rsidR="00DE622F">
        <w:rPr>
          <w:color w:val="000000" w:themeColor="text1"/>
          <w:sz w:val="28"/>
          <w:szCs w:val="28"/>
          <w:lang w:val="uk-UA" w:eastAsia="uk-UA"/>
        </w:rPr>
        <w:t>нує заступник голови робочої групи.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44" w:name="n549"/>
      <w:bookmarkEnd w:id="44"/>
      <w:r>
        <w:rPr>
          <w:color w:val="000000" w:themeColor="text1"/>
          <w:sz w:val="28"/>
          <w:szCs w:val="28"/>
          <w:lang w:val="uk-UA" w:eastAsia="uk-UA"/>
        </w:rPr>
        <w:t>9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. Секретар робочої групи: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45" w:name="n550"/>
      <w:bookmarkEnd w:id="45"/>
      <w:r>
        <w:rPr>
          <w:color w:val="000000" w:themeColor="text1"/>
          <w:sz w:val="28"/>
          <w:szCs w:val="28"/>
          <w:lang w:val="uk-UA" w:eastAsia="uk-UA"/>
        </w:rPr>
        <w:t>9</w:t>
      </w:r>
      <w:r w:rsidR="006467EF" w:rsidRPr="006467EF">
        <w:rPr>
          <w:color w:val="000000" w:themeColor="text1"/>
          <w:sz w:val="28"/>
          <w:szCs w:val="28"/>
          <w:lang w:val="uk-UA" w:eastAsia="uk-UA"/>
        </w:rPr>
        <w:t>.1.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11EB6">
        <w:rPr>
          <w:color w:val="000000" w:themeColor="text1"/>
          <w:sz w:val="28"/>
          <w:szCs w:val="28"/>
          <w:lang w:val="uk-UA" w:eastAsia="uk-UA"/>
        </w:rPr>
        <w:t>Г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отує </w:t>
      </w:r>
      <w:proofErr w:type="spellStart"/>
      <w:r w:rsidR="00BA660D" w:rsidRPr="00BA660D">
        <w:rPr>
          <w:color w:val="000000" w:themeColor="text1"/>
          <w:sz w:val="28"/>
          <w:szCs w:val="28"/>
          <w:lang w:val="uk-UA" w:eastAsia="uk-UA"/>
        </w:rPr>
        <w:t>проєкт</w:t>
      </w:r>
      <w:proofErr w:type="spellEnd"/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порядку денного засідання робочої групи;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46" w:name="n551"/>
      <w:bookmarkEnd w:id="46"/>
      <w:r>
        <w:rPr>
          <w:color w:val="000000" w:themeColor="text1"/>
          <w:sz w:val="28"/>
          <w:szCs w:val="28"/>
          <w:lang w:val="uk-UA" w:eastAsia="uk-UA"/>
        </w:rPr>
        <w:t>9</w:t>
      </w:r>
      <w:r w:rsidR="006467EF" w:rsidRPr="006467EF">
        <w:rPr>
          <w:color w:val="000000" w:themeColor="text1"/>
          <w:sz w:val="28"/>
          <w:szCs w:val="28"/>
          <w:lang w:val="uk-UA" w:eastAsia="uk-UA"/>
        </w:rPr>
        <w:t>.2.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11EB6">
        <w:rPr>
          <w:color w:val="000000" w:themeColor="text1"/>
          <w:sz w:val="28"/>
          <w:szCs w:val="28"/>
          <w:lang w:val="uk-UA" w:eastAsia="uk-UA"/>
        </w:rPr>
        <w:t>І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нформує членів робочої групи та запрошених осіб про дату, час і місце проведення засідання робочої групи і порядок денний;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47" w:name="n552"/>
      <w:bookmarkEnd w:id="47"/>
      <w:r>
        <w:rPr>
          <w:color w:val="000000" w:themeColor="text1"/>
          <w:sz w:val="28"/>
          <w:szCs w:val="28"/>
          <w:lang w:val="uk-UA" w:eastAsia="uk-UA"/>
        </w:rPr>
        <w:t>9</w:t>
      </w:r>
      <w:r w:rsidR="006467EF" w:rsidRPr="006467EF">
        <w:rPr>
          <w:color w:val="000000" w:themeColor="text1"/>
          <w:sz w:val="28"/>
          <w:szCs w:val="28"/>
          <w:lang w:val="uk-UA" w:eastAsia="uk-UA"/>
        </w:rPr>
        <w:t>.3.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11EB6">
        <w:rPr>
          <w:color w:val="000000" w:themeColor="text1"/>
          <w:sz w:val="28"/>
          <w:szCs w:val="28"/>
          <w:lang w:val="uk-UA" w:eastAsia="uk-UA"/>
        </w:rPr>
        <w:t>О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формлює протоколи засідання робочої групи;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48" w:name="n553"/>
      <w:bookmarkEnd w:id="48"/>
      <w:r>
        <w:rPr>
          <w:color w:val="000000" w:themeColor="text1"/>
          <w:sz w:val="28"/>
          <w:szCs w:val="28"/>
          <w:lang w:val="uk-UA" w:eastAsia="uk-UA"/>
        </w:rPr>
        <w:t>9</w:t>
      </w:r>
      <w:r w:rsidR="006467EF" w:rsidRPr="006467EF">
        <w:rPr>
          <w:color w:val="000000" w:themeColor="text1"/>
          <w:sz w:val="28"/>
          <w:szCs w:val="28"/>
          <w:lang w:val="uk-UA" w:eastAsia="uk-UA"/>
        </w:rPr>
        <w:t>.4.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11EB6">
        <w:rPr>
          <w:color w:val="000000" w:themeColor="text1"/>
          <w:sz w:val="28"/>
          <w:szCs w:val="28"/>
          <w:lang w:val="uk-UA" w:eastAsia="uk-UA"/>
        </w:rPr>
        <w:t>Г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отує інші документи, необхідні для забезпечення діяльності робочої групи.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49" w:name="n554"/>
      <w:bookmarkEnd w:id="49"/>
      <w:r>
        <w:rPr>
          <w:color w:val="000000" w:themeColor="text1"/>
          <w:sz w:val="28"/>
          <w:szCs w:val="28"/>
          <w:lang w:val="uk-UA" w:eastAsia="uk-UA"/>
        </w:rPr>
        <w:t>10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. Члени робочої групи мають право:</w:t>
      </w:r>
    </w:p>
    <w:p w:rsidR="00BA660D" w:rsidRPr="00BA660D" w:rsidRDefault="006467EF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0" w:name="n555"/>
      <w:bookmarkEnd w:id="50"/>
      <w:r w:rsidRPr="006467EF">
        <w:rPr>
          <w:color w:val="000000" w:themeColor="text1"/>
          <w:sz w:val="28"/>
          <w:szCs w:val="28"/>
          <w:lang w:val="uk-UA" w:eastAsia="uk-UA"/>
        </w:rPr>
        <w:lastRenderedPageBreak/>
        <w:t>1</w:t>
      </w:r>
      <w:r w:rsidR="00286BB7">
        <w:rPr>
          <w:color w:val="000000" w:themeColor="text1"/>
          <w:sz w:val="28"/>
          <w:szCs w:val="28"/>
          <w:lang w:val="uk-UA" w:eastAsia="uk-UA"/>
        </w:rPr>
        <w:t>0</w:t>
      </w:r>
      <w:r w:rsidRPr="006467EF">
        <w:rPr>
          <w:color w:val="000000" w:themeColor="text1"/>
          <w:sz w:val="28"/>
          <w:szCs w:val="28"/>
          <w:lang w:val="uk-UA" w:eastAsia="uk-UA"/>
        </w:rPr>
        <w:t>.1.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11EB6">
        <w:rPr>
          <w:color w:val="000000" w:themeColor="text1"/>
          <w:sz w:val="28"/>
          <w:szCs w:val="28"/>
          <w:lang w:val="uk-UA" w:eastAsia="uk-UA"/>
        </w:rPr>
        <w:t>О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знайомлюватися з матеріалами, що належать до повноважень робочої групи;</w:t>
      </w:r>
    </w:p>
    <w:p w:rsidR="00BA660D" w:rsidRPr="00BA660D" w:rsidRDefault="006467EF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1" w:name="n556"/>
      <w:bookmarkEnd w:id="51"/>
      <w:r w:rsidRPr="006467EF">
        <w:rPr>
          <w:color w:val="000000" w:themeColor="text1"/>
          <w:sz w:val="28"/>
          <w:szCs w:val="28"/>
          <w:lang w:val="uk-UA" w:eastAsia="uk-UA"/>
        </w:rPr>
        <w:t>1</w:t>
      </w:r>
      <w:r w:rsidR="00286BB7">
        <w:rPr>
          <w:color w:val="000000" w:themeColor="text1"/>
          <w:sz w:val="28"/>
          <w:szCs w:val="28"/>
          <w:lang w:val="uk-UA" w:eastAsia="uk-UA"/>
        </w:rPr>
        <w:t>0</w:t>
      </w:r>
      <w:r w:rsidRPr="006467EF">
        <w:rPr>
          <w:color w:val="000000" w:themeColor="text1"/>
          <w:sz w:val="28"/>
          <w:szCs w:val="28"/>
          <w:lang w:val="uk-UA" w:eastAsia="uk-UA"/>
        </w:rPr>
        <w:t>.2.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11EB6">
        <w:rPr>
          <w:color w:val="000000" w:themeColor="text1"/>
          <w:sz w:val="28"/>
          <w:szCs w:val="28"/>
          <w:lang w:val="uk-UA" w:eastAsia="uk-UA"/>
        </w:rPr>
        <w:t>В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исловлювати свою позицію під час засідання робочої групи та брати участь у прийнятті рішень шляхом голосування;</w:t>
      </w:r>
    </w:p>
    <w:p w:rsidR="00BA660D" w:rsidRPr="00BA660D" w:rsidRDefault="006467EF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2" w:name="n557"/>
      <w:bookmarkEnd w:id="52"/>
      <w:r w:rsidRPr="006467EF">
        <w:rPr>
          <w:color w:val="000000" w:themeColor="text1"/>
          <w:sz w:val="28"/>
          <w:szCs w:val="28"/>
          <w:lang w:val="uk-UA" w:eastAsia="uk-UA"/>
        </w:rPr>
        <w:t>1</w:t>
      </w:r>
      <w:r w:rsidR="00286BB7">
        <w:rPr>
          <w:color w:val="000000" w:themeColor="text1"/>
          <w:sz w:val="28"/>
          <w:szCs w:val="28"/>
          <w:lang w:val="uk-UA" w:eastAsia="uk-UA"/>
        </w:rPr>
        <w:t>0</w:t>
      </w:r>
      <w:r w:rsidRPr="006467EF">
        <w:rPr>
          <w:color w:val="000000" w:themeColor="text1"/>
          <w:sz w:val="28"/>
          <w:szCs w:val="28"/>
          <w:lang w:val="uk-UA" w:eastAsia="uk-UA"/>
        </w:rPr>
        <w:t>.3.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11EB6">
        <w:rPr>
          <w:color w:val="000000" w:themeColor="text1"/>
          <w:sz w:val="28"/>
          <w:szCs w:val="28"/>
          <w:lang w:val="uk-UA" w:eastAsia="uk-UA"/>
        </w:rPr>
        <w:t>І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ніціювати у разі потреби скликання засідання робочої групи, а також вносити пропозиції щодо розгляду питань, не зазначених у порядку денному;</w:t>
      </w:r>
    </w:p>
    <w:p w:rsidR="00BA660D" w:rsidRPr="00BA660D" w:rsidRDefault="006467EF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3" w:name="n558"/>
      <w:bookmarkEnd w:id="53"/>
      <w:r w:rsidRPr="006467EF">
        <w:rPr>
          <w:color w:val="000000" w:themeColor="text1"/>
          <w:sz w:val="28"/>
          <w:szCs w:val="28"/>
          <w:lang w:val="uk-UA" w:eastAsia="uk-UA"/>
        </w:rPr>
        <w:t>1</w:t>
      </w:r>
      <w:r w:rsidR="00286BB7">
        <w:rPr>
          <w:color w:val="000000" w:themeColor="text1"/>
          <w:sz w:val="28"/>
          <w:szCs w:val="28"/>
          <w:lang w:val="uk-UA" w:eastAsia="uk-UA"/>
        </w:rPr>
        <w:t>0</w:t>
      </w:r>
      <w:r w:rsidRPr="006467EF">
        <w:rPr>
          <w:color w:val="000000" w:themeColor="text1"/>
          <w:sz w:val="28"/>
          <w:szCs w:val="28"/>
          <w:lang w:val="uk-UA" w:eastAsia="uk-UA"/>
        </w:rPr>
        <w:t>.4.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11EB6">
        <w:rPr>
          <w:color w:val="000000" w:themeColor="text1"/>
          <w:sz w:val="28"/>
          <w:szCs w:val="28"/>
          <w:lang w:val="uk-UA" w:eastAsia="uk-UA"/>
        </w:rPr>
        <w:t>З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дійснювати інші повноваження, пов’язані із діяльністю робочої групи.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4" w:name="n559"/>
      <w:bookmarkEnd w:id="54"/>
      <w:r>
        <w:rPr>
          <w:color w:val="000000" w:themeColor="text1"/>
          <w:sz w:val="28"/>
          <w:szCs w:val="28"/>
          <w:lang w:val="uk-UA" w:eastAsia="uk-UA"/>
        </w:rPr>
        <w:t>11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. Основною формою діяльності робочої групи є засідання, які проводяться відповідно до плану оцінювання корупційних ризиків та підготовки антикорупційної програми або у разі потреби.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5" w:name="n560"/>
      <w:bookmarkEnd w:id="55"/>
      <w:r>
        <w:rPr>
          <w:color w:val="000000" w:themeColor="text1"/>
          <w:sz w:val="28"/>
          <w:szCs w:val="28"/>
          <w:lang w:val="uk-UA" w:eastAsia="uk-UA"/>
        </w:rPr>
        <w:t>12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. Засідання робочої групи є правомочним, якщо на ньому присутні не менш як дві третини її членів.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6" w:name="n561"/>
      <w:bookmarkEnd w:id="56"/>
      <w:r>
        <w:rPr>
          <w:color w:val="000000" w:themeColor="text1"/>
          <w:sz w:val="28"/>
          <w:szCs w:val="28"/>
          <w:lang w:val="uk-UA" w:eastAsia="uk-UA"/>
        </w:rPr>
        <w:t>13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. Рішення робочої групи приймається простою більшістю голосів та оформлюється протоколом засідання. У разі рівного розподілу голосів вирішальним є голос голови робочої групи.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7" w:name="n562"/>
      <w:bookmarkEnd w:id="57"/>
      <w:r>
        <w:rPr>
          <w:color w:val="000000" w:themeColor="text1"/>
          <w:sz w:val="28"/>
          <w:szCs w:val="28"/>
          <w:lang w:val="uk-UA" w:eastAsia="uk-UA"/>
        </w:rPr>
        <w:t>14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. У протоколі зазначаються список присутніх на засіданні робочої групи, питання, які розглядалися, рішення, прийняті за результатами обговорення відповідного питання, та підсумки голосування.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8" w:name="n563"/>
      <w:bookmarkEnd w:id="58"/>
      <w:r>
        <w:rPr>
          <w:color w:val="000000" w:themeColor="text1"/>
          <w:sz w:val="28"/>
          <w:szCs w:val="28"/>
          <w:lang w:val="uk-UA" w:eastAsia="uk-UA"/>
        </w:rPr>
        <w:t>15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. Кожен член робочої групи має право </w:t>
      </w:r>
      <w:proofErr w:type="spellStart"/>
      <w:r w:rsidR="00BA660D" w:rsidRPr="00BA660D">
        <w:rPr>
          <w:color w:val="000000" w:themeColor="text1"/>
          <w:sz w:val="28"/>
          <w:szCs w:val="28"/>
          <w:lang w:val="uk-UA" w:eastAsia="uk-UA"/>
        </w:rPr>
        <w:t>внести</w:t>
      </w:r>
      <w:proofErr w:type="spellEnd"/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до протоколу висловлені під час засідання пропозиції та зауваження з порушеного питання.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9" w:name="n564"/>
      <w:bookmarkEnd w:id="59"/>
      <w:r>
        <w:rPr>
          <w:color w:val="000000" w:themeColor="text1"/>
          <w:sz w:val="28"/>
          <w:szCs w:val="28"/>
          <w:lang w:val="uk-UA" w:eastAsia="uk-UA"/>
        </w:rPr>
        <w:t>16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. Протокол засідання робочої групи оформлюється протягом </w:t>
      </w:r>
      <w:r w:rsidR="00714BD1">
        <w:rPr>
          <w:color w:val="000000" w:themeColor="text1"/>
          <w:sz w:val="28"/>
          <w:szCs w:val="28"/>
          <w:lang w:val="uk-UA" w:eastAsia="uk-UA"/>
        </w:rPr>
        <w:t>трьох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 xml:space="preserve"> робочих днів згідно з інструкцією з діловодства </w:t>
      </w:r>
      <w:r w:rsidR="00714BD1">
        <w:rPr>
          <w:color w:val="000000" w:themeColor="text1"/>
          <w:sz w:val="28"/>
          <w:szCs w:val="28"/>
          <w:lang w:val="uk-UA" w:eastAsia="uk-UA"/>
        </w:rPr>
        <w:t>у Дніпропетровській обласній раді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. Такий протокол доводиться до відома всіх членів робочої групи.</w:t>
      </w:r>
    </w:p>
    <w:p w:rsidR="00BA660D" w:rsidRPr="00BA660D" w:rsidRDefault="00286BB7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60" w:name="n565"/>
      <w:bookmarkEnd w:id="60"/>
      <w:r>
        <w:rPr>
          <w:color w:val="000000" w:themeColor="text1"/>
          <w:sz w:val="28"/>
          <w:szCs w:val="28"/>
          <w:lang w:val="uk-UA" w:eastAsia="uk-UA"/>
        </w:rPr>
        <w:t>17</w:t>
      </w:r>
      <w:r w:rsidR="00BA660D" w:rsidRPr="00BA660D">
        <w:rPr>
          <w:color w:val="000000" w:themeColor="text1"/>
          <w:sz w:val="28"/>
          <w:szCs w:val="28"/>
          <w:lang w:val="uk-UA" w:eastAsia="uk-UA"/>
        </w:rPr>
        <w:t>. Рішення робочої групи, прийняті у межах її повноважень, мають рекомендаційний характер.</w:t>
      </w:r>
    </w:p>
    <w:p w:rsidR="00BA660D" w:rsidRDefault="00BA660D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61" w:name="n566"/>
      <w:bookmarkEnd w:id="61"/>
    </w:p>
    <w:p w:rsidR="00364D5D" w:rsidRPr="00BA660D" w:rsidRDefault="00364D5D" w:rsidP="008F5263">
      <w:pPr>
        <w:shd w:val="clear" w:color="auto" w:fill="FFFFFF"/>
        <w:ind w:firstLine="450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77702C" w:rsidRPr="00BA660D" w:rsidRDefault="00714BD1" w:rsidP="008F5263">
      <w:pPr>
        <w:jc w:val="both"/>
        <w:rPr>
          <w:b/>
          <w:color w:val="000000" w:themeColor="text1"/>
          <w:sz w:val="28"/>
          <w:szCs w:val="28"/>
          <w:lang w:val="uk-UA"/>
        </w:rPr>
      </w:pPr>
      <w:bookmarkStart w:id="62" w:name="n567"/>
      <w:bookmarkEnd w:id="62"/>
      <w:r>
        <w:rPr>
          <w:b/>
          <w:color w:val="000000" w:themeColor="text1"/>
          <w:sz w:val="28"/>
          <w:szCs w:val="28"/>
          <w:lang w:val="uk-UA"/>
        </w:rPr>
        <w:t>Голова</w:t>
      </w:r>
      <w:r w:rsidR="0077702C" w:rsidRPr="00BA660D">
        <w:rPr>
          <w:b/>
          <w:color w:val="000000" w:themeColor="text1"/>
          <w:sz w:val="28"/>
          <w:szCs w:val="28"/>
          <w:lang w:val="uk-UA"/>
        </w:rPr>
        <w:t xml:space="preserve"> обласної ради</w:t>
      </w:r>
      <w:r w:rsidR="0077702C" w:rsidRPr="00BA660D">
        <w:rPr>
          <w:b/>
          <w:color w:val="000000" w:themeColor="text1"/>
          <w:sz w:val="28"/>
          <w:szCs w:val="28"/>
          <w:lang w:val="uk-UA"/>
        </w:rPr>
        <w:tab/>
      </w:r>
      <w:r w:rsidR="0077702C" w:rsidRPr="00BA660D">
        <w:rPr>
          <w:b/>
          <w:color w:val="000000" w:themeColor="text1"/>
          <w:sz w:val="28"/>
          <w:szCs w:val="28"/>
          <w:lang w:val="uk-UA"/>
        </w:rPr>
        <w:tab/>
      </w:r>
      <w:r w:rsidR="0077702C" w:rsidRPr="00BA660D">
        <w:rPr>
          <w:b/>
          <w:color w:val="000000" w:themeColor="text1"/>
          <w:sz w:val="28"/>
          <w:szCs w:val="28"/>
          <w:lang w:val="uk-UA"/>
        </w:rPr>
        <w:tab/>
      </w:r>
      <w:r w:rsidR="0077702C" w:rsidRPr="00BA660D">
        <w:rPr>
          <w:b/>
          <w:color w:val="000000" w:themeColor="text1"/>
          <w:sz w:val="28"/>
          <w:szCs w:val="28"/>
          <w:lang w:val="uk-UA"/>
        </w:rPr>
        <w:tab/>
      </w:r>
      <w:r w:rsidR="0077702C" w:rsidRPr="00BA660D">
        <w:rPr>
          <w:b/>
          <w:color w:val="000000" w:themeColor="text1"/>
          <w:sz w:val="28"/>
          <w:szCs w:val="28"/>
          <w:lang w:val="uk-UA"/>
        </w:rPr>
        <w:tab/>
      </w:r>
      <w:r w:rsidR="0077702C" w:rsidRPr="00BA660D">
        <w:rPr>
          <w:b/>
          <w:color w:val="000000" w:themeColor="text1"/>
          <w:sz w:val="28"/>
          <w:szCs w:val="28"/>
          <w:lang w:val="uk-UA"/>
        </w:rPr>
        <w:tab/>
      </w:r>
      <w:r w:rsidR="0077702C" w:rsidRPr="00BA660D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>М. ЛУКАШУК</w:t>
      </w:r>
    </w:p>
    <w:p w:rsidR="0023593E" w:rsidRPr="00BA660D" w:rsidRDefault="0023593E" w:rsidP="008F5263">
      <w:pPr>
        <w:spacing w:line="0" w:lineRule="atLeast"/>
        <w:ind w:left="4956" w:firstLine="708"/>
        <w:rPr>
          <w:b/>
          <w:color w:val="000000" w:themeColor="text1"/>
          <w:sz w:val="28"/>
          <w:szCs w:val="28"/>
          <w:lang w:val="uk-UA"/>
        </w:rPr>
      </w:pPr>
    </w:p>
    <w:sectPr w:rsidR="0023593E" w:rsidRPr="00BA660D" w:rsidSect="00364D5D">
      <w:headerReference w:type="default" r:id="rId9"/>
      <w:pgSz w:w="11906" w:h="16838"/>
      <w:pgMar w:top="1134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F4" w:rsidRDefault="007D4DF4" w:rsidP="00CB052A">
      <w:r>
        <w:separator/>
      </w:r>
    </w:p>
  </w:endnote>
  <w:endnote w:type="continuationSeparator" w:id="0">
    <w:p w:rsidR="007D4DF4" w:rsidRDefault="007D4DF4" w:rsidP="00CB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F4" w:rsidRDefault="007D4DF4" w:rsidP="00CB052A">
      <w:r>
        <w:separator/>
      </w:r>
    </w:p>
  </w:footnote>
  <w:footnote w:type="continuationSeparator" w:id="0">
    <w:p w:rsidR="007D4DF4" w:rsidRDefault="007D4DF4" w:rsidP="00CB0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058954"/>
      <w:docPartObj>
        <w:docPartGallery w:val="Page Numbers (Top of Page)"/>
        <w:docPartUnique/>
      </w:docPartObj>
    </w:sdtPr>
    <w:sdtEndPr/>
    <w:sdtContent>
      <w:p w:rsidR="00B85B41" w:rsidRDefault="00B85B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F6">
          <w:rPr>
            <w:noProof/>
          </w:rPr>
          <w:t>3</w:t>
        </w:r>
        <w:r>
          <w:fldChar w:fldCharType="end"/>
        </w:r>
      </w:p>
    </w:sdtContent>
  </w:sdt>
  <w:p w:rsidR="00CB052A" w:rsidRDefault="00CB05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20047"/>
    <w:rsid w:val="00060DBD"/>
    <w:rsid w:val="000B48B1"/>
    <w:rsid w:val="000D7D90"/>
    <w:rsid w:val="00153575"/>
    <w:rsid w:val="001B703A"/>
    <w:rsid w:val="001C1216"/>
    <w:rsid w:val="0023593E"/>
    <w:rsid w:val="00262F04"/>
    <w:rsid w:val="00276F70"/>
    <w:rsid w:val="00286BB7"/>
    <w:rsid w:val="00287941"/>
    <w:rsid w:val="00292967"/>
    <w:rsid w:val="002929DE"/>
    <w:rsid w:val="002945CE"/>
    <w:rsid w:val="002B0497"/>
    <w:rsid w:val="002E7DA9"/>
    <w:rsid w:val="00311C0C"/>
    <w:rsid w:val="0035510F"/>
    <w:rsid w:val="00364D5D"/>
    <w:rsid w:val="00385FC7"/>
    <w:rsid w:val="003947FC"/>
    <w:rsid w:val="003B7F78"/>
    <w:rsid w:val="003E20A5"/>
    <w:rsid w:val="003E41C3"/>
    <w:rsid w:val="003F4304"/>
    <w:rsid w:val="003F633B"/>
    <w:rsid w:val="00436438"/>
    <w:rsid w:val="00453221"/>
    <w:rsid w:val="00467488"/>
    <w:rsid w:val="004A3A3C"/>
    <w:rsid w:val="004F4F49"/>
    <w:rsid w:val="005034C1"/>
    <w:rsid w:val="0050756E"/>
    <w:rsid w:val="0051101F"/>
    <w:rsid w:val="0051354E"/>
    <w:rsid w:val="0054376F"/>
    <w:rsid w:val="0055468D"/>
    <w:rsid w:val="005639D5"/>
    <w:rsid w:val="005B700F"/>
    <w:rsid w:val="005C4333"/>
    <w:rsid w:val="005D2974"/>
    <w:rsid w:val="005F2B2E"/>
    <w:rsid w:val="0061000B"/>
    <w:rsid w:val="006467EF"/>
    <w:rsid w:val="0068242C"/>
    <w:rsid w:val="006E0570"/>
    <w:rsid w:val="00714B05"/>
    <w:rsid w:val="00714BD1"/>
    <w:rsid w:val="007457C9"/>
    <w:rsid w:val="00752B0B"/>
    <w:rsid w:val="00752DD4"/>
    <w:rsid w:val="0077702C"/>
    <w:rsid w:val="007D4DF4"/>
    <w:rsid w:val="007D6404"/>
    <w:rsid w:val="007F16BC"/>
    <w:rsid w:val="0080077D"/>
    <w:rsid w:val="00802377"/>
    <w:rsid w:val="0081668A"/>
    <w:rsid w:val="008171B4"/>
    <w:rsid w:val="00823814"/>
    <w:rsid w:val="008276D4"/>
    <w:rsid w:val="00883B8A"/>
    <w:rsid w:val="008B3AB2"/>
    <w:rsid w:val="008C2CA6"/>
    <w:rsid w:val="008D4165"/>
    <w:rsid w:val="008F5263"/>
    <w:rsid w:val="0093692F"/>
    <w:rsid w:val="00940FE5"/>
    <w:rsid w:val="00951136"/>
    <w:rsid w:val="00992D9D"/>
    <w:rsid w:val="009A081F"/>
    <w:rsid w:val="009A19AD"/>
    <w:rsid w:val="009E46C3"/>
    <w:rsid w:val="00A37E3A"/>
    <w:rsid w:val="00A71655"/>
    <w:rsid w:val="00A752FA"/>
    <w:rsid w:val="00A80806"/>
    <w:rsid w:val="00AD5B48"/>
    <w:rsid w:val="00AD5F47"/>
    <w:rsid w:val="00B45000"/>
    <w:rsid w:val="00B76C7B"/>
    <w:rsid w:val="00B81BBD"/>
    <w:rsid w:val="00B85B41"/>
    <w:rsid w:val="00BA660D"/>
    <w:rsid w:val="00C574F6"/>
    <w:rsid w:val="00CB052A"/>
    <w:rsid w:val="00CC0A3E"/>
    <w:rsid w:val="00CD1931"/>
    <w:rsid w:val="00DB03ED"/>
    <w:rsid w:val="00DE622F"/>
    <w:rsid w:val="00DF541C"/>
    <w:rsid w:val="00E001A6"/>
    <w:rsid w:val="00E9104A"/>
    <w:rsid w:val="00EC5772"/>
    <w:rsid w:val="00EE5EB5"/>
    <w:rsid w:val="00F00952"/>
    <w:rsid w:val="00F01393"/>
    <w:rsid w:val="00F030A4"/>
    <w:rsid w:val="00F11EB6"/>
    <w:rsid w:val="00F71015"/>
    <w:rsid w:val="00F720C9"/>
    <w:rsid w:val="00F922CC"/>
    <w:rsid w:val="00FA1E77"/>
    <w:rsid w:val="00FC27F6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0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05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CB05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05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BA660D"/>
    <w:rPr>
      <w:color w:val="0000FF"/>
      <w:u w:val="single"/>
    </w:rPr>
  </w:style>
  <w:style w:type="character" w:customStyle="1" w:styleId="rvts37">
    <w:name w:val="rvts37"/>
    <w:basedOn w:val="a0"/>
    <w:rsid w:val="00BA660D"/>
  </w:style>
  <w:style w:type="paragraph" w:customStyle="1" w:styleId="rvps14">
    <w:name w:val="rvps14"/>
    <w:basedOn w:val="a"/>
    <w:rsid w:val="00BA660D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BA660D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BA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0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05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CB05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05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BA660D"/>
    <w:rPr>
      <w:color w:val="0000FF"/>
      <w:u w:val="single"/>
    </w:rPr>
  </w:style>
  <w:style w:type="character" w:customStyle="1" w:styleId="rvts37">
    <w:name w:val="rvts37"/>
    <w:basedOn w:val="a0"/>
    <w:rsid w:val="00BA660D"/>
  </w:style>
  <w:style w:type="paragraph" w:customStyle="1" w:styleId="rvps14">
    <w:name w:val="rvps14"/>
    <w:basedOn w:val="a"/>
    <w:rsid w:val="00BA660D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BA660D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BA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F0D8-66D3-48AB-A7C4-DE747E87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62</cp:revision>
  <cp:lastPrinted>2023-06-08T06:31:00Z</cp:lastPrinted>
  <dcterms:created xsi:type="dcterms:W3CDTF">2018-11-05T08:25:00Z</dcterms:created>
  <dcterms:modified xsi:type="dcterms:W3CDTF">2023-06-08T06:32:00Z</dcterms:modified>
</cp:coreProperties>
</file>