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9" w:rsidRDefault="00E54719" w:rsidP="00E54719">
      <w:pPr>
        <w:pStyle w:val="22"/>
        <w:shd w:val="clear" w:color="auto" w:fill="auto"/>
        <w:spacing w:before="0" w:after="0" w:line="240" w:lineRule="auto"/>
        <w:ind w:firstLine="6237"/>
        <w:jc w:val="left"/>
      </w:pPr>
      <w:r>
        <w:t>Додаток</w:t>
      </w:r>
    </w:p>
    <w:p w:rsidR="00E54719" w:rsidRDefault="00E54719" w:rsidP="00E54719">
      <w:pPr>
        <w:pStyle w:val="22"/>
        <w:shd w:val="clear" w:color="auto" w:fill="auto"/>
        <w:spacing w:before="0" w:after="0" w:line="240" w:lineRule="auto"/>
        <w:ind w:firstLine="6237"/>
        <w:jc w:val="left"/>
      </w:pPr>
      <w:r>
        <w:t xml:space="preserve">до розпорядження </w:t>
      </w:r>
    </w:p>
    <w:p w:rsidR="00E54719" w:rsidRPr="00F93D5D" w:rsidRDefault="00E54719" w:rsidP="00E54719">
      <w:pPr>
        <w:pStyle w:val="22"/>
        <w:shd w:val="clear" w:color="auto" w:fill="auto"/>
        <w:spacing w:before="0" w:after="0" w:line="240" w:lineRule="auto"/>
        <w:ind w:firstLine="6237"/>
        <w:jc w:val="left"/>
      </w:pPr>
      <w:r>
        <w:t>голови обласної ради</w:t>
      </w:r>
    </w:p>
    <w:p w:rsidR="00E54719" w:rsidRDefault="00E54719" w:rsidP="00E54719">
      <w:pPr>
        <w:pStyle w:val="a7"/>
        <w:spacing w:before="0" w:beforeAutospacing="0" w:after="0" w:afterAutospacing="0"/>
        <w:ind w:firstLine="5400"/>
        <w:rPr>
          <w:sz w:val="28"/>
          <w:szCs w:val="28"/>
          <w:lang w:val="uk-UA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A398F">
        <w:rPr>
          <w:sz w:val="28"/>
          <w:szCs w:val="28"/>
        </w:rPr>
        <w:t xml:space="preserve"> погодження фінансових планів комунальних</w:t>
      </w:r>
      <w:r w:rsidRPr="00CA398F">
        <w:rPr>
          <w:sz w:val="28"/>
          <w:szCs w:val="28"/>
        </w:rPr>
        <w:br/>
        <w:t>підприємств, що належать до спільної власності територіальних</w:t>
      </w:r>
      <w:r w:rsidRPr="00CA398F">
        <w:rPr>
          <w:sz w:val="28"/>
          <w:szCs w:val="28"/>
        </w:rPr>
        <w:br/>
        <w:t>громад сіл, селищ, міст Дніпропетровської області</w:t>
      </w:r>
    </w:p>
    <w:p w:rsidR="00E54719" w:rsidRDefault="00E54719" w:rsidP="00E54719">
      <w:pPr>
        <w:numPr>
          <w:ilvl w:val="0"/>
          <w:numId w:val="1"/>
        </w:numPr>
        <w:tabs>
          <w:tab w:val="left" w:pos="709"/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B5199">
        <w:rPr>
          <w:bCs/>
          <w:sz w:val="28"/>
          <w:szCs w:val="28"/>
          <w:lang w:val="uk-UA"/>
        </w:rPr>
        <w:t>Цей Порядок визначає процедуру погодження фінансових планів комунальних</w:t>
      </w:r>
      <w:r>
        <w:rPr>
          <w:bCs/>
          <w:sz w:val="28"/>
          <w:szCs w:val="28"/>
          <w:lang w:val="uk-UA"/>
        </w:rPr>
        <w:t xml:space="preserve"> підприємств</w:t>
      </w:r>
      <w:r w:rsidRPr="00CB5199">
        <w:rPr>
          <w:bCs/>
          <w:sz w:val="28"/>
          <w:szCs w:val="28"/>
          <w:lang w:val="uk-UA"/>
        </w:rPr>
        <w:t xml:space="preserve">, що належать до спільної власності територіальних громад сіл, селищ, міст Дніпропетровської області (далі </w:t>
      </w:r>
      <w:r>
        <w:rPr>
          <w:bCs/>
          <w:sz w:val="28"/>
          <w:szCs w:val="28"/>
          <w:lang w:val="uk-UA"/>
        </w:rPr>
        <w:t>‒</w:t>
      </w:r>
      <w:r w:rsidRPr="00CB5199">
        <w:rPr>
          <w:bCs/>
          <w:sz w:val="28"/>
          <w:szCs w:val="28"/>
          <w:lang w:val="uk-UA"/>
        </w:rPr>
        <w:t xml:space="preserve"> підприємства), відповідно до вимог Господарського кодексу України.</w:t>
      </w:r>
    </w:p>
    <w:p w:rsidR="00E54719" w:rsidRPr="00CB5199" w:rsidRDefault="00E54719" w:rsidP="00E54719">
      <w:pPr>
        <w:tabs>
          <w:tab w:val="left" w:pos="993"/>
        </w:tabs>
        <w:ind w:firstLine="710"/>
        <w:rPr>
          <w:bCs/>
          <w:sz w:val="28"/>
          <w:szCs w:val="28"/>
          <w:lang w:val="uk-UA"/>
        </w:rPr>
      </w:pPr>
    </w:p>
    <w:p w:rsidR="00E54719" w:rsidRDefault="00E54719" w:rsidP="00E54719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 w:rsidRPr="00CB5199">
        <w:rPr>
          <w:bCs/>
          <w:sz w:val="28"/>
          <w:szCs w:val="28"/>
          <w:lang w:val="uk-UA"/>
        </w:rPr>
        <w:t>Фінансові плани складаються підприємствами за формою, передбаченою додатком 1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Міністерства економічного розвитку і торгівлі України від 02 березня 2015 року № 205 (зі змінами</w:t>
      </w:r>
      <w:r>
        <w:rPr>
          <w:bCs/>
          <w:sz w:val="28"/>
          <w:szCs w:val="28"/>
          <w:lang w:val="uk-UA"/>
        </w:rPr>
        <w:t xml:space="preserve">, далі ‒ Порядок </w:t>
      </w:r>
      <w:r w:rsidRPr="00CB5199">
        <w:rPr>
          <w:bCs/>
          <w:sz w:val="28"/>
          <w:szCs w:val="28"/>
          <w:lang w:val="uk-UA"/>
        </w:rPr>
        <w:t>від 02 березня 2015 року № 205), затверджуються та підписуються керівником підприємства (</w:t>
      </w:r>
      <w:r>
        <w:rPr>
          <w:bCs/>
          <w:sz w:val="28"/>
          <w:szCs w:val="28"/>
          <w:lang w:val="uk-UA"/>
        </w:rPr>
        <w:t xml:space="preserve">титульний аркуш за формою згідно з </w:t>
      </w:r>
      <w:r w:rsidRPr="00CB5199">
        <w:rPr>
          <w:bCs/>
          <w:sz w:val="28"/>
          <w:szCs w:val="28"/>
          <w:lang w:val="uk-UA"/>
        </w:rPr>
        <w:t>додатк</w:t>
      </w:r>
      <w:r>
        <w:rPr>
          <w:bCs/>
          <w:sz w:val="28"/>
          <w:szCs w:val="28"/>
          <w:lang w:val="uk-UA"/>
        </w:rPr>
        <w:t>ом</w:t>
      </w:r>
      <w:r w:rsidRPr="00CB5199">
        <w:rPr>
          <w:bCs/>
          <w:sz w:val="28"/>
          <w:szCs w:val="28"/>
          <w:lang w:val="uk-UA"/>
        </w:rPr>
        <w:t xml:space="preserve"> 1</w:t>
      </w:r>
      <w:r>
        <w:rPr>
          <w:bCs/>
          <w:sz w:val="28"/>
          <w:szCs w:val="28"/>
          <w:lang w:val="uk-UA"/>
        </w:rPr>
        <w:t xml:space="preserve"> </w:t>
      </w:r>
      <w:r w:rsidRPr="00CB5199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 додатка до розпорядження голови обласної ради</w:t>
      </w:r>
      <w:r w:rsidRPr="00CB519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E54719" w:rsidRDefault="00E54719" w:rsidP="00E54719">
      <w:pPr>
        <w:pStyle w:val="a6"/>
        <w:rPr>
          <w:bCs/>
          <w:sz w:val="28"/>
          <w:szCs w:val="28"/>
          <w:lang w:val="uk-UA"/>
        </w:rPr>
      </w:pPr>
    </w:p>
    <w:p w:rsidR="00E54719" w:rsidRPr="00A36A68" w:rsidRDefault="00E54719" w:rsidP="00E54719">
      <w:pPr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CB5199">
        <w:rPr>
          <w:bCs/>
          <w:sz w:val="28"/>
          <w:szCs w:val="28"/>
          <w:lang w:val="uk-UA"/>
        </w:rPr>
        <w:t xml:space="preserve">ідприємства складають фінансові плани на наступний </w:t>
      </w:r>
      <w:r w:rsidRPr="00A36A68">
        <w:rPr>
          <w:bCs/>
          <w:sz w:val="28"/>
          <w:szCs w:val="28"/>
          <w:lang w:val="uk-UA"/>
        </w:rPr>
        <w:t xml:space="preserve">бюджетний рік у трьох примірниках, прошнурованих, пронумерованих, підписаних керівником комунального підприємства, ураховуючи прогнозні показники дохідної частини, і подають на розгляд й опрацювання до відповідних головних розпорядників коштів обласного бюджету ‒ департаментів або управлінь Дніпропетровської обласної державної адміністрації та Дніпропетровської обласної ради (далі ‒ орган управління майном) (аркуш погодження </w:t>
      </w:r>
      <w:r>
        <w:rPr>
          <w:bCs/>
          <w:sz w:val="28"/>
          <w:szCs w:val="28"/>
          <w:lang w:val="uk-UA"/>
        </w:rPr>
        <w:t xml:space="preserve">за формою </w:t>
      </w:r>
      <w:r w:rsidRPr="00A36A68">
        <w:rPr>
          <w:bCs/>
          <w:sz w:val="28"/>
          <w:szCs w:val="28"/>
          <w:lang w:val="uk-UA"/>
        </w:rPr>
        <w:t>згідно з додатком 2 до додатка до розпорядження голови обласної ради)</w:t>
      </w:r>
      <w:r>
        <w:rPr>
          <w:bCs/>
          <w:sz w:val="28"/>
          <w:szCs w:val="28"/>
          <w:lang w:val="uk-UA"/>
        </w:rPr>
        <w:t xml:space="preserve"> </w:t>
      </w:r>
      <w:r w:rsidRPr="00A36A68">
        <w:rPr>
          <w:rStyle w:val="rvts0"/>
          <w:rFonts w:eastAsiaTheme="minorEastAsia"/>
          <w:sz w:val="28"/>
          <w:szCs w:val="28"/>
          <w:lang w:val="uk-UA"/>
        </w:rPr>
        <w:t xml:space="preserve">до </w:t>
      </w:r>
      <w:r>
        <w:rPr>
          <w:rStyle w:val="rvts0"/>
          <w:rFonts w:eastAsiaTheme="minorEastAsia"/>
          <w:sz w:val="28"/>
          <w:szCs w:val="28"/>
          <w:lang w:val="uk-UA"/>
        </w:rPr>
        <w:t>25</w:t>
      </w:r>
      <w:r w:rsidRPr="00A36A68">
        <w:rPr>
          <w:rStyle w:val="rvts0"/>
          <w:rFonts w:eastAsiaTheme="minorEastAsia"/>
          <w:sz w:val="28"/>
          <w:szCs w:val="28"/>
          <w:lang w:val="uk-UA"/>
        </w:rPr>
        <w:t xml:space="preserve"> </w:t>
      </w:r>
      <w:r>
        <w:rPr>
          <w:rStyle w:val="rvts0"/>
          <w:rFonts w:eastAsiaTheme="minorEastAsia"/>
          <w:sz w:val="28"/>
          <w:szCs w:val="28"/>
          <w:lang w:val="uk-UA"/>
        </w:rPr>
        <w:t>жовт</w:t>
      </w:r>
      <w:r w:rsidRPr="00A36A68">
        <w:rPr>
          <w:rStyle w:val="rvts0"/>
          <w:rFonts w:eastAsiaTheme="minorEastAsia"/>
          <w:sz w:val="28"/>
          <w:szCs w:val="28"/>
          <w:lang w:val="uk-UA"/>
        </w:rPr>
        <w:t>ня</w:t>
      </w:r>
      <w:r w:rsidRPr="00A36A68">
        <w:rPr>
          <w:sz w:val="28"/>
          <w:szCs w:val="28"/>
          <w:lang w:val="uk-UA"/>
        </w:rPr>
        <w:t xml:space="preserve"> року, що передує плановому.</w:t>
      </w:r>
    </w:p>
    <w:p w:rsidR="00E54719" w:rsidRPr="00A36A68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6A68">
        <w:rPr>
          <w:sz w:val="28"/>
          <w:szCs w:val="28"/>
          <w:lang w:val="uk-UA"/>
        </w:rPr>
        <w:t>До проєкту фінансового плану підприємства додаються такі документи: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837"/>
      <w:bookmarkEnd w:id="0"/>
      <w:r>
        <w:rPr>
          <w:color w:val="000000"/>
          <w:sz w:val="28"/>
          <w:szCs w:val="28"/>
          <w:lang w:val="uk-UA"/>
        </w:rPr>
        <w:t xml:space="preserve">фінансова звітність на останню звітну дату поточного року (ІІІ квартал бюджетного року) за формою, визначеною </w:t>
      </w:r>
      <w:hyperlink r:id="rId6" w:anchor="n17" w:tgtFrame="_blank" w:history="1">
        <w:r>
          <w:rPr>
            <w:rStyle w:val="a9"/>
            <w:color w:val="000000"/>
            <w:sz w:val="28"/>
            <w:szCs w:val="28"/>
            <w:lang w:val="uk-UA"/>
          </w:rPr>
          <w:t xml:space="preserve">Національним положенням (стандартом) бухгалтерського обліку 1 </w:t>
        </w:r>
        <w:r w:rsidRPr="00576C7F">
          <w:rPr>
            <w:sz w:val="28"/>
            <w:szCs w:val="28"/>
            <w:lang w:val="uk-UA"/>
          </w:rPr>
          <w:t>„</w:t>
        </w:r>
        <w:r>
          <w:rPr>
            <w:rStyle w:val="a9"/>
            <w:color w:val="000000"/>
            <w:sz w:val="28"/>
            <w:szCs w:val="28"/>
            <w:lang w:val="uk-UA"/>
          </w:rPr>
          <w:t>Загальні вимоги до фінансової звітності</w:t>
        </w:r>
        <w:r w:rsidRPr="00576C7F">
          <w:rPr>
            <w:sz w:val="28"/>
            <w:szCs w:val="28"/>
            <w:lang w:val="uk-UA"/>
          </w:rPr>
          <w:t>”</w:t>
        </w:r>
      </w:hyperlink>
      <w:r>
        <w:rPr>
          <w:color w:val="000000"/>
          <w:sz w:val="28"/>
          <w:szCs w:val="28"/>
          <w:lang w:val="uk-UA"/>
        </w:rPr>
        <w:t>, затвердженим наказом Міністерства фінансів України від 07 лютого 2013 року № 73, зокрема баланс (звіт про фінансовий стан) (</w:t>
      </w:r>
      <w:hyperlink r:id="rId7" w:anchor="n147" w:tgtFrame="_blank" w:history="1">
        <w:r>
          <w:rPr>
            <w:rStyle w:val="a9"/>
            <w:color w:val="000000"/>
            <w:sz w:val="28"/>
            <w:szCs w:val="28"/>
            <w:lang w:val="uk-UA"/>
          </w:rPr>
          <w:t>форма № 1</w:t>
        </w:r>
      </w:hyperlink>
      <w:r>
        <w:rPr>
          <w:color w:val="000000"/>
          <w:sz w:val="28"/>
          <w:szCs w:val="28"/>
          <w:lang w:val="uk-UA"/>
        </w:rPr>
        <w:t>), звіт про фінансові результати (звіт про сукупний дохід) (</w:t>
      </w:r>
      <w:hyperlink r:id="rId8" w:anchor="n201" w:tgtFrame="_blank" w:history="1">
        <w:r>
          <w:rPr>
            <w:rStyle w:val="a9"/>
            <w:color w:val="000000"/>
            <w:sz w:val="28"/>
            <w:szCs w:val="28"/>
            <w:lang w:val="uk-UA"/>
          </w:rPr>
          <w:t>форма № 2</w:t>
        </w:r>
      </w:hyperlink>
      <w:r>
        <w:rPr>
          <w:color w:val="000000"/>
          <w:sz w:val="28"/>
          <w:szCs w:val="28"/>
          <w:lang w:val="uk-UA"/>
        </w:rPr>
        <w:t>), звіт про рух грошових коштів (</w:t>
      </w:r>
      <w:hyperlink r:id="rId9" w:anchor="n215" w:tgtFrame="_blank" w:history="1">
        <w:r>
          <w:rPr>
            <w:rStyle w:val="a9"/>
            <w:color w:val="000000"/>
            <w:sz w:val="28"/>
            <w:szCs w:val="28"/>
            <w:lang w:val="uk-UA"/>
          </w:rPr>
          <w:t>форма № 3</w:t>
        </w:r>
      </w:hyperlink>
      <w:r>
        <w:rPr>
          <w:color w:val="000000"/>
          <w:sz w:val="28"/>
          <w:szCs w:val="28"/>
          <w:lang w:val="uk-UA"/>
        </w:rPr>
        <w:t>), звіт про власний капітал (</w:t>
      </w:r>
      <w:hyperlink r:id="rId10" w:anchor="n229" w:tgtFrame="_blank" w:history="1">
        <w:r>
          <w:rPr>
            <w:rStyle w:val="a9"/>
            <w:color w:val="000000"/>
            <w:sz w:val="28"/>
            <w:szCs w:val="28"/>
            <w:lang w:val="uk-UA"/>
          </w:rPr>
          <w:t>форма № 4</w:t>
        </w:r>
      </w:hyperlink>
      <w:r>
        <w:rPr>
          <w:color w:val="000000"/>
          <w:sz w:val="28"/>
          <w:szCs w:val="28"/>
          <w:lang w:val="uk-UA"/>
        </w:rPr>
        <w:t>);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838"/>
      <w:bookmarkStart w:id="2" w:name="n839"/>
      <w:bookmarkEnd w:id="1"/>
      <w:bookmarkEnd w:id="2"/>
      <w:r w:rsidRPr="00A36A68">
        <w:rPr>
          <w:sz w:val="28"/>
          <w:szCs w:val="28"/>
          <w:lang w:val="uk-UA"/>
        </w:rPr>
        <w:t>документ, що містить інформацію про наявність у судах загальної юрисдикції судових справ майнового характеру, стороною в яких є підприємство, відомості про стан виконання рішення суду або інших виконавчих документів, у яких зазначено суму, що підлягає сплаті, або яку стягнуто на користь підприємства, наслідки виконання яких матимуть вплив на фінансовий стан підприємства (за наявності)</w:t>
      </w:r>
      <w:r>
        <w:rPr>
          <w:sz w:val="28"/>
          <w:szCs w:val="28"/>
          <w:lang w:val="uk-UA"/>
        </w:rPr>
        <w:t>;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фінансового плану.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54719" w:rsidRPr="00A36A68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4. </w:t>
      </w:r>
      <w:r w:rsidRPr="00A36A68">
        <w:rPr>
          <w:bCs/>
          <w:sz w:val="28"/>
          <w:szCs w:val="28"/>
          <w:lang w:val="uk-UA"/>
        </w:rPr>
        <w:t xml:space="preserve">Головні розпорядники коштів обласного бюджету </w:t>
      </w:r>
      <w:r w:rsidRPr="00A36A68">
        <w:rPr>
          <w:sz w:val="28"/>
          <w:szCs w:val="28"/>
          <w:lang w:val="uk-UA"/>
        </w:rPr>
        <w:t xml:space="preserve">у строк, що становить не більш як 10 робочих днів з дня надходження проєкту фінансового плану підприємства, здійснюють аналіз зазначеного проєкту з обов’язковим порівнянням його показників з показниками фінансово-господарської діяльності підприємства за два попередні роки, </w:t>
      </w:r>
      <w:r>
        <w:rPr>
          <w:sz w:val="28"/>
          <w:szCs w:val="28"/>
          <w:lang w:val="uk-UA"/>
        </w:rPr>
        <w:t xml:space="preserve">передають </w:t>
      </w:r>
      <w:r w:rsidRPr="00A36A68">
        <w:rPr>
          <w:sz w:val="28"/>
          <w:szCs w:val="28"/>
          <w:lang w:val="uk-UA"/>
        </w:rPr>
        <w:t>фінансовий план</w:t>
      </w:r>
      <w:r>
        <w:rPr>
          <w:sz w:val="28"/>
          <w:szCs w:val="28"/>
          <w:lang w:val="uk-UA"/>
        </w:rPr>
        <w:t xml:space="preserve"> для погодження до обласної ради, як</w:t>
      </w:r>
      <w:r w:rsidRPr="00A36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органу управління майном</w:t>
      </w:r>
      <w:r w:rsidRPr="00A36A68">
        <w:rPr>
          <w:sz w:val="28"/>
          <w:szCs w:val="28"/>
          <w:lang w:val="uk-UA"/>
        </w:rPr>
        <w:t xml:space="preserve"> або повертають його на доопрацювання і в письмовій формі повідомляють підприємство про прийняте рішення.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824"/>
      <w:bookmarkEnd w:id="3"/>
      <w:r w:rsidRPr="00A36A68">
        <w:rPr>
          <w:sz w:val="28"/>
          <w:szCs w:val="28"/>
          <w:lang w:val="uk-UA"/>
        </w:rPr>
        <w:t>У разі повернення проєкту фінансового плану на доопрацювання підприємство забезпечує його доопрацювання з урахуванням зауважень та подає на повторне погодження протягом 10 робочих днів з дня надходження зауважень до проєкту.</w:t>
      </w:r>
      <w:bookmarkStart w:id="4" w:name="n825"/>
      <w:bookmarkStart w:id="5" w:name="n826"/>
      <w:bookmarkEnd w:id="4"/>
      <w:bookmarkEnd w:id="5"/>
    </w:p>
    <w:p w:rsidR="00E54719" w:rsidRPr="00A36A68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E54719" w:rsidRPr="00A36A68" w:rsidRDefault="00E54719" w:rsidP="00E54719">
      <w:pPr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A36A68">
        <w:rPr>
          <w:bCs/>
          <w:sz w:val="28"/>
          <w:szCs w:val="28"/>
          <w:lang w:val="uk-UA"/>
        </w:rPr>
        <w:t>Головні розпорядники коштів обласного бюджету в межах своїх повноважень здійснюють внутрішній контроль за внесенням достовірних даних до фінансових планів комунальних підприємств.</w:t>
      </w:r>
    </w:p>
    <w:p w:rsidR="00E54719" w:rsidRDefault="00E54719" w:rsidP="00E54719">
      <w:pPr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A36A68">
        <w:rPr>
          <w:bCs/>
          <w:sz w:val="28"/>
          <w:szCs w:val="28"/>
          <w:lang w:val="uk-UA"/>
        </w:rPr>
        <w:t>Опрацьовані та завізовані головними розпорядниками коштів обласного бюджету фінансові плани надаються підприємствами разом із супровідним листом на адресу Дніпропетровської обласної ради</w:t>
      </w:r>
      <w:r>
        <w:rPr>
          <w:bCs/>
          <w:sz w:val="28"/>
          <w:szCs w:val="28"/>
          <w:lang w:val="uk-UA"/>
        </w:rPr>
        <w:t xml:space="preserve">, як </w:t>
      </w:r>
      <w:r w:rsidRPr="00A36A68">
        <w:rPr>
          <w:bCs/>
          <w:sz w:val="28"/>
          <w:szCs w:val="28"/>
          <w:lang w:val="uk-UA"/>
        </w:rPr>
        <w:t xml:space="preserve"> органу управління майном</w:t>
      </w:r>
      <w:r>
        <w:rPr>
          <w:bCs/>
          <w:sz w:val="28"/>
          <w:szCs w:val="28"/>
          <w:lang w:val="uk-UA"/>
        </w:rPr>
        <w:t>,</w:t>
      </w:r>
      <w:r w:rsidRPr="00A36A68">
        <w:rPr>
          <w:bCs/>
          <w:sz w:val="28"/>
          <w:szCs w:val="28"/>
          <w:lang w:val="uk-UA"/>
        </w:rPr>
        <w:t xml:space="preserve"> для їх погодження</w:t>
      </w:r>
      <w:r>
        <w:rPr>
          <w:bCs/>
          <w:sz w:val="28"/>
          <w:szCs w:val="28"/>
          <w:lang w:val="uk-UA"/>
        </w:rPr>
        <w:t>.</w:t>
      </w:r>
    </w:p>
    <w:p w:rsidR="00E54719" w:rsidRDefault="00E54719" w:rsidP="00E54719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54719" w:rsidRPr="00F537D5" w:rsidRDefault="00E54719" w:rsidP="00E5471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1037FD">
        <w:rPr>
          <w:sz w:val="28"/>
          <w:szCs w:val="28"/>
          <w:lang w:val="uk-UA"/>
        </w:rPr>
        <w:t xml:space="preserve">Після розгляду </w:t>
      </w:r>
      <w:r>
        <w:rPr>
          <w:sz w:val="28"/>
          <w:szCs w:val="28"/>
          <w:lang w:val="uk-UA"/>
        </w:rPr>
        <w:t xml:space="preserve">та опрацювання відповідними </w:t>
      </w:r>
      <w:r w:rsidRPr="001037FD">
        <w:rPr>
          <w:sz w:val="28"/>
          <w:szCs w:val="28"/>
          <w:lang w:val="uk-UA"/>
        </w:rPr>
        <w:t xml:space="preserve">управліннями виконавчого апарату обласної ради фінансові плани підприємств </w:t>
      </w:r>
      <w:r w:rsidRPr="00F537D5">
        <w:rPr>
          <w:sz w:val="28"/>
          <w:szCs w:val="28"/>
          <w:lang w:val="uk-UA"/>
        </w:rPr>
        <w:t xml:space="preserve">підлягають погодженню. </w:t>
      </w:r>
    </w:p>
    <w:p w:rsidR="00E54719" w:rsidRDefault="00E54719" w:rsidP="00E5471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537D5">
        <w:rPr>
          <w:sz w:val="28"/>
          <w:szCs w:val="28"/>
          <w:lang w:val="uk-UA"/>
        </w:rPr>
        <w:t xml:space="preserve">Фінансові плани підприємств можуть бути погоджені: заступником голови обласної ради або керуючим справами виконавчого апарату обласної ради або </w:t>
      </w:r>
      <w:r>
        <w:rPr>
          <w:sz w:val="28"/>
          <w:szCs w:val="28"/>
          <w:lang w:val="uk-UA"/>
        </w:rPr>
        <w:t xml:space="preserve">першим </w:t>
      </w:r>
      <w:r w:rsidRPr="00F537D5">
        <w:rPr>
          <w:sz w:val="28"/>
          <w:szCs w:val="28"/>
          <w:lang w:val="uk-UA"/>
        </w:rPr>
        <w:t xml:space="preserve">заступником голови обласної ради по виконавчому апарату </w:t>
      </w:r>
      <w:r>
        <w:rPr>
          <w:sz w:val="28"/>
          <w:szCs w:val="28"/>
          <w:lang w:val="uk-UA"/>
        </w:rPr>
        <w:t xml:space="preserve">або </w:t>
      </w:r>
      <w:r w:rsidRPr="00F537D5">
        <w:rPr>
          <w:sz w:val="28"/>
          <w:szCs w:val="28"/>
          <w:lang w:val="uk-UA"/>
        </w:rPr>
        <w:t>заступником голови обласної ради по виконавчому апарату.</w:t>
      </w:r>
    </w:p>
    <w:p w:rsidR="00E54719" w:rsidRDefault="00E54719" w:rsidP="00E5471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54719" w:rsidRDefault="00E54719" w:rsidP="00E5471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C22083">
        <w:rPr>
          <w:bCs/>
          <w:sz w:val="28"/>
          <w:szCs w:val="28"/>
          <w:lang w:val="uk-UA"/>
        </w:rPr>
        <w:t xml:space="preserve">Внесення змін до фінансових планів підприємств здійснюється </w:t>
      </w:r>
      <w:r>
        <w:rPr>
          <w:bCs/>
          <w:sz w:val="28"/>
          <w:szCs w:val="28"/>
          <w:lang w:val="uk-UA"/>
        </w:rPr>
        <w:t xml:space="preserve">тотожно змінам, які вносяться протягом бюджетного року до обласного бюджету на відповідний рік. </w:t>
      </w:r>
    </w:p>
    <w:p w:rsidR="00E54719" w:rsidRPr="00C22083" w:rsidRDefault="00E54719" w:rsidP="00E54719">
      <w:pPr>
        <w:tabs>
          <w:tab w:val="left" w:pos="993"/>
        </w:tabs>
        <w:ind w:left="360"/>
        <w:jc w:val="both"/>
        <w:rPr>
          <w:rStyle w:val="rvts0"/>
          <w:rFonts w:eastAsiaTheme="minorEastAsia"/>
          <w:lang w:val="uk-UA"/>
        </w:rPr>
      </w:pPr>
    </w:p>
    <w:p w:rsidR="00E54719" w:rsidRDefault="00E54719" w:rsidP="00E5471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П</w:t>
      </w:r>
      <w:r w:rsidRPr="00C22083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а</w:t>
      </w:r>
      <w:r w:rsidRPr="00C22083">
        <w:rPr>
          <w:sz w:val="28"/>
          <w:szCs w:val="28"/>
          <w:lang w:val="uk-UA"/>
        </w:rPr>
        <w:t xml:space="preserve"> пода</w:t>
      </w:r>
      <w:r>
        <w:rPr>
          <w:sz w:val="28"/>
          <w:szCs w:val="28"/>
          <w:lang w:val="uk-UA"/>
        </w:rPr>
        <w:t>ють</w:t>
      </w:r>
      <w:r w:rsidRPr="00C22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головним розпорядникам коштів обласного бюджету</w:t>
      </w:r>
      <w:r w:rsidRPr="00C22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C22083">
        <w:rPr>
          <w:sz w:val="28"/>
          <w:szCs w:val="28"/>
          <w:lang w:val="uk-UA"/>
        </w:rPr>
        <w:t>віт</w:t>
      </w:r>
      <w:r>
        <w:rPr>
          <w:sz w:val="28"/>
          <w:szCs w:val="28"/>
          <w:lang w:val="uk-UA"/>
        </w:rPr>
        <w:t>и</w:t>
      </w:r>
      <w:r w:rsidRPr="00C22083">
        <w:rPr>
          <w:sz w:val="28"/>
          <w:szCs w:val="28"/>
          <w:lang w:val="uk-UA"/>
        </w:rPr>
        <w:t xml:space="preserve"> про виконання фінансов</w:t>
      </w:r>
      <w:r>
        <w:rPr>
          <w:sz w:val="28"/>
          <w:szCs w:val="28"/>
          <w:lang w:val="uk-UA"/>
        </w:rPr>
        <w:t>их</w:t>
      </w:r>
      <w:r w:rsidRPr="00C22083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ів</w:t>
      </w:r>
      <w:r w:rsidRPr="00C22083">
        <w:rPr>
          <w:sz w:val="28"/>
          <w:szCs w:val="28"/>
          <w:lang w:val="uk-UA"/>
        </w:rPr>
        <w:t xml:space="preserve"> підприємства за формою, </w:t>
      </w:r>
      <w:r>
        <w:rPr>
          <w:sz w:val="28"/>
          <w:szCs w:val="28"/>
          <w:lang w:val="uk-UA"/>
        </w:rPr>
        <w:t>складеною відповідно</w:t>
      </w:r>
      <w:r w:rsidRPr="00C22083">
        <w:rPr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/>
        </w:rPr>
        <w:t xml:space="preserve">Порядку </w:t>
      </w:r>
      <w:r w:rsidRPr="00CB5199">
        <w:rPr>
          <w:bCs/>
          <w:sz w:val="28"/>
          <w:szCs w:val="28"/>
          <w:lang w:val="uk-UA"/>
        </w:rPr>
        <w:t xml:space="preserve">від 02 березня 2015 року </w:t>
      </w:r>
      <w:r>
        <w:rPr>
          <w:bCs/>
          <w:sz w:val="28"/>
          <w:szCs w:val="28"/>
          <w:lang w:val="uk-UA"/>
        </w:rPr>
        <w:t xml:space="preserve">                                     </w:t>
      </w:r>
      <w:r w:rsidRPr="00CB5199">
        <w:rPr>
          <w:bCs/>
          <w:sz w:val="28"/>
          <w:szCs w:val="28"/>
          <w:lang w:val="uk-UA"/>
        </w:rPr>
        <w:t>№ 205</w:t>
      </w:r>
      <w:r>
        <w:rPr>
          <w:bCs/>
          <w:sz w:val="28"/>
          <w:szCs w:val="28"/>
          <w:lang w:val="uk-UA"/>
        </w:rPr>
        <w:t xml:space="preserve">, </w:t>
      </w:r>
      <w:r w:rsidRPr="00C22083">
        <w:rPr>
          <w:sz w:val="28"/>
          <w:szCs w:val="28"/>
          <w:lang w:val="uk-UA"/>
        </w:rPr>
        <w:t>щокварталу в строки, установлені для подання фінансової звітності, разом з пояснювальною запискою щодо результатів діяльності такого підприємства із зазначенням значних відхилень фактичних показників від планових.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6A6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з</w:t>
      </w:r>
      <w:r w:rsidRPr="00C22083">
        <w:rPr>
          <w:sz w:val="28"/>
          <w:szCs w:val="28"/>
          <w:lang w:val="uk-UA"/>
        </w:rPr>
        <w:t>віт</w:t>
      </w:r>
      <w:r>
        <w:rPr>
          <w:sz w:val="28"/>
          <w:szCs w:val="28"/>
          <w:lang w:val="uk-UA"/>
        </w:rPr>
        <w:t>у</w:t>
      </w:r>
      <w:r w:rsidRPr="00C22083">
        <w:rPr>
          <w:sz w:val="28"/>
          <w:szCs w:val="28"/>
          <w:lang w:val="uk-UA"/>
        </w:rPr>
        <w:t xml:space="preserve"> про виконання фінансового плану підприємства </w:t>
      </w:r>
      <w:r w:rsidRPr="00A36A68">
        <w:rPr>
          <w:sz w:val="28"/>
          <w:szCs w:val="28"/>
          <w:lang w:val="uk-UA"/>
        </w:rPr>
        <w:t>додаються такі документи: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C22083">
        <w:rPr>
          <w:sz w:val="28"/>
          <w:szCs w:val="28"/>
          <w:lang w:val="uk-UA"/>
        </w:rPr>
        <w:t>аланс (звіт про фінансовий стан) підприємства на останню звітну дату;</w:t>
      </w:r>
      <w:bookmarkStart w:id="6" w:name="n866"/>
      <w:bookmarkEnd w:id="6"/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083">
        <w:rPr>
          <w:sz w:val="28"/>
          <w:szCs w:val="28"/>
          <w:lang w:val="uk-UA"/>
        </w:rPr>
        <w:t>звіт про фінансові результати (звіт про сукупний дохід) підприємства за останній звітний період.</w:t>
      </w:r>
      <w:bookmarkStart w:id="7" w:name="n861"/>
      <w:bookmarkStart w:id="8" w:name="n865"/>
      <w:bookmarkStart w:id="9" w:name="n867"/>
      <w:bookmarkEnd w:id="7"/>
      <w:bookmarkEnd w:id="8"/>
      <w:bookmarkEnd w:id="9"/>
      <w:r>
        <w:rPr>
          <w:sz w:val="28"/>
          <w:szCs w:val="28"/>
          <w:lang w:val="uk-UA"/>
        </w:rPr>
        <w:t xml:space="preserve"> 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22083">
        <w:rPr>
          <w:sz w:val="28"/>
          <w:szCs w:val="28"/>
          <w:lang w:val="uk-UA"/>
        </w:rPr>
        <w:t>оказники виконання фінансових планів підприємств подаються:</w:t>
      </w:r>
      <w:bookmarkStart w:id="10" w:name="n868"/>
      <w:bookmarkEnd w:id="10"/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083">
        <w:rPr>
          <w:sz w:val="28"/>
          <w:szCs w:val="28"/>
          <w:lang w:val="uk-UA"/>
        </w:rPr>
        <w:t xml:space="preserve">за IV квартал та рік - до </w:t>
      </w:r>
      <w:r>
        <w:rPr>
          <w:sz w:val="28"/>
          <w:szCs w:val="28"/>
          <w:lang w:val="uk-UA"/>
        </w:rPr>
        <w:t>28</w:t>
      </w:r>
      <w:r w:rsidRPr="00C22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C22083">
        <w:rPr>
          <w:sz w:val="28"/>
          <w:szCs w:val="28"/>
          <w:lang w:val="uk-UA"/>
        </w:rPr>
        <w:t xml:space="preserve"> року, що настає за звітним;</w:t>
      </w:r>
      <w:bookmarkStart w:id="11" w:name="n869"/>
      <w:bookmarkEnd w:id="11"/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083">
        <w:rPr>
          <w:sz w:val="28"/>
          <w:szCs w:val="28"/>
          <w:lang w:val="uk-UA"/>
        </w:rPr>
        <w:lastRenderedPageBreak/>
        <w:t xml:space="preserve">за I, II та III квартали - щокварталу, не пізніше </w:t>
      </w:r>
      <w:r>
        <w:rPr>
          <w:sz w:val="28"/>
          <w:szCs w:val="28"/>
          <w:lang w:val="uk-UA"/>
        </w:rPr>
        <w:t>30</w:t>
      </w:r>
      <w:r w:rsidRPr="00C22083">
        <w:rPr>
          <w:sz w:val="28"/>
          <w:szCs w:val="28"/>
          <w:lang w:val="uk-UA"/>
        </w:rPr>
        <w:t xml:space="preserve"> днів після закінчення звітного кварталу.</w:t>
      </w:r>
    </w:p>
    <w:p w:rsidR="00E54719" w:rsidRDefault="00E54719" w:rsidP="00E5471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54719" w:rsidRDefault="00E54719" w:rsidP="00E54719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</w:t>
      </w:r>
      <w:r w:rsidRPr="00603B5D">
        <w:rPr>
          <w:bCs/>
          <w:sz w:val="28"/>
          <w:szCs w:val="28"/>
          <w:lang w:val="uk-UA"/>
        </w:rPr>
        <w:t>Один примірник затвердженого фінансового плану зберігається у відповідн</w:t>
      </w:r>
      <w:r>
        <w:rPr>
          <w:bCs/>
          <w:sz w:val="28"/>
          <w:szCs w:val="28"/>
          <w:lang w:val="uk-UA"/>
        </w:rPr>
        <w:t>их</w:t>
      </w:r>
      <w:r w:rsidRPr="00603B5D">
        <w:rPr>
          <w:bCs/>
          <w:sz w:val="28"/>
          <w:szCs w:val="28"/>
          <w:lang w:val="uk-UA"/>
        </w:rPr>
        <w:t xml:space="preserve"> де</w:t>
      </w:r>
      <w:r>
        <w:rPr>
          <w:bCs/>
          <w:sz w:val="28"/>
          <w:szCs w:val="28"/>
          <w:lang w:val="uk-UA"/>
        </w:rPr>
        <w:t xml:space="preserve">партаментах або управліннях </w:t>
      </w:r>
      <w:r w:rsidRPr="00603B5D">
        <w:rPr>
          <w:bCs/>
          <w:sz w:val="28"/>
          <w:szCs w:val="28"/>
          <w:lang w:val="uk-UA"/>
        </w:rPr>
        <w:t>Дніпропетровської обласної державної адміністрації та Дніпропетровської обласної ради – головн</w:t>
      </w:r>
      <w:r>
        <w:rPr>
          <w:bCs/>
          <w:sz w:val="28"/>
          <w:szCs w:val="28"/>
          <w:lang w:val="uk-UA"/>
        </w:rPr>
        <w:t>их розпорядників коштів обласного бюджету.</w:t>
      </w:r>
    </w:p>
    <w:p w:rsidR="00E54719" w:rsidRDefault="00E54719" w:rsidP="00E54719">
      <w:pPr>
        <w:pStyle w:val="a6"/>
        <w:tabs>
          <w:tab w:val="left" w:pos="993"/>
        </w:tabs>
        <w:ind w:left="0" w:firstLine="710"/>
        <w:rPr>
          <w:bCs/>
          <w:sz w:val="28"/>
          <w:szCs w:val="28"/>
          <w:lang w:val="uk-UA"/>
        </w:rPr>
      </w:pPr>
    </w:p>
    <w:p w:rsidR="00E54719" w:rsidRDefault="00E54719" w:rsidP="00E54719">
      <w:pPr>
        <w:ind w:firstLine="710"/>
        <w:jc w:val="both"/>
        <w:rPr>
          <w:bCs/>
          <w:sz w:val="28"/>
          <w:szCs w:val="28"/>
          <w:lang w:val="uk-UA"/>
        </w:rPr>
      </w:pPr>
    </w:p>
    <w:p w:rsidR="00E54719" w:rsidRDefault="00E54719" w:rsidP="00E54719">
      <w:pPr>
        <w:jc w:val="both"/>
        <w:rPr>
          <w:bCs/>
          <w:sz w:val="28"/>
          <w:szCs w:val="28"/>
          <w:lang w:val="uk-UA"/>
        </w:rPr>
      </w:pPr>
    </w:p>
    <w:p w:rsidR="00E54719" w:rsidRDefault="00E54719" w:rsidP="00E54719">
      <w:pPr>
        <w:ind w:left="709"/>
        <w:jc w:val="both"/>
        <w:rPr>
          <w:bCs/>
          <w:sz w:val="28"/>
          <w:szCs w:val="28"/>
          <w:lang w:val="uk-UA"/>
        </w:rPr>
      </w:pPr>
    </w:p>
    <w:p w:rsidR="00E54719" w:rsidRDefault="00E54719" w:rsidP="00E5471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Керуючий справами </w:t>
      </w:r>
    </w:p>
    <w:p w:rsidR="00E54719" w:rsidRDefault="00E54719" w:rsidP="00E5471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виконавчого апарату </w:t>
      </w:r>
    </w:p>
    <w:p w:rsidR="00E54719" w:rsidRPr="00603B5D" w:rsidRDefault="00E54719" w:rsidP="00E54719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обласної ради   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В. ТЮРІН</w:t>
      </w: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E54719" w:rsidRDefault="00E54719" w:rsidP="00E54719">
      <w:pPr>
        <w:pStyle w:val="32"/>
        <w:shd w:val="clear" w:color="auto" w:fill="auto"/>
        <w:spacing w:after="240" w:line="322" w:lineRule="exact"/>
        <w:jc w:val="left"/>
        <w:rPr>
          <w:b w:val="0"/>
          <w:sz w:val="28"/>
          <w:szCs w:val="28"/>
        </w:rPr>
      </w:pPr>
    </w:p>
    <w:p w:rsidR="00280856" w:rsidRDefault="00280856">
      <w:bookmarkStart w:id="12" w:name="_GoBack"/>
      <w:bookmarkEnd w:id="12"/>
    </w:p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205"/>
    <w:multiLevelType w:val="hybridMultilevel"/>
    <w:tmpl w:val="42C62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9"/>
    <w:rsid w:val="00033B13"/>
    <w:rsid w:val="00044F19"/>
    <w:rsid w:val="000C3020"/>
    <w:rsid w:val="00280856"/>
    <w:rsid w:val="005F4737"/>
    <w:rsid w:val="00AB7638"/>
    <w:rsid w:val="00B93904"/>
    <w:rsid w:val="00BE7329"/>
    <w:rsid w:val="00C578F4"/>
    <w:rsid w:val="00C67BE6"/>
    <w:rsid w:val="00DF1D9F"/>
    <w:rsid w:val="00E54719"/>
    <w:rsid w:val="00E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uiPriority w:val="34"/>
    <w:qFormat/>
    <w:rsid w:val="00DF1D9F"/>
    <w:pPr>
      <w:ind w:left="708"/>
    </w:pPr>
  </w:style>
  <w:style w:type="paragraph" w:styleId="a7">
    <w:basedOn w:val="a"/>
    <w:next w:val="a8"/>
    <w:rsid w:val="00E54719"/>
    <w:pPr>
      <w:spacing w:before="100" w:beforeAutospacing="1" w:after="100" w:afterAutospacing="1"/>
    </w:pPr>
  </w:style>
  <w:style w:type="character" w:customStyle="1" w:styleId="rvts0">
    <w:name w:val="rvts0"/>
    <w:rsid w:val="00E54719"/>
  </w:style>
  <w:style w:type="character" w:customStyle="1" w:styleId="31">
    <w:name w:val="Основной текст (3)_"/>
    <w:link w:val="32"/>
    <w:rsid w:val="00E5471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4719"/>
    <w:pPr>
      <w:widowControl w:val="0"/>
      <w:shd w:val="clear" w:color="auto" w:fill="FFFFFF"/>
      <w:spacing w:after="1560" w:line="336" w:lineRule="exact"/>
      <w:jc w:val="center"/>
    </w:pPr>
    <w:rPr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rsid w:val="00E5471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719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uk-UA" w:eastAsia="en-US"/>
    </w:rPr>
  </w:style>
  <w:style w:type="paragraph" w:customStyle="1" w:styleId="rvps2">
    <w:name w:val="rvps2"/>
    <w:basedOn w:val="a"/>
    <w:rsid w:val="00E54719"/>
    <w:pPr>
      <w:spacing w:before="100" w:beforeAutospacing="1" w:after="100" w:afterAutospacing="1"/>
    </w:pPr>
    <w:rPr>
      <w:lang/>
    </w:rPr>
  </w:style>
  <w:style w:type="character" w:styleId="a9">
    <w:name w:val="Hyperlink"/>
    <w:uiPriority w:val="99"/>
    <w:unhideWhenUsed/>
    <w:rsid w:val="00E5471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54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uiPriority w:val="34"/>
    <w:qFormat/>
    <w:rsid w:val="00DF1D9F"/>
    <w:pPr>
      <w:ind w:left="708"/>
    </w:pPr>
  </w:style>
  <w:style w:type="paragraph" w:styleId="a7">
    <w:basedOn w:val="a"/>
    <w:next w:val="a8"/>
    <w:rsid w:val="00E54719"/>
    <w:pPr>
      <w:spacing w:before="100" w:beforeAutospacing="1" w:after="100" w:afterAutospacing="1"/>
    </w:pPr>
  </w:style>
  <w:style w:type="character" w:customStyle="1" w:styleId="rvts0">
    <w:name w:val="rvts0"/>
    <w:rsid w:val="00E54719"/>
  </w:style>
  <w:style w:type="character" w:customStyle="1" w:styleId="31">
    <w:name w:val="Основной текст (3)_"/>
    <w:link w:val="32"/>
    <w:rsid w:val="00E5471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4719"/>
    <w:pPr>
      <w:widowControl w:val="0"/>
      <w:shd w:val="clear" w:color="auto" w:fill="FFFFFF"/>
      <w:spacing w:after="1560" w:line="336" w:lineRule="exact"/>
      <w:jc w:val="center"/>
    </w:pPr>
    <w:rPr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rsid w:val="00E5471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4719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uk-UA" w:eastAsia="en-US"/>
    </w:rPr>
  </w:style>
  <w:style w:type="paragraph" w:customStyle="1" w:styleId="rvps2">
    <w:name w:val="rvps2"/>
    <w:basedOn w:val="a"/>
    <w:rsid w:val="00E54719"/>
    <w:pPr>
      <w:spacing w:before="100" w:beforeAutospacing="1" w:after="100" w:afterAutospacing="1"/>
    </w:pPr>
    <w:rPr>
      <w:lang/>
    </w:rPr>
  </w:style>
  <w:style w:type="character" w:styleId="a9">
    <w:name w:val="Hyperlink"/>
    <w:uiPriority w:val="99"/>
    <w:unhideWhenUsed/>
    <w:rsid w:val="00E5471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5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36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336-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36-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336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3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2023-07-25T07:55:00Z</dcterms:created>
  <dcterms:modified xsi:type="dcterms:W3CDTF">2023-07-25T07:56:00Z</dcterms:modified>
</cp:coreProperties>
</file>