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C5" w:rsidRPr="00EF7D33" w:rsidRDefault="00604CC5" w:rsidP="00604CC5">
      <w:pPr>
        <w:jc w:val="center"/>
      </w:pPr>
      <w:r w:rsidRPr="00EF7D33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 wp14:anchorId="1BC11C08" wp14:editId="5A5D23C4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CC5" w:rsidRPr="00EF7D33" w:rsidRDefault="00604CC5" w:rsidP="00604CC5">
      <w:pPr>
        <w:jc w:val="center"/>
        <w:rPr>
          <w:sz w:val="16"/>
        </w:rPr>
      </w:pPr>
    </w:p>
    <w:p w:rsidR="00604CC5" w:rsidRPr="00EF7D33" w:rsidRDefault="00604CC5" w:rsidP="00604CC5">
      <w:pPr>
        <w:jc w:val="center"/>
        <w:rPr>
          <w:b/>
          <w:color w:val="000000"/>
          <w:sz w:val="36"/>
          <w:szCs w:val="36"/>
        </w:rPr>
      </w:pPr>
      <w:r w:rsidRPr="00EF7D33">
        <w:rPr>
          <w:b/>
          <w:color w:val="000000"/>
          <w:sz w:val="36"/>
          <w:szCs w:val="36"/>
        </w:rPr>
        <w:t>ДНІПРОПЕТРОВСЬКА ОБЛАСНА РАДА</w:t>
      </w:r>
    </w:p>
    <w:p w:rsidR="00604CC5" w:rsidRPr="00EF7D33" w:rsidRDefault="00604CC5" w:rsidP="00604CC5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EF7D33">
        <w:rPr>
          <w:b/>
          <w:color w:val="000000"/>
          <w:sz w:val="36"/>
          <w:szCs w:val="36"/>
        </w:rPr>
        <w:t>VIII СКЛИКАННЯ</w:t>
      </w:r>
    </w:p>
    <w:p w:rsidR="00604CC5" w:rsidRPr="00EF7D33" w:rsidRDefault="00604CC5" w:rsidP="00604CC5">
      <w:pPr>
        <w:shd w:val="clear" w:color="auto" w:fill="FFFFFF"/>
        <w:jc w:val="center"/>
        <w:rPr>
          <w:b/>
          <w:sz w:val="12"/>
        </w:rPr>
      </w:pPr>
    </w:p>
    <w:p w:rsidR="00604CC5" w:rsidRPr="00EF7D33" w:rsidRDefault="00604CC5" w:rsidP="00604CC5">
      <w:pPr>
        <w:ind w:left="-8" w:right="-8"/>
        <w:jc w:val="center"/>
        <w:rPr>
          <w:b/>
          <w:bCs/>
          <w:iCs/>
          <w:sz w:val="32"/>
          <w:szCs w:val="32"/>
        </w:rPr>
      </w:pPr>
      <w:r w:rsidRPr="00EF7D33">
        <w:rPr>
          <w:b/>
          <w:bCs/>
          <w:iCs/>
          <w:sz w:val="32"/>
          <w:szCs w:val="32"/>
        </w:rPr>
        <w:t xml:space="preserve">Постійна комісія обласної ради з питань </w:t>
      </w:r>
    </w:p>
    <w:p w:rsidR="00604CC5" w:rsidRPr="00EF7D33" w:rsidRDefault="00604CC5" w:rsidP="00604CC5">
      <w:pPr>
        <w:shd w:val="clear" w:color="auto" w:fill="FFFFFF"/>
        <w:jc w:val="center"/>
        <w:rPr>
          <w:bCs/>
          <w:iCs/>
        </w:rPr>
      </w:pPr>
      <w:r w:rsidRPr="00EF7D33">
        <w:rPr>
          <w:b/>
          <w:bCs/>
          <w:iCs/>
          <w:sz w:val="32"/>
          <w:szCs w:val="32"/>
        </w:rPr>
        <w:t>екології та енергозбереження</w:t>
      </w:r>
    </w:p>
    <w:p w:rsidR="00604CC5" w:rsidRPr="00EF7D33" w:rsidRDefault="00604CC5" w:rsidP="00604CC5">
      <w:pPr>
        <w:jc w:val="center"/>
        <w:rPr>
          <w:sz w:val="20"/>
          <w:szCs w:val="20"/>
        </w:rPr>
      </w:pPr>
      <w:r w:rsidRPr="00EF7D33">
        <w:rPr>
          <w:b/>
          <w:bCs/>
          <w:iCs/>
          <w:noProof/>
          <w:sz w:val="22"/>
          <w:szCs w:val="32"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584528" wp14:editId="7561CCD2">
                <wp:simplePos x="0" y="0"/>
                <wp:positionH relativeFrom="column">
                  <wp:posOffset>34925</wp:posOffset>
                </wp:positionH>
                <wp:positionV relativeFrom="paragraph">
                  <wp:posOffset>294004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5pt,23.15pt" to="494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DaGY+P3QAAAAcBAAAPAAAAZHJzL2Rvd25yZXYueG1sTI7NTsJA&#10;FIX3JrzD5Jq4ITJFhJTaKTFENy5MABe6GzrXtrFzp8wMtPr0XuMClucn53z5arCtOKEPjSMF00kC&#10;Aql0pqFKwdvu+TYFEaImo1tHqOAbA6yK0VWuM+N62uBpGyvBIxQyraCOscukDGWNVoeJ65A4+3Te&#10;6sjSV9J43fO4beVdkiyk1Q3xQ607XNdYfm2PVoHZhPC0HtKf2at/ORze0/FHvxsrdXM9PD6AiDjE&#10;cxn+8BkdCmbauyOZIFoF8zkXFdwvZiA4XqZLNvb/hixyeclf/AIAAP//AwBQSwECLQAUAAYACAAA&#10;ACEAtoM4kv4AAADhAQAAEwAAAAAAAAAAAAAAAAAAAAAAW0NvbnRlbnRfVHlwZXNdLnhtbFBLAQIt&#10;ABQABgAIAAAAIQA4/SH/1gAAAJQBAAALAAAAAAAAAAAAAAAAAC8BAABfcmVscy8ucmVsc1BLAQIt&#10;ABQABgAIAAAAIQC5qy2WWQIAAGoEAAAOAAAAAAAAAAAAAAAAAC4CAABkcnMvZTJvRG9jLnhtbFBL&#10;AQItABQABgAIAAAAIQDaGY+P3QAAAAcBAAAPAAAAAAAAAAAAAAAAALMEAABkcnMvZG93bnJldi54&#10;bWxQSwUGAAAAAAQABADzAAAAvQUAAAAA&#10;" strokeweight="4.5pt">
                <v:stroke linestyle="thinThick"/>
                <w10:wrap type="square"/>
              </v:line>
            </w:pict>
          </mc:Fallback>
        </mc:AlternateContent>
      </w:r>
      <w:r w:rsidRPr="00EF7D33">
        <w:rPr>
          <w:sz w:val="20"/>
          <w:szCs w:val="20"/>
        </w:rPr>
        <w:t xml:space="preserve"> кім</w:t>
      </w:r>
      <w:r>
        <w:rPr>
          <w:sz w:val="20"/>
          <w:szCs w:val="20"/>
        </w:rPr>
        <w:t>ната</w:t>
      </w:r>
      <w:r w:rsidRPr="00EF7D33">
        <w:rPr>
          <w:sz w:val="20"/>
          <w:szCs w:val="20"/>
        </w:rPr>
        <w:t xml:space="preserve"> 330, просп. О. Поля, </w:t>
      </w:r>
      <w:smartTag w:uri="urn:schemas-microsoft-com:office:smarttags" w:element="metricconverter">
        <w:smartTagPr>
          <w:attr w:name="ProductID" w:val="2, м"/>
        </w:smartTagPr>
        <w:r w:rsidRPr="00EF7D33">
          <w:rPr>
            <w:sz w:val="20"/>
            <w:szCs w:val="20"/>
          </w:rPr>
          <w:t>2, м</w:t>
        </w:r>
      </w:smartTag>
      <w:r w:rsidRPr="00EF7D33">
        <w:rPr>
          <w:sz w:val="20"/>
          <w:szCs w:val="20"/>
        </w:rPr>
        <w:t>. Дніпро, 49004</w:t>
      </w:r>
    </w:p>
    <w:p w:rsidR="00604CC5" w:rsidRPr="00EF7D33" w:rsidRDefault="00604CC5" w:rsidP="00604CC5">
      <w:pPr>
        <w:pStyle w:val="a3"/>
        <w:rPr>
          <w:sz w:val="16"/>
        </w:rPr>
      </w:pPr>
    </w:p>
    <w:p w:rsidR="00D45919" w:rsidRPr="00D45919" w:rsidRDefault="00D45919" w:rsidP="00D45919">
      <w:pPr>
        <w:suppressAutoHyphens/>
        <w:jc w:val="center"/>
        <w:rPr>
          <w:b/>
          <w:sz w:val="24"/>
          <w:szCs w:val="20"/>
          <w:lang w:eastAsia="zh-CN"/>
        </w:rPr>
      </w:pPr>
    </w:p>
    <w:p w:rsidR="00D45919" w:rsidRPr="00D45919" w:rsidRDefault="00D45919" w:rsidP="00D45919">
      <w:pPr>
        <w:suppressAutoHyphens/>
        <w:spacing w:after="120"/>
        <w:rPr>
          <w:lang w:eastAsia="zh-CN"/>
        </w:rPr>
      </w:pPr>
    </w:p>
    <w:p w:rsidR="00D45919" w:rsidRPr="00D45919" w:rsidRDefault="00C03FE4" w:rsidP="00D45919">
      <w:pPr>
        <w:suppressAutoHyphens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ВИСНОВКИ ТА РЕКОМЕНДАЦІЇ № 3</w:t>
      </w:r>
      <w:r w:rsidR="00292A9F">
        <w:rPr>
          <w:b/>
          <w:bCs/>
          <w:lang w:eastAsia="zh-CN"/>
        </w:rPr>
        <w:t>/9</w:t>
      </w:r>
    </w:p>
    <w:p w:rsidR="00D45919" w:rsidRPr="00D45919" w:rsidRDefault="00D45919" w:rsidP="00D45919">
      <w:pPr>
        <w:tabs>
          <w:tab w:val="left" w:pos="7088"/>
        </w:tabs>
        <w:suppressAutoHyphens/>
        <w:ind w:firstLine="7513"/>
        <w:rPr>
          <w:lang w:eastAsia="zh-CN"/>
        </w:rPr>
      </w:pPr>
    </w:p>
    <w:p w:rsidR="00D45919" w:rsidRPr="00D45919" w:rsidRDefault="00D45919" w:rsidP="00D45919">
      <w:pPr>
        <w:tabs>
          <w:tab w:val="left" w:pos="7088"/>
        </w:tabs>
        <w:suppressAutoHyphens/>
        <w:ind w:firstLine="6804"/>
        <w:rPr>
          <w:lang w:eastAsia="zh-CN"/>
        </w:rPr>
      </w:pPr>
      <w:r w:rsidRPr="00C40AE3">
        <w:rPr>
          <w:lang w:eastAsia="zh-CN"/>
        </w:rPr>
        <w:t>25 липня</w:t>
      </w:r>
      <w:r w:rsidRPr="00D45919">
        <w:rPr>
          <w:lang w:eastAsia="zh-CN"/>
        </w:rPr>
        <w:t xml:space="preserve"> 2023 року</w:t>
      </w:r>
    </w:p>
    <w:p w:rsidR="00D45919" w:rsidRDefault="00D45919" w:rsidP="00D45919">
      <w:pPr>
        <w:tabs>
          <w:tab w:val="left" w:pos="6521"/>
        </w:tabs>
        <w:suppressAutoHyphens/>
        <w:ind w:firstLine="6804"/>
        <w:rPr>
          <w:lang w:eastAsia="zh-CN"/>
        </w:rPr>
      </w:pPr>
      <w:r>
        <w:rPr>
          <w:lang w:eastAsia="zh-CN"/>
        </w:rPr>
        <w:t>11</w:t>
      </w:r>
      <w:r w:rsidRPr="00D45919">
        <w:rPr>
          <w:lang w:eastAsia="zh-CN"/>
        </w:rPr>
        <w:t>.00</w:t>
      </w:r>
    </w:p>
    <w:p w:rsidR="00C40AE3" w:rsidRPr="00D45919" w:rsidRDefault="00C40AE3" w:rsidP="00D45919">
      <w:pPr>
        <w:tabs>
          <w:tab w:val="left" w:pos="6521"/>
        </w:tabs>
        <w:suppressAutoHyphens/>
        <w:ind w:firstLine="6804"/>
        <w:rPr>
          <w:lang w:eastAsia="zh-CN"/>
        </w:rPr>
      </w:pPr>
    </w:p>
    <w:p w:rsidR="00C40AE3" w:rsidRPr="00C40AE3" w:rsidRDefault="00C40AE3" w:rsidP="00AD6C0A">
      <w:pPr>
        <w:ind w:firstLine="708"/>
        <w:jc w:val="both"/>
        <w:rPr>
          <w:szCs w:val="28"/>
        </w:rPr>
      </w:pPr>
      <w:r w:rsidRPr="00C40AE3">
        <w:rPr>
          <w:szCs w:val="28"/>
        </w:rPr>
        <w:t>Заслухавши та обговоривш</w:t>
      </w:r>
      <w:r>
        <w:rPr>
          <w:szCs w:val="28"/>
        </w:rPr>
        <w:t xml:space="preserve">и інформацію директора </w:t>
      </w:r>
      <w:r w:rsidRPr="00C40AE3">
        <w:rPr>
          <w:szCs w:val="28"/>
        </w:rPr>
        <w:t xml:space="preserve">департаменту екології та природних ресурсів Дніпропетровської обласної державної адміністрації – військової адміністрації </w:t>
      </w:r>
      <w:proofErr w:type="spellStart"/>
      <w:r w:rsidRPr="00C40AE3">
        <w:rPr>
          <w:szCs w:val="28"/>
        </w:rPr>
        <w:t>Ша</w:t>
      </w:r>
      <w:r w:rsidR="00C03FE4">
        <w:rPr>
          <w:szCs w:val="28"/>
        </w:rPr>
        <w:t>повалової</w:t>
      </w:r>
      <w:proofErr w:type="spellEnd"/>
      <w:r w:rsidR="00C03FE4">
        <w:rPr>
          <w:szCs w:val="28"/>
        </w:rPr>
        <w:t xml:space="preserve"> К.Г. стосовно проєкту</w:t>
      </w:r>
      <w:r w:rsidR="00C03FE4" w:rsidRPr="00C03FE4">
        <w:rPr>
          <w:szCs w:val="28"/>
        </w:rPr>
        <w:t xml:space="preserve"> рішення </w:t>
      </w:r>
      <w:proofErr w:type="spellStart"/>
      <w:r w:rsidR="00C03FE4" w:rsidRPr="00C03FE4">
        <w:rPr>
          <w:szCs w:val="28"/>
        </w:rPr>
        <w:t>„Про</w:t>
      </w:r>
      <w:proofErr w:type="spellEnd"/>
      <w:r w:rsidR="00C03FE4" w:rsidRPr="00C03FE4">
        <w:rPr>
          <w:szCs w:val="28"/>
        </w:rPr>
        <w:t xml:space="preserve"> затвердження Регіонального плану управління відходами у Дніпропе</w:t>
      </w:r>
      <w:r w:rsidR="00C03FE4">
        <w:rPr>
          <w:szCs w:val="28"/>
        </w:rPr>
        <w:t>тровській області до 2030 року”</w:t>
      </w:r>
      <w:r w:rsidR="00976BE2">
        <w:rPr>
          <w:szCs w:val="28"/>
        </w:rPr>
        <w:t>,</w:t>
      </w:r>
      <w:bookmarkStart w:id="0" w:name="_GoBack"/>
      <w:bookmarkEnd w:id="0"/>
      <w:r w:rsidR="00C03FE4">
        <w:rPr>
          <w:szCs w:val="28"/>
        </w:rPr>
        <w:t xml:space="preserve"> </w:t>
      </w:r>
      <w:r w:rsidRPr="00C40AE3">
        <w:rPr>
          <w:szCs w:val="28"/>
        </w:rPr>
        <w:t>постійна комісія вирішила:</w:t>
      </w:r>
    </w:p>
    <w:p w:rsidR="00C40AE3" w:rsidRDefault="00C40AE3" w:rsidP="00C40AE3">
      <w:pPr>
        <w:shd w:val="clear" w:color="auto" w:fill="FFFFFF"/>
        <w:spacing w:line="299" w:lineRule="atLeast"/>
        <w:ind w:firstLine="709"/>
        <w:jc w:val="both"/>
        <w:rPr>
          <w:szCs w:val="28"/>
        </w:rPr>
      </w:pPr>
    </w:p>
    <w:p w:rsidR="00C40AE3" w:rsidRPr="00142D93" w:rsidRDefault="00AD6C0A" w:rsidP="00142D93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spacing w:line="299" w:lineRule="atLeast"/>
        <w:ind w:left="0" w:firstLine="708"/>
        <w:jc w:val="both"/>
        <w:rPr>
          <w:szCs w:val="28"/>
          <w:lang w:val="uk-UA"/>
        </w:rPr>
      </w:pPr>
      <w:r w:rsidRPr="00142D93">
        <w:rPr>
          <w:szCs w:val="28"/>
          <w:lang w:val="uk-UA"/>
        </w:rPr>
        <w:t>Взяти до відома інформацію директора департаменту</w:t>
      </w:r>
      <w:r w:rsidR="00142D93">
        <w:rPr>
          <w:szCs w:val="28"/>
          <w:lang w:val="uk-UA"/>
        </w:rPr>
        <w:t xml:space="preserve"> </w:t>
      </w:r>
      <w:r w:rsidR="00142D93" w:rsidRPr="00142D93">
        <w:rPr>
          <w:szCs w:val="28"/>
          <w:lang w:val="uk-UA"/>
        </w:rPr>
        <w:t>екології та природних ресурсів Дніпропетровської обласної державної адміністрації – військової адміністрації</w:t>
      </w:r>
      <w:r w:rsidR="008D51DF">
        <w:rPr>
          <w:szCs w:val="28"/>
          <w:lang w:val="uk-UA"/>
        </w:rPr>
        <w:t>.</w:t>
      </w:r>
      <w:r w:rsidRPr="00142D93">
        <w:rPr>
          <w:szCs w:val="28"/>
          <w:lang w:val="uk-UA"/>
        </w:rPr>
        <w:t xml:space="preserve"> </w:t>
      </w:r>
    </w:p>
    <w:p w:rsidR="008D51DF" w:rsidRPr="00142D93" w:rsidRDefault="008D51DF" w:rsidP="008D51DF">
      <w:pPr>
        <w:pStyle w:val="ab"/>
        <w:shd w:val="clear" w:color="auto" w:fill="FFFFFF"/>
        <w:tabs>
          <w:tab w:val="left" w:pos="1134"/>
        </w:tabs>
        <w:spacing w:line="299" w:lineRule="atLeast"/>
        <w:ind w:left="709"/>
        <w:jc w:val="both"/>
        <w:rPr>
          <w:szCs w:val="28"/>
          <w:lang w:val="uk-UA"/>
        </w:rPr>
      </w:pPr>
    </w:p>
    <w:p w:rsidR="00C40AE3" w:rsidRDefault="00AD6C0A" w:rsidP="00AD6C0A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spacing w:line="299" w:lineRule="atLeast"/>
        <w:ind w:left="0" w:firstLine="709"/>
        <w:jc w:val="both"/>
        <w:rPr>
          <w:szCs w:val="28"/>
          <w:lang w:val="uk-UA"/>
        </w:rPr>
      </w:pPr>
      <w:r w:rsidRPr="00AD6C0A">
        <w:rPr>
          <w:szCs w:val="28"/>
          <w:lang w:val="uk-UA"/>
        </w:rPr>
        <w:t>Рекомендувати департаменту екології та природних ресурсів Дніпропетровської обласної державної адміністрації – військової адміністрації підготувати та надати на розгляд чергового засідання постійної комісії інформацію щодо виконання заходів підприємствами-забруднювачами Дніпропетровської обласної комплексної програми (стратегії) екологічної безпеки та запобігання змінам клімату на 2016 – 2025 роки” (зі змінами) в розрізі кожного окремого підприємства, що визначені виконавцями цієї програми.</w:t>
      </w:r>
    </w:p>
    <w:p w:rsidR="008D51DF" w:rsidRPr="008D51DF" w:rsidRDefault="008D51DF" w:rsidP="008D51DF">
      <w:pPr>
        <w:pStyle w:val="ab"/>
        <w:rPr>
          <w:szCs w:val="28"/>
          <w:lang w:val="uk-UA"/>
        </w:rPr>
      </w:pPr>
    </w:p>
    <w:p w:rsidR="008D51DF" w:rsidRPr="008D51DF" w:rsidRDefault="008D51DF" w:rsidP="00C659E7">
      <w:pPr>
        <w:pStyle w:val="ab"/>
        <w:numPr>
          <w:ilvl w:val="0"/>
          <w:numId w:val="6"/>
        </w:numPr>
        <w:tabs>
          <w:tab w:val="left" w:pos="1134"/>
        </w:tabs>
        <w:ind w:left="0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Р</w:t>
      </w:r>
      <w:r w:rsidRPr="008D51DF">
        <w:rPr>
          <w:szCs w:val="28"/>
          <w:lang w:val="uk-UA"/>
        </w:rPr>
        <w:t xml:space="preserve">екомендувати сесії обласної ради розглянути та затвердити проєкт рішення </w:t>
      </w:r>
      <w:proofErr w:type="spellStart"/>
      <w:r w:rsidRPr="008D51DF">
        <w:rPr>
          <w:szCs w:val="28"/>
          <w:lang w:val="uk-UA"/>
        </w:rPr>
        <w:t>„Про</w:t>
      </w:r>
      <w:proofErr w:type="spellEnd"/>
      <w:r w:rsidRPr="008D51DF">
        <w:rPr>
          <w:szCs w:val="28"/>
          <w:lang w:val="uk-UA"/>
        </w:rPr>
        <w:t xml:space="preserve"> Програму Державного моніторингу у галузі охорони атмосферного повітря на 2023 – 2027 роки Дніпропетровської зони”.</w:t>
      </w:r>
    </w:p>
    <w:p w:rsidR="00732D84" w:rsidRDefault="00732D84" w:rsidP="002E7112">
      <w:pPr>
        <w:shd w:val="clear" w:color="auto" w:fill="FFFFFF"/>
        <w:spacing w:line="299" w:lineRule="atLeast"/>
        <w:jc w:val="both"/>
        <w:rPr>
          <w:b/>
          <w:szCs w:val="28"/>
        </w:rPr>
      </w:pPr>
    </w:p>
    <w:p w:rsidR="00AD6C0A" w:rsidRDefault="00AD6C0A" w:rsidP="002E7112">
      <w:pPr>
        <w:shd w:val="clear" w:color="auto" w:fill="FFFFFF"/>
        <w:spacing w:line="299" w:lineRule="atLeast"/>
        <w:jc w:val="both"/>
        <w:rPr>
          <w:b/>
          <w:szCs w:val="28"/>
        </w:rPr>
      </w:pPr>
    </w:p>
    <w:p w:rsidR="00AD6C0A" w:rsidRDefault="00AD6C0A" w:rsidP="002E7112">
      <w:pPr>
        <w:shd w:val="clear" w:color="auto" w:fill="FFFFFF"/>
        <w:spacing w:line="299" w:lineRule="atLeast"/>
        <w:jc w:val="both"/>
        <w:rPr>
          <w:b/>
          <w:szCs w:val="28"/>
        </w:rPr>
      </w:pPr>
    </w:p>
    <w:p w:rsidR="002E7112" w:rsidRPr="002E7112" w:rsidRDefault="002E7112" w:rsidP="002E7112">
      <w:pPr>
        <w:tabs>
          <w:tab w:val="left" w:pos="7088"/>
          <w:tab w:val="left" w:pos="8789"/>
        </w:tabs>
        <w:rPr>
          <w:b/>
          <w:szCs w:val="28"/>
        </w:rPr>
      </w:pPr>
      <w:r w:rsidRPr="002E7112">
        <w:rPr>
          <w:b/>
          <w:szCs w:val="28"/>
        </w:rPr>
        <w:t xml:space="preserve">Голова постійної комісії                                 </w:t>
      </w:r>
      <w:r>
        <w:rPr>
          <w:b/>
          <w:szCs w:val="28"/>
        </w:rPr>
        <w:t xml:space="preserve">               </w:t>
      </w:r>
      <w:r w:rsidRPr="002E7112">
        <w:rPr>
          <w:b/>
          <w:szCs w:val="28"/>
        </w:rPr>
        <w:t xml:space="preserve">         </w:t>
      </w:r>
      <w:r>
        <w:rPr>
          <w:b/>
          <w:szCs w:val="28"/>
        </w:rPr>
        <w:t>М</w:t>
      </w:r>
      <w:r w:rsidRPr="002E7112">
        <w:rPr>
          <w:b/>
          <w:szCs w:val="28"/>
        </w:rPr>
        <w:t>.</w:t>
      </w:r>
      <w:r>
        <w:rPr>
          <w:b/>
          <w:szCs w:val="28"/>
        </w:rPr>
        <w:t>П</w:t>
      </w:r>
      <w:r w:rsidRPr="002E7112">
        <w:rPr>
          <w:b/>
          <w:szCs w:val="28"/>
        </w:rPr>
        <w:t xml:space="preserve">. </w:t>
      </w:r>
      <w:r>
        <w:rPr>
          <w:b/>
          <w:szCs w:val="28"/>
        </w:rPr>
        <w:t>КУРЯЧИЙ</w:t>
      </w:r>
    </w:p>
    <w:p w:rsidR="00E13CD1" w:rsidRDefault="00E13CD1"/>
    <w:sectPr w:rsidR="00E13CD1" w:rsidSect="003D1A2B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344" w:rsidRDefault="00B91344">
      <w:r>
        <w:separator/>
      </w:r>
    </w:p>
  </w:endnote>
  <w:endnote w:type="continuationSeparator" w:id="0">
    <w:p w:rsidR="00B91344" w:rsidRDefault="00B9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344" w:rsidRDefault="00B91344">
      <w:r>
        <w:separator/>
      </w:r>
    </w:p>
  </w:footnote>
  <w:footnote w:type="continuationSeparator" w:id="0">
    <w:p w:rsidR="00B91344" w:rsidRDefault="00B91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2B" w:rsidRDefault="00943D44" w:rsidP="003D1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1A2B" w:rsidRDefault="00B913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2B" w:rsidRDefault="00943D44" w:rsidP="003D1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95B3E">
      <w:rPr>
        <w:rStyle w:val="a9"/>
        <w:noProof/>
      </w:rPr>
      <w:t>2</w:t>
    </w:r>
    <w:r>
      <w:rPr>
        <w:rStyle w:val="a9"/>
      </w:rPr>
      <w:fldChar w:fldCharType="end"/>
    </w:r>
  </w:p>
  <w:p w:rsidR="003D1A2B" w:rsidRDefault="00B913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92E"/>
    <w:multiLevelType w:val="hybridMultilevel"/>
    <w:tmpl w:val="D06C7600"/>
    <w:lvl w:ilvl="0" w:tplc="DB026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33AF4"/>
    <w:multiLevelType w:val="hybridMultilevel"/>
    <w:tmpl w:val="08BED672"/>
    <w:lvl w:ilvl="0" w:tplc="30F449C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A07FA4"/>
    <w:multiLevelType w:val="hybridMultilevel"/>
    <w:tmpl w:val="EC8AF968"/>
    <w:lvl w:ilvl="0" w:tplc="7A1AA4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2E0BB9"/>
    <w:multiLevelType w:val="hybridMultilevel"/>
    <w:tmpl w:val="59243012"/>
    <w:lvl w:ilvl="0" w:tplc="2FA66D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35499"/>
    <w:multiLevelType w:val="hybridMultilevel"/>
    <w:tmpl w:val="B47A4A8E"/>
    <w:lvl w:ilvl="0" w:tplc="FEB4E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C10077"/>
    <w:multiLevelType w:val="multilevel"/>
    <w:tmpl w:val="9CDE7D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C5"/>
    <w:rsid w:val="000126C6"/>
    <w:rsid w:val="00065F25"/>
    <w:rsid w:val="000A58F1"/>
    <w:rsid w:val="000C4CB6"/>
    <w:rsid w:val="000F503C"/>
    <w:rsid w:val="001213C9"/>
    <w:rsid w:val="00142D93"/>
    <w:rsid w:val="001B2892"/>
    <w:rsid w:val="00235534"/>
    <w:rsid w:val="00291D9F"/>
    <w:rsid w:val="00292A9F"/>
    <w:rsid w:val="002E7112"/>
    <w:rsid w:val="00317C08"/>
    <w:rsid w:val="003A6C8B"/>
    <w:rsid w:val="00414D52"/>
    <w:rsid w:val="00450C2A"/>
    <w:rsid w:val="005A2F64"/>
    <w:rsid w:val="00604CC5"/>
    <w:rsid w:val="00613FA1"/>
    <w:rsid w:val="006530D7"/>
    <w:rsid w:val="006E2E7E"/>
    <w:rsid w:val="0072274F"/>
    <w:rsid w:val="00732D84"/>
    <w:rsid w:val="00796A67"/>
    <w:rsid w:val="008554DA"/>
    <w:rsid w:val="008D51DF"/>
    <w:rsid w:val="00943D44"/>
    <w:rsid w:val="00961A26"/>
    <w:rsid w:val="00967814"/>
    <w:rsid w:val="009706FE"/>
    <w:rsid w:val="00976BE2"/>
    <w:rsid w:val="009C3F63"/>
    <w:rsid w:val="009D3430"/>
    <w:rsid w:val="00A765DF"/>
    <w:rsid w:val="00A80356"/>
    <w:rsid w:val="00AB348D"/>
    <w:rsid w:val="00AD6C0A"/>
    <w:rsid w:val="00B91344"/>
    <w:rsid w:val="00B95B3E"/>
    <w:rsid w:val="00C03FE4"/>
    <w:rsid w:val="00C25793"/>
    <w:rsid w:val="00C40AE3"/>
    <w:rsid w:val="00C659E7"/>
    <w:rsid w:val="00D1550A"/>
    <w:rsid w:val="00D45919"/>
    <w:rsid w:val="00D60B63"/>
    <w:rsid w:val="00E13CD1"/>
    <w:rsid w:val="00ED4918"/>
    <w:rsid w:val="00F0203A"/>
    <w:rsid w:val="00F559DC"/>
    <w:rsid w:val="00FC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4CC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04C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04CC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04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604CC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604C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604CC5"/>
  </w:style>
  <w:style w:type="paragraph" w:styleId="aa">
    <w:name w:val="Normal (Web)"/>
    <w:basedOn w:val="a"/>
    <w:uiPriority w:val="99"/>
    <w:unhideWhenUsed/>
    <w:rsid w:val="00604CC5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604CC5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604C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4C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4CC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04C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04CC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04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604CC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604C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604CC5"/>
  </w:style>
  <w:style w:type="paragraph" w:styleId="aa">
    <w:name w:val="Normal (Web)"/>
    <w:basedOn w:val="a"/>
    <w:uiPriority w:val="99"/>
    <w:unhideWhenUsed/>
    <w:rsid w:val="00604CC5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604CC5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604C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4C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2023-08-09T08:43:00Z</cp:lastPrinted>
  <dcterms:created xsi:type="dcterms:W3CDTF">2023-07-27T08:55:00Z</dcterms:created>
  <dcterms:modified xsi:type="dcterms:W3CDTF">2023-08-09T11:07:00Z</dcterms:modified>
</cp:coreProperties>
</file>