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81" w:rsidRPr="00EF7D33" w:rsidRDefault="00730581" w:rsidP="00730581">
      <w:pPr>
        <w:jc w:val="center"/>
      </w:pPr>
      <w:r w:rsidRPr="00EF7D33">
        <w:rPr>
          <w:b/>
          <w:noProof/>
          <w:color w:val="000000"/>
          <w:sz w:val="36"/>
          <w:szCs w:val="36"/>
          <w:lang w:eastAsia="uk-UA"/>
        </w:rPr>
        <w:drawing>
          <wp:inline distT="0" distB="0" distL="0" distR="0" wp14:anchorId="2B912D0B" wp14:editId="7B79BF35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581" w:rsidRPr="00EF7D33" w:rsidRDefault="00730581" w:rsidP="00730581">
      <w:pPr>
        <w:jc w:val="center"/>
        <w:rPr>
          <w:sz w:val="16"/>
        </w:rPr>
      </w:pPr>
    </w:p>
    <w:p w:rsidR="00730581" w:rsidRPr="00EF7D33" w:rsidRDefault="00730581" w:rsidP="00730581">
      <w:pPr>
        <w:jc w:val="center"/>
        <w:rPr>
          <w:b/>
          <w:color w:val="000000"/>
          <w:sz w:val="36"/>
          <w:szCs w:val="36"/>
        </w:rPr>
      </w:pPr>
      <w:r w:rsidRPr="00EF7D33">
        <w:rPr>
          <w:b/>
          <w:color w:val="000000"/>
          <w:sz w:val="36"/>
          <w:szCs w:val="36"/>
        </w:rPr>
        <w:t>ДНІПРОПЕТРОВСЬКА ОБЛАСНА РАДА</w:t>
      </w:r>
    </w:p>
    <w:p w:rsidR="00730581" w:rsidRPr="00EF7D33" w:rsidRDefault="00730581" w:rsidP="0073058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EF7D33">
        <w:rPr>
          <w:b/>
          <w:color w:val="000000"/>
          <w:sz w:val="36"/>
          <w:szCs w:val="36"/>
        </w:rPr>
        <w:t>VIII СКЛИКАННЯ</w:t>
      </w:r>
    </w:p>
    <w:p w:rsidR="00730581" w:rsidRPr="00EF7D33" w:rsidRDefault="00730581" w:rsidP="00730581">
      <w:pPr>
        <w:shd w:val="clear" w:color="auto" w:fill="FFFFFF"/>
        <w:jc w:val="center"/>
        <w:rPr>
          <w:b/>
          <w:sz w:val="12"/>
        </w:rPr>
      </w:pPr>
    </w:p>
    <w:p w:rsidR="00730581" w:rsidRPr="00EF7D33" w:rsidRDefault="00730581" w:rsidP="00730581">
      <w:pPr>
        <w:ind w:left="-8" w:right="-8"/>
        <w:jc w:val="center"/>
        <w:rPr>
          <w:b/>
          <w:bCs/>
          <w:iCs/>
          <w:sz w:val="32"/>
          <w:szCs w:val="32"/>
        </w:rPr>
      </w:pPr>
      <w:r w:rsidRPr="00EF7D33">
        <w:rPr>
          <w:b/>
          <w:bCs/>
          <w:iCs/>
          <w:sz w:val="32"/>
          <w:szCs w:val="32"/>
        </w:rPr>
        <w:t xml:space="preserve">Постійна комісія обласної ради з питань </w:t>
      </w:r>
    </w:p>
    <w:p w:rsidR="00730581" w:rsidRPr="00EF7D33" w:rsidRDefault="00730581" w:rsidP="00730581">
      <w:pPr>
        <w:shd w:val="clear" w:color="auto" w:fill="FFFFFF"/>
        <w:jc w:val="center"/>
        <w:rPr>
          <w:bCs/>
          <w:iCs/>
        </w:rPr>
      </w:pPr>
      <w:r w:rsidRPr="00EF7D33">
        <w:rPr>
          <w:b/>
          <w:bCs/>
          <w:iCs/>
          <w:sz w:val="32"/>
          <w:szCs w:val="32"/>
        </w:rPr>
        <w:t>екології та енергозбереження</w:t>
      </w:r>
    </w:p>
    <w:p w:rsidR="00730581" w:rsidRPr="00EF7D33" w:rsidRDefault="00730581" w:rsidP="00730581">
      <w:pPr>
        <w:jc w:val="center"/>
        <w:rPr>
          <w:sz w:val="20"/>
          <w:szCs w:val="20"/>
        </w:rPr>
      </w:pPr>
      <w:r w:rsidRPr="00EF7D33">
        <w:rPr>
          <w:b/>
          <w:bCs/>
          <w:iCs/>
          <w:noProof/>
          <w:sz w:val="22"/>
          <w:szCs w:val="32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8A947A6" wp14:editId="612E544A">
                <wp:simplePos x="0" y="0"/>
                <wp:positionH relativeFrom="column">
                  <wp:posOffset>34925</wp:posOffset>
                </wp:positionH>
                <wp:positionV relativeFrom="paragraph">
                  <wp:posOffset>294004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5pt,23.15pt" to="494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" strokeweight="4.5pt">
                <v:stroke linestyle="thinThick"/>
                <w10:wrap type="square"/>
              </v:line>
            </w:pict>
          </mc:Fallback>
        </mc:AlternateContent>
      </w:r>
      <w:r w:rsidRPr="00EF7D33">
        <w:rPr>
          <w:sz w:val="20"/>
          <w:szCs w:val="20"/>
        </w:rPr>
        <w:t xml:space="preserve"> кім</w:t>
      </w:r>
      <w:r>
        <w:rPr>
          <w:sz w:val="20"/>
          <w:szCs w:val="20"/>
        </w:rPr>
        <w:t>ната</w:t>
      </w:r>
      <w:r w:rsidRPr="00EF7D33">
        <w:rPr>
          <w:sz w:val="20"/>
          <w:szCs w:val="20"/>
        </w:rPr>
        <w:t xml:space="preserve"> 330, просп. О. Поля, </w:t>
      </w:r>
      <w:smartTag w:uri="urn:schemas-microsoft-com:office:smarttags" w:element="metricconverter">
        <w:smartTagPr>
          <w:attr w:name="ProductID" w:val="2, м"/>
        </w:smartTagPr>
        <w:r w:rsidRPr="00EF7D33">
          <w:rPr>
            <w:sz w:val="20"/>
            <w:szCs w:val="20"/>
          </w:rPr>
          <w:t>2, м</w:t>
        </w:r>
      </w:smartTag>
      <w:r w:rsidRPr="00EF7D33">
        <w:rPr>
          <w:sz w:val="20"/>
          <w:szCs w:val="20"/>
        </w:rPr>
        <w:t>. Дніпро, 49004</w:t>
      </w:r>
    </w:p>
    <w:p w:rsidR="00730581" w:rsidRPr="00EF7D33" w:rsidRDefault="00730581" w:rsidP="00730581">
      <w:pPr>
        <w:pStyle w:val="a3"/>
        <w:rPr>
          <w:sz w:val="16"/>
        </w:rPr>
      </w:pPr>
    </w:p>
    <w:p w:rsidR="00730581" w:rsidRDefault="00730581" w:rsidP="00730581">
      <w:pPr>
        <w:pStyle w:val="a3"/>
        <w:rPr>
          <w:sz w:val="18"/>
        </w:rPr>
      </w:pPr>
    </w:p>
    <w:p w:rsidR="00730581" w:rsidRDefault="00730581" w:rsidP="00730581">
      <w:pPr>
        <w:pStyle w:val="a3"/>
        <w:rPr>
          <w:sz w:val="18"/>
        </w:rPr>
      </w:pPr>
    </w:p>
    <w:p w:rsidR="00730581" w:rsidRPr="00EF7D33" w:rsidRDefault="00730581" w:rsidP="00730581">
      <w:pPr>
        <w:pStyle w:val="a3"/>
        <w:rPr>
          <w:sz w:val="18"/>
        </w:rPr>
      </w:pPr>
    </w:p>
    <w:p w:rsidR="00730581" w:rsidRPr="00EF7D33" w:rsidRDefault="00730581" w:rsidP="00730581">
      <w:pPr>
        <w:pStyle w:val="a3"/>
      </w:pPr>
      <w:r w:rsidRPr="00EF7D33">
        <w:t xml:space="preserve">П Р О Т О К О Л № </w:t>
      </w:r>
      <w:r>
        <w:t>8</w:t>
      </w:r>
    </w:p>
    <w:p w:rsidR="00730581" w:rsidRPr="00EF7D33" w:rsidRDefault="00730581" w:rsidP="00730581">
      <w:pPr>
        <w:jc w:val="center"/>
      </w:pPr>
      <w:r w:rsidRPr="00EF7D33">
        <w:t>засідання постійної комісії обласної ради</w:t>
      </w:r>
    </w:p>
    <w:p w:rsidR="00730581" w:rsidRPr="00EF7D33" w:rsidRDefault="00730581" w:rsidP="00730581">
      <w:pPr>
        <w:rPr>
          <w:sz w:val="16"/>
        </w:rPr>
      </w:pPr>
    </w:p>
    <w:p w:rsidR="00730581" w:rsidRPr="00EF7D33" w:rsidRDefault="00EF274E" w:rsidP="00730581">
      <w:pPr>
        <w:jc w:val="right"/>
      </w:pPr>
      <w:r>
        <w:t>„</w:t>
      </w:r>
      <w:r w:rsidR="00730581">
        <w:t>25” квітня 2023</w:t>
      </w:r>
      <w:r w:rsidR="00730581" w:rsidRPr="00EF7D33">
        <w:t xml:space="preserve"> року</w:t>
      </w:r>
    </w:p>
    <w:p w:rsidR="00730581" w:rsidRPr="00EF7D33" w:rsidRDefault="00730581" w:rsidP="00730581">
      <w:pPr>
        <w:jc w:val="right"/>
      </w:pPr>
      <w:r w:rsidRPr="00742A8B">
        <w:t>11</w:t>
      </w:r>
      <w:r w:rsidRPr="00EF7D33">
        <w:t>.</w:t>
      </w:r>
      <w:r w:rsidRPr="00742A8B">
        <w:t>00</w:t>
      </w:r>
      <w:r w:rsidRPr="00EF7D33">
        <w:t xml:space="preserve"> годин</w:t>
      </w:r>
    </w:p>
    <w:p w:rsidR="00730581" w:rsidRPr="00EF7D33" w:rsidRDefault="00730581" w:rsidP="00730581">
      <w:pPr>
        <w:jc w:val="right"/>
        <w:rPr>
          <w:sz w:val="18"/>
        </w:rPr>
      </w:pPr>
    </w:p>
    <w:p w:rsidR="00730581" w:rsidRPr="00EF7D33" w:rsidRDefault="00730581" w:rsidP="00730581">
      <w:pPr>
        <w:ind w:firstLine="709"/>
        <w:jc w:val="both"/>
        <w:rPr>
          <w:bCs/>
          <w:iCs/>
          <w:szCs w:val="28"/>
        </w:rPr>
      </w:pPr>
      <w:r w:rsidRPr="00EF274E">
        <w:rPr>
          <w:b/>
        </w:rPr>
        <w:t>Присутні члени комісії:</w:t>
      </w:r>
      <w:r w:rsidRPr="00EF7D33">
        <w:rPr>
          <w:b/>
          <w:bCs/>
          <w:iCs/>
          <w:szCs w:val="28"/>
        </w:rPr>
        <w:t xml:space="preserve"> </w:t>
      </w:r>
      <w:r w:rsidRPr="00EF7D33">
        <w:rPr>
          <w:bCs/>
          <w:iCs/>
          <w:szCs w:val="28"/>
        </w:rPr>
        <w:t>Курячий М.П.,</w:t>
      </w:r>
      <w:r w:rsidRPr="00EF7D33">
        <w:rPr>
          <w:b/>
          <w:bCs/>
          <w:iCs/>
          <w:szCs w:val="28"/>
        </w:rPr>
        <w:t xml:space="preserve"> </w:t>
      </w:r>
      <w:proofErr w:type="spellStart"/>
      <w:r w:rsidRPr="00EF7D33">
        <w:t>Щокін</w:t>
      </w:r>
      <w:proofErr w:type="spellEnd"/>
      <w:r w:rsidRPr="00EF7D33">
        <w:t xml:space="preserve"> В.П., </w:t>
      </w:r>
      <w:r>
        <w:br/>
      </w:r>
      <w:r w:rsidRPr="00EF7D33">
        <w:t xml:space="preserve">(у режимі телекомунікаційного </w:t>
      </w:r>
      <w:proofErr w:type="spellStart"/>
      <w:r w:rsidRPr="00EF7D33">
        <w:t>зв</w:t>
      </w:r>
      <w:r>
        <w:t>ʼ</w:t>
      </w:r>
      <w:r w:rsidRPr="00EF7D33">
        <w:t>язку</w:t>
      </w:r>
      <w:proofErr w:type="spellEnd"/>
      <w:r w:rsidRPr="00EF7D33">
        <w:t>)</w:t>
      </w:r>
      <w:r w:rsidRPr="00730581">
        <w:t xml:space="preserve"> </w:t>
      </w:r>
      <w:proofErr w:type="spellStart"/>
      <w:r w:rsidRPr="00EF7D33">
        <w:t>Калюшик-Пельтек</w:t>
      </w:r>
      <w:proofErr w:type="spellEnd"/>
      <w:r w:rsidRPr="00EF7D33">
        <w:t xml:space="preserve"> Х.М.</w:t>
      </w:r>
      <w:r>
        <w:t xml:space="preserve">, </w:t>
      </w:r>
      <w:r>
        <w:br/>
      </w:r>
      <w:proofErr w:type="spellStart"/>
      <w:r w:rsidRPr="00EF7D33">
        <w:t>Резниченко</w:t>
      </w:r>
      <w:proofErr w:type="spellEnd"/>
      <w:r w:rsidRPr="00EF7D33">
        <w:t xml:space="preserve"> М.С.</w:t>
      </w:r>
      <w:r>
        <w:t xml:space="preserve">, </w:t>
      </w:r>
      <w:proofErr w:type="spellStart"/>
      <w:r w:rsidRPr="00EF7D33">
        <w:t>Ситниченко</w:t>
      </w:r>
      <w:proofErr w:type="spellEnd"/>
      <w:r w:rsidRPr="00EF7D33">
        <w:t xml:space="preserve"> Є.В., </w:t>
      </w:r>
      <w:proofErr w:type="spellStart"/>
      <w:r>
        <w:t>Хазан</w:t>
      </w:r>
      <w:proofErr w:type="spellEnd"/>
      <w:r>
        <w:t xml:space="preserve"> П.В., </w:t>
      </w:r>
      <w:proofErr w:type="spellStart"/>
      <w:r>
        <w:t>Холоденко</w:t>
      </w:r>
      <w:proofErr w:type="spellEnd"/>
      <w:r>
        <w:t xml:space="preserve"> Т.Ф.</w:t>
      </w:r>
      <w:r w:rsidRPr="00EF7D33">
        <w:t xml:space="preserve"> </w:t>
      </w:r>
    </w:p>
    <w:p w:rsidR="00730581" w:rsidRPr="00EF7D33" w:rsidRDefault="00730581" w:rsidP="00730581">
      <w:pPr>
        <w:ind w:firstLine="709"/>
        <w:jc w:val="both"/>
        <w:rPr>
          <w:sz w:val="12"/>
        </w:rPr>
      </w:pPr>
    </w:p>
    <w:p w:rsidR="00730581" w:rsidRPr="00EF7D33" w:rsidRDefault="00730581" w:rsidP="00730581">
      <w:pPr>
        <w:ind w:firstLine="709"/>
        <w:jc w:val="both"/>
      </w:pPr>
      <w:r w:rsidRPr="00EF274E">
        <w:rPr>
          <w:b/>
          <w:spacing w:val="-6"/>
        </w:rPr>
        <w:t>У роботі комісії взяли участь:</w:t>
      </w:r>
      <w:r w:rsidRPr="00EF7D33">
        <w:rPr>
          <w:szCs w:val="28"/>
        </w:rPr>
        <w:t xml:space="preserve"> заступник начальника управління з питань екології та природних ресурсів ‒ начальник відділу з питань екології Березань С.С.,</w:t>
      </w:r>
      <w:r w:rsidRPr="00080691">
        <w:rPr>
          <w:szCs w:val="28"/>
        </w:rPr>
        <w:t xml:space="preserve"> </w:t>
      </w:r>
      <w:r w:rsidRPr="00EF7D33">
        <w:rPr>
          <w:szCs w:val="28"/>
        </w:rPr>
        <w:t>заступник начальника</w:t>
      </w:r>
      <w:r>
        <w:rPr>
          <w:szCs w:val="28"/>
        </w:rPr>
        <w:t xml:space="preserve"> </w:t>
      </w:r>
      <w:r w:rsidRPr="00EF7D33">
        <w:rPr>
          <w:szCs w:val="28"/>
        </w:rPr>
        <w:t xml:space="preserve">відділу з питань екології управління з питань екології та використання природних ресурсів </w:t>
      </w:r>
      <w:proofErr w:type="spellStart"/>
      <w:r>
        <w:rPr>
          <w:szCs w:val="28"/>
        </w:rPr>
        <w:t>Монюк</w:t>
      </w:r>
      <w:proofErr w:type="spellEnd"/>
      <w:r>
        <w:rPr>
          <w:szCs w:val="28"/>
        </w:rPr>
        <w:t xml:space="preserve"> І.В., директор КП </w:t>
      </w:r>
      <w:proofErr w:type="spellStart"/>
      <w:r>
        <w:rPr>
          <w:szCs w:val="28"/>
        </w:rPr>
        <w:t>„Дніпропетровськй</w:t>
      </w:r>
      <w:proofErr w:type="spellEnd"/>
      <w:r>
        <w:rPr>
          <w:szCs w:val="28"/>
        </w:rPr>
        <w:t xml:space="preserve"> обласний центр </w:t>
      </w:r>
      <w:proofErr w:type="spellStart"/>
      <w:r>
        <w:rPr>
          <w:szCs w:val="28"/>
        </w:rPr>
        <w:t>поподження</w:t>
      </w:r>
      <w:proofErr w:type="spellEnd"/>
      <w:r>
        <w:rPr>
          <w:szCs w:val="28"/>
        </w:rPr>
        <w:t xml:space="preserve"> з відходами” ДОР </w:t>
      </w:r>
      <w:r>
        <w:rPr>
          <w:szCs w:val="28"/>
        </w:rPr>
        <w:br/>
        <w:t>Борщ І.Ф.</w:t>
      </w:r>
    </w:p>
    <w:p w:rsidR="00730581" w:rsidRDefault="00730581" w:rsidP="00730581"/>
    <w:p w:rsidR="00730581" w:rsidRDefault="00730581" w:rsidP="00730581"/>
    <w:p w:rsidR="00730581" w:rsidRPr="00EF7D33" w:rsidRDefault="00730581" w:rsidP="00730581">
      <w:r w:rsidRPr="00EF274E">
        <w:rPr>
          <w:b/>
        </w:rPr>
        <w:t xml:space="preserve">Головував: </w:t>
      </w:r>
      <w:r w:rsidRPr="00EF7D33">
        <w:t xml:space="preserve">Курячий М.П. </w:t>
      </w:r>
      <w:r w:rsidRPr="00EF7D33">
        <w:br w:type="page"/>
      </w:r>
    </w:p>
    <w:p w:rsidR="00730581" w:rsidRPr="00EF7D33" w:rsidRDefault="00730581" w:rsidP="00730581">
      <w:pPr>
        <w:jc w:val="center"/>
        <w:rPr>
          <w:b/>
        </w:rPr>
      </w:pPr>
      <w:r w:rsidRPr="00EF7D33">
        <w:rPr>
          <w:b/>
        </w:rPr>
        <w:lastRenderedPageBreak/>
        <w:t>Порядок денний засідання постійної комісії:</w:t>
      </w:r>
    </w:p>
    <w:p w:rsidR="00730581" w:rsidRPr="00EF7D33" w:rsidRDefault="00730581" w:rsidP="00730581">
      <w:pPr>
        <w:jc w:val="center"/>
        <w:rPr>
          <w:b/>
        </w:rPr>
      </w:pPr>
    </w:p>
    <w:p w:rsidR="00730581" w:rsidRDefault="00730581" w:rsidP="00730581">
      <w:pPr>
        <w:pStyle w:val="aa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928"/>
        <w:jc w:val="both"/>
        <w:rPr>
          <w:sz w:val="28"/>
          <w:lang w:eastAsia="ru-RU"/>
        </w:rPr>
      </w:pPr>
      <w:r>
        <w:rPr>
          <w:sz w:val="28"/>
          <w:lang w:eastAsia="ru-RU"/>
        </w:rPr>
        <w:t>Про затвердження порядку денного засідання постійної комісії</w:t>
      </w:r>
      <w:r w:rsidRPr="009B7964">
        <w:rPr>
          <w:sz w:val="28"/>
          <w:lang w:val="ru-RU" w:eastAsia="ru-RU"/>
        </w:rPr>
        <w:t>.</w:t>
      </w:r>
    </w:p>
    <w:p w:rsidR="00730581" w:rsidRPr="00CD46D6" w:rsidRDefault="00730581" w:rsidP="00730581">
      <w:pPr>
        <w:pStyle w:val="aa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lang w:eastAsia="ru-RU"/>
        </w:rPr>
      </w:pPr>
      <w:r>
        <w:rPr>
          <w:sz w:val="28"/>
          <w:lang w:eastAsia="ru-RU"/>
        </w:rPr>
        <w:t>Про розгляд з</w:t>
      </w:r>
      <w:r w:rsidRPr="00CD46D6">
        <w:rPr>
          <w:sz w:val="27"/>
          <w:szCs w:val="27"/>
        </w:rPr>
        <w:t>вернення КП „Дніпропетровський обласний центр поводження з відходами” ДОР</w:t>
      </w:r>
      <w:r w:rsidR="00EF274E">
        <w:rPr>
          <w:sz w:val="27"/>
          <w:szCs w:val="27"/>
        </w:rPr>
        <w:t>”</w:t>
      </w:r>
      <w:r w:rsidRPr="00CD46D6">
        <w:rPr>
          <w:sz w:val="27"/>
          <w:szCs w:val="27"/>
        </w:rPr>
        <w:t xml:space="preserve"> </w:t>
      </w:r>
      <w:r>
        <w:rPr>
          <w:sz w:val="27"/>
          <w:szCs w:val="27"/>
        </w:rPr>
        <w:t>щодо</w:t>
      </w:r>
      <w:r w:rsidRPr="00CD46D6">
        <w:rPr>
          <w:sz w:val="27"/>
          <w:szCs w:val="27"/>
        </w:rPr>
        <w:t xml:space="preserve"> затвердження на сесії обласної ради „Регіонального плану управління відходами у Дніпропетровській області до 2030 року”</w:t>
      </w:r>
      <w:r>
        <w:rPr>
          <w:sz w:val="27"/>
          <w:szCs w:val="27"/>
        </w:rPr>
        <w:t>.</w:t>
      </w:r>
    </w:p>
    <w:p w:rsidR="00730581" w:rsidRDefault="00EF274E" w:rsidP="00730581">
      <w:pPr>
        <w:pStyle w:val="aa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lang w:eastAsia="ru-RU"/>
        </w:rPr>
      </w:pPr>
      <w:r>
        <w:rPr>
          <w:sz w:val="27"/>
          <w:szCs w:val="27"/>
        </w:rPr>
        <w:t xml:space="preserve">Про розгляд </w:t>
      </w:r>
      <w:proofErr w:type="spellStart"/>
      <w:r>
        <w:rPr>
          <w:sz w:val="27"/>
          <w:szCs w:val="27"/>
        </w:rPr>
        <w:t>проє</w:t>
      </w:r>
      <w:r w:rsidR="00730581">
        <w:rPr>
          <w:sz w:val="27"/>
          <w:szCs w:val="27"/>
        </w:rPr>
        <w:t>кту</w:t>
      </w:r>
      <w:proofErr w:type="spellEnd"/>
      <w:r w:rsidR="00730581">
        <w:rPr>
          <w:sz w:val="27"/>
          <w:szCs w:val="27"/>
        </w:rPr>
        <w:t xml:space="preserve"> </w:t>
      </w:r>
      <w:r w:rsidR="00730581" w:rsidRPr="00290E54">
        <w:rPr>
          <w:sz w:val="28"/>
          <w:szCs w:val="28"/>
        </w:rPr>
        <w:t>організації</w:t>
      </w:r>
      <w:r w:rsidR="00730581" w:rsidRPr="00290E54">
        <w:rPr>
          <w:sz w:val="27"/>
          <w:szCs w:val="27"/>
        </w:rPr>
        <w:t xml:space="preserve"> території регіонального ландшафтного парку</w:t>
      </w:r>
      <w:r w:rsidR="00730581">
        <w:rPr>
          <w:sz w:val="27"/>
          <w:szCs w:val="27"/>
        </w:rPr>
        <w:t xml:space="preserve">, охорони, відтворення та рекреаційного використання його природних комплексів і об’єктів </w:t>
      </w:r>
      <w:proofErr w:type="spellStart"/>
      <w:r w:rsidR="00730581" w:rsidRPr="00290E54">
        <w:rPr>
          <w:sz w:val="28"/>
          <w:szCs w:val="28"/>
        </w:rPr>
        <w:t>„Cамарські</w:t>
      </w:r>
      <w:proofErr w:type="spellEnd"/>
      <w:r w:rsidR="00730581" w:rsidRPr="00290E54">
        <w:rPr>
          <w:sz w:val="28"/>
          <w:szCs w:val="28"/>
        </w:rPr>
        <w:t xml:space="preserve"> плавні”</w:t>
      </w:r>
      <w:r w:rsidR="00730581">
        <w:rPr>
          <w:sz w:val="28"/>
          <w:szCs w:val="28"/>
        </w:rPr>
        <w:t xml:space="preserve"> на території </w:t>
      </w:r>
      <w:proofErr w:type="spellStart"/>
      <w:r w:rsidR="00730581">
        <w:rPr>
          <w:sz w:val="28"/>
          <w:szCs w:val="28"/>
        </w:rPr>
        <w:t>Піщанської</w:t>
      </w:r>
      <w:proofErr w:type="spellEnd"/>
      <w:r w:rsidR="00730581">
        <w:rPr>
          <w:sz w:val="28"/>
          <w:szCs w:val="28"/>
        </w:rPr>
        <w:t xml:space="preserve"> сільської ради Новомосковського району Дніпропетровської області</w:t>
      </w:r>
      <w:r w:rsidR="00730581">
        <w:rPr>
          <w:sz w:val="27"/>
          <w:szCs w:val="27"/>
        </w:rPr>
        <w:t>.</w:t>
      </w:r>
    </w:p>
    <w:p w:rsidR="00730581" w:rsidRPr="00097AF9" w:rsidRDefault="00730581" w:rsidP="00730581">
      <w:pPr>
        <w:pStyle w:val="ad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7"/>
          <w:szCs w:val="27"/>
          <w:lang w:val="uk-UA"/>
        </w:rPr>
      </w:pPr>
      <w:r>
        <w:rPr>
          <w:rFonts w:cs="Times New Roman"/>
          <w:sz w:val="27"/>
          <w:szCs w:val="27"/>
          <w:lang w:val="uk-UA"/>
        </w:rPr>
        <w:t xml:space="preserve">Про розгляд </w:t>
      </w:r>
      <w:proofErr w:type="spellStart"/>
      <w:r w:rsidRPr="00097AF9">
        <w:rPr>
          <w:rFonts w:cs="Times New Roman"/>
          <w:sz w:val="27"/>
          <w:szCs w:val="27"/>
          <w:lang w:val="uk-UA"/>
        </w:rPr>
        <w:t>про</w:t>
      </w:r>
      <w:r>
        <w:rPr>
          <w:rFonts w:cs="Times New Roman"/>
          <w:sz w:val="27"/>
          <w:szCs w:val="27"/>
          <w:lang w:val="uk-UA"/>
        </w:rPr>
        <w:t>є</w:t>
      </w:r>
      <w:r w:rsidRPr="00097AF9">
        <w:rPr>
          <w:rFonts w:cs="Times New Roman"/>
          <w:sz w:val="27"/>
          <w:szCs w:val="27"/>
          <w:lang w:val="uk-UA"/>
        </w:rPr>
        <w:t>кту</w:t>
      </w:r>
      <w:proofErr w:type="spellEnd"/>
      <w:r w:rsidRPr="00097AF9">
        <w:rPr>
          <w:rFonts w:cs="Times New Roman"/>
          <w:sz w:val="27"/>
          <w:szCs w:val="27"/>
          <w:lang w:val="uk-UA"/>
        </w:rPr>
        <w:t xml:space="preserve"> </w:t>
      </w:r>
      <w:proofErr w:type="spellStart"/>
      <w:r w:rsidRPr="00097AF9">
        <w:rPr>
          <w:rFonts w:cs="Times New Roman"/>
          <w:sz w:val="27"/>
          <w:szCs w:val="27"/>
          <w:lang w:val="uk-UA"/>
        </w:rPr>
        <w:t>„Програми</w:t>
      </w:r>
      <w:proofErr w:type="spellEnd"/>
      <w:r w:rsidRPr="00097AF9">
        <w:rPr>
          <w:rFonts w:cs="Times New Roman"/>
          <w:sz w:val="27"/>
          <w:szCs w:val="27"/>
          <w:lang w:val="uk-UA"/>
        </w:rPr>
        <w:t xml:space="preserve"> державного моніторингу в галузі охорони атмосферного повітря на 2023 – 2027 роки Дніпропетровської зони” (у рамках реалізації Дніпропетровської обласної комплексної програми (стратегії) екологічної безпеки та запобігання змінам клімату на 2016 – 2025 роки)</w:t>
      </w:r>
      <w:r w:rsidR="00CE5AFB">
        <w:rPr>
          <w:rFonts w:cs="Times New Roman"/>
          <w:sz w:val="27"/>
          <w:szCs w:val="27"/>
          <w:lang w:val="uk-UA"/>
        </w:rPr>
        <w:t>.</w:t>
      </w:r>
    </w:p>
    <w:p w:rsidR="00730581" w:rsidRDefault="00730581" w:rsidP="00730581">
      <w:pPr>
        <w:pStyle w:val="aa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lang w:eastAsia="ru-RU"/>
        </w:rPr>
      </w:pPr>
      <w:r>
        <w:rPr>
          <w:sz w:val="28"/>
        </w:rPr>
        <w:t>Про р</w:t>
      </w:r>
      <w:r w:rsidRPr="0045133A">
        <w:rPr>
          <w:sz w:val="28"/>
        </w:rPr>
        <w:t xml:space="preserve">озгляд </w:t>
      </w:r>
      <w:proofErr w:type="spellStart"/>
      <w:r w:rsidRPr="0045133A">
        <w:rPr>
          <w:sz w:val="28"/>
        </w:rPr>
        <w:t>проєкту</w:t>
      </w:r>
      <w:proofErr w:type="spellEnd"/>
      <w:r w:rsidRPr="0045133A">
        <w:rPr>
          <w:sz w:val="28"/>
        </w:rPr>
        <w:t xml:space="preserve"> рішення </w:t>
      </w:r>
      <w:proofErr w:type="spellStart"/>
      <w:r w:rsidRPr="0045133A">
        <w:rPr>
          <w:sz w:val="28"/>
        </w:rPr>
        <w:t>„Про</w:t>
      </w:r>
      <w:proofErr w:type="spellEnd"/>
      <w:r w:rsidRPr="0045133A">
        <w:rPr>
          <w:sz w:val="28"/>
        </w:rPr>
        <w:t xml:space="preserve"> внесення змін до рішення обласної ради від 21 жовтня 2015 року № 680-34/</w:t>
      </w:r>
      <w:r w:rsidRPr="0045133A">
        <w:rPr>
          <w:sz w:val="28"/>
          <w:lang w:val="en-US"/>
        </w:rPr>
        <w:t>VI</w:t>
      </w:r>
      <w:r w:rsidRPr="0045133A">
        <w:rPr>
          <w:sz w:val="28"/>
        </w:rPr>
        <w:t xml:space="preserve"> „Про Дніпропетровську обласну комплексну програму (стратегію) екологічної безпеки та запобігання змінам клімату на 2016 – 2025 роки” (зі змінами)</w:t>
      </w:r>
      <w:r w:rsidRPr="0045133A">
        <w:rPr>
          <w:sz w:val="28"/>
          <w:lang w:eastAsia="ru-RU"/>
        </w:rPr>
        <w:t>.</w:t>
      </w:r>
    </w:p>
    <w:p w:rsidR="00730581" w:rsidRPr="00097AF9" w:rsidRDefault="00730581" w:rsidP="00730581">
      <w:pPr>
        <w:pStyle w:val="ad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7"/>
          <w:szCs w:val="27"/>
          <w:lang w:val="uk-UA"/>
        </w:rPr>
      </w:pPr>
      <w:r>
        <w:rPr>
          <w:lang w:val="uk-UA" w:eastAsia="ru-RU"/>
        </w:rPr>
        <w:t>Різне.</w:t>
      </w:r>
    </w:p>
    <w:p w:rsidR="00730581" w:rsidRPr="00EF7D33" w:rsidRDefault="00730581" w:rsidP="00730581"/>
    <w:p w:rsidR="00730581" w:rsidRPr="00EF7D33" w:rsidRDefault="00730581" w:rsidP="00730581"/>
    <w:p w:rsidR="00730581" w:rsidRPr="00EF7D33" w:rsidRDefault="00730581" w:rsidP="00730581"/>
    <w:p w:rsidR="00730581" w:rsidRPr="00EF7D33" w:rsidRDefault="00730581" w:rsidP="00730581"/>
    <w:p w:rsidR="00730581" w:rsidRPr="00EF7D33" w:rsidRDefault="00730581" w:rsidP="00730581"/>
    <w:p w:rsidR="00730581" w:rsidRPr="00EF7D33" w:rsidRDefault="00730581" w:rsidP="00730581"/>
    <w:p w:rsidR="00730581" w:rsidRPr="00EF7D33" w:rsidRDefault="00730581" w:rsidP="00730581"/>
    <w:p w:rsidR="00730581" w:rsidRPr="00EF7D33" w:rsidRDefault="00730581" w:rsidP="00730581"/>
    <w:p w:rsidR="00730581" w:rsidRPr="00EF7D33" w:rsidRDefault="00730581" w:rsidP="00730581"/>
    <w:p w:rsidR="00730581" w:rsidRPr="00EF7D33" w:rsidRDefault="00730581" w:rsidP="00730581"/>
    <w:p w:rsidR="00730581" w:rsidRPr="00EF7D33" w:rsidRDefault="00730581" w:rsidP="00730581"/>
    <w:p w:rsidR="00730581" w:rsidRPr="00EF7D33" w:rsidRDefault="00730581" w:rsidP="00730581"/>
    <w:p w:rsidR="00730581" w:rsidRPr="00EF7D33" w:rsidRDefault="00730581" w:rsidP="00730581"/>
    <w:p w:rsidR="00730581" w:rsidRPr="00EF7D33" w:rsidRDefault="00730581" w:rsidP="00730581"/>
    <w:p w:rsidR="00730581" w:rsidRPr="00EF7D33" w:rsidRDefault="00730581" w:rsidP="00730581"/>
    <w:p w:rsidR="00730581" w:rsidRPr="00EF7D33" w:rsidRDefault="00730581" w:rsidP="00730581"/>
    <w:p w:rsidR="00730581" w:rsidRPr="00EF7D33" w:rsidRDefault="00730581" w:rsidP="00730581"/>
    <w:p w:rsidR="00730581" w:rsidRPr="00EF7D33" w:rsidRDefault="00730581" w:rsidP="00730581"/>
    <w:p w:rsidR="00730581" w:rsidRDefault="00730581" w:rsidP="00730581"/>
    <w:p w:rsidR="00730581" w:rsidRDefault="00730581" w:rsidP="00730581"/>
    <w:p w:rsidR="00730581" w:rsidRDefault="00730581" w:rsidP="00730581"/>
    <w:p w:rsidR="00730581" w:rsidRDefault="00730581" w:rsidP="00730581"/>
    <w:p w:rsidR="00730581" w:rsidRDefault="00730581" w:rsidP="00730581"/>
    <w:p w:rsidR="00730581" w:rsidRDefault="00730581" w:rsidP="00730581"/>
    <w:p w:rsidR="00730581" w:rsidRDefault="00730581" w:rsidP="00730581"/>
    <w:p w:rsidR="00730581" w:rsidRPr="00EF7D33" w:rsidRDefault="00730581" w:rsidP="00730581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</w:rPr>
      </w:pPr>
      <w:r w:rsidRPr="00EF7D33">
        <w:rPr>
          <w:b/>
        </w:rPr>
        <w:lastRenderedPageBreak/>
        <w:t xml:space="preserve">СЛУХАЛИ 1. Про порядок денний </w:t>
      </w:r>
      <w:r>
        <w:rPr>
          <w:b/>
        </w:rPr>
        <w:t>восьмого</w:t>
      </w:r>
      <w:r w:rsidRPr="00EF7D33">
        <w:rPr>
          <w:b/>
        </w:rPr>
        <w:t xml:space="preserve"> засідання постійної комісії Дніпропетровської обласної ради VIII скликання з питань екології та енергозбереження.</w:t>
      </w:r>
    </w:p>
    <w:p w:rsidR="00730581" w:rsidRPr="00EF7D33" w:rsidRDefault="00730581" w:rsidP="00730581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  <w:sz w:val="16"/>
        </w:rPr>
      </w:pPr>
    </w:p>
    <w:p w:rsidR="00730581" w:rsidRPr="00EF7D33" w:rsidRDefault="00730581" w:rsidP="00730581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EF7D33">
        <w:rPr>
          <w:u w:val="single"/>
        </w:rPr>
        <w:t>Інформація</w:t>
      </w:r>
      <w:r w:rsidRPr="00EF7D33">
        <w:t>: Курячого М.П.</w:t>
      </w:r>
    </w:p>
    <w:p w:rsidR="00730581" w:rsidRPr="00C37C89" w:rsidRDefault="00730581" w:rsidP="00730581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sz w:val="16"/>
        </w:rPr>
      </w:pPr>
    </w:p>
    <w:p w:rsidR="00730581" w:rsidRPr="00EF7D33" w:rsidRDefault="00730581" w:rsidP="00730581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b/>
        </w:rPr>
      </w:pPr>
      <w:r w:rsidRPr="00EF7D33">
        <w:rPr>
          <w:u w:val="single"/>
        </w:rPr>
        <w:t>Виступили:</w:t>
      </w:r>
      <w:r w:rsidRPr="00EF7D33">
        <w:t xml:space="preserve"> </w:t>
      </w:r>
      <w:proofErr w:type="spellStart"/>
      <w:r w:rsidRPr="00EF7D33">
        <w:t>Щокін</w:t>
      </w:r>
      <w:proofErr w:type="spellEnd"/>
      <w:r w:rsidRPr="00EF7D33">
        <w:t xml:space="preserve"> В.П.</w:t>
      </w:r>
    </w:p>
    <w:p w:rsidR="00730581" w:rsidRPr="00EF7D33" w:rsidRDefault="00730581" w:rsidP="00730581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  <w:sz w:val="16"/>
        </w:rPr>
      </w:pPr>
    </w:p>
    <w:p w:rsidR="00730581" w:rsidRPr="00EF7D33" w:rsidRDefault="00730581" w:rsidP="00730581">
      <w:pPr>
        <w:ind w:firstLine="720"/>
        <w:jc w:val="both"/>
        <w:rPr>
          <w:szCs w:val="28"/>
        </w:rPr>
      </w:pPr>
      <w:r w:rsidRPr="00EF7D33">
        <w:rPr>
          <w:b/>
          <w:bCs/>
          <w:szCs w:val="28"/>
        </w:rPr>
        <w:t>ВИРІШИЛИ</w:t>
      </w:r>
      <w:r w:rsidRPr="00EF7D33">
        <w:rPr>
          <w:b/>
          <w:szCs w:val="28"/>
        </w:rPr>
        <w:t xml:space="preserve">: </w:t>
      </w:r>
      <w:r w:rsidRPr="00EF7D33">
        <w:rPr>
          <w:szCs w:val="28"/>
        </w:rPr>
        <w:t xml:space="preserve">затвердити порядок денний </w:t>
      </w:r>
      <w:r>
        <w:rPr>
          <w:szCs w:val="28"/>
        </w:rPr>
        <w:t>восьмого</w:t>
      </w:r>
      <w:r w:rsidRPr="00EF7D33">
        <w:rPr>
          <w:szCs w:val="28"/>
        </w:rPr>
        <w:t xml:space="preserve"> засідання постійної комісії обласної ради VIII скликання.</w:t>
      </w:r>
    </w:p>
    <w:p w:rsidR="00730581" w:rsidRDefault="00730581" w:rsidP="00730581">
      <w:pPr>
        <w:ind w:firstLine="720"/>
        <w:jc w:val="both"/>
        <w:rPr>
          <w:szCs w:val="28"/>
        </w:rPr>
      </w:pPr>
    </w:p>
    <w:p w:rsidR="004F6E3B" w:rsidRPr="00EF7D33" w:rsidRDefault="004F6E3B" w:rsidP="00730581">
      <w:pPr>
        <w:ind w:firstLine="720"/>
        <w:jc w:val="both"/>
        <w:rPr>
          <w:szCs w:val="28"/>
        </w:rPr>
      </w:pPr>
    </w:p>
    <w:p w:rsidR="00730581" w:rsidRPr="00EF7D33" w:rsidRDefault="00730581" w:rsidP="00730581">
      <w:pPr>
        <w:pStyle w:val="a5"/>
        <w:spacing w:line="280" w:lineRule="exact"/>
        <w:ind w:left="2124" w:firstLine="708"/>
        <w:rPr>
          <w:b/>
          <w:bCs/>
        </w:rPr>
      </w:pPr>
      <w:r w:rsidRPr="00EF7D33">
        <w:rPr>
          <w:b/>
          <w:bCs/>
        </w:rPr>
        <w:t>Результати голосування:</w:t>
      </w:r>
    </w:p>
    <w:p w:rsidR="00730581" w:rsidRPr="00EF7D33" w:rsidRDefault="00730581" w:rsidP="00730581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730581" w:rsidRPr="00EF7D33" w:rsidRDefault="00730581" w:rsidP="00730581">
      <w:pPr>
        <w:pStyle w:val="a5"/>
        <w:ind w:left="2835"/>
      </w:pPr>
      <w:r w:rsidRPr="00EF7D33">
        <w:t xml:space="preserve">за </w:t>
      </w:r>
      <w:r w:rsidRPr="00EF7D33">
        <w:tab/>
      </w:r>
      <w:r w:rsidRPr="00EF7D33">
        <w:tab/>
      </w:r>
      <w:r w:rsidRPr="00EF7D33">
        <w:tab/>
      </w:r>
      <w:r w:rsidRPr="00EF7D33">
        <w:tab/>
        <w:t xml:space="preserve"> 7</w:t>
      </w:r>
    </w:p>
    <w:p w:rsidR="00730581" w:rsidRPr="00EF7D33" w:rsidRDefault="00730581" w:rsidP="00730581">
      <w:pPr>
        <w:ind w:left="2835"/>
        <w:jc w:val="both"/>
      </w:pPr>
      <w:r w:rsidRPr="00EF7D33">
        <w:t>проти</w:t>
      </w:r>
      <w:r w:rsidRPr="00EF7D33">
        <w:tab/>
      </w:r>
      <w:r w:rsidRPr="00EF7D33">
        <w:tab/>
      </w:r>
      <w:r w:rsidRPr="00EF7D33">
        <w:tab/>
      </w:r>
      <w:r w:rsidRPr="00EF7D33">
        <w:tab/>
        <w:t xml:space="preserve"> 0</w:t>
      </w:r>
    </w:p>
    <w:p w:rsidR="00730581" w:rsidRPr="00EF7D33" w:rsidRDefault="00730581" w:rsidP="00730581">
      <w:pPr>
        <w:ind w:left="2835"/>
        <w:jc w:val="both"/>
      </w:pPr>
      <w:r w:rsidRPr="00EF7D33">
        <w:t xml:space="preserve">утримались </w:t>
      </w:r>
      <w:r w:rsidRPr="00EF7D33">
        <w:tab/>
      </w:r>
      <w:r w:rsidRPr="00EF7D33">
        <w:tab/>
        <w:t xml:space="preserve"> </w:t>
      </w:r>
      <w:r>
        <w:t>0</w:t>
      </w:r>
    </w:p>
    <w:p w:rsidR="00730581" w:rsidRPr="00EF7D33" w:rsidRDefault="00730581" w:rsidP="00730581">
      <w:pPr>
        <w:ind w:left="2835"/>
        <w:jc w:val="both"/>
      </w:pPr>
      <w:r w:rsidRPr="00EF7D33">
        <w:t>не гол</w:t>
      </w:r>
      <w:r>
        <w:t>о</w:t>
      </w:r>
      <w:r w:rsidRPr="00EF7D33">
        <w:t>сували</w:t>
      </w:r>
      <w:r>
        <w:t xml:space="preserve">            </w:t>
      </w:r>
      <w:r w:rsidRPr="00EF7D33">
        <w:t xml:space="preserve"> </w:t>
      </w:r>
      <w:r w:rsidRPr="00080691">
        <w:t xml:space="preserve"> </w:t>
      </w:r>
      <w:r w:rsidRPr="00EF7D33">
        <w:t xml:space="preserve"> </w:t>
      </w:r>
      <w:r>
        <w:t xml:space="preserve"> 0</w:t>
      </w:r>
    </w:p>
    <w:p w:rsidR="00730581" w:rsidRPr="00EF7D33" w:rsidRDefault="00730581" w:rsidP="00730581">
      <w:pPr>
        <w:ind w:left="2835"/>
        <w:jc w:val="both"/>
      </w:pPr>
      <w:r w:rsidRPr="00EF7D33">
        <w:t xml:space="preserve">усього </w:t>
      </w:r>
      <w:r w:rsidRPr="00EF7D33">
        <w:tab/>
      </w:r>
      <w:r w:rsidRPr="00EF7D33">
        <w:tab/>
      </w:r>
      <w:r w:rsidRPr="00EF7D33">
        <w:tab/>
        <w:t xml:space="preserve"> </w:t>
      </w:r>
      <w:r>
        <w:t>7</w:t>
      </w:r>
    </w:p>
    <w:p w:rsidR="00730581" w:rsidRDefault="00730581" w:rsidP="00730581">
      <w:pPr>
        <w:ind w:left="2552"/>
        <w:jc w:val="both"/>
        <w:rPr>
          <w:szCs w:val="28"/>
        </w:rPr>
      </w:pPr>
    </w:p>
    <w:p w:rsidR="004F6E3B" w:rsidRPr="00EF7D33" w:rsidRDefault="004F6E3B" w:rsidP="00730581">
      <w:pPr>
        <w:ind w:left="2552"/>
        <w:jc w:val="both"/>
        <w:rPr>
          <w:szCs w:val="28"/>
        </w:rPr>
      </w:pPr>
    </w:p>
    <w:p w:rsidR="00730581" w:rsidRPr="00080691" w:rsidRDefault="00730581" w:rsidP="00730581">
      <w:pPr>
        <w:ind w:firstLine="709"/>
        <w:jc w:val="both"/>
        <w:rPr>
          <w:b/>
        </w:rPr>
      </w:pPr>
      <w:r w:rsidRPr="00EF7D33">
        <w:rPr>
          <w:b/>
        </w:rPr>
        <w:t xml:space="preserve">СЛУХАЛИ 2. </w:t>
      </w:r>
      <w:r>
        <w:t>Про розгляд з</w:t>
      </w:r>
      <w:r w:rsidRPr="00CD46D6">
        <w:rPr>
          <w:sz w:val="27"/>
          <w:szCs w:val="27"/>
        </w:rPr>
        <w:t>вернення КП „Дніпропетровський обласний центр поводження з відходами” ДОР</w:t>
      </w:r>
      <w:r w:rsidR="00EF274E">
        <w:rPr>
          <w:sz w:val="27"/>
          <w:szCs w:val="27"/>
        </w:rPr>
        <w:t>”</w:t>
      </w:r>
      <w:r w:rsidRPr="00CD46D6">
        <w:rPr>
          <w:sz w:val="27"/>
          <w:szCs w:val="27"/>
        </w:rPr>
        <w:t xml:space="preserve"> </w:t>
      </w:r>
      <w:r>
        <w:rPr>
          <w:sz w:val="27"/>
          <w:szCs w:val="27"/>
        </w:rPr>
        <w:t>щодо</w:t>
      </w:r>
      <w:r w:rsidRPr="00CD46D6">
        <w:rPr>
          <w:sz w:val="27"/>
          <w:szCs w:val="27"/>
        </w:rPr>
        <w:t xml:space="preserve"> затвердження на сесії обласної ради „Регіонального плану управління відходами у Дніпропетровській області до 2030 року”</w:t>
      </w:r>
      <w:r w:rsidRPr="00730581">
        <w:t>.</w:t>
      </w:r>
    </w:p>
    <w:p w:rsidR="00730581" w:rsidRPr="00EF7D33" w:rsidRDefault="00730581" w:rsidP="00730581">
      <w:pPr>
        <w:ind w:firstLine="709"/>
        <w:jc w:val="both"/>
        <w:rPr>
          <w:szCs w:val="28"/>
        </w:rPr>
      </w:pPr>
    </w:p>
    <w:p w:rsidR="00730581" w:rsidRPr="00EF7D33" w:rsidRDefault="00730581" w:rsidP="00730581">
      <w:pPr>
        <w:jc w:val="both"/>
        <w:rPr>
          <w:sz w:val="16"/>
          <w:szCs w:val="28"/>
        </w:rPr>
      </w:pPr>
    </w:p>
    <w:p w:rsidR="00730581" w:rsidRPr="00EF7D33" w:rsidRDefault="00730581" w:rsidP="00730581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EF7D33">
        <w:rPr>
          <w:u w:val="single"/>
        </w:rPr>
        <w:t>Інформація</w:t>
      </w:r>
      <w:r w:rsidRPr="00EF7D33">
        <w:t xml:space="preserve">: </w:t>
      </w:r>
      <w:proofErr w:type="spellStart"/>
      <w:r>
        <w:t>Борща</w:t>
      </w:r>
      <w:proofErr w:type="spellEnd"/>
      <w:r>
        <w:t xml:space="preserve"> І.Ф.</w:t>
      </w:r>
    </w:p>
    <w:p w:rsidR="00730581" w:rsidRDefault="00730581" w:rsidP="00730581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</w:p>
    <w:p w:rsidR="004F6E3B" w:rsidRPr="00EF7D33" w:rsidRDefault="004F6E3B" w:rsidP="004F6E3B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b/>
        </w:rPr>
      </w:pPr>
      <w:r w:rsidRPr="00EF7D33">
        <w:rPr>
          <w:u w:val="single"/>
        </w:rPr>
        <w:t>Виступили:</w:t>
      </w:r>
      <w:r w:rsidRPr="00EF7D33">
        <w:t xml:space="preserve"> </w:t>
      </w:r>
      <w:r w:rsidR="004465DD">
        <w:t xml:space="preserve">Курячий М.П., </w:t>
      </w:r>
      <w:proofErr w:type="spellStart"/>
      <w:r w:rsidR="004465DD">
        <w:t>Хазан</w:t>
      </w:r>
      <w:proofErr w:type="spellEnd"/>
      <w:r w:rsidR="004465DD">
        <w:t xml:space="preserve"> П.В.</w:t>
      </w:r>
    </w:p>
    <w:p w:rsidR="004F6E3B" w:rsidRDefault="004F6E3B" w:rsidP="00730581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</w:p>
    <w:p w:rsidR="007B1F96" w:rsidRPr="00EF7D33" w:rsidRDefault="007B1F96" w:rsidP="00730581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</w:p>
    <w:p w:rsidR="00730581" w:rsidRDefault="00730581" w:rsidP="00730581">
      <w:pPr>
        <w:ind w:firstLine="709"/>
        <w:jc w:val="both"/>
        <w:rPr>
          <w:sz w:val="27"/>
          <w:szCs w:val="27"/>
        </w:rPr>
      </w:pPr>
      <w:r w:rsidRPr="00EF7D33">
        <w:rPr>
          <w:b/>
          <w:bCs/>
          <w:szCs w:val="28"/>
        </w:rPr>
        <w:t>ВИРІШИЛИ</w:t>
      </w:r>
      <w:r w:rsidRPr="00EF7D33">
        <w:rPr>
          <w:b/>
          <w:szCs w:val="28"/>
        </w:rPr>
        <w:t xml:space="preserve">: </w:t>
      </w:r>
      <w:r w:rsidRPr="00730581">
        <w:rPr>
          <w:szCs w:val="28"/>
        </w:rPr>
        <w:t xml:space="preserve">взяти </w:t>
      </w:r>
      <w:r>
        <w:rPr>
          <w:szCs w:val="28"/>
        </w:rPr>
        <w:t xml:space="preserve">до відома інформацію директора </w:t>
      </w:r>
      <w:r>
        <w:rPr>
          <w:szCs w:val="28"/>
        </w:rPr>
        <w:br/>
      </w:r>
      <w:r w:rsidRPr="00CD46D6">
        <w:rPr>
          <w:sz w:val="27"/>
          <w:szCs w:val="27"/>
        </w:rPr>
        <w:t>КП „Дніпропетровський обласний центр поводження з відходами” ДОР</w:t>
      </w:r>
      <w:r w:rsidR="00EF274E">
        <w:rPr>
          <w:sz w:val="27"/>
          <w:szCs w:val="27"/>
        </w:rPr>
        <w:t>”</w:t>
      </w:r>
      <w:r>
        <w:rPr>
          <w:szCs w:val="28"/>
        </w:rPr>
        <w:t xml:space="preserve"> стосовно </w:t>
      </w:r>
      <w:proofErr w:type="spellStart"/>
      <w:r w:rsidR="00D01395">
        <w:rPr>
          <w:szCs w:val="28"/>
        </w:rPr>
        <w:t>п</w:t>
      </w:r>
      <w:r>
        <w:rPr>
          <w:szCs w:val="28"/>
        </w:rPr>
        <w:t>роєкту</w:t>
      </w:r>
      <w:proofErr w:type="spellEnd"/>
      <w:r>
        <w:rPr>
          <w:szCs w:val="28"/>
        </w:rPr>
        <w:t xml:space="preserve"> </w:t>
      </w:r>
      <w:r w:rsidR="00D01395">
        <w:rPr>
          <w:szCs w:val="28"/>
        </w:rPr>
        <w:t>Р</w:t>
      </w:r>
      <w:r w:rsidRPr="00CD46D6">
        <w:rPr>
          <w:sz w:val="27"/>
          <w:szCs w:val="27"/>
        </w:rPr>
        <w:t>егіонального плану управління відходами у Дніпропетровській області до 2030 року</w:t>
      </w:r>
      <w:r>
        <w:rPr>
          <w:sz w:val="27"/>
          <w:szCs w:val="27"/>
        </w:rPr>
        <w:t>.</w:t>
      </w:r>
    </w:p>
    <w:p w:rsidR="00730581" w:rsidRDefault="00D01395" w:rsidP="00730581">
      <w:pPr>
        <w:ind w:firstLine="709"/>
        <w:jc w:val="both"/>
      </w:pPr>
      <w:r>
        <w:rPr>
          <w:sz w:val="27"/>
          <w:szCs w:val="27"/>
        </w:rPr>
        <w:t xml:space="preserve">Враховуючи лист </w:t>
      </w:r>
      <w:r w:rsidRPr="00424F51">
        <w:rPr>
          <w:color w:val="000000" w:themeColor="text1"/>
          <w:sz w:val="27"/>
          <w:szCs w:val="27"/>
        </w:rPr>
        <w:t>Дніпропетровської обласної державної адміністрації</w:t>
      </w:r>
      <w:r w:rsidR="00424F51" w:rsidRPr="00424F51">
        <w:rPr>
          <w:color w:val="000000" w:themeColor="text1"/>
          <w:sz w:val="27"/>
          <w:szCs w:val="27"/>
        </w:rPr>
        <w:t xml:space="preserve"> – обласної військової адміністрації</w:t>
      </w:r>
      <w:r w:rsidRPr="00424F51">
        <w:rPr>
          <w:color w:val="000000" w:themeColor="text1"/>
          <w:sz w:val="27"/>
          <w:szCs w:val="27"/>
        </w:rPr>
        <w:t xml:space="preserve"> від 28 липня 2022 року</w:t>
      </w:r>
      <w:r>
        <w:rPr>
          <w:sz w:val="27"/>
          <w:szCs w:val="27"/>
        </w:rPr>
        <w:t xml:space="preserve">, стосовно погодження </w:t>
      </w:r>
      <w:proofErr w:type="spellStart"/>
      <w:r>
        <w:rPr>
          <w:szCs w:val="28"/>
        </w:rPr>
        <w:t>проєкту</w:t>
      </w:r>
      <w:proofErr w:type="spellEnd"/>
      <w:r>
        <w:rPr>
          <w:szCs w:val="28"/>
        </w:rPr>
        <w:t xml:space="preserve"> Р</w:t>
      </w:r>
      <w:r w:rsidRPr="00CD46D6">
        <w:rPr>
          <w:sz w:val="27"/>
          <w:szCs w:val="27"/>
        </w:rPr>
        <w:t>егіонального плану управління відходами у Дніпропетровській області до 2030 року</w:t>
      </w:r>
      <w:r>
        <w:rPr>
          <w:sz w:val="27"/>
          <w:szCs w:val="27"/>
        </w:rPr>
        <w:t xml:space="preserve"> та необхідність врахування Методичних рекомендацій з розроблення регіональних планів управління відходами</w:t>
      </w:r>
      <w:r w:rsidR="00CA27C3">
        <w:rPr>
          <w:sz w:val="27"/>
          <w:szCs w:val="27"/>
        </w:rPr>
        <w:t>, затверджених наказом Міністерства захисту довкілля та природних ресурсів України від 10 вересня 2021 року № 586 та зміни в адміністративно-територіальному устрою Дніпропетровської області відповідно до постанови Верховної Ради України від 17 липня 2020 року № 807-</w:t>
      </w:r>
      <w:r w:rsidR="00CA27C3">
        <w:rPr>
          <w:sz w:val="27"/>
          <w:szCs w:val="27"/>
          <w:lang w:val="en-US"/>
        </w:rPr>
        <w:t>IX</w:t>
      </w:r>
      <w:r w:rsidR="00CA27C3">
        <w:rPr>
          <w:sz w:val="27"/>
          <w:szCs w:val="27"/>
        </w:rPr>
        <w:t xml:space="preserve"> „Про утворення та ліквідацію районів”, а також зважаючи на те, </w:t>
      </w:r>
      <w:r>
        <w:rPr>
          <w:sz w:val="27"/>
          <w:szCs w:val="27"/>
        </w:rPr>
        <w:t xml:space="preserve">що </w:t>
      </w:r>
      <w:r w:rsidR="00EF274E">
        <w:rPr>
          <w:sz w:val="27"/>
          <w:szCs w:val="27"/>
        </w:rPr>
        <w:t xml:space="preserve">наданий </w:t>
      </w:r>
      <w:proofErr w:type="spellStart"/>
      <w:r w:rsidR="00EF274E">
        <w:rPr>
          <w:sz w:val="27"/>
          <w:szCs w:val="27"/>
        </w:rPr>
        <w:t>проє</w:t>
      </w:r>
      <w:r w:rsidRPr="00042A08">
        <w:rPr>
          <w:sz w:val="27"/>
          <w:szCs w:val="27"/>
        </w:rPr>
        <w:t>кт</w:t>
      </w:r>
      <w:proofErr w:type="spellEnd"/>
      <w:r w:rsidRPr="00042A08">
        <w:rPr>
          <w:sz w:val="27"/>
          <w:szCs w:val="27"/>
        </w:rPr>
        <w:t xml:space="preserve"> регіонального плану передбачає реалізацію завдань та заходів</w:t>
      </w:r>
      <w:r w:rsidR="00CA27C3">
        <w:rPr>
          <w:sz w:val="27"/>
          <w:szCs w:val="27"/>
        </w:rPr>
        <w:t xml:space="preserve"> із залученням бюджетних коштів </w:t>
      </w:r>
      <w:r w:rsidR="004F6E3B">
        <w:rPr>
          <w:sz w:val="27"/>
          <w:szCs w:val="27"/>
        </w:rPr>
        <w:t>з</w:t>
      </w:r>
      <w:r w:rsidRPr="00042A08">
        <w:rPr>
          <w:sz w:val="27"/>
          <w:szCs w:val="27"/>
        </w:rPr>
        <w:t xml:space="preserve"> термінами виконання </w:t>
      </w:r>
      <w:r>
        <w:rPr>
          <w:sz w:val="27"/>
          <w:szCs w:val="27"/>
        </w:rPr>
        <w:t xml:space="preserve">у </w:t>
      </w:r>
      <w:r w:rsidRPr="00042A08">
        <w:rPr>
          <w:sz w:val="27"/>
          <w:szCs w:val="27"/>
        </w:rPr>
        <w:lastRenderedPageBreak/>
        <w:t>2022</w:t>
      </w:r>
      <w:r>
        <w:rPr>
          <w:sz w:val="27"/>
          <w:szCs w:val="27"/>
        </w:rPr>
        <w:t xml:space="preserve"> році,</w:t>
      </w:r>
      <w:r w:rsidR="00CA27C3">
        <w:rPr>
          <w:sz w:val="27"/>
          <w:szCs w:val="27"/>
        </w:rPr>
        <w:t xml:space="preserve"> постійна комісія рекомендує доопрацювати наданий </w:t>
      </w:r>
      <w:proofErr w:type="spellStart"/>
      <w:r w:rsidR="00CA27C3">
        <w:rPr>
          <w:szCs w:val="28"/>
        </w:rPr>
        <w:t>проєкт</w:t>
      </w:r>
      <w:proofErr w:type="spellEnd"/>
      <w:r w:rsidR="00CA27C3">
        <w:rPr>
          <w:szCs w:val="28"/>
        </w:rPr>
        <w:t xml:space="preserve"> Р</w:t>
      </w:r>
      <w:r w:rsidR="00CA27C3" w:rsidRPr="00CD46D6">
        <w:rPr>
          <w:sz w:val="27"/>
          <w:szCs w:val="27"/>
        </w:rPr>
        <w:t xml:space="preserve">егіонального плану управління відходами у Дніпропетровській області до </w:t>
      </w:r>
      <w:r w:rsidR="0058608E">
        <w:rPr>
          <w:sz w:val="27"/>
          <w:szCs w:val="27"/>
          <w:lang w:val="en-US"/>
        </w:rPr>
        <w:br/>
      </w:r>
      <w:bookmarkStart w:id="0" w:name="_GoBack"/>
      <w:bookmarkEnd w:id="0"/>
      <w:r w:rsidR="00CA27C3" w:rsidRPr="00CD46D6">
        <w:rPr>
          <w:sz w:val="27"/>
          <w:szCs w:val="27"/>
        </w:rPr>
        <w:t>2030 року</w:t>
      </w:r>
      <w:r w:rsidR="00730581">
        <w:t>.</w:t>
      </w:r>
    </w:p>
    <w:p w:rsidR="00730581" w:rsidRDefault="00730581" w:rsidP="00730581">
      <w:pPr>
        <w:pStyle w:val="a5"/>
        <w:spacing w:line="280" w:lineRule="exact"/>
        <w:jc w:val="center"/>
        <w:rPr>
          <w:b/>
          <w:bCs/>
        </w:rPr>
      </w:pPr>
    </w:p>
    <w:p w:rsidR="007B1F96" w:rsidRPr="00EF7D33" w:rsidRDefault="007B1F96" w:rsidP="00730581">
      <w:pPr>
        <w:pStyle w:val="a5"/>
        <w:spacing w:line="280" w:lineRule="exact"/>
        <w:jc w:val="center"/>
        <w:rPr>
          <w:b/>
          <w:bCs/>
        </w:rPr>
      </w:pPr>
    </w:p>
    <w:p w:rsidR="00730581" w:rsidRPr="00EF7D33" w:rsidRDefault="00730581" w:rsidP="00730581">
      <w:pPr>
        <w:pStyle w:val="a5"/>
        <w:spacing w:line="280" w:lineRule="exact"/>
        <w:ind w:left="2124" w:firstLine="708"/>
        <w:rPr>
          <w:b/>
          <w:bCs/>
        </w:rPr>
      </w:pPr>
      <w:r w:rsidRPr="00EF7D33">
        <w:rPr>
          <w:b/>
          <w:bCs/>
        </w:rPr>
        <w:t>Результати голосування:</w:t>
      </w:r>
    </w:p>
    <w:p w:rsidR="00730581" w:rsidRPr="00EF7D33" w:rsidRDefault="00730581" w:rsidP="00730581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730581" w:rsidRPr="00EF7D33" w:rsidRDefault="00730581" w:rsidP="00730581">
      <w:pPr>
        <w:pStyle w:val="a5"/>
        <w:ind w:left="2835"/>
      </w:pPr>
      <w:r w:rsidRPr="00EF7D33">
        <w:t xml:space="preserve">за </w:t>
      </w:r>
      <w:r w:rsidRPr="00EF7D33">
        <w:tab/>
      </w:r>
      <w:r w:rsidRPr="00EF7D33">
        <w:tab/>
      </w:r>
      <w:r w:rsidRPr="00EF7D33">
        <w:tab/>
      </w:r>
      <w:r w:rsidRPr="00EF7D33">
        <w:tab/>
        <w:t xml:space="preserve"> </w:t>
      </w:r>
      <w:r>
        <w:t>7</w:t>
      </w:r>
    </w:p>
    <w:p w:rsidR="00730581" w:rsidRPr="00EF7D33" w:rsidRDefault="00730581" w:rsidP="00730581">
      <w:pPr>
        <w:ind w:left="2835"/>
        <w:jc w:val="both"/>
      </w:pPr>
      <w:r w:rsidRPr="00EF7D33">
        <w:t>проти</w:t>
      </w:r>
      <w:r w:rsidRPr="00EF7D33">
        <w:tab/>
      </w:r>
      <w:r w:rsidRPr="00EF7D33">
        <w:tab/>
      </w:r>
      <w:r w:rsidRPr="00EF7D33">
        <w:tab/>
      </w:r>
      <w:r w:rsidRPr="00EF7D33">
        <w:tab/>
        <w:t xml:space="preserve"> 0</w:t>
      </w:r>
    </w:p>
    <w:p w:rsidR="00730581" w:rsidRPr="00EF7D33" w:rsidRDefault="00730581" w:rsidP="00730581">
      <w:pPr>
        <w:ind w:left="2835"/>
        <w:jc w:val="both"/>
      </w:pPr>
      <w:r w:rsidRPr="00EF7D33">
        <w:t xml:space="preserve">утримались </w:t>
      </w:r>
      <w:r w:rsidRPr="00EF7D33">
        <w:tab/>
      </w:r>
      <w:r w:rsidRPr="00EF7D33">
        <w:tab/>
        <w:t xml:space="preserve"> 0</w:t>
      </w:r>
    </w:p>
    <w:p w:rsidR="00730581" w:rsidRPr="00EF7D33" w:rsidRDefault="00730581" w:rsidP="00730581">
      <w:pPr>
        <w:ind w:left="2835"/>
        <w:jc w:val="both"/>
      </w:pPr>
      <w:r w:rsidRPr="00EF7D33">
        <w:t>не гол</w:t>
      </w:r>
      <w:r>
        <w:t>о</w:t>
      </w:r>
      <w:r w:rsidRPr="00EF7D33">
        <w:t xml:space="preserve">сували           </w:t>
      </w:r>
      <w:r>
        <w:t xml:space="preserve"> </w:t>
      </w:r>
      <w:r w:rsidRPr="00EF7D33">
        <w:t xml:space="preserve">   </w:t>
      </w:r>
      <w:r w:rsidR="004F6E3B">
        <w:t xml:space="preserve"> </w:t>
      </w:r>
      <w:r>
        <w:t>0</w:t>
      </w:r>
    </w:p>
    <w:p w:rsidR="00730581" w:rsidRPr="00EF7D33" w:rsidRDefault="00730581" w:rsidP="00730581">
      <w:pPr>
        <w:ind w:left="2835"/>
        <w:jc w:val="both"/>
      </w:pPr>
      <w:r w:rsidRPr="00EF7D33">
        <w:t xml:space="preserve">усього </w:t>
      </w:r>
      <w:r w:rsidRPr="00EF7D33">
        <w:tab/>
      </w:r>
      <w:r w:rsidRPr="00EF7D33">
        <w:tab/>
      </w:r>
      <w:r w:rsidRPr="00EF7D33">
        <w:tab/>
        <w:t xml:space="preserve"> </w:t>
      </w:r>
      <w:r>
        <w:t>7</w:t>
      </w:r>
    </w:p>
    <w:p w:rsidR="00730581" w:rsidRDefault="00730581" w:rsidP="00730581">
      <w:pPr>
        <w:ind w:firstLine="709"/>
        <w:jc w:val="both"/>
        <w:rPr>
          <w:b/>
          <w:sz w:val="16"/>
        </w:rPr>
      </w:pPr>
    </w:p>
    <w:p w:rsidR="00730581" w:rsidRDefault="00730581" w:rsidP="00730581">
      <w:pPr>
        <w:ind w:firstLine="709"/>
        <w:jc w:val="both"/>
        <w:rPr>
          <w:b/>
          <w:sz w:val="16"/>
        </w:rPr>
      </w:pPr>
    </w:p>
    <w:p w:rsidR="004F6E3B" w:rsidRDefault="004F6E3B" w:rsidP="00730581">
      <w:pPr>
        <w:ind w:firstLine="709"/>
        <w:jc w:val="both"/>
        <w:rPr>
          <w:b/>
          <w:sz w:val="16"/>
        </w:rPr>
      </w:pPr>
    </w:p>
    <w:p w:rsidR="004F6E3B" w:rsidRDefault="004F6E3B" w:rsidP="004F6E3B">
      <w:pPr>
        <w:pStyle w:val="aa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eastAsia="ru-RU"/>
        </w:rPr>
      </w:pPr>
      <w:r w:rsidRPr="004465DD">
        <w:rPr>
          <w:b/>
          <w:sz w:val="28"/>
        </w:rPr>
        <w:t>СЛУХАЛИ 3.</w:t>
      </w:r>
      <w:r w:rsidRPr="00EF7D33">
        <w:rPr>
          <w:b/>
        </w:rPr>
        <w:t xml:space="preserve"> </w:t>
      </w:r>
      <w:r w:rsidR="00EF274E">
        <w:rPr>
          <w:sz w:val="27"/>
          <w:szCs w:val="27"/>
        </w:rPr>
        <w:t xml:space="preserve">Про розгляд </w:t>
      </w:r>
      <w:proofErr w:type="spellStart"/>
      <w:r w:rsidR="00EF274E">
        <w:rPr>
          <w:sz w:val="27"/>
          <w:szCs w:val="27"/>
        </w:rPr>
        <w:t>проє</w:t>
      </w:r>
      <w:r>
        <w:rPr>
          <w:sz w:val="27"/>
          <w:szCs w:val="27"/>
        </w:rPr>
        <w:t>кту</w:t>
      </w:r>
      <w:proofErr w:type="spellEnd"/>
      <w:r>
        <w:rPr>
          <w:sz w:val="27"/>
          <w:szCs w:val="27"/>
        </w:rPr>
        <w:t xml:space="preserve"> </w:t>
      </w:r>
      <w:r w:rsidRPr="00290E54">
        <w:rPr>
          <w:sz w:val="28"/>
          <w:szCs w:val="28"/>
        </w:rPr>
        <w:t>організації</w:t>
      </w:r>
      <w:r w:rsidRPr="00290E54">
        <w:rPr>
          <w:sz w:val="27"/>
          <w:szCs w:val="27"/>
        </w:rPr>
        <w:t xml:space="preserve"> території регіонального ландшафтного парку</w:t>
      </w:r>
      <w:r>
        <w:rPr>
          <w:sz w:val="27"/>
          <w:szCs w:val="27"/>
        </w:rPr>
        <w:t xml:space="preserve">, охорони, відтворення та рекреаційного використання його природних комплексів і об’єктів </w:t>
      </w:r>
      <w:proofErr w:type="spellStart"/>
      <w:r w:rsidRPr="00290E54">
        <w:rPr>
          <w:sz w:val="28"/>
          <w:szCs w:val="28"/>
        </w:rPr>
        <w:t>„Cамарські</w:t>
      </w:r>
      <w:proofErr w:type="spellEnd"/>
      <w:r w:rsidRPr="00290E54">
        <w:rPr>
          <w:sz w:val="28"/>
          <w:szCs w:val="28"/>
        </w:rPr>
        <w:t xml:space="preserve"> плавні”</w:t>
      </w:r>
      <w:r>
        <w:rPr>
          <w:sz w:val="28"/>
          <w:szCs w:val="28"/>
        </w:rPr>
        <w:t xml:space="preserve"> на території </w:t>
      </w:r>
      <w:proofErr w:type="spellStart"/>
      <w:r>
        <w:rPr>
          <w:sz w:val="28"/>
          <w:szCs w:val="28"/>
        </w:rPr>
        <w:t>Піщанської</w:t>
      </w:r>
      <w:proofErr w:type="spellEnd"/>
      <w:r>
        <w:rPr>
          <w:sz w:val="28"/>
          <w:szCs w:val="28"/>
        </w:rPr>
        <w:t xml:space="preserve"> сільської ради Новомосковського району Дніпропетровської області</w:t>
      </w:r>
      <w:r>
        <w:rPr>
          <w:sz w:val="27"/>
          <w:szCs w:val="27"/>
        </w:rPr>
        <w:t>.</w:t>
      </w:r>
    </w:p>
    <w:p w:rsidR="004F6E3B" w:rsidRDefault="004F6E3B" w:rsidP="00730581">
      <w:pPr>
        <w:ind w:firstLine="709"/>
        <w:jc w:val="both"/>
        <w:rPr>
          <w:b/>
          <w:sz w:val="16"/>
        </w:rPr>
      </w:pPr>
    </w:p>
    <w:p w:rsidR="004F6E3B" w:rsidRDefault="004F6E3B" w:rsidP="00730581">
      <w:pPr>
        <w:ind w:firstLine="709"/>
        <w:jc w:val="both"/>
        <w:rPr>
          <w:b/>
          <w:sz w:val="16"/>
        </w:rPr>
      </w:pPr>
    </w:p>
    <w:p w:rsidR="004F6E3B" w:rsidRPr="00EF7D33" w:rsidRDefault="004F6E3B" w:rsidP="004F6E3B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</w:pPr>
      <w:r w:rsidRPr="00EF7D33">
        <w:rPr>
          <w:u w:val="single"/>
        </w:rPr>
        <w:t>Інформація</w:t>
      </w:r>
      <w:r w:rsidRPr="00EF7D33">
        <w:t xml:space="preserve">: </w:t>
      </w:r>
      <w:proofErr w:type="spellStart"/>
      <w:r w:rsidR="004465DD">
        <w:t>Березаня</w:t>
      </w:r>
      <w:proofErr w:type="spellEnd"/>
      <w:r w:rsidR="004465DD">
        <w:t xml:space="preserve"> С.С.</w:t>
      </w:r>
    </w:p>
    <w:p w:rsidR="004F6E3B" w:rsidRDefault="004F6E3B" w:rsidP="004F6E3B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sz w:val="16"/>
        </w:rPr>
      </w:pPr>
    </w:p>
    <w:p w:rsidR="007B1F96" w:rsidRPr="00C37C89" w:rsidRDefault="007B1F96" w:rsidP="004F6E3B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sz w:val="16"/>
        </w:rPr>
      </w:pPr>
    </w:p>
    <w:p w:rsidR="004F6E3B" w:rsidRDefault="004F6E3B" w:rsidP="004F6E3B">
      <w:pPr>
        <w:ind w:firstLine="709"/>
        <w:jc w:val="both"/>
        <w:rPr>
          <w:b/>
          <w:sz w:val="16"/>
        </w:rPr>
      </w:pPr>
      <w:r w:rsidRPr="00EF7D33">
        <w:rPr>
          <w:u w:val="single"/>
        </w:rPr>
        <w:t>Виступили:</w:t>
      </w:r>
      <w:r w:rsidRPr="00EF7D33">
        <w:t xml:space="preserve"> </w:t>
      </w:r>
      <w:proofErr w:type="spellStart"/>
      <w:r w:rsidRPr="00EF7D33">
        <w:t>Щокін</w:t>
      </w:r>
      <w:proofErr w:type="spellEnd"/>
      <w:r w:rsidRPr="00EF7D33">
        <w:t xml:space="preserve"> В.П.</w:t>
      </w:r>
    </w:p>
    <w:p w:rsidR="004F6E3B" w:rsidRDefault="004F6E3B" w:rsidP="00730581">
      <w:pPr>
        <w:ind w:firstLine="709"/>
        <w:jc w:val="both"/>
        <w:rPr>
          <w:b/>
          <w:sz w:val="16"/>
        </w:rPr>
      </w:pPr>
    </w:p>
    <w:p w:rsidR="004F6E3B" w:rsidRDefault="004465DD" w:rsidP="00730581">
      <w:pPr>
        <w:ind w:firstLine="709"/>
        <w:jc w:val="both"/>
        <w:rPr>
          <w:szCs w:val="28"/>
        </w:rPr>
      </w:pPr>
      <w:r w:rsidRPr="00EF7D33">
        <w:rPr>
          <w:b/>
          <w:bCs/>
          <w:szCs w:val="28"/>
        </w:rPr>
        <w:t>ВИРІШИЛИ</w:t>
      </w:r>
      <w:r w:rsidRPr="00EF7D33">
        <w:rPr>
          <w:b/>
          <w:szCs w:val="28"/>
        </w:rPr>
        <w:t xml:space="preserve">: </w:t>
      </w:r>
      <w:r w:rsidRPr="00730581">
        <w:rPr>
          <w:szCs w:val="28"/>
        </w:rPr>
        <w:t xml:space="preserve">взяти </w:t>
      </w:r>
      <w:r>
        <w:rPr>
          <w:szCs w:val="28"/>
        </w:rPr>
        <w:t>до відома інформацію</w:t>
      </w:r>
      <w:r w:rsidRPr="004465DD">
        <w:rPr>
          <w:szCs w:val="28"/>
        </w:rPr>
        <w:t xml:space="preserve"> </w:t>
      </w:r>
      <w:r w:rsidR="00424F51">
        <w:rPr>
          <w:szCs w:val="28"/>
        </w:rPr>
        <w:t xml:space="preserve">заступника </w:t>
      </w:r>
      <w:r w:rsidRPr="00424F51">
        <w:rPr>
          <w:color w:val="000000" w:themeColor="text1"/>
          <w:szCs w:val="28"/>
        </w:rPr>
        <w:t xml:space="preserve">начальника управління </w:t>
      </w:r>
      <w:r w:rsidRPr="00EF7D33">
        <w:rPr>
          <w:szCs w:val="28"/>
        </w:rPr>
        <w:t xml:space="preserve">з питань екології та природних ресурсів ‒ начальник відділу з питань екології </w:t>
      </w:r>
      <w:proofErr w:type="spellStart"/>
      <w:r w:rsidRPr="00EF7D33">
        <w:rPr>
          <w:szCs w:val="28"/>
        </w:rPr>
        <w:t>Березан</w:t>
      </w:r>
      <w:r>
        <w:rPr>
          <w:szCs w:val="28"/>
        </w:rPr>
        <w:t>я</w:t>
      </w:r>
      <w:proofErr w:type="spellEnd"/>
      <w:r w:rsidRPr="00EF7D33">
        <w:rPr>
          <w:szCs w:val="28"/>
        </w:rPr>
        <w:t xml:space="preserve"> С.С.</w:t>
      </w:r>
    </w:p>
    <w:p w:rsidR="004465DD" w:rsidRDefault="004465DD" w:rsidP="00730581">
      <w:pPr>
        <w:ind w:firstLine="709"/>
        <w:jc w:val="both"/>
        <w:rPr>
          <w:b/>
          <w:sz w:val="16"/>
        </w:rPr>
      </w:pPr>
      <w:r>
        <w:rPr>
          <w:szCs w:val="28"/>
        </w:rPr>
        <w:t xml:space="preserve">Зважаючи на те, що на території Дніпропетровської області протягом 2010 – 2023 років створено шість ландшафтних регіональних парків загальною площею </w:t>
      </w:r>
      <w:r>
        <w:t>14413,66 га</w:t>
      </w:r>
      <w:r>
        <w:rPr>
          <w:szCs w:val="28"/>
        </w:rPr>
        <w:t xml:space="preserve">, а відповідно до Закону України „Про природно-заповідний фонд України” </w:t>
      </w:r>
      <w:r w:rsidRPr="00EF274E">
        <w:rPr>
          <w:color w:val="000000" w:themeColor="text1"/>
          <w:szCs w:val="28"/>
        </w:rPr>
        <w:t>у</w:t>
      </w:r>
      <w:r w:rsidRPr="00EF274E">
        <w:rPr>
          <w:color w:val="000000" w:themeColor="text1"/>
          <w:shd w:val="clear" w:color="auto" w:fill="FFFFFF"/>
        </w:rPr>
        <w:t>правління регіональними ландшафтними парками здійснюється їх спеціальними адміністраціями,</w:t>
      </w:r>
      <w:r w:rsidR="00CE5AFB" w:rsidRPr="00EF274E">
        <w:rPr>
          <w:color w:val="000000" w:themeColor="text1"/>
          <w:shd w:val="clear" w:color="auto" w:fill="FFFFFF"/>
        </w:rPr>
        <w:t xml:space="preserve"> з метою забезпечення охорони, збереження та розвитку об’єктів природно-заповідного фонду області</w:t>
      </w:r>
      <w:r w:rsidRPr="00EF274E">
        <w:rPr>
          <w:color w:val="000000" w:themeColor="text1"/>
          <w:shd w:val="clear" w:color="auto" w:fill="FFFFFF"/>
        </w:rPr>
        <w:t xml:space="preserve"> </w:t>
      </w:r>
      <w:r w:rsidR="00CE5AFB" w:rsidRPr="00EF274E">
        <w:rPr>
          <w:color w:val="000000" w:themeColor="text1"/>
          <w:shd w:val="clear" w:color="auto" w:fill="FFFFFF"/>
        </w:rPr>
        <w:t xml:space="preserve">– рекомендувати </w:t>
      </w:r>
      <w:r w:rsidR="00CE5AFB" w:rsidRPr="00EF7D33">
        <w:rPr>
          <w:szCs w:val="28"/>
        </w:rPr>
        <w:t>управлінн</w:t>
      </w:r>
      <w:r w:rsidR="00CE5AFB">
        <w:rPr>
          <w:szCs w:val="28"/>
        </w:rPr>
        <w:t>ю</w:t>
      </w:r>
      <w:r w:rsidR="00CE5AFB" w:rsidRPr="00EF7D33">
        <w:rPr>
          <w:szCs w:val="28"/>
        </w:rPr>
        <w:t xml:space="preserve"> з питань екології та природних ресурсів</w:t>
      </w:r>
      <w:r w:rsidR="00CE5AFB">
        <w:rPr>
          <w:szCs w:val="28"/>
        </w:rPr>
        <w:t xml:space="preserve"> виконавчого апарату обласної ради спільно з департаментом екології та природних ресурсів Дніпропетровської обласної державної адміністрації – обласної військової адміністрації опрацювати питання щодо можливості створення відповідної спеціальної адміністрації та винести розгляд порушеного питання на чергове засідання постійної комісії.</w:t>
      </w:r>
    </w:p>
    <w:p w:rsidR="004F6E3B" w:rsidRDefault="004F6E3B" w:rsidP="00730581">
      <w:pPr>
        <w:ind w:firstLine="709"/>
        <w:jc w:val="both"/>
        <w:rPr>
          <w:b/>
          <w:sz w:val="16"/>
        </w:rPr>
      </w:pPr>
    </w:p>
    <w:p w:rsidR="004F6E3B" w:rsidRDefault="004F6E3B" w:rsidP="00730581">
      <w:pPr>
        <w:ind w:firstLine="709"/>
        <w:jc w:val="both"/>
        <w:rPr>
          <w:b/>
          <w:sz w:val="16"/>
        </w:rPr>
      </w:pPr>
    </w:p>
    <w:p w:rsidR="00CE5AFB" w:rsidRPr="00EF7D33" w:rsidRDefault="00CE5AFB" w:rsidP="00CE5AFB">
      <w:pPr>
        <w:pStyle w:val="a5"/>
        <w:spacing w:line="280" w:lineRule="exact"/>
        <w:ind w:left="2124" w:firstLine="708"/>
        <w:rPr>
          <w:b/>
          <w:bCs/>
        </w:rPr>
      </w:pPr>
      <w:r w:rsidRPr="00EF7D33">
        <w:rPr>
          <w:b/>
          <w:bCs/>
        </w:rPr>
        <w:t>Результати голосування:</w:t>
      </w:r>
    </w:p>
    <w:p w:rsidR="00CE5AFB" w:rsidRPr="00EF7D33" w:rsidRDefault="00CE5AFB" w:rsidP="00CE5AFB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CE5AFB" w:rsidRPr="00EF7D33" w:rsidRDefault="00CE5AFB" w:rsidP="00CE5AFB">
      <w:pPr>
        <w:pStyle w:val="a5"/>
        <w:ind w:left="2835"/>
      </w:pPr>
      <w:r w:rsidRPr="00EF7D33">
        <w:t xml:space="preserve">за </w:t>
      </w:r>
      <w:r w:rsidRPr="00EF7D33">
        <w:tab/>
      </w:r>
      <w:r w:rsidRPr="00EF7D33">
        <w:tab/>
      </w:r>
      <w:r w:rsidRPr="00EF7D33">
        <w:tab/>
      </w:r>
      <w:r w:rsidRPr="00EF7D33">
        <w:tab/>
        <w:t xml:space="preserve"> </w:t>
      </w:r>
      <w:r w:rsidR="000F6AAD">
        <w:t>6</w:t>
      </w:r>
    </w:p>
    <w:p w:rsidR="00CE5AFB" w:rsidRPr="00EF7D33" w:rsidRDefault="00CE5AFB" w:rsidP="00CE5AFB">
      <w:pPr>
        <w:ind w:left="2835"/>
        <w:jc w:val="both"/>
      </w:pPr>
      <w:r w:rsidRPr="00EF7D33">
        <w:t>проти</w:t>
      </w:r>
      <w:r w:rsidRPr="00EF7D33">
        <w:tab/>
      </w:r>
      <w:r w:rsidRPr="00EF7D33">
        <w:tab/>
      </w:r>
      <w:r w:rsidRPr="00EF7D33">
        <w:tab/>
      </w:r>
      <w:r w:rsidRPr="00EF7D33">
        <w:tab/>
        <w:t xml:space="preserve"> 0</w:t>
      </w:r>
    </w:p>
    <w:p w:rsidR="00CE5AFB" w:rsidRPr="00EF7D33" w:rsidRDefault="00CE5AFB" w:rsidP="00CE5AFB">
      <w:pPr>
        <w:ind w:left="2835"/>
        <w:jc w:val="both"/>
      </w:pPr>
      <w:r w:rsidRPr="00EF7D33">
        <w:t xml:space="preserve">утримались </w:t>
      </w:r>
      <w:r w:rsidRPr="00EF7D33">
        <w:tab/>
      </w:r>
      <w:r w:rsidRPr="00EF7D33">
        <w:tab/>
        <w:t xml:space="preserve"> </w:t>
      </w:r>
      <w:r w:rsidR="000F6AAD">
        <w:t>1</w:t>
      </w:r>
    </w:p>
    <w:p w:rsidR="00CE5AFB" w:rsidRPr="00EF7D33" w:rsidRDefault="00CE5AFB" w:rsidP="00CE5AFB">
      <w:pPr>
        <w:ind w:left="2835"/>
        <w:jc w:val="both"/>
      </w:pPr>
      <w:r w:rsidRPr="00EF7D33">
        <w:t>не гол</w:t>
      </w:r>
      <w:r>
        <w:t>о</w:t>
      </w:r>
      <w:r w:rsidRPr="00EF7D33">
        <w:t xml:space="preserve">сували           </w:t>
      </w:r>
      <w:r>
        <w:t xml:space="preserve"> </w:t>
      </w:r>
      <w:r w:rsidRPr="00EF7D33">
        <w:t xml:space="preserve">   </w:t>
      </w:r>
      <w:r>
        <w:t xml:space="preserve"> 0</w:t>
      </w:r>
    </w:p>
    <w:p w:rsidR="00CE5AFB" w:rsidRPr="0058608E" w:rsidRDefault="00CE5AFB" w:rsidP="00CE5AFB">
      <w:pPr>
        <w:ind w:left="2835"/>
        <w:jc w:val="both"/>
        <w:rPr>
          <w:lang w:val="en-US"/>
        </w:rPr>
      </w:pPr>
      <w:r w:rsidRPr="00EF7D33">
        <w:t xml:space="preserve">усього </w:t>
      </w:r>
      <w:r w:rsidRPr="00EF7D33">
        <w:tab/>
      </w:r>
      <w:r w:rsidRPr="00EF7D33">
        <w:tab/>
      </w:r>
      <w:r w:rsidRPr="00EF7D33">
        <w:tab/>
        <w:t xml:space="preserve"> </w:t>
      </w:r>
      <w:r w:rsidR="0058608E">
        <w:rPr>
          <w:lang w:val="en-US"/>
        </w:rPr>
        <w:t>7</w:t>
      </w:r>
    </w:p>
    <w:p w:rsidR="007B1F96" w:rsidRDefault="007B1F96" w:rsidP="007B1F96">
      <w:pPr>
        <w:ind w:firstLine="709"/>
        <w:jc w:val="both"/>
        <w:rPr>
          <w:b/>
        </w:rPr>
      </w:pPr>
    </w:p>
    <w:p w:rsidR="00CE5AFB" w:rsidRPr="007B1F96" w:rsidRDefault="00CE5AFB" w:rsidP="007B1F96">
      <w:pPr>
        <w:ind w:firstLine="709"/>
        <w:jc w:val="both"/>
        <w:rPr>
          <w:b/>
          <w:sz w:val="16"/>
          <w:szCs w:val="16"/>
        </w:rPr>
      </w:pPr>
      <w:r w:rsidRPr="004465DD">
        <w:rPr>
          <w:b/>
        </w:rPr>
        <w:t xml:space="preserve">СЛУХАЛИ </w:t>
      </w:r>
      <w:r>
        <w:rPr>
          <w:b/>
        </w:rPr>
        <w:t>4</w:t>
      </w:r>
      <w:r w:rsidRPr="004465DD">
        <w:rPr>
          <w:b/>
        </w:rPr>
        <w:t>.</w:t>
      </w:r>
      <w:r>
        <w:rPr>
          <w:b/>
        </w:rPr>
        <w:t xml:space="preserve"> </w:t>
      </w:r>
      <w:r w:rsidRPr="00CE5AFB">
        <w:rPr>
          <w:sz w:val="27"/>
          <w:szCs w:val="27"/>
        </w:rPr>
        <w:t xml:space="preserve">Про розгляд </w:t>
      </w:r>
      <w:proofErr w:type="spellStart"/>
      <w:r w:rsidRPr="00CE5AFB">
        <w:rPr>
          <w:sz w:val="27"/>
          <w:szCs w:val="27"/>
        </w:rPr>
        <w:t>проєкту</w:t>
      </w:r>
      <w:proofErr w:type="spellEnd"/>
      <w:r w:rsidRPr="00CE5AFB">
        <w:rPr>
          <w:sz w:val="27"/>
          <w:szCs w:val="27"/>
        </w:rPr>
        <w:t xml:space="preserve"> </w:t>
      </w:r>
      <w:proofErr w:type="spellStart"/>
      <w:r w:rsidRPr="00CE5AFB">
        <w:rPr>
          <w:sz w:val="27"/>
          <w:szCs w:val="27"/>
        </w:rPr>
        <w:t>„Програми</w:t>
      </w:r>
      <w:proofErr w:type="spellEnd"/>
      <w:r w:rsidRPr="00CE5AFB">
        <w:rPr>
          <w:sz w:val="27"/>
          <w:szCs w:val="27"/>
        </w:rPr>
        <w:t xml:space="preserve"> державного моніторингу в галузі охорони атмосферного повітря на 2023 – 2027 роки Дніпропетровської зони” (у рамках реалізації Дніпропетровської обласної комплексної програми (стратегії) екологічної безпеки та запобігання змінам клімату на 2016 – </w:t>
      </w:r>
      <w:r>
        <w:rPr>
          <w:sz w:val="27"/>
          <w:szCs w:val="27"/>
        </w:rPr>
        <w:br/>
      </w:r>
      <w:r w:rsidRPr="00CE5AFB">
        <w:rPr>
          <w:sz w:val="27"/>
          <w:szCs w:val="27"/>
        </w:rPr>
        <w:t>2025 роки).</w:t>
      </w:r>
    </w:p>
    <w:p w:rsidR="00EB5AF2" w:rsidRDefault="00EB5AF2" w:rsidP="007B1F96">
      <w:pPr>
        <w:ind w:firstLine="720"/>
        <w:jc w:val="both"/>
        <w:rPr>
          <w:sz w:val="16"/>
          <w:szCs w:val="16"/>
        </w:rPr>
      </w:pPr>
    </w:p>
    <w:p w:rsidR="007B1F96" w:rsidRDefault="007B1F96" w:rsidP="007B1F96">
      <w:pPr>
        <w:ind w:firstLine="720"/>
        <w:jc w:val="both"/>
        <w:rPr>
          <w:sz w:val="16"/>
          <w:szCs w:val="16"/>
        </w:rPr>
      </w:pPr>
    </w:p>
    <w:p w:rsidR="007B1F96" w:rsidRPr="007B1F96" w:rsidRDefault="007B1F96" w:rsidP="007B1F96">
      <w:pPr>
        <w:ind w:firstLine="720"/>
        <w:jc w:val="both"/>
        <w:rPr>
          <w:sz w:val="16"/>
          <w:szCs w:val="16"/>
        </w:rPr>
      </w:pPr>
    </w:p>
    <w:p w:rsidR="00EB5AF2" w:rsidRDefault="00EB5AF2" w:rsidP="007B1F96">
      <w:pPr>
        <w:ind w:firstLine="720"/>
        <w:jc w:val="both"/>
        <w:rPr>
          <w:sz w:val="27"/>
          <w:szCs w:val="27"/>
        </w:rPr>
      </w:pPr>
      <w:r w:rsidRPr="00EF7D33">
        <w:rPr>
          <w:u w:val="single"/>
        </w:rPr>
        <w:t>Виступили:</w:t>
      </w:r>
      <w:r w:rsidRPr="00EB5AF2">
        <w:t xml:space="preserve"> Курячий </w:t>
      </w:r>
      <w:r>
        <w:t xml:space="preserve">М.П., </w:t>
      </w:r>
      <w:proofErr w:type="spellStart"/>
      <w:r>
        <w:t>Хазан</w:t>
      </w:r>
      <w:proofErr w:type="spellEnd"/>
      <w:r>
        <w:t xml:space="preserve"> П.В.</w:t>
      </w:r>
    </w:p>
    <w:p w:rsidR="00EB5AF2" w:rsidRDefault="00EB5AF2" w:rsidP="007B1F96">
      <w:pPr>
        <w:ind w:firstLine="720"/>
        <w:jc w:val="both"/>
        <w:rPr>
          <w:sz w:val="18"/>
          <w:szCs w:val="27"/>
        </w:rPr>
      </w:pPr>
    </w:p>
    <w:p w:rsidR="007B1F96" w:rsidRDefault="007B1F96" w:rsidP="007B1F96">
      <w:pPr>
        <w:ind w:firstLine="720"/>
        <w:jc w:val="both"/>
        <w:rPr>
          <w:sz w:val="18"/>
          <w:szCs w:val="27"/>
        </w:rPr>
      </w:pPr>
    </w:p>
    <w:p w:rsidR="002E5695" w:rsidRPr="007B1F96" w:rsidRDefault="002E5695" w:rsidP="007B1F96">
      <w:pPr>
        <w:ind w:firstLine="720"/>
        <w:jc w:val="both"/>
        <w:rPr>
          <w:sz w:val="18"/>
          <w:szCs w:val="27"/>
        </w:rPr>
      </w:pPr>
    </w:p>
    <w:p w:rsidR="00EB5AF2" w:rsidRDefault="00EB5AF2" w:rsidP="007B1F96">
      <w:pPr>
        <w:ind w:firstLine="720"/>
        <w:jc w:val="both"/>
        <w:rPr>
          <w:b/>
        </w:rPr>
      </w:pPr>
      <w:r w:rsidRPr="00EF7D33">
        <w:rPr>
          <w:b/>
          <w:bCs/>
          <w:szCs w:val="28"/>
        </w:rPr>
        <w:t>ВИРІШИЛИ</w:t>
      </w:r>
      <w:r w:rsidRPr="00EF7D33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EB5AF2">
        <w:rPr>
          <w:szCs w:val="28"/>
        </w:rPr>
        <w:t>зважаючи на те, що н</w:t>
      </w:r>
      <w:r w:rsidR="00CE5AFB" w:rsidRPr="00EB5AF2">
        <w:rPr>
          <w:sz w:val="27"/>
          <w:szCs w:val="27"/>
        </w:rPr>
        <w:t>аданий</w:t>
      </w:r>
      <w:r w:rsidR="00CE5AFB">
        <w:rPr>
          <w:sz w:val="27"/>
          <w:szCs w:val="27"/>
        </w:rPr>
        <w:t xml:space="preserve"> на розгляд </w:t>
      </w:r>
      <w:proofErr w:type="spellStart"/>
      <w:r w:rsidR="00CE5AFB">
        <w:rPr>
          <w:sz w:val="27"/>
          <w:szCs w:val="27"/>
        </w:rPr>
        <w:t>проєкт</w:t>
      </w:r>
      <w:proofErr w:type="spellEnd"/>
      <w:r w:rsidR="00CE5AFB">
        <w:rPr>
          <w:sz w:val="27"/>
          <w:szCs w:val="27"/>
        </w:rPr>
        <w:t xml:space="preserve"> </w:t>
      </w:r>
      <w:proofErr w:type="spellStart"/>
      <w:r w:rsidR="00CE5AFB" w:rsidRPr="004343A0">
        <w:rPr>
          <w:sz w:val="27"/>
          <w:szCs w:val="27"/>
        </w:rPr>
        <w:t>„Програми</w:t>
      </w:r>
      <w:proofErr w:type="spellEnd"/>
      <w:r w:rsidR="00CE5AFB" w:rsidRPr="004343A0">
        <w:rPr>
          <w:sz w:val="27"/>
          <w:szCs w:val="27"/>
        </w:rPr>
        <w:t xml:space="preserve"> державного моніторингу в галузі охорони атмосферного повітря на 2023 – </w:t>
      </w:r>
      <w:r w:rsidR="00F62BA0">
        <w:rPr>
          <w:sz w:val="27"/>
          <w:szCs w:val="27"/>
        </w:rPr>
        <w:t xml:space="preserve">            </w:t>
      </w:r>
      <w:r w:rsidR="00CE5AFB" w:rsidRPr="004343A0">
        <w:rPr>
          <w:sz w:val="27"/>
          <w:szCs w:val="27"/>
        </w:rPr>
        <w:t>2027 роки Дніпропетровської зони”</w:t>
      </w:r>
      <w:r w:rsidR="00CE5AFB">
        <w:rPr>
          <w:sz w:val="27"/>
          <w:szCs w:val="27"/>
        </w:rPr>
        <w:t xml:space="preserve"> передбачається до реалізації в рамках </w:t>
      </w:r>
      <w:r w:rsidR="00CE5AFB" w:rsidRPr="00876087">
        <w:rPr>
          <w:sz w:val="27"/>
          <w:szCs w:val="27"/>
        </w:rPr>
        <w:t>рішення обласної ради від 21.10.2015 № 680-34/VI „Про Дніпропетровську обласну комплексну програму (стратегію) екологічної безпеки та запобігання змінам клімату на 2016 – 2025 роки” (зі змінами)</w:t>
      </w:r>
      <w:r w:rsidR="00CE5AFB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проте </w:t>
      </w:r>
      <w:r w:rsidR="00CE5AFB">
        <w:rPr>
          <w:sz w:val="27"/>
          <w:szCs w:val="27"/>
        </w:rPr>
        <w:t>термін</w:t>
      </w:r>
      <w:r w:rsidR="007B1F96">
        <w:rPr>
          <w:sz w:val="27"/>
          <w:szCs w:val="27"/>
        </w:rPr>
        <w:t>и</w:t>
      </w:r>
      <w:r w:rsidR="00CE5AFB">
        <w:rPr>
          <w:sz w:val="27"/>
          <w:szCs w:val="27"/>
        </w:rPr>
        <w:t xml:space="preserve"> завершення реалізації</w:t>
      </w:r>
      <w:r>
        <w:rPr>
          <w:sz w:val="27"/>
          <w:szCs w:val="27"/>
        </w:rPr>
        <w:t xml:space="preserve"> регіональної програми</w:t>
      </w:r>
      <w:r w:rsidR="00CE5AFB">
        <w:rPr>
          <w:sz w:val="27"/>
          <w:szCs w:val="27"/>
        </w:rPr>
        <w:t xml:space="preserve"> – 2025 рік</w:t>
      </w:r>
      <w:r>
        <w:rPr>
          <w:sz w:val="27"/>
          <w:szCs w:val="27"/>
        </w:rPr>
        <w:t xml:space="preserve">, а також пропозиції депутата-члена постійної комісії </w:t>
      </w:r>
      <w:proofErr w:type="spellStart"/>
      <w:r>
        <w:rPr>
          <w:sz w:val="27"/>
          <w:szCs w:val="27"/>
        </w:rPr>
        <w:t>Хазана</w:t>
      </w:r>
      <w:proofErr w:type="spellEnd"/>
      <w:r>
        <w:rPr>
          <w:sz w:val="27"/>
          <w:szCs w:val="27"/>
        </w:rPr>
        <w:t xml:space="preserve"> П.В., рекомендувати направити на </w:t>
      </w:r>
      <w:r w:rsidRPr="00042A08">
        <w:rPr>
          <w:sz w:val="27"/>
          <w:szCs w:val="27"/>
        </w:rPr>
        <w:t>доопрацювання надан</w:t>
      </w:r>
      <w:r>
        <w:rPr>
          <w:sz w:val="27"/>
          <w:szCs w:val="27"/>
        </w:rPr>
        <w:t xml:space="preserve">ий </w:t>
      </w:r>
      <w:proofErr w:type="spellStart"/>
      <w:r>
        <w:rPr>
          <w:sz w:val="27"/>
          <w:szCs w:val="27"/>
        </w:rPr>
        <w:t>проєкт</w:t>
      </w:r>
      <w:proofErr w:type="spellEnd"/>
      <w:r>
        <w:rPr>
          <w:sz w:val="27"/>
          <w:szCs w:val="27"/>
        </w:rPr>
        <w:t xml:space="preserve"> Програми </w:t>
      </w:r>
      <w:r w:rsidRPr="004343A0">
        <w:rPr>
          <w:sz w:val="27"/>
          <w:szCs w:val="27"/>
        </w:rPr>
        <w:t>державного моніторингу в галузі охорони атмосферного повітря на 2023 – 2027 роки</w:t>
      </w:r>
      <w:r>
        <w:rPr>
          <w:sz w:val="27"/>
          <w:szCs w:val="27"/>
        </w:rPr>
        <w:t xml:space="preserve"> та винести його розгляд</w:t>
      </w:r>
      <w:r w:rsidR="007B1F96">
        <w:rPr>
          <w:sz w:val="27"/>
          <w:szCs w:val="27"/>
        </w:rPr>
        <w:t xml:space="preserve"> на</w:t>
      </w:r>
      <w:r>
        <w:rPr>
          <w:sz w:val="27"/>
          <w:szCs w:val="27"/>
        </w:rPr>
        <w:t xml:space="preserve"> чергов</w:t>
      </w:r>
      <w:r w:rsidR="007B1F96">
        <w:rPr>
          <w:sz w:val="27"/>
          <w:szCs w:val="27"/>
        </w:rPr>
        <w:t>е</w:t>
      </w:r>
      <w:r>
        <w:rPr>
          <w:sz w:val="27"/>
          <w:szCs w:val="27"/>
        </w:rPr>
        <w:t xml:space="preserve"> засідання постійної комісії</w:t>
      </w:r>
      <w:r w:rsidRPr="00042A08">
        <w:rPr>
          <w:sz w:val="27"/>
          <w:szCs w:val="27"/>
        </w:rPr>
        <w:t>.</w:t>
      </w:r>
    </w:p>
    <w:p w:rsidR="00CE5AFB" w:rsidRDefault="00CE5AFB" w:rsidP="00730581">
      <w:pPr>
        <w:ind w:firstLine="709"/>
        <w:jc w:val="both"/>
        <w:rPr>
          <w:b/>
        </w:rPr>
      </w:pPr>
    </w:p>
    <w:p w:rsidR="002E5695" w:rsidRDefault="002E5695" w:rsidP="00730581">
      <w:pPr>
        <w:ind w:firstLine="709"/>
        <w:jc w:val="both"/>
        <w:rPr>
          <w:b/>
        </w:rPr>
      </w:pPr>
    </w:p>
    <w:p w:rsidR="007B1F96" w:rsidRPr="00EF7D33" w:rsidRDefault="007B1F96" w:rsidP="007B1F96">
      <w:pPr>
        <w:pStyle w:val="a5"/>
        <w:spacing w:line="280" w:lineRule="exact"/>
        <w:ind w:left="2124" w:firstLine="708"/>
        <w:rPr>
          <w:b/>
          <w:bCs/>
        </w:rPr>
      </w:pPr>
      <w:r w:rsidRPr="00EF7D33">
        <w:rPr>
          <w:b/>
          <w:bCs/>
        </w:rPr>
        <w:t>Результати голосування:</w:t>
      </w:r>
    </w:p>
    <w:p w:rsidR="007B1F96" w:rsidRPr="00EF7D33" w:rsidRDefault="007B1F96" w:rsidP="007B1F96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7B1F96" w:rsidRPr="00EF7D33" w:rsidRDefault="007B1F96" w:rsidP="007B1F96">
      <w:pPr>
        <w:pStyle w:val="a5"/>
        <w:ind w:left="2835"/>
      </w:pPr>
      <w:r w:rsidRPr="00EF7D33">
        <w:t xml:space="preserve">за </w:t>
      </w:r>
      <w:r w:rsidRPr="00EF7D33">
        <w:tab/>
      </w:r>
      <w:r w:rsidRPr="00EF7D33">
        <w:tab/>
      </w:r>
      <w:r w:rsidRPr="00EF7D33">
        <w:tab/>
      </w:r>
      <w:r w:rsidRPr="00EF7D33">
        <w:tab/>
        <w:t xml:space="preserve"> </w:t>
      </w:r>
      <w:r>
        <w:t>6</w:t>
      </w:r>
    </w:p>
    <w:p w:rsidR="007B1F96" w:rsidRPr="00EF7D33" w:rsidRDefault="007B1F96" w:rsidP="007B1F96">
      <w:pPr>
        <w:ind w:left="2835"/>
        <w:jc w:val="both"/>
      </w:pPr>
      <w:r w:rsidRPr="00EF7D33">
        <w:t>проти</w:t>
      </w:r>
      <w:r w:rsidRPr="00EF7D33">
        <w:tab/>
      </w:r>
      <w:r w:rsidRPr="00EF7D33">
        <w:tab/>
      </w:r>
      <w:r w:rsidRPr="00EF7D33">
        <w:tab/>
      </w:r>
      <w:r w:rsidRPr="00EF7D33">
        <w:tab/>
        <w:t xml:space="preserve"> 0</w:t>
      </w:r>
    </w:p>
    <w:p w:rsidR="007B1F96" w:rsidRPr="00EF7D33" w:rsidRDefault="007B1F96" w:rsidP="007B1F96">
      <w:pPr>
        <w:ind w:left="2835"/>
        <w:jc w:val="both"/>
      </w:pPr>
      <w:r w:rsidRPr="00EF7D33">
        <w:t xml:space="preserve">утримались </w:t>
      </w:r>
      <w:r w:rsidRPr="00EF7D33">
        <w:tab/>
      </w:r>
      <w:r w:rsidRPr="00EF7D33">
        <w:tab/>
        <w:t xml:space="preserve"> </w:t>
      </w:r>
      <w:r>
        <w:t>1</w:t>
      </w:r>
    </w:p>
    <w:p w:rsidR="007B1F96" w:rsidRPr="00EF7D33" w:rsidRDefault="007B1F96" w:rsidP="007B1F96">
      <w:pPr>
        <w:ind w:left="2835"/>
        <w:jc w:val="both"/>
      </w:pPr>
      <w:r w:rsidRPr="00EF7D33">
        <w:t>не гол</w:t>
      </w:r>
      <w:r>
        <w:t>о</w:t>
      </w:r>
      <w:r w:rsidRPr="00EF7D33">
        <w:t xml:space="preserve">сували           </w:t>
      </w:r>
      <w:r>
        <w:t xml:space="preserve"> </w:t>
      </w:r>
      <w:r w:rsidRPr="00EF7D33">
        <w:t xml:space="preserve">   </w:t>
      </w:r>
      <w:r>
        <w:t xml:space="preserve"> 0</w:t>
      </w:r>
    </w:p>
    <w:p w:rsidR="007B1F96" w:rsidRPr="0058608E" w:rsidRDefault="007B1F96" w:rsidP="007B1F96">
      <w:pPr>
        <w:ind w:left="2835"/>
        <w:jc w:val="both"/>
        <w:rPr>
          <w:lang w:val="en-US"/>
        </w:rPr>
      </w:pPr>
      <w:r w:rsidRPr="00EF7D33">
        <w:t xml:space="preserve">усього </w:t>
      </w:r>
      <w:r w:rsidRPr="00EF7D33">
        <w:tab/>
      </w:r>
      <w:r w:rsidRPr="00EF7D33">
        <w:tab/>
      </w:r>
      <w:r w:rsidRPr="00EF7D33">
        <w:tab/>
        <w:t xml:space="preserve"> </w:t>
      </w:r>
      <w:r w:rsidR="0058608E">
        <w:rPr>
          <w:lang w:val="en-US"/>
        </w:rPr>
        <w:t>7</w:t>
      </w:r>
    </w:p>
    <w:p w:rsidR="007B1F96" w:rsidRDefault="007B1F96" w:rsidP="00730581">
      <w:pPr>
        <w:ind w:firstLine="709"/>
        <w:jc w:val="both"/>
        <w:rPr>
          <w:b/>
          <w:sz w:val="14"/>
        </w:rPr>
      </w:pPr>
    </w:p>
    <w:p w:rsidR="007B1F96" w:rsidRDefault="007B1F96" w:rsidP="00730581">
      <w:pPr>
        <w:ind w:firstLine="709"/>
        <w:jc w:val="both"/>
        <w:rPr>
          <w:b/>
          <w:sz w:val="14"/>
        </w:rPr>
      </w:pPr>
    </w:p>
    <w:p w:rsidR="007B1F96" w:rsidRDefault="007B1F96" w:rsidP="00730581">
      <w:pPr>
        <w:ind w:firstLine="709"/>
        <w:jc w:val="both"/>
        <w:rPr>
          <w:b/>
          <w:sz w:val="14"/>
        </w:rPr>
      </w:pPr>
    </w:p>
    <w:p w:rsidR="007B1F96" w:rsidRDefault="007B1F96" w:rsidP="00730581">
      <w:pPr>
        <w:ind w:firstLine="709"/>
        <w:jc w:val="both"/>
        <w:rPr>
          <w:b/>
          <w:sz w:val="14"/>
        </w:rPr>
      </w:pPr>
    </w:p>
    <w:p w:rsidR="007B1F96" w:rsidRDefault="007B1F96" w:rsidP="00730581">
      <w:pPr>
        <w:ind w:firstLine="709"/>
        <w:jc w:val="both"/>
        <w:rPr>
          <w:b/>
          <w:sz w:val="14"/>
        </w:rPr>
      </w:pPr>
    </w:p>
    <w:p w:rsidR="007B1F96" w:rsidRPr="007B1F96" w:rsidRDefault="007B1F96" w:rsidP="00730581">
      <w:pPr>
        <w:ind w:firstLine="709"/>
        <w:jc w:val="both"/>
        <w:rPr>
          <w:b/>
          <w:sz w:val="14"/>
        </w:rPr>
      </w:pPr>
    </w:p>
    <w:p w:rsidR="007B1F96" w:rsidRDefault="007B1F96" w:rsidP="00730581">
      <w:pPr>
        <w:ind w:firstLine="709"/>
        <w:jc w:val="both"/>
      </w:pPr>
      <w:r w:rsidRPr="004465DD">
        <w:rPr>
          <w:b/>
        </w:rPr>
        <w:t xml:space="preserve">СЛУХАЛИ </w:t>
      </w:r>
      <w:r>
        <w:rPr>
          <w:b/>
        </w:rPr>
        <w:t>5</w:t>
      </w:r>
      <w:r w:rsidRPr="004465DD">
        <w:rPr>
          <w:b/>
        </w:rPr>
        <w:t>.</w:t>
      </w:r>
      <w:r>
        <w:rPr>
          <w:b/>
        </w:rPr>
        <w:t xml:space="preserve"> </w:t>
      </w:r>
      <w:r>
        <w:t>Про р</w:t>
      </w:r>
      <w:r w:rsidRPr="0045133A">
        <w:t xml:space="preserve">озгляд </w:t>
      </w:r>
      <w:proofErr w:type="spellStart"/>
      <w:r w:rsidRPr="0045133A">
        <w:t>проєкту</w:t>
      </w:r>
      <w:proofErr w:type="spellEnd"/>
      <w:r w:rsidRPr="0045133A">
        <w:t xml:space="preserve"> рішення </w:t>
      </w:r>
      <w:proofErr w:type="spellStart"/>
      <w:r w:rsidRPr="0045133A">
        <w:t>„Про</w:t>
      </w:r>
      <w:proofErr w:type="spellEnd"/>
      <w:r w:rsidRPr="0045133A">
        <w:t xml:space="preserve"> внесення змін до рішення обласної ради від 21 жовтня 2015 року № 680-34/</w:t>
      </w:r>
      <w:r w:rsidRPr="0045133A">
        <w:rPr>
          <w:lang w:val="en-US"/>
        </w:rPr>
        <w:t>VI</w:t>
      </w:r>
      <w:r w:rsidRPr="0045133A">
        <w:t xml:space="preserve"> „Про Дніпропетровську обласну комплексну програму (стратегію) екологічної безпеки та запобігання змінам клімату на 2016 – 2025 роки” (зі змінами).</w:t>
      </w:r>
    </w:p>
    <w:p w:rsidR="007B1F96" w:rsidRDefault="007B1F96" w:rsidP="00730581">
      <w:pPr>
        <w:ind w:firstLine="709"/>
        <w:jc w:val="both"/>
      </w:pPr>
    </w:p>
    <w:p w:rsidR="007B1F96" w:rsidRDefault="007B1F96" w:rsidP="00730581">
      <w:pPr>
        <w:ind w:firstLine="709"/>
        <w:jc w:val="both"/>
      </w:pPr>
    </w:p>
    <w:p w:rsidR="007B1F96" w:rsidRPr="00EF7D33" w:rsidRDefault="007B1F96" w:rsidP="007B1F9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</w:pPr>
      <w:r w:rsidRPr="00EF7D33">
        <w:rPr>
          <w:u w:val="single"/>
        </w:rPr>
        <w:t>Інформація</w:t>
      </w:r>
      <w:r w:rsidRPr="00EF7D33">
        <w:t>: Курячого М.П.</w:t>
      </w:r>
    </w:p>
    <w:p w:rsidR="007B1F96" w:rsidRDefault="007B1F96" w:rsidP="00730581">
      <w:pPr>
        <w:ind w:firstLine="709"/>
        <w:jc w:val="both"/>
        <w:rPr>
          <w:b/>
          <w:sz w:val="14"/>
        </w:rPr>
      </w:pPr>
    </w:p>
    <w:p w:rsidR="007B1F96" w:rsidRDefault="007B1F96" w:rsidP="00730581">
      <w:pPr>
        <w:ind w:firstLine="709"/>
        <w:jc w:val="both"/>
        <w:rPr>
          <w:b/>
          <w:sz w:val="14"/>
        </w:rPr>
      </w:pPr>
    </w:p>
    <w:p w:rsidR="007B1F96" w:rsidRPr="007B1F96" w:rsidRDefault="007B1F96" w:rsidP="00730581">
      <w:pPr>
        <w:ind w:firstLine="709"/>
        <w:jc w:val="both"/>
        <w:rPr>
          <w:b/>
          <w:sz w:val="14"/>
        </w:rPr>
      </w:pPr>
    </w:p>
    <w:p w:rsidR="007B1F96" w:rsidRDefault="007B1F96" w:rsidP="007B1F96">
      <w:pPr>
        <w:tabs>
          <w:tab w:val="left" w:pos="1276"/>
        </w:tabs>
        <w:ind w:firstLine="709"/>
        <w:jc w:val="both"/>
      </w:pPr>
      <w:r w:rsidRPr="00EF7D33">
        <w:rPr>
          <w:b/>
          <w:bCs/>
          <w:szCs w:val="28"/>
        </w:rPr>
        <w:t>ВИРІШИЛИ</w:t>
      </w:r>
      <w:r w:rsidRPr="00EF7D33">
        <w:rPr>
          <w:b/>
          <w:szCs w:val="28"/>
        </w:rPr>
        <w:t>:</w:t>
      </w:r>
      <w:r>
        <w:rPr>
          <w:b/>
          <w:szCs w:val="28"/>
        </w:rPr>
        <w:t xml:space="preserve"> </w:t>
      </w:r>
      <w:r>
        <w:rPr>
          <w:szCs w:val="28"/>
        </w:rPr>
        <w:t>п</w:t>
      </w:r>
      <w:r w:rsidRPr="001913EE">
        <w:rPr>
          <w:szCs w:val="28"/>
        </w:rPr>
        <w:t xml:space="preserve">огодити </w:t>
      </w:r>
      <w:proofErr w:type="spellStart"/>
      <w:r>
        <w:rPr>
          <w:szCs w:val="28"/>
        </w:rPr>
        <w:t>проє</w:t>
      </w:r>
      <w:r w:rsidRPr="001913EE">
        <w:rPr>
          <w:szCs w:val="28"/>
        </w:rPr>
        <w:t>кт</w:t>
      </w:r>
      <w:proofErr w:type="spellEnd"/>
      <w:r w:rsidRPr="001913EE">
        <w:rPr>
          <w:szCs w:val="28"/>
        </w:rPr>
        <w:t xml:space="preserve"> рішення</w:t>
      </w:r>
      <w:r>
        <w:rPr>
          <w:b/>
          <w:szCs w:val="28"/>
        </w:rPr>
        <w:t xml:space="preserve"> </w:t>
      </w:r>
      <w:proofErr w:type="spellStart"/>
      <w:r>
        <w:t>„</w:t>
      </w:r>
      <w:r w:rsidRPr="0045133A">
        <w:t>Про</w:t>
      </w:r>
      <w:proofErr w:type="spellEnd"/>
      <w:r w:rsidRPr="0045133A">
        <w:t xml:space="preserve"> внесення змін до рішення обласної ради від 21 жовтня 2015 року № 680-34/</w:t>
      </w:r>
      <w:r w:rsidRPr="0045133A">
        <w:rPr>
          <w:lang w:val="en-US"/>
        </w:rPr>
        <w:t>VI</w:t>
      </w:r>
      <w:r w:rsidRPr="0045133A">
        <w:t xml:space="preserve"> „Про Дніпропетровську обласну комплексну програму (стратегію) екологічної </w:t>
      </w:r>
      <w:r w:rsidRPr="0045133A">
        <w:lastRenderedPageBreak/>
        <w:t>безпеки та запобігання змінам клімату на</w:t>
      </w:r>
      <w:r w:rsidR="00F62BA0">
        <w:t xml:space="preserve"> 2016 – 2025 роки” (зі змінами)</w:t>
      </w:r>
      <w:r>
        <w:rPr>
          <w:szCs w:val="28"/>
        </w:rPr>
        <w:t xml:space="preserve"> </w:t>
      </w:r>
      <w:r>
        <w:t xml:space="preserve">та винести його на розгляд шістнадцятої сесії обласної ради </w:t>
      </w:r>
      <w:r>
        <w:rPr>
          <w:lang w:val="en-US"/>
        </w:rPr>
        <w:t>VIII</w:t>
      </w:r>
      <w:r>
        <w:t xml:space="preserve"> скликання.</w:t>
      </w:r>
    </w:p>
    <w:p w:rsidR="007B1F96" w:rsidRPr="007B1F96" w:rsidRDefault="007B1F96" w:rsidP="007B1F96">
      <w:pPr>
        <w:tabs>
          <w:tab w:val="left" w:pos="1276"/>
        </w:tabs>
        <w:ind w:firstLine="709"/>
        <w:jc w:val="both"/>
        <w:rPr>
          <w:sz w:val="12"/>
        </w:rPr>
      </w:pPr>
    </w:p>
    <w:p w:rsidR="002E5695" w:rsidRDefault="002E5695" w:rsidP="007B1F96">
      <w:pPr>
        <w:pStyle w:val="a5"/>
        <w:spacing w:line="280" w:lineRule="exact"/>
        <w:ind w:left="2124" w:firstLine="708"/>
        <w:rPr>
          <w:b/>
          <w:bCs/>
        </w:rPr>
      </w:pPr>
    </w:p>
    <w:p w:rsidR="007B1F96" w:rsidRPr="00EF7D33" w:rsidRDefault="007B1F96" w:rsidP="007B1F96">
      <w:pPr>
        <w:pStyle w:val="a5"/>
        <w:spacing w:line="280" w:lineRule="exact"/>
        <w:ind w:left="2124" w:firstLine="708"/>
        <w:rPr>
          <w:b/>
          <w:bCs/>
        </w:rPr>
      </w:pPr>
      <w:r w:rsidRPr="00EF7D33">
        <w:rPr>
          <w:b/>
          <w:bCs/>
        </w:rPr>
        <w:t>Результати голосування:</w:t>
      </w:r>
    </w:p>
    <w:p w:rsidR="007B1F96" w:rsidRPr="00EF7D33" w:rsidRDefault="007B1F96" w:rsidP="007B1F96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7B1F96" w:rsidRPr="00EF7D33" w:rsidRDefault="007B1F96" w:rsidP="007B1F96">
      <w:pPr>
        <w:pStyle w:val="a5"/>
        <w:ind w:left="2835"/>
      </w:pPr>
      <w:r w:rsidRPr="00EF7D33">
        <w:t xml:space="preserve">за </w:t>
      </w:r>
      <w:r w:rsidRPr="00EF7D33">
        <w:tab/>
      </w:r>
      <w:r w:rsidRPr="00EF7D33">
        <w:tab/>
      </w:r>
      <w:r w:rsidRPr="00EF7D33">
        <w:tab/>
      </w:r>
      <w:r w:rsidRPr="00EF7D33">
        <w:tab/>
        <w:t xml:space="preserve"> </w:t>
      </w:r>
      <w:r>
        <w:t>6</w:t>
      </w:r>
    </w:p>
    <w:p w:rsidR="007B1F96" w:rsidRPr="00EF7D33" w:rsidRDefault="007B1F96" w:rsidP="007B1F96">
      <w:pPr>
        <w:ind w:left="2835"/>
        <w:jc w:val="both"/>
      </w:pPr>
      <w:r w:rsidRPr="00EF7D33">
        <w:t>проти</w:t>
      </w:r>
      <w:r w:rsidRPr="00EF7D33">
        <w:tab/>
      </w:r>
      <w:r w:rsidRPr="00EF7D33">
        <w:tab/>
      </w:r>
      <w:r w:rsidRPr="00EF7D33">
        <w:tab/>
      </w:r>
      <w:r w:rsidRPr="00EF7D33">
        <w:tab/>
        <w:t xml:space="preserve"> 0</w:t>
      </w:r>
    </w:p>
    <w:p w:rsidR="007B1F96" w:rsidRPr="00EF7D33" w:rsidRDefault="007B1F96" w:rsidP="007B1F96">
      <w:pPr>
        <w:ind w:left="2835"/>
        <w:jc w:val="both"/>
      </w:pPr>
      <w:r w:rsidRPr="00EF7D33">
        <w:t xml:space="preserve">утримались </w:t>
      </w:r>
      <w:r w:rsidRPr="00EF7D33">
        <w:tab/>
      </w:r>
      <w:r w:rsidRPr="00EF7D33">
        <w:tab/>
        <w:t xml:space="preserve"> </w:t>
      </w:r>
      <w:r>
        <w:t>1</w:t>
      </w:r>
    </w:p>
    <w:p w:rsidR="007B1F96" w:rsidRPr="00EF7D33" w:rsidRDefault="007B1F96" w:rsidP="007B1F96">
      <w:pPr>
        <w:ind w:left="2835"/>
        <w:jc w:val="both"/>
      </w:pPr>
      <w:r w:rsidRPr="00EF7D33">
        <w:t>не гол</w:t>
      </w:r>
      <w:r>
        <w:t>о</w:t>
      </w:r>
      <w:r w:rsidRPr="00EF7D33">
        <w:t xml:space="preserve">сували           </w:t>
      </w:r>
      <w:r>
        <w:t xml:space="preserve"> </w:t>
      </w:r>
      <w:r w:rsidRPr="00EF7D33">
        <w:t xml:space="preserve">   </w:t>
      </w:r>
      <w:r>
        <w:t xml:space="preserve"> 0</w:t>
      </w:r>
    </w:p>
    <w:p w:rsidR="007B1F96" w:rsidRPr="0058608E" w:rsidRDefault="007B1F96" w:rsidP="007B1F96">
      <w:pPr>
        <w:ind w:left="2835"/>
        <w:jc w:val="both"/>
        <w:rPr>
          <w:lang w:val="en-US"/>
        </w:rPr>
      </w:pPr>
      <w:r w:rsidRPr="00EF7D33">
        <w:t xml:space="preserve">усього </w:t>
      </w:r>
      <w:r w:rsidRPr="00EF7D33">
        <w:tab/>
      </w:r>
      <w:r w:rsidRPr="00EF7D33">
        <w:tab/>
      </w:r>
      <w:r w:rsidRPr="00EF7D33">
        <w:tab/>
        <w:t xml:space="preserve"> </w:t>
      </w:r>
      <w:r w:rsidR="0058608E">
        <w:rPr>
          <w:lang w:val="en-US"/>
        </w:rPr>
        <w:t>7</w:t>
      </w:r>
    </w:p>
    <w:p w:rsidR="007B1F96" w:rsidRDefault="007B1F96" w:rsidP="00730581">
      <w:pPr>
        <w:ind w:firstLine="709"/>
        <w:jc w:val="both"/>
        <w:rPr>
          <w:b/>
          <w:sz w:val="16"/>
        </w:rPr>
      </w:pPr>
    </w:p>
    <w:p w:rsidR="007B1F96" w:rsidRPr="00EF7D33" w:rsidRDefault="007B1F96" w:rsidP="00730581">
      <w:pPr>
        <w:ind w:firstLine="709"/>
        <w:jc w:val="both"/>
        <w:rPr>
          <w:b/>
          <w:sz w:val="16"/>
        </w:rPr>
      </w:pPr>
    </w:p>
    <w:p w:rsidR="00730581" w:rsidRPr="00EF7D33" w:rsidRDefault="00730581" w:rsidP="00730581">
      <w:pPr>
        <w:ind w:firstLine="720"/>
        <w:jc w:val="both"/>
        <w:rPr>
          <w:b/>
        </w:rPr>
      </w:pPr>
      <w:r>
        <w:rPr>
          <w:b/>
        </w:rPr>
        <w:t xml:space="preserve">СЛУХАЛИ </w:t>
      </w:r>
      <w:r w:rsidR="007B1F96">
        <w:rPr>
          <w:b/>
          <w:lang w:val="ru-RU"/>
        </w:rPr>
        <w:t>6</w:t>
      </w:r>
      <w:r w:rsidRPr="00EF7D33">
        <w:rPr>
          <w:b/>
        </w:rPr>
        <w:t>. Різне.</w:t>
      </w:r>
    </w:p>
    <w:p w:rsidR="00730581" w:rsidRDefault="00730581" w:rsidP="00730581">
      <w:pPr>
        <w:ind w:firstLine="720"/>
        <w:jc w:val="both"/>
      </w:pPr>
    </w:p>
    <w:p w:rsidR="00730581" w:rsidRPr="00EF7D33" w:rsidRDefault="00730581" w:rsidP="00730581">
      <w:pPr>
        <w:ind w:firstLine="720"/>
        <w:jc w:val="both"/>
      </w:pPr>
      <w:r>
        <w:t>Питання не розглядалися.</w:t>
      </w:r>
    </w:p>
    <w:p w:rsidR="00730581" w:rsidRPr="00080691" w:rsidRDefault="00730581" w:rsidP="00730581">
      <w:pPr>
        <w:ind w:firstLine="720"/>
        <w:jc w:val="both"/>
        <w:rPr>
          <w:b/>
          <w:lang w:val="ru-RU"/>
        </w:rPr>
      </w:pPr>
    </w:p>
    <w:p w:rsidR="00730581" w:rsidRPr="00EF7D33" w:rsidRDefault="00730581" w:rsidP="00730581">
      <w:pPr>
        <w:pStyle w:val="a5"/>
        <w:spacing w:line="160" w:lineRule="exact"/>
        <w:jc w:val="center"/>
        <w:rPr>
          <w:b/>
          <w:bCs/>
          <w:sz w:val="10"/>
        </w:rPr>
      </w:pPr>
    </w:p>
    <w:p w:rsidR="00730581" w:rsidRPr="00EF7D33" w:rsidRDefault="00730581" w:rsidP="00730581">
      <w:pPr>
        <w:jc w:val="both"/>
        <w:rPr>
          <w:b/>
          <w:szCs w:val="28"/>
        </w:rPr>
      </w:pPr>
      <w:r w:rsidRPr="00EF7D33">
        <w:rPr>
          <w:b/>
          <w:szCs w:val="28"/>
        </w:rPr>
        <w:t>Голова комісії</w:t>
      </w:r>
      <w:r w:rsidRPr="00EF7D33">
        <w:rPr>
          <w:szCs w:val="28"/>
        </w:rPr>
        <w:tab/>
      </w:r>
      <w:r w:rsidRPr="00EF7D33">
        <w:rPr>
          <w:szCs w:val="28"/>
        </w:rPr>
        <w:tab/>
      </w:r>
      <w:r w:rsidRPr="00EF7D33">
        <w:rPr>
          <w:szCs w:val="28"/>
        </w:rPr>
        <w:tab/>
      </w:r>
      <w:r w:rsidRPr="00EF7D33">
        <w:rPr>
          <w:szCs w:val="28"/>
        </w:rPr>
        <w:tab/>
      </w:r>
      <w:r w:rsidRPr="00EF7D33">
        <w:rPr>
          <w:szCs w:val="28"/>
        </w:rPr>
        <w:tab/>
        <w:t xml:space="preserve">               </w:t>
      </w:r>
      <w:r w:rsidR="002E5695">
        <w:rPr>
          <w:szCs w:val="28"/>
        </w:rPr>
        <w:t xml:space="preserve"> </w:t>
      </w:r>
      <w:r w:rsidR="002E5695" w:rsidRPr="002E5695">
        <w:rPr>
          <w:b/>
          <w:szCs w:val="28"/>
        </w:rPr>
        <w:t>М.П.</w:t>
      </w:r>
      <w:r w:rsidRPr="00EF7D33">
        <w:rPr>
          <w:szCs w:val="28"/>
        </w:rPr>
        <w:t xml:space="preserve"> </w:t>
      </w:r>
      <w:r w:rsidRPr="00EF7D33">
        <w:rPr>
          <w:b/>
          <w:szCs w:val="28"/>
        </w:rPr>
        <w:t xml:space="preserve">КУРЯЧИЙ </w:t>
      </w:r>
    </w:p>
    <w:p w:rsidR="00730581" w:rsidRPr="00EF7D33" w:rsidRDefault="00730581" w:rsidP="00730581">
      <w:pPr>
        <w:shd w:val="clear" w:color="auto" w:fill="FFFFFF"/>
        <w:tabs>
          <w:tab w:val="left" w:pos="7049"/>
        </w:tabs>
        <w:rPr>
          <w:sz w:val="24"/>
        </w:rPr>
      </w:pPr>
      <w:r w:rsidRPr="00EF7D33">
        <w:rPr>
          <w:spacing w:val="-10"/>
          <w:szCs w:val="28"/>
        </w:rPr>
        <w:t xml:space="preserve">                                                                                                       </w:t>
      </w:r>
    </w:p>
    <w:p w:rsidR="00730581" w:rsidRPr="00EF7D33" w:rsidRDefault="00730581" w:rsidP="00730581">
      <w:pPr>
        <w:jc w:val="both"/>
        <w:rPr>
          <w:szCs w:val="28"/>
        </w:rPr>
      </w:pPr>
    </w:p>
    <w:p w:rsidR="00730581" w:rsidRPr="00EF7D33" w:rsidRDefault="00730581" w:rsidP="00730581">
      <w:pPr>
        <w:jc w:val="both"/>
        <w:rPr>
          <w:szCs w:val="28"/>
        </w:rPr>
      </w:pPr>
    </w:p>
    <w:p w:rsidR="00730581" w:rsidRPr="00EF7D33" w:rsidRDefault="00730581" w:rsidP="00730581">
      <w:pPr>
        <w:jc w:val="both"/>
        <w:rPr>
          <w:b/>
          <w:szCs w:val="28"/>
        </w:rPr>
      </w:pPr>
      <w:r w:rsidRPr="00EF7D33">
        <w:rPr>
          <w:b/>
          <w:szCs w:val="28"/>
        </w:rPr>
        <w:t>Секретар комісії</w:t>
      </w:r>
      <w:r w:rsidRPr="00EF7D33">
        <w:rPr>
          <w:b/>
          <w:szCs w:val="28"/>
        </w:rPr>
        <w:tab/>
      </w:r>
      <w:r w:rsidRPr="00EF7D33">
        <w:rPr>
          <w:b/>
          <w:szCs w:val="28"/>
        </w:rPr>
        <w:tab/>
      </w:r>
      <w:r w:rsidRPr="00EF7D33">
        <w:rPr>
          <w:b/>
          <w:szCs w:val="28"/>
        </w:rPr>
        <w:tab/>
      </w:r>
      <w:r w:rsidRPr="00EF7D33">
        <w:rPr>
          <w:b/>
          <w:szCs w:val="28"/>
        </w:rPr>
        <w:tab/>
      </w:r>
      <w:r w:rsidRPr="00EF7D33">
        <w:rPr>
          <w:b/>
          <w:szCs w:val="28"/>
        </w:rPr>
        <w:tab/>
      </w:r>
      <w:r w:rsidRPr="00EF7D33">
        <w:rPr>
          <w:b/>
          <w:szCs w:val="28"/>
        </w:rPr>
        <w:tab/>
      </w:r>
      <w:r w:rsidRPr="00EF7D33">
        <w:rPr>
          <w:szCs w:val="28"/>
        </w:rPr>
        <w:t xml:space="preserve">   </w:t>
      </w:r>
      <w:r w:rsidRPr="00EF7D33">
        <w:rPr>
          <w:b/>
          <w:szCs w:val="28"/>
        </w:rPr>
        <w:t xml:space="preserve">   </w:t>
      </w:r>
      <w:r w:rsidR="002E5695" w:rsidRPr="002E5695">
        <w:rPr>
          <w:b/>
          <w:szCs w:val="28"/>
        </w:rPr>
        <w:t>Є.В.</w:t>
      </w:r>
      <w:r w:rsidRPr="00EF7D33">
        <w:rPr>
          <w:b/>
          <w:szCs w:val="28"/>
        </w:rPr>
        <w:t xml:space="preserve"> СИТНИЧЕНКО </w:t>
      </w:r>
    </w:p>
    <w:p w:rsidR="00E13CD1" w:rsidRPr="00730581" w:rsidRDefault="00730581" w:rsidP="00730581">
      <w:pPr>
        <w:shd w:val="clear" w:color="auto" w:fill="FFFFFF"/>
        <w:tabs>
          <w:tab w:val="left" w:pos="7049"/>
        </w:tabs>
        <w:rPr>
          <w:spacing w:val="-10"/>
          <w:sz w:val="24"/>
        </w:rPr>
      </w:pPr>
      <w:r w:rsidRPr="00EF7D33">
        <w:rPr>
          <w:spacing w:val="-10"/>
          <w:szCs w:val="28"/>
        </w:rPr>
        <w:t xml:space="preserve">                                                                                                        </w:t>
      </w:r>
    </w:p>
    <w:sectPr w:rsidR="00E13CD1" w:rsidRPr="00730581" w:rsidSect="003D1A2B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43" w:rsidRDefault="00F43C43">
      <w:r>
        <w:separator/>
      </w:r>
    </w:p>
  </w:endnote>
  <w:endnote w:type="continuationSeparator" w:id="0">
    <w:p w:rsidR="00F43C43" w:rsidRDefault="00F4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43" w:rsidRDefault="00F43C43">
      <w:r>
        <w:separator/>
      </w:r>
    </w:p>
  </w:footnote>
  <w:footnote w:type="continuationSeparator" w:id="0">
    <w:p w:rsidR="00F43C43" w:rsidRDefault="00F43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2B" w:rsidRDefault="000F6AAD" w:rsidP="003D1A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1A2B" w:rsidRDefault="00F43C4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2B" w:rsidRDefault="000F6AAD" w:rsidP="003D1A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8608E">
      <w:rPr>
        <w:rStyle w:val="a9"/>
        <w:noProof/>
      </w:rPr>
      <w:t>2</w:t>
    </w:r>
    <w:r>
      <w:rPr>
        <w:rStyle w:val="a9"/>
      </w:rPr>
      <w:fldChar w:fldCharType="end"/>
    </w:r>
  </w:p>
  <w:p w:rsidR="003D1A2B" w:rsidRDefault="00F43C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10077"/>
    <w:multiLevelType w:val="multilevel"/>
    <w:tmpl w:val="9CDE7DF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81"/>
    <w:rsid w:val="00065F25"/>
    <w:rsid w:val="000D66C4"/>
    <w:rsid w:val="000F6AAD"/>
    <w:rsid w:val="001B2892"/>
    <w:rsid w:val="002E5695"/>
    <w:rsid w:val="0039617F"/>
    <w:rsid w:val="00424F51"/>
    <w:rsid w:val="004465DD"/>
    <w:rsid w:val="004F6E3B"/>
    <w:rsid w:val="0058608E"/>
    <w:rsid w:val="00730581"/>
    <w:rsid w:val="007B1F96"/>
    <w:rsid w:val="008F6B0C"/>
    <w:rsid w:val="00AB348D"/>
    <w:rsid w:val="00C25793"/>
    <w:rsid w:val="00CA27C3"/>
    <w:rsid w:val="00CE5AFB"/>
    <w:rsid w:val="00D01395"/>
    <w:rsid w:val="00E13CD1"/>
    <w:rsid w:val="00EB5AF2"/>
    <w:rsid w:val="00EF274E"/>
    <w:rsid w:val="00F43C43"/>
    <w:rsid w:val="00F62BA0"/>
    <w:rsid w:val="00FC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058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7305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30581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7305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73058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7305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730581"/>
  </w:style>
  <w:style w:type="paragraph" w:styleId="aa">
    <w:name w:val="Normal (Web)"/>
    <w:basedOn w:val="a"/>
    <w:uiPriority w:val="99"/>
    <w:unhideWhenUsed/>
    <w:rsid w:val="00730581"/>
    <w:pPr>
      <w:spacing w:before="100" w:beforeAutospacing="1" w:after="100" w:afterAutospacing="1"/>
    </w:pPr>
    <w:rPr>
      <w:sz w:val="24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7305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058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730581"/>
    <w:pPr>
      <w:ind w:left="720"/>
      <w:contextualSpacing/>
    </w:pPr>
    <w:rPr>
      <w:rFonts w:eastAsiaTheme="minorHAnsi" w:cstheme="minorBidi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058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7305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30581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7305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73058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7305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730581"/>
  </w:style>
  <w:style w:type="paragraph" w:styleId="aa">
    <w:name w:val="Normal (Web)"/>
    <w:basedOn w:val="a"/>
    <w:uiPriority w:val="99"/>
    <w:unhideWhenUsed/>
    <w:rsid w:val="00730581"/>
    <w:pPr>
      <w:spacing w:before="100" w:beforeAutospacing="1" w:after="100" w:afterAutospacing="1"/>
    </w:pPr>
    <w:rPr>
      <w:sz w:val="24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7305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058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730581"/>
    <w:pPr>
      <w:ind w:left="720"/>
      <w:contextualSpacing/>
    </w:pPr>
    <w:rPr>
      <w:rFonts w:eastAsiaTheme="minorHAnsi" w:cstheme="minorBidi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4934</Words>
  <Characters>2813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2023-04-27T10:06:00Z</dcterms:created>
  <dcterms:modified xsi:type="dcterms:W3CDTF">2023-04-27T13:16:00Z</dcterms:modified>
</cp:coreProperties>
</file>