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604CC5" w:rsidRDefault="00604CC5" w:rsidP="00604CC5">
      <w:pPr>
        <w:pStyle w:val="a3"/>
        <w:rPr>
          <w:sz w:val="18"/>
        </w:rPr>
      </w:pPr>
    </w:p>
    <w:p w:rsidR="00604CC5" w:rsidRDefault="00604CC5" w:rsidP="00604CC5">
      <w:pPr>
        <w:pStyle w:val="a3"/>
        <w:rPr>
          <w:sz w:val="18"/>
        </w:rPr>
      </w:pPr>
    </w:p>
    <w:p w:rsidR="00604CC5" w:rsidRPr="00EF7D33" w:rsidRDefault="00604CC5" w:rsidP="00604CC5">
      <w:pPr>
        <w:pStyle w:val="a3"/>
        <w:rPr>
          <w:sz w:val="18"/>
        </w:rPr>
      </w:pPr>
    </w:p>
    <w:p w:rsidR="00604CC5" w:rsidRPr="00EF7D33" w:rsidRDefault="00604CC5" w:rsidP="00604CC5">
      <w:pPr>
        <w:pStyle w:val="a3"/>
      </w:pPr>
      <w:r w:rsidRPr="00EF7D33">
        <w:t xml:space="preserve">П Р О Т О К О Л № </w:t>
      </w:r>
      <w:r>
        <w:t>9</w:t>
      </w:r>
    </w:p>
    <w:p w:rsidR="00604CC5" w:rsidRPr="00EF7D33" w:rsidRDefault="00604CC5" w:rsidP="00604CC5">
      <w:pPr>
        <w:jc w:val="center"/>
      </w:pPr>
      <w:r w:rsidRPr="00EF7D33">
        <w:t>засідання постійної комісії обласної ради</w:t>
      </w:r>
    </w:p>
    <w:p w:rsidR="00604CC5" w:rsidRPr="00EF7D33" w:rsidRDefault="00604CC5" w:rsidP="00604CC5">
      <w:pPr>
        <w:rPr>
          <w:sz w:val="16"/>
        </w:rPr>
      </w:pPr>
    </w:p>
    <w:p w:rsidR="00604CC5" w:rsidRPr="00EF7D33" w:rsidRDefault="00604CC5" w:rsidP="00604CC5">
      <w:pPr>
        <w:jc w:val="right"/>
      </w:pPr>
      <w:r>
        <w:t>„25” липня 2023</w:t>
      </w:r>
      <w:r w:rsidRPr="00EF7D33">
        <w:t xml:space="preserve"> року</w:t>
      </w:r>
    </w:p>
    <w:p w:rsidR="00604CC5" w:rsidRPr="00EF7D33" w:rsidRDefault="00604CC5" w:rsidP="00E112F8">
      <w:pPr>
        <w:ind w:firstLine="6804"/>
        <w:jc w:val="both"/>
      </w:pPr>
      <w:r w:rsidRPr="00742A8B">
        <w:t>11</w:t>
      </w:r>
      <w:r w:rsidRPr="00EF7D33">
        <w:t>.</w:t>
      </w:r>
      <w:r w:rsidRPr="00742A8B">
        <w:t>00</w:t>
      </w:r>
      <w:r w:rsidRPr="00EF7D33">
        <w:t xml:space="preserve"> годин</w:t>
      </w:r>
    </w:p>
    <w:p w:rsidR="00604CC5" w:rsidRPr="00EF7D33" w:rsidRDefault="00604CC5" w:rsidP="00604CC5">
      <w:pPr>
        <w:jc w:val="right"/>
        <w:rPr>
          <w:sz w:val="18"/>
        </w:rPr>
      </w:pPr>
    </w:p>
    <w:p w:rsidR="00604CC5" w:rsidRPr="00EF7D33" w:rsidRDefault="00604CC5" w:rsidP="00604CC5">
      <w:pPr>
        <w:ind w:firstLine="709"/>
        <w:jc w:val="both"/>
        <w:rPr>
          <w:bCs/>
          <w:iCs/>
          <w:szCs w:val="28"/>
        </w:rPr>
      </w:pPr>
      <w:r w:rsidRPr="00EF274E">
        <w:rPr>
          <w:b/>
        </w:rPr>
        <w:t>Присутні члени комісії:</w:t>
      </w:r>
      <w:r w:rsidRPr="00EF7D33">
        <w:rPr>
          <w:b/>
          <w:bCs/>
          <w:iCs/>
          <w:szCs w:val="28"/>
        </w:rPr>
        <w:t xml:space="preserve"> </w:t>
      </w:r>
      <w:r w:rsidRPr="00EF7D33">
        <w:rPr>
          <w:bCs/>
          <w:iCs/>
          <w:szCs w:val="28"/>
        </w:rPr>
        <w:t>Курячий М.П.,</w:t>
      </w:r>
      <w:r w:rsidRPr="00EF7D33">
        <w:rPr>
          <w:b/>
          <w:bCs/>
          <w:iCs/>
          <w:szCs w:val="28"/>
        </w:rPr>
        <w:t xml:space="preserve"> </w:t>
      </w:r>
      <w:proofErr w:type="spellStart"/>
      <w:r w:rsidRPr="00EF7D33">
        <w:t>Калюшик-Пельтек</w:t>
      </w:r>
      <w:proofErr w:type="spellEnd"/>
      <w:r w:rsidRPr="00604CC5">
        <w:t xml:space="preserve"> </w:t>
      </w:r>
      <w:r w:rsidRPr="00EF7D33">
        <w:t xml:space="preserve">Х.М. </w:t>
      </w:r>
      <w:r>
        <w:br/>
      </w:r>
      <w:r w:rsidRPr="00EF7D33">
        <w:t xml:space="preserve">(у режимі телекомунікаційного </w:t>
      </w:r>
      <w:proofErr w:type="spellStart"/>
      <w:r w:rsidRPr="00EF7D33">
        <w:t>зв</w:t>
      </w:r>
      <w:r>
        <w:t>ʼ</w:t>
      </w:r>
      <w:r w:rsidRPr="00EF7D33">
        <w:t>язку</w:t>
      </w:r>
      <w:proofErr w:type="spellEnd"/>
      <w:r w:rsidRPr="00EF7D33">
        <w:t>)</w:t>
      </w:r>
      <w:r w:rsidR="00400C69">
        <w:t>,</w:t>
      </w:r>
      <w:r w:rsidRPr="00730581">
        <w:t xml:space="preserve"> </w:t>
      </w:r>
      <w:proofErr w:type="spellStart"/>
      <w:r w:rsidRPr="00EF7D33">
        <w:t>Ситниченко</w:t>
      </w:r>
      <w:proofErr w:type="spellEnd"/>
      <w:r w:rsidRPr="00EF7D33">
        <w:t xml:space="preserve"> Є.В., </w:t>
      </w:r>
      <w:r>
        <w:t xml:space="preserve">Хазан П.В., Холоденко Т.Ф., </w:t>
      </w:r>
      <w:r w:rsidRPr="00EF7D33">
        <w:t>Щокін В.П.,</w:t>
      </w:r>
      <w:r>
        <w:t xml:space="preserve"> Касьянов Н.С.</w:t>
      </w:r>
    </w:p>
    <w:p w:rsidR="00604CC5" w:rsidRPr="00EF7D33" w:rsidRDefault="00604CC5" w:rsidP="00604CC5">
      <w:pPr>
        <w:ind w:firstLine="709"/>
        <w:jc w:val="both"/>
        <w:rPr>
          <w:sz w:val="12"/>
        </w:rPr>
      </w:pPr>
    </w:p>
    <w:p w:rsidR="00604CC5" w:rsidRPr="00EF7D33" w:rsidRDefault="00604CC5" w:rsidP="00604CC5">
      <w:pPr>
        <w:ind w:firstLine="709"/>
        <w:jc w:val="both"/>
      </w:pPr>
      <w:r w:rsidRPr="00EF274E">
        <w:rPr>
          <w:b/>
          <w:spacing w:val="-6"/>
        </w:rPr>
        <w:t>У роботі комісії взяли участь:</w:t>
      </w:r>
      <w:r w:rsidRPr="00EF7D33">
        <w:rPr>
          <w:szCs w:val="28"/>
        </w:rPr>
        <w:t xml:space="preserve"> заступник начальника управління з питань екології та природних ресурсів ‒ начальник відділу екології </w:t>
      </w:r>
      <w:r w:rsidR="008554DA">
        <w:rPr>
          <w:szCs w:val="28"/>
        </w:rPr>
        <w:t>виконавчого апарату обласної ради</w:t>
      </w:r>
      <w:r w:rsidR="008554DA" w:rsidRPr="008554DA">
        <w:rPr>
          <w:szCs w:val="28"/>
        </w:rPr>
        <w:t xml:space="preserve"> </w:t>
      </w:r>
      <w:r w:rsidRPr="00EF7D33">
        <w:rPr>
          <w:szCs w:val="28"/>
        </w:rPr>
        <w:t>Березань С.С.,</w:t>
      </w:r>
      <w:r w:rsidRPr="00080691">
        <w:rPr>
          <w:szCs w:val="28"/>
        </w:rPr>
        <w:t xml:space="preserve"> </w:t>
      </w:r>
      <w:r>
        <w:rPr>
          <w:szCs w:val="28"/>
        </w:rPr>
        <w:t xml:space="preserve">директор департаменту екології та природних ресурсів Дніпропетровської обласної державної адміністрації – військової адміністрації </w:t>
      </w:r>
      <w:proofErr w:type="spellStart"/>
      <w:r>
        <w:rPr>
          <w:szCs w:val="28"/>
        </w:rPr>
        <w:t>Шаповалова</w:t>
      </w:r>
      <w:proofErr w:type="spellEnd"/>
      <w:r>
        <w:rPr>
          <w:szCs w:val="28"/>
        </w:rPr>
        <w:t xml:space="preserve"> К.Г., начальник управління промисловості та державної власності департаменту економічного розвитку Дніпропетровської обласної</w:t>
      </w:r>
      <w:r w:rsidRPr="00604CC5">
        <w:rPr>
          <w:szCs w:val="28"/>
        </w:rPr>
        <w:t xml:space="preserve"> </w:t>
      </w:r>
      <w:r>
        <w:rPr>
          <w:szCs w:val="28"/>
        </w:rPr>
        <w:t xml:space="preserve">державної адміністрації – військової адміністрації Короткий Є.П., еколог КП </w:t>
      </w:r>
      <w:proofErr w:type="spellStart"/>
      <w:r>
        <w:rPr>
          <w:szCs w:val="28"/>
        </w:rPr>
        <w:t>„Дніпропетровськй</w:t>
      </w:r>
      <w:proofErr w:type="spellEnd"/>
      <w:r>
        <w:rPr>
          <w:szCs w:val="28"/>
        </w:rPr>
        <w:t xml:space="preserve"> обласний центр по</w:t>
      </w:r>
      <w:r w:rsidR="008554DA">
        <w:rPr>
          <w:szCs w:val="28"/>
        </w:rPr>
        <w:t>в</w:t>
      </w:r>
      <w:r>
        <w:rPr>
          <w:szCs w:val="28"/>
        </w:rPr>
        <w:t xml:space="preserve">одження з відходами” ДОР </w:t>
      </w:r>
      <w:proofErr w:type="spellStart"/>
      <w:r>
        <w:rPr>
          <w:szCs w:val="28"/>
        </w:rPr>
        <w:t>Слюсаренко</w:t>
      </w:r>
      <w:proofErr w:type="spellEnd"/>
      <w:r>
        <w:rPr>
          <w:szCs w:val="28"/>
        </w:rPr>
        <w:t xml:space="preserve"> М.О.</w:t>
      </w:r>
    </w:p>
    <w:p w:rsidR="00604CC5" w:rsidRDefault="00604CC5" w:rsidP="00604CC5"/>
    <w:p w:rsidR="00604CC5" w:rsidRDefault="00604CC5" w:rsidP="00604CC5"/>
    <w:p w:rsidR="00604CC5" w:rsidRPr="00EF7D33" w:rsidRDefault="00604CC5" w:rsidP="00604CC5">
      <w:r w:rsidRPr="00EF274E">
        <w:rPr>
          <w:b/>
        </w:rPr>
        <w:t xml:space="preserve">Головував: </w:t>
      </w:r>
      <w:r w:rsidRPr="00EF7D33">
        <w:t xml:space="preserve">Курячий М.П. </w:t>
      </w:r>
      <w:r w:rsidRPr="00EF7D33">
        <w:br w:type="page"/>
      </w:r>
    </w:p>
    <w:p w:rsidR="00604CC5" w:rsidRPr="00EF7D33" w:rsidRDefault="00604CC5" w:rsidP="00604CC5">
      <w:pPr>
        <w:jc w:val="center"/>
        <w:rPr>
          <w:b/>
        </w:rPr>
      </w:pPr>
      <w:r w:rsidRPr="00EF7D33">
        <w:rPr>
          <w:b/>
        </w:rPr>
        <w:lastRenderedPageBreak/>
        <w:t>Порядок денний засідання постійної комісії:</w:t>
      </w:r>
    </w:p>
    <w:p w:rsidR="00604CC5" w:rsidRPr="00EF7D33" w:rsidRDefault="00604CC5" w:rsidP="00604CC5">
      <w:pPr>
        <w:jc w:val="center"/>
        <w:rPr>
          <w:b/>
        </w:rPr>
      </w:pPr>
    </w:p>
    <w:p w:rsidR="00604CC5" w:rsidRPr="00332B4B" w:rsidRDefault="00604CC5" w:rsidP="00604CC5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928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Про затвердження порядку денного засідання постійної комісії</w:t>
      </w:r>
      <w:r w:rsidRPr="00332B4B">
        <w:rPr>
          <w:sz w:val="28"/>
          <w:lang w:eastAsia="ru-RU"/>
        </w:rPr>
        <w:t>.</w:t>
      </w:r>
    </w:p>
    <w:p w:rsidR="00604CC5" w:rsidRDefault="00604CC5" w:rsidP="00604CC5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Про розгляд проєкту рішення </w:t>
      </w:r>
      <w:proofErr w:type="spellStart"/>
      <w:r w:rsidRPr="00776FCD">
        <w:rPr>
          <w:sz w:val="28"/>
          <w:szCs w:val="28"/>
        </w:rPr>
        <w:t>„Про</w:t>
      </w:r>
      <w:proofErr w:type="spellEnd"/>
      <w:r w:rsidRPr="00776FCD">
        <w:rPr>
          <w:sz w:val="28"/>
          <w:szCs w:val="28"/>
        </w:rPr>
        <w:t xml:space="preserve"> Програму Державного моніторингу у галузі охорони атмосферного повітря на</w:t>
      </w:r>
      <w:r>
        <w:rPr>
          <w:sz w:val="28"/>
          <w:szCs w:val="28"/>
        </w:rPr>
        <w:t xml:space="preserve"> 2023 – 2027 роки Дніпропетровської зони</w:t>
      </w:r>
      <w:r w:rsidRPr="006B0DC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04CC5" w:rsidRPr="00CD46D6" w:rsidRDefault="00604CC5" w:rsidP="00604CC5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Про розгляд проєкту рішення </w:t>
      </w:r>
      <w:proofErr w:type="spellStart"/>
      <w:r>
        <w:rPr>
          <w:sz w:val="28"/>
          <w:lang w:eastAsia="ru-RU"/>
        </w:rPr>
        <w:t>„</w:t>
      </w:r>
      <w:r w:rsidRPr="00332B4B">
        <w:rPr>
          <w:sz w:val="28"/>
          <w:lang w:eastAsia="ru-RU"/>
        </w:rPr>
        <w:t>Про</w:t>
      </w:r>
      <w:proofErr w:type="spellEnd"/>
      <w:r w:rsidRPr="00332B4B">
        <w:rPr>
          <w:sz w:val="28"/>
          <w:lang w:eastAsia="ru-RU"/>
        </w:rPr>
        <w:t xml:space="preserve"> затвердження Регіонального плану управління відходами у Дніпропетровській області до 2030 року”.</w:t>
      </w:r>
    </w:p>
    <w:p w:rsidR="00604CC5" w:rsidRPr="00097AF9" w:rsidRDefault="00604CC5" w:rsidP="00604CC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lang w:val="uk-UA" w:eastAsia="ru-RU"/>
        </w:rPr>
        <w:t>Різне.</w:t>
      </w:r>
    </w:p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Pr="00EF7D33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Default="00604CC5" w:rsidP="00604CC5"/>
    <w:p w:rsidR="00604CC5" w:rsidRPr="00EF7D33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EF7D33">
        <w:rPr>
          <w:b/>
        </w:rPr>
        <w:lastRenderedPageBreak/>
        <w:t xml:space="preserve">СЛУХАЛИ 1. Про порядок денний </w:t>
      </w:r>
      <w:r>
        <w:rPr>
          <w:b/>
        </w:rPr>
        <w:t>девʼятого</w:t>
      </w:r>
      <w:r w:rsidRPr="00EF7D33">
        <w:rPr>
          <w:b/>
        </w:rPr>
        <w:t xml:space="preserve"> засідання постійної комісії Дніпропетровської обласної ради VIII скликання з питань екології та енергозбереження.</w:t>
      </w:r>
    </w:p>
    <w:p w:rsidR="00604CC5" w:rsidRPr="00EF7D33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604CC5" w:rsidRPr="00EF7D33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>: Курячого М.П.</w:t>
      </w:r>
    </w:p>
    <w:p w:rsidR="00604CC5" w:rsidRPr="00C37C89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</w:rPr>
      </w:pPr>
    </w:p>
    <w:p w:rsidR="00604CC5" w:rsidRPr="00EF7D33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604CC5" w:rsidRPr="00EF7D33" w:rsidRDefault="00604CC5" w:rsidP="00943D44">
      <w:pPr>
        <w:ind w:firstLine="720"/>
        <w:jc w:val="both"/>
        <w:rPr>
          <w:szCs w:val="28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EF7D33">
        <w:rPr>
          <w:szCs w:val="28"/>
        </w:rPr>
        <w:t xml:space="preserve">затвердити порядок денний </w:t>
      </w:r>
      <w:r>
        <w:rPr>
          <w:szCs w:val="28"/>
        </w:rPr>
        <w:t>девʼятого</w:t>
      </w:r>
      <w:r w:rsidRPr="00EF7D33">
        <w:rPr>
          <w:szCs w:val="28"/>
        </w:rPr>
        <w:t xml:space="preserve"> засідання постійної комісії обласної ради VIII скликання.</w:t>
      </w:r>
    </w:p>
    <w:p w:rsidR="00604CC5" w:rsidRDefault="00604CC5" w:rsidP="00943D44">
      <w:pPr>
        <w:ind w:firstLine="720"/>
        <w:jc w:val="both"/>
        <w:rPr>
          <w:szCs w:val="28"/>
        </w:rPr>
      </w:pPr>
    </w:p>
    <w:p w:rsidR="00943D44" w:rsidRPr="00EF7D33" w:rsidRDefault="00943D44" w:rsidP="00943D44">
      <w:pPr>
        <w:ind w:firstLine="720"/>
        <w:jc w:val="both"/>
        <w:rPr>
          <w:szCs w:val="28"/>
        </w:rPr>
      </w:pPr>
    </w:p>
    <w:p w:rsidR="00604CC5" w:rsidRPr="00EF7D33" w:rsidRDefault="00604CC5" w:rsidP="00943D44">
      <w:pPr>
        <w:pStyle w:val="a5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604CC5" w:rsidRPr="00EF7D33" w:rsidRDefault="00604CC5" w:rsidP="00943D44">
      <w:pPr>
        <w:pStyle w:val="a5"/>
        <w:jc w:val="center"/>
        <w:rPr>
          <w:b/>
          <w:bCs/>
          <w:sz w:val="16"/>
          <w:szCs w:val="16"/>
        </w:rPr>
      </w:pPr>
    </w:p>
    <w:p w:rsidR="00604CC5" w:rsidRPr="00EF7D33" w:rsidRDefault="00604CC5" w:rsidP="00943D44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7</w:t>
      </w:r>
    </w:p>
    <w:p w:rsidR="00604CC5" w:rsidRPr="00EF7D33" w:rsidRDefault="00604CC5" w:rsidP="00943D44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604CC5" w:rsidRPr="00EF7D33" w:rsidRDefault="00604CC5" w:rsidP="00943D44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</w:t>
      </w:r>
      <w:r>
        <w:t>0</w:t>
      </w:r>
    </w:p>
    <w:p w:rsidR="00604CC5" w:rsidRPr="00EF7D33" w:rsidRDefault="00604CC5" w:rsidP="00943D44">
      <w:pPr>
        <w:ind w:left="2835"/>
        <w:jc w:val="both"/>
      </w:pPr>
      <w:r w:rsidRPr="00EF7D33">
        <w:t>не гол</w:t>
      </w:r>
      <w:r>
        <w:t>о</w:t>
      </w:r>
      <w:r w:rsidRPr="00EF7D33">
        <w:t>сували</w:t>
      </w:r>
      <w:r>
        <w:t xml:space="preserve">            </w:t>
      </w:r>
      <w:r w:rsidRPr="00EF7D33">
        <w:t xml:space="preserve"> </w:t>
      </w:r>
      <w:r w:rsidRPr="00080691">
        <w:t xml:space="preserve"> </w:t>
      </w:r>
      <w:r w:rsidRPr="00EF7D33">
        <w:t xml:space="preserve"> </w:t>
      </w:r>
      <w:r>
        <w:t xml:space="preserve"> 0</w:t>
      </w:r>
    </w:p>
    <w:p w:rsidR="00604CC5" w:rsidRPr="00EF7D33" w:rsidRDefault="00604CC5" w:rsidP="00943D44">
      <w:pPr>
        <w:ind w:left="2835"/>
        <w:jc w:val="both"/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604CC5" w:rsidRDefault="00604CC5" w:rsidP="00943D44">
      <w:pPr>
        <w:ind w:left="2552"/>
        <w:jc w:val="both"/>
        <w:rPr>
          <w:szCs w:val="28"/>
        </w:rPr>
      </w:pPr>
    </w:p>
    <w:p w:rsidR="00943D44" w:rsidRDefault="00943D44" w:rsidP="00943D44">
      <w:pPr>
        <w:ind w:left="2552"/>
        <w:jc w:val="both"/>
        <w:rPr>
          <w:szCs w:val="28"/>
        </w:rPr>
      </w:pPr>
    </w:p>
    <w:p w:rsidR="00943D44" w:rsidRPr="00EF7D33" w:rsidRDefault="00943D44" w:rsidP="00943D44">
      <w:pPr>
        <w:ind w:left="2552"/>
        <w:jc w:val="both"/>
        <w:rPr>
          <w:szCs w:val="28"/>
        </w:rPr>
      </w:pPr>
    </w:p>
    <w:p w:rsidR="00604CC5" w:rsidRPr="00604CC5" w:rsidRDefault="00604CC5" w:rsidP="00943D44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lang w:eastAsia="ru-RU"/>
        </w:rPr>
      </w:pPr>
      <w:r w:rsidRPr="00604CC5">
        <w:rPr>
          <w:b/>
          <w:sz w:val="28"/>
          <w:lang w:eastAsia="ru-RU"/>
        </w:rPr>
        <w:t xml:space="preserve">СЛУХАЛИ 2. Про розгляд проєкту рішення </w:t>
      </w:r>
      <w:proofErr w:type="spellStart"/>
      <w:r w:rsidRPr="00604CC5">
        <w:rPr>
          <w:b/>
          <w:sz w:val="28"/>
          <w:lang w:eastAsia="ru-RU"/>
        </w:rPr>
        <w:t>„Про</w:t>
      </w:r>
      <w:proofErr w:type="spellEnd"/>
      <w:r w:rsidRPr="00604CC5">
        <w:rPr>
          <w:b/>
          <w:sz w:val="28"/>
          <w:lang w:eastAsia="ru-RU"/>
        </w:rPr>
        <w:t xml:space="preserve"> Програму Державного моніторингу у галузі охорони атмосферного повітря на </w:t>
      </w:r>
      <w:r w:rsidR="008554DA">
        <w:rPr>
          <w:b/>
          <w:sz w:val="28"/>
          <w:lang w:eastAsia="ru-RU"/>
        </w:rPr>
        <w:t xml:space="preserve">               </w:t>
      </w:r>
      <w:r w:rsidRPr="00604CC5">
        <w:rPr>
          <w:b/>
          <w:sz w:val="28"/>
          <w:lang w:eastAsia="ru-RU"/>
        </w:rPr>
        <w:t>2023 – 2027 роки Дніпропетровської зони”.</w:t>
      </w:r>
    </w:p>
    <w:p w:rsidR="00604CC5" w:rsidRPr="00EF7D33" w:rsidRDefault="00604CC5" w:rsidP="00943D44">
      <w:pPr>
        <w:ind w:firstLine="709"/>
        <w:jc w:val="both"/>
        <w:rPr>
          <w:szCs w:val="28"/>
        </w:rPr>
      </w:pPr>
    </w:p>
    <w:p w:rsidR="00604CC5" w:rsidRPr="00EF7D33" w:rsidRDefault="00604CC5" w:rsidP="00943D44">
      <w:pPr>
        <w:jc w:val="both"/>
        <w:rPr>
          <w:sz w:val="16"/>
          <w:szCs w:val="28"/>
        </w:rPr>
      </w:pPr>
    </w:p>
    <w:p w:rsidR="00604CC5" w:rsidRPr="00EF7D33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 xml:space="preserve">: </w:t>
      </w:r>
      <w:r>
        <w:t>Шаповалової К.Г.</w:t>
      </w:r>
    </w:p>
    <w:p w:rsidR="00604CC5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604CC5" w:rsidRPr="00EF7D33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EF7D33">
        <w:rPr>
          <w:u w:val="single"/>
        </w:rPr>
        <w:t>Виступили:</w:t>
      </w:r>
      <w:r w:rsidRPr="00EF7D33">
        <w:t xml:space="preserve"> </w:t>
      </w:r>
      <w:r>
        <w:t>Курячий М.П., Хазан П.В.</w:t>
      </w:r>
      <w:r w:rsidR="00613FA1">
        <w:t>, Щокін В.П.</w:t>
      </w:r>
    </w:p>
    <w:p w:rsidR="00604CC5" w:rsidRPr="00EF7D33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604CC5" w:rsidRDefault="00604CC5" w:rsidP="00943D44">
      <w:pPr>
        <w:ind w:firstLine="709"/>
        <w:jc w:val="both"/>
        <w:rPr>
          <w:sz w:val="27"/>
          <w:szCs w:val="27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730581">
        <w:rPr>
          <w:szCs w:val="28"/>
        </w:rPr>
        <w:t xml:space="preserve">взяти </w:t>
      </w:r>
      <w:r>
        <w:rPr>
          <w:szCs w:val="28"/>
        </w:rPr>
        <w:t xml:space="preserve">до відома інформацію директора </w:t>
      </w:r>
      <w:r>
        <w:rPr>
          <w:szCs w:val="28"/>
        </w:rPr>
        <w:br/>
      </w:r>
      <w:r w:rsidR="00613FA1">
        <w:rPr>
          <w:szCs w:val="28"/>
        </w:rPr>
        <w:t xml:space="preserve">департаменту екології та природних ресурсів Дніпропетровської обласної державної адміністрації – військової адміністрації Шаповалової К.Г. </w:t>
      </w:r>
      <w:r>
        <w:rPr>
          <w:szCs w:val="28"/>
        </w:rPr>
        <w:t xml:space="preserve">стосовно проєкту </w:t>
      </w:r>
      <w:r w:rsidR="005A2F64" w:rsidRPr="005A2F64">
        <w:t>Програми Державного моніторингу у галузі охорони атмосферного повітря на 2023 – 2027 роки Дніпропетровської зони</w:t>
      </w:r>
      <w:r w:rsidR="005A2F64" w:rsidRPr="005A2F64">
        <w:rPr>
          <w:szCs w:val="28"/>
        </w:rPr>
        <w:t>.</w:t>
      </w:r>
      <w:r w:rsidR="005A2F64">
        <w:rPr>
          <w:szCs w:val="28"/>
        </w:rPr>
        <w:t xml:space="preserve"> </w:t>
      </w:r>
    </w:p>
    <w:p w:rsidR="00613FA1" w:rsidRDefault="00613FA1" w:rsidP="00943D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Взяти до уваги інформацію голови постійної комісії Курячого М.П., </w:t>
      </w:r>
      <w:r w:rsidR="008554DA">
        <w:rPr>
          <w:sz w:val="27"/>
          <w:szCs w:val="27"/>
        </w:rPr>
        <w:t>щодо</w:t>
      </w:r>
      <w:r>
        <w:rPr>
          <w:sz w:val="27"/>
          <w:szCs w:val="27"/>
        </w:rPr>
        <w:t xml:space="preserve"> звернення громадського формування „Екологічний патруль” стосовно роботи </w:t>
      </w:r>
      <w:r>
        <w:rPr>
          <w:szCs w:val="28"/>
        </w:rPr>
        <w:t>департаменту екології та природних ресурсів Дніпропетровської обласної державної адміністрації – військової адміністрації у сфері розгляду документів дозвільного характеру. Рекомендувати департаменту екології та природних ресурсів Дніпропетровської обласної державної адміністрації – військової адміністрації</w:t>
      </w:r>
      <w:r>
        <w:rPr>
          <w:sz w:val="27"/>
          <w:szCs w:val="27"/>
        </w:rPr>
        <w:t xml:space="preserve"> надати детальну інформацію щодо порушеного питання на розгляд чергового засідання постійної комісії. </w:t>
      </w:r>
    </w:p>
    <w:p w:rsidR="00613FA1" w:rsidRDefault="00613FA1" w:rsidP="00943D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Взяти до уваги інформацію депутата обласної ради Хазана П.В. стосовно відсутності фінансування КП „Центр екологічного моніторингу” ДОР, що призвело до повної зупинки діяльності підприємства та</w:t>
      </w:r>
      <w:r w:rsidR="00D60B63">
        <w:rPr>
          <w:sz w:val="27"/>
          <w:szCs w:val="27"/>
        </w:rPr>
        <w:t xml:space="preserve"> у разі невжиття заходів </w:t>
      </w:r>
      <w:r w:rsidR="00D60B63">
        <w:rPr>
          <w:sz w:val="27"/>
          <w:szCs w:val="27"/>
        </w:rPr>
        <w:lastRenderedPageBreak/>
        <w:t>реагування може призвести до його повної ліквідації та неможливості відновлення його роботи.</w:t>
      </w:r>
    </w:p>
    <w:p w:rsidR="00D60B63" w:rsidRDefault="00D60B63" w:rsidP="00943D44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Рекомендувати департаменту екології та природних ресурсів Дніпропетровської обласної державної адміністрації – військової адміністрації розглянути питання щодо можливості відновлення роботи </w:t>
      </w:r>
      <w:r>
        <w:rPr>
          <w:szCs w:val="28"/>
        </w:rPr>
        <w:br/>
      </w:r>
      <w:r>
        <w:rPr>
          <w:sz w:val="27"/>
          <w:szCs w:val="27"/>
        </w:rPr>
        <w:t>КП „Центр екологічного моніторингу” ДОР</w:t>
      </w:r>
      <w:r w:rsidR="005A2F64">
        <w:rPr>
          <w:sz w:val="27"/>
          <w:szCs w:val="27"/>
        </w:rPr>
        <w:t>, а також</w:t>
      </w:r>
      <w:r>
        <w:rPr>
          <w:szCs w:val="28"/>
        </w:rPr>
        <w:t xml:space="preserve"> надати відповідні пропозиції на розгляд чергового засідання постійної комісії.</w:t>
      </w:r>
    </w:p>
    <w:p w:rsidR="00D60B63" w:rsidRDefault="00D60B63" w:rsidP="00943D44">
      <w:pPr>
        <w:ind w:firstLine="709"/>
        <w:jc w:val="both"/>
        <w:rPr>
          <w:sz w:val="27"/>
          <w:szCs w:val="27"/>
        </w:rPr>
      </w:pPr>
      <w:r>
        <w:rPr>
          <w:szCs w:val="28"/>
        </w:rPr>
        <w:t>П</w:t>
      </w:r>
      <w:r w:rsidRPr="001913EE">
        <w:rPr>
          <w:szCs w:val="28"/>
        </w:rPr>
        <w:t xml:space="preserve">огодити </w:t>
      </w:r>
      <w:r w:rsidR="005A2F64">
        <w:rPr>
          <w:szCs w:val="28"/>
        </w:rPr>
        <w:t xml:space="preserve">в цілому </w:t>
      </w:r>
      <w:r>
        <w:rPr>
          <w:szCs w:val="28"/>
        </w:rPr>
        <w:t>проє</w:t>
      </w:r>
      <w:r w:rsidRPr="001913EE">
        <w:rPr>
          <w:szCs w:val="28"/>
        </w:rPr>
        <w:t>кт рішення</w:t>
      </w:r>
      <w:r>
        <w:rPr>
          <w:b/>
          <w:szCs w:val="28"/>
        </w:rPr>
        <w:t xml:space="preserve"> </w:t>
      </w:r>
      <w:proofErr w:type="spellStart"/>
      <w:r w:rsidRPr="00D60B63">
        <w:t>„Про</w:t>
      </w:r>
      <w:proofErr w:type="spellEnd"/>
      <w:r w:rsidRPr="00D60B63">
        <w:t xml:space="preserve"> Програму Державного моніторингу у галузі охорони атмосферного повітря на 2023 – 2027 роки Дніпропетровської зони”</w:t>
      </w:r>
      <w:r>
        <w:rPr>
          <w:b/>
        </w:rPr>
        <w:t xml:space="preserve"> </w:t>
      </w:r>
      <w:r>
        <w:t xml:space="preserve">та винести його на розгляд сімнадцятої сесії обласної ради </w:t>
      </w:r>
      <w:r>
        <w:rPr>
          <w:lang w:val="en-US"/>
        </w:rPr>
        <w:t>VIII</w:t>
      </w:r>
      <w:r>
        <w:t xml:space="preserve"> скликання.</w:t>
      </w:r>
    </w:p>
    <w:p w:rsidR="00604CC5" w:rsidRDefault="00604CC5" w:rsidP="00943D44">
      <w:pPr>
        <w:pStyle w:val="a5"/>
        <w:jc w:val="center"/>
        <w:rPr>
          <w:b/>
          <w:bCs/>
        </w:rPr>
      </w:pPr>
    </w:p>
    <w:p w:rsidR="00943D44" w:rsidRPr="00EF7D33" w:rsidRDefault="00943D44" w:rsidP="00943D44">
      <w:pPr>
        <w:pStyle w:val="a5"/>
        <w:jc w:val="center"/>
        <w:rPr>
          <w:b/>
          <w:bCs/>
        </w:rPr>
      </w:pPr>
    </w:p>
    <w:p w:rsidR="00604CC5" w:rsidRPr="00EF7D33" w:rsidRDefault="00604CC5" w:rsidP="00943D44">
      <w:pPr>
        <w:pStyle w:val="a5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604CC5" w:rsidRPr="00EF7D33" w:rsidRDefault="00604CC5" w:rsidP="00943D44">
      <w:pPr>
        <w:pStyle w:val="a5"/>
        <w:jc w:val="center"/>
        <w:rPr>
          <w:b/>
          <w:bCs/>
          <w:sz w:val="16"/>
          <w:szCs w:val="16"/>
        </w:rPr>
      </w:pPr>
    </w:p>
    <w:p w:rsidR="00604CC5" w:rsidRPr="00EF7D33" w:rsidRDefault="00604CC5" w:rsidP="00943D44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604CC5" w:rsidRPr="00EF7D33" w:rsidRDefault="00604CC5" w:rsidP="00943D44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604CC5" w:rsidRPr="00EF7D33" w:rsidRDefault="00604CC5" w:rsidP="00943D44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0</w:t>
      </w:r>
    </w:p>
    <w:p w:rsidR="00604CC5" w:rsidRPr="00EF7D33" w:rsidRDefault="00604CC5" w:rsidP="00943D44">
      <w:pPr>
        <w:ind w:left="2835"/>
        <w:jc w:val="both"/>
      </w:pPr>
      <w:r w:rsidRPr="00EF7D33">
        <w:t>не гол</w:t>
      </w:r>
      <w:r>
        <w:t>о</w:t>
      </w:r>
      <w:r w:rsidRPr="00EF7D33">
        <w:t xml:space="preserve">сували           </w:t>
      </w:r>
      <w:r>
        <w:t xml:space="preserve"> </w:t>
      </w:r>
      <w:r w:rsidRPr="00EF7D33">
        <w:t xml:space="preserve">   </w:t>
      </w:r>
      <w:r>
        <w:t xml:space="preserve"> 0</w:t>
      </w:r>
    </w:p>
    <w:p w:rsidR="00604CC5" w:rsidRDefault="00604CC5" w:rsidP="00943D44">
      <w:pPr>
        <w:ind w:left="2835"/>
        <w:jc w:val="both"/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5A2F64" w:rsidRDefault="005A2F64" w:rsidP="00943D44">
      <w:pPr>
        <w:ind w:left="2835"/>
        <w:jc w:val="both"/>
      </w:pPr>
    </w:p>
    <w:p w:rsidR="00943D44" w:rsidRPr="00EF7D33" w:rsidRDefault="00943D44" w:rsidP="00943D44">
      <w:pPr>
        <w:ind w:left="2835"/>
        <w:jc w:val="both"/>
      </w:pPr>
    </w:p>
    <w:p w:rsidR="00604CC5" w:rsidRPr="005A2F64" w:rsidRDefault="00604CC5" w:rsidP="00943D44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lang w:eastAsia="ru-RU"/>
        </w:rPr>
      </w:pPr>
      <w:r w:rsidRPr="004465DD">
        <w:rPr>
          <w:b/>
          <w:sz w:val="28"/>
        </w:rPr>
        <w:t>СЛУХАЛИ 3.</w:t>
      </w:r>
      <w:r w:rsidRPr="00EF7D33">
        <w:rPr>
          <w:b/>
        </w:rPr>
        <w:t xml:space="preserve"> </w:t>
      </w:r>
      <w:r w:rsidR="005A2F64" w:rsidRPr="005A2F64">
        <w:rPr>
          <w:b/>
          <w:sz w:val="28"/>
          <w:lang w:eastAsia="ru-RU"/>
        </w:rPr>
        <w:t xml:space="preserve">Про розгляд проєкту рішення </w:t>
      </w:r>
      <w:proofErr w:type="spellStart"/>
      <w:r w:rsidR="005A2F64" w:rsidRPr="005A2F64">
        <w:rPr>
          <w:b/>
          <w:sz w:val="28"/>
          <w:lang w:eastAsia="ru-RU"/>
        </w:rPr>
        <w:t>„Про</w:t>
      </w:r>
      <w:proofErr w:type="spellEnd"/>
      <w:r w:rsidR="005A2F64" w:rsidRPr="005A2F64">
        <w:rPr>
          <w:b/>
          <w:sz w:val="28"/>
          <w:lang w:eastAsia="ru-RU"/>
        </w:rPr>
        <w:t xml:space="preserve"> затвердження Регіонального плану управління відходами у Дніпропетровській області до 2030 року”</w:t>
      </w:r>
      <w:r w:rsidR="005A2F64">
        <w:rPr>
          <w:b/>
          <w:sz w:val="28"/>
          <w:lang w:eastAsia="ru-RU"/>
        </w:rPr>
        <w:t>.</w:t>
      </w:r>
    </w:p>
    <w:p w:rsidR="00604CC5" w:rsidRDefault="00604CC5" w:rsidP="00943D44">
      <w:pPr>
        <w:ind w:firstLine="709"/>
        <w:jc w:val="both"/>
        <w:rPr>
          <w:b/>
          <w:sz w:val="16"/>
        </w:rPr>
      </w:pPr>
    </w:p>
    <w:p w:rsidR="00943D44" w:rsidRDefault="00943D44" w:rsidP="00943D44">
      <w:pPr>
        <w:ind w:firstLine="709"/>
        <w:jc w:val="both"/>
        <w:rPr>
          <w:b/>
          <w:sz w:val="16"/>
        </w:rPr>
      </w:pPr>
    </w:p>
    <w:p w:rsidR="00604CC5" w:rsidRPr="00EF7D33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 w:rsidRPr="00EF7D33">
        <w:rPr>
          <w:u w:val="single"/>
        </w:rPr>
        <w:t>Інформація</w:t>
      </w:r>
      <w:r w:rsidRPr="00EF7D33">
        <w:t xml:space="preserve">: </w:t>
      </w:r>
      <w:r w:rsidR="005A2F64">
        <w:t>Шаповалової К.Г.</w:t>
      </w:r>
    </w:p>
    <w:p w:rsidR="00604CC5" w:rsidRPr="00C37C89" w:rsidRDefault="00604CC5" w:rsidP="00943D4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</w:rPr>
      </w:pPr>
    </w:p>
    <w:p w:rsidR="00604CC5" w:rsidRDefault="00604CC5" w:rsidP="00943D44">
      <w:pPr>
        <w:ind w:firstLine="709"/>
        <w:jc w:val="both"/>
        <w:rPr>
          <w:b/>
          <w:sz w:val="16"/>
        </w:rPr>
      </w:pPr>
      <w:r w:rsidRPr="00EF7D33">
        <w:rPr>
          <w:u w:val="single"/>
        </w:rPr>
        <w:t>Виступили:</w:t>
      </w:r>
      <w:r w:rsidRPr="00EF7D33">
        <w:t xml:space="preserve"> </w:t>
      </w:r>
      <w:r w:rsidR="005A2F64">
        <w:t xml:space="preserve">Курячий М.П., </w:t>
      </w:r>
      <w:r w:rsidRPr="00EF7D33">
        <w:t>Щокін В.П.</w:t>
      </w:r>
      <w:r w:rsidR="005A2F64">
        <w:t>, Холоденко</w:t>
      </w:r>
      <w:bookmarkStart w:id="0" w:name="_GoBack"/>
      <w:bookmarkEnd w:id="0"/>
      <w:r w:rsidR="005A2F64">
        <w:t xml:space="preserve"> Т.Ф.</w:t>
      </w:r>
    </w:p>
    <w:p w:rsidR="00604CC5" w:rsidRDefault="00604CC5" w:rsidP="00943D44">
      <w:pPr>
        <w:ind w:firstLine="709"/>
        <w:jc w:val="both"/>
        <w:rPr>
          <w:b/>
          <w:sz w:val="16"/>
        </w:rPr>
      </w:pPr>
    </w:p>
    <w:p w:rsidR="00943D44" w:rsidRDefault="00943D44" w:rsidP="00943D44">
      <w:pPr>
        <w:ind w:firstLine="709"/>
        <w:jc w:val="both"/>
        <w:rPr>
          <w:b/>
          <w:sz w:val="16"/>
        </w:rPr>
      </w:pPr>
    </w:p>
    <w:p w:rsidR="005A2F64" w:rsidRDefault="00604CC5" w:rsidP="00943D44">
      <w:pPr>
        <w:ind w:firstLine="709"/>
        <w:jc w:val="both"/>
        <w:rPr>
          <w:sz w:val="27"/>
          <w:szCs w:val="27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="005A2F64" w:rsidRPr="00730581">
        <w:rPr>
          <w:szCs w:val="28"/>
        </w:rPr>
        <w:t xml:space="preserve">взяти </w:t>
      </w:r>
      <w:r w:rsidR="005A2F64">
        <w:rPr>
          <w:szCs w:val="28"/>
        </w:rPr>
        <w:t xml:space="preserve">до відома інформацію директора </w:t>
      </w:r>
      <w:r w:rsidR="005A2F64">
        <w:rPr>
          <w:szCs w:val="28"/>
        </w:rPr>
        <w:br/>
        <w:t>департаменту екології та природних ресурсів Дніпропетровської обласної державної адміністрації – військової адміністрації Шаповалової К.Г. стосовно проєкту Р</w:t>
      </w:r>
      <w:r w:rsidR="005A2F64" w:rsidRPr="00CD46D6">
        <w:rPr>
          <w:sz w:val="27"/>
          <w:szCs w:val="27"/>
        </w:rPr>
        <w:t>егіонального плану управління відходами у Дніпропетровській області до 2030 року</w:t>
      </w:r>
      <w:r w:rsidR="005A2F64">
        <w:rPr>
          <w:sz w:val="27"/>
          <w:szCs w:val="27"/>
        </w:rPr>
        <w:t>.</w:t>
      </w:r>
    </w:p>
    <w:p w:rsidR="005A2F64" w:rsidRDefault="005A2F64" w:rsidP="00943D44">
      <w:pPr>
        <w:ind w:firstLine="709"/>
        <w:jc w:val="both"/>
      </w:pPr>
      <w:r>
        <w:rPr>
          <w:sz w:val="27"/>
          <w:szCs w:val="27"/>
        </w:rPr>
        <w:t xml:space="preserve">Враховуючи лист </w:t>
      </w:r>
      <w:r w:rsidRPr="00424F51">
        <w:rPr>
          <w:color w:val="000000" w:themeColor="text1"/>
          <w:sz w:val="27"/>
          <w:szCs w:val="27"/>
        </w:rPr>
        <w:t xml:space="preserve">Дніпропетровської обласної державної адміністрації – обласної військової адміністрації </w:t>
      </w:r>
      <w:r w:rsidRPr="00413EA0">
        <w:rPr>
          <w:sz w:val="27"/>
          <w:szCs w:val="27"/>
        </w:rPr>
        <w:t>від 28 липня 2022 року № 2595/0/526-22</w:t>
      </w:r>
      <w:r>
        <w:rPr>
          <w:sz w:val="27"/>
          <w:szCs w:val="27"/>
        </w:rPr>
        <w:t xml:space="preserve">, стосовно погодження </w:t>
      </w:r>
      <w:r>
        <w:rPr>
          <w:szCs w:val="28"/>
        </w:rPr>
        <w:t>проєкту Р</w:t>
      </w:r>
      <w:r w:rsidRPr="00CD46D6">
        <w:rPr>
          <w:sz w:val="27"/>
          <w:szCs w:val="27"/>
        </w:rPr>
        <w:t>егіонального плану управління відходами у Дніпропетровській області до 2030 року</w:t>
      </w:r>
      <w:r>
        <w:rPr>
          <w:sz w:val="27"/>
          <w:szCs w:val="27"/>
        </w:rPr>
        <w:t xml:space="preserve">, погодити в цілому </w:t>
      </w:r>
      <w:r>
        <w:rPr>
          <w:szCs w:val="28"/>
        </w:rPr>
        <w:t>проє</w:t>
      </w:r>
      <w:r w:rsidRPr="001913EE">
        <w:rPr>
          <w:szCs w:val="28"/>
        </w:rPr>
        <w:t>кт рішення</w:t>
      </w:r>
      <w:r>
        <w:rPr>
          <w:szCs w:val="28"/>
        </w:rPr>
        <w:t xml:space="preserve"> </w:t>
      </w:r>
      <w:proofErr w:type="spellStart"/>
      <w:r w:rsidRPr="006E2E7E">
        <w:t>„Про</w:t>
      </w:r>
      <w:proofErr w:type="spellEnd"/>
      <w:r w:rsidRPr="006E2E7E">
        <w:t xml:space="preserve"> затвердження Регіонального плану управління відходами у Дніпропетровській області до 2030 року” та</w:t>
      </w:r>
      <w:r>
        <w:rPr>
          <w:b/>
        </w:rPr>
        <w:t xml:space="preserve"> </w:t>
      </w:r>
      <w:r>
        <w:t xml:space="preserve">винести його на розгляд сімнадцятої сесії обласної ради </w:t>
      </w:r>
      <w:r>
        <w:rPr>
          <w:lang w:val="en-US"/>
        </w:rPr>
        <w:t>VIII</w:t>
      </w:r>
      <w:r>
        <w:t xml:space="preserve"> скликання.</w:t>
      </w:r>
    </w:p>
    <w:p w:rsidR="006E2E7E" w:rsidRDefault="006E2E7E" w:rsidP="00943D44">
      <w:pPr>
        <w:ind w:firstLine="709"/>
        <w:jc w:val="both"/>
      </w:pPr>
      <w:r>
        <w:t xml:space="preserve">Рекомендувати департаменту </w:t>
      </w:r>
      <w:r>
        <w:rPr>
          <w:szCs w:val="28"/>
        </w:rPr>
        <w:t>екології та природних ресурсів Дніпропетровської обласної державної адміністрації – військової адміністрації підготувати</w:t>
      </w:r>
      <w:r w:rsidR="00943D44">
        <w:rPr>
          <w:szCs w:val="28"/>
        </w:rPr>
        <w:t xml:space="preserve"> та надати на розгляд чергового засідання постійної комісії</w:t>
      </w:r>
      <w:r>
        <w:rPr>
          <w:szCs w:val="28"/>
        </w:rPr>
        <w:t xml:space="preserve"> інформацію щодо виконання заходів </w:t>
      </w:r>
      <w:r w:rsidR="00943D44">
        <w:rPr>
          <w:sz w:val="27"/>
          <w:szCs w:val="27"/>
        </w:rPr>
        <w:t>підприємствами-заб</w:t>
      </w:r>
      <w:r w:rsidR="008554DA">
        <w:rPr>
          <w:sz w:val="27"/>
          <w:szCs w:val="27"/>
        </w:rPr>
        <w:t>р</w:t>
      </w:r>
      <w:r w:rsidR="00943D44">
        <w:rPr>
          <w:sz w:val="27"/>
          <w:szCs w:val="27"/>
        </w:rPr>
        <w:t xml:space="preserve">уднювачами </w:t>
      </w:r>
      <w:r w:rsidRPr="00876087">
        <w:rPr>
          <w:sz w:val="27"/>
          <w:szCs w:val="27"/>
        </w:rPr>
        <w:lastRenderedPageBreak/>
        <w:t>Дніпропетровськ</w:t>
      </w:r>
      <w:r>
        <w:rPr>
          <w:sz w:val="27"/>
          <w:szCs w:val="27"/>
        </w:rPr>
        <w:t>ої</w:t>
      </w:r>
      <w:r w:rsidRPr="00876087">
        <w:rPr>
          <w:sz w:val="27"/>
          <w:szCs w:val="27"/>
        </w:rPr>
        <w:t xml:space="preserve"> обласн</w:t>
      </w:r>
      <w:r>
        <w:rPr>
          <w:sz w:val="27"/>
          <w:szCs w:val="27"/>
        </w:rPr>
        <w:t>ої</w:t>
      </w:r>
      <w:r w:rsidRPr="00876087">
        <w:rPr>
          <w:sz w:val="27"/>
          <w:szCs w:val="27"/>
        </w:rPr>
        <w:t xml:space="preserve"> комплексн</w:t>
      </w:r>
      <w:r>
        <w:rPr>
          <w:sz w:val="27"/>
          <w:szCs w:val="27"/>
        </w:rPr>
        <w:t>ої</w:t>
      </w:r>
      <w:r w:rsidRPr="00876087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876087">
        <w:rPr>
          <w:sz w:val="27"/>
          <w:szCs w:val="27"/>
        </w:rPr>
        <w:t xml:space="preserve"> (стратегі</w:t>
      </w:r>
      <w:r>
        <w:rPr>
          <w:sz w:val="27"/>
          <w:szCs w:val="27"/>
        </w:rPr>
        <w:t>ї</w:t>
      </w:r>
      <w:r w:rsidRPr="00876087">
        <w:rPr>
          <w:sz w:val="27"/>
          <w:szCs w:val="27"/>
        </w:rPr>
        <w:t>) екологічної безпеки та запобігання змінам клімату на 2016 – 2025 роки” (зі змінами)</w:t>
      </w:r>
      <w:r w:rsidR="00943D44">
        <w:rPr>
          <w:sz w:val="27"/>
          <w:szCs w:val="27"/>
        </w:rPr>
        <w:t xml:space="preserve"> в розрізі кожного окремого підприємства, що визначені виконавцями цієї програми. </w:t>
      </w:r>
    </w:p>
    <w:p w:rsidR="00604CC5" w:rsidRDefault="00604CC5" w:rsidP="00943D44">
      <w:pPr>
        <w:ind w:firstLine="709"/>
        <w:jc w:val="both"/>
        <w:rPr>
          <w:szCs w:val="28"/>
        </w:rPr>
      </w:pPr>
    </w:p>
    <w:p w:rsidR="005A2F64" w:rsidRDefault="005A2F64" w:rsidP="00943D44">
      <w:pPr>
        <w:ind w:firstLine="709"/>
        <w:jc w:val="both"/>
        <w:rPr>
          <w:szCs w:val="28"/>
        </w:rPr>
      </w:pPr>
    </w:p>
    <w:p w:rsidR="00943D44" w:rsidRPr="00EF7D33" w:rsidRDefault="00943D44" w:rsidP="00943D44">
      <w:pPr>
        <w:pStyle w:val="a5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943D44" w:rsidRPr="00EF7D33" w:rsidRDefault="00943D44" w:rsidP="00943D44">
      <w:pPr>
        <w:pStyle w:val="a5"/>
        <w:jc w:val="center"/>
        <w:rPr>
          <w:b/>
          <w:bCs/>
          <w:sz w:val="16"/>
          <w:szCs w:val="16"/>
        </w:rPr>
      </w:pPr>
    </w:p>
    <w:p w:rsidR="00943D44" w:rsidRPr="00E112F8" w:rsidRDefault="00943D44" w:rsidP="00943D44">
      <w:pPr>
        <w:pStyle w:val="a5"/>
        <w:ind w:left="2835"/>
        <w:rPr>
          <w:lang w:val="ru-RU"/>
        </w:rPr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</w:t>
      </w:r>
      <w:r w:rsidR="009C3F63" w:rsidRPr="00E112F8">
        <w:rPr>
          <w:lang w:val="ru-RU"/>
        </w:rPr>
        <w:t>5</w:t>
      </w:r>
    </w:p>
    <w:p w:rsidR="00943D44" w:rsidRPr="00EF7D33" w:rsidRDefault="00943D44" w:rsidP="00943D44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943D44" w:rsidRPr="00EF7D33" w:rsidRDefault="00943D44" w:rsidP="00943D44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</w:t>
      </w:r>
      <w:r>
        <w:t>2</w:t>
      </w:r>
    </w:p>
    <w:p w:rsidR="00943D44" w:rsidRPr="00EF7D33" w:rsidRDefault="00943D44" w:rsidP="00943D44">
      <w:pPr>
        <w:ind w:left="2835"/>
        <w:jc w:val="both"/>
      </w:pPr>
      <w:r w:rsidRPr="00EF7D33">
        <w:t>не гол</w:t>
      </w:r>
      <w:r>
        <w:t>о</w:t>
      </w:r>
      <w:r w:rsidRPr="00EF7D33">
        <w:t xml:space="preserve">сували           </w:t>
      </w:r>
      <w:r>
        <w:t xml:space="preserve"> </w:t>
      </w:r>
      <w:r w:rsidRPr="00EF7D33">
        <w:t xml:space="preserve">   </w:t>
      </w:r>
      <w:r>
        <w:t xml:space="preserve"> </w:t>
      </w:r>
      <w:r w:rsidR="009C3F63" w:rsidRPr="00E112F8">
        <w:rPr>
          <w:lang w:val="ru-RU"/>
        </w:rPr>
        <w:t xml:space="preserve"> </w:t>
      </w:r>
      <w:r>
        <w:t>0</w:t>
      </w:r>
    </w:p>
    <w:p w:rsidR="005A2F64" w:rsidRPr="00E112F8" w:rsidRDefault="00943D44" w:rsidP="00943D44">
      <w:pPr>
        <w:ind w:left="2123" w:firstLine="709"/>
        <w:jc w:val="both"/>
        <w:rPr>
          <w:szCs w:val="28"/>
          <w:lang w:val="ru-RU"/>
        </w:rPr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 w:rsidR="009C3F63" w:rsidRPr="00E112F8">
        <w:rPr>
          <w:lang w:val="ru-RU"/>
        </w:rPr>
        <w:t>7</w:t>
      </w:r>
    </w:p>
    <w:p w:rsidR="00604CC5" w:rsidRDefault="00604CC5" w:rsidP="00943D44">
      <w:pPr>
        <w:ind w:firstLine="709"/>
        <w:jc w:val="both"/>
        <w:rPr>
          <w:b/>
          <w:sz w:val="16"/>
        </w:rPr>
      </w:pPr>
    </w:p>
    <w:p w:rsidR="00943D44" w:rsidRPr="00EF7D33" w:rsidRDefault="00943D44" w:rsidP="00943D44">
      <w:pPr>
        <w:ind w:firstLine="709"/>
        <w:jc w:val="both"/>
        <w:rPr>
          <w:b/>
          <w:sz w:val="16"/>
        </w:rPr>
      </w:pPr>
    </w:p>
    <w:p w:rsidR="00604CC5" w:rsidRPr="00EF7D33" w:rsidRDefault="00604CC5" w:rsidP="00943D44">
      <w:pPr>
        <w:ind w:firstLine="720"/>
        <w:jc w:val="both"/>
        <w:rPr>
          <w:b/>
        </w:rPr>
      </w:pPr>
      <w:r>
        <w:rPr>
          <w:b/>
        </w:rPr>
        <w:t xml:space="preserve">СЛУХАЛИ </w:t>
      </w:r>
      <w:r w:rsidR="00943D44">
        <w:rPr>
          <w:b/>
        </w:rPr>
        <w:t>4</w:t>
      </w:r>
      <w:r w:rsidRPr="00EF7D33">
        <w:rPr>
          <w:b/>
        </w:rPr>
        <w:t>. Різне.</w:t>
      </w:r>
    </w:p>
    <w:p w:rsidR="00604CC5" w:rsidRDefault="00604CC5" w:rsidP="00604CC5">
      <w:pPr>
        <w:ind w:firstLine="720"/>
        <w:jc w:val="both"/>
      </w:pPr>
    </w:p>
    <w:p w:rsidR="00604CC5" w:rsidRPr="00EF7D33" w:rsidRDefault="00604CC5" w:rsidP="00604CC5">
      <w:pPr>
        <w:ind w:firstLine="720"/>
        <w:jc w:val="both"/>
      </w:pPr>
      <w:r>
        <w:t>Питання не розглядалися.</w:t>
      </w:r>
    </w:p>
    <w:p w:rsidR="00604CC5" w:rsidRPr="00080691" w:rsidRDefault="00604CC5" w:rsidP="00604CC5">
      <w:pPr>
        <w:ind w:firstLine="720"/>
        <w:jc w:val="both"/>
        <w:rPr>
          <w:b/>
          <w:lang w:val="ru-RU"/>
        </w:rPr>
      </w:pPr>
    </w:p>
    <w:p w:rsidR="00604CC5" w:rsidRPr="00EF7D33" w:rsidRDefault="00604CC5" w:rsidP="00604CC5">
      <w:pPr>
        <w:pStyle w:val="a5"/>
        <w:spacing w:line="160" w:lineRule="exact"/>
        <w:jc w:val="center"/>
        <w:rPr>
          <w:b/>
          <w:bCs/>
          <w:sz w:val="10"/>
        </w:rPr>
      </w:pPr>
    </w:p>
    <w:p w:rsidR="00604CC5" w:rsidRPr="00EF7D33" w:rsidRDefault="00604CC5" w:rsidP="00604CC5">
      <w:pPr>
        <w:jc w:val="both"/>
        <w:rPr>
          <w:b/>
          <w:szCs w:val="28"/>
        </w:rPr>
      </w:pPr>
      <w:r w:rsidRPr="00EF7D33">
        <w:rPr>
          <w:b/>
          <w:szCs w:val="28"/>
        </w:rPr>
        <w:t>Голова комісії</w:t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  <w:t xml:space="preserve">               </w:t>
      </w:r>
      <w:r>
        <w:rPr>
          <w:szCs w:val="28"/>
        </w:rPr>
        <w:t xml:space="preserve"> </w:t>
      </w:r>
      <w:r w:rsidRPr="002E5695">
        <w:rPr>
          <w:b/>
          <w:szCs w:val="28"/>
        </w:rPr>
        <w:t>М.П.</w:t>
      </w:r>
      <w:r w:rsidRPr="00EF7D33">
        <w:rPr>
          <w:szCs w:val="28"/>
        </w:rPr>
        <w:t xml:space="preserve"> </w:t>
      </w:r>
      <w:r w:rsidRPr="00EF7D33">
        <w:rPr>
          <w:b/>
          <w:szCs w:val="28"/>
        </w:rPr>
        <w:t xml:space="preserve">КУРЯЧИЙ </w:t>
      </w:r>
    </w:p>
    <w:p w:rsidR="00604CC5" w:rsidRPr="00EF7D33" w:rsidRDefault="00604CC5" w:rsidP="00604CC5">
      <w:pPr>
        <w:shd w:val="clear" w:color="auto" w:fill="FFFFFF"/>
        <w:tabs>
          <w:tab w:val="left" w:pos="7049"/>
        </w:tabs>
        <w:rPr>
          <w:sz w:val="24"/>
        </w:rPr>
      </w:pPr>
      <w:r w:rsidRPr="00EF7D33">
        <w:rPr>
          <w:spacing w:val="-10"/>
          <w:szCs w:val="28"/>
        </w:rPr>
        <w:t xml:space="preserve">                                                                                                       </w:t>
      </w:r>
    </w:p>
    <w:p w:rsidR="00604CC5" w:rsidRPr="00EF7D33" w:rsidRDefault="00604CC5" w:rsidP="00604CC5">
      <w:pPr>
        <w:jc w:val="both"/>
        <w:rPr>
          <w:szCs w:val="28"/>
        </w:rPr>
      </w:pPr>
    </w:p>
    <w:p w:rsidR="00604CC5" w:rsidRPr="00EF7D33" w:rsidRDefault="00604CC5" w:rsidP="00604CC5">
      <w:pPr>
        <w:jc w:val="both"/>
        <w:rPr>
          <w:szCs w:val="28"/>
        </w:rPr>
      </w:pPr>
    </w:p>
    <w:p w:rsidR="00604CC5" w:rsidRPr="00EF7D33" w:rsidRDefault="00604CC5" w:rsidP="00604CC5">
      <w:pPr>
        <w:jc w:val="both"/>
        <w:rPr>
          <w:b/>
          <w:szCs w:val="28"/>
        </w:rPr>
      </w:pPr>
      <w:r w:rsidRPr="00EF7D33">
        <w:rPr>
          <w:b/>
          <w:szCs w:val="28"/>
        </w:rPr>
        <w:t>Секретар комісії</w:t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szCs w:val="28"/>
        </w:rPr>
        <w:t xml:space="preserve">   </w:t>
      </w:r>
      <w:r w:rsidRPr="00EF7D33">
        <w:rPr>
          <w:b/>
          <w:szCs w:val="28"/>
        </w:rPr>
        <w:t xml:space="preserve">   </w:t>
      </w:r>
      <w:r w:rsidRPr="002E5695">
        <w:rPr>
          <w:b/>
          <w:szCs w:val="28"/>
        </w:rPr>
        <w:t>Є.В.</w:t>
      </w:r>
      <w:r w:rsidRPr="00EF7D33">
        <w:rPr>
          <w:b/>
          <w:szCs w:val="28"/>
        </w:rPr>
        <w:t xml:space="preserve"> СИТНИЧЕНКО </w:t>
      </w:r>
    </w:p>
    <w:p w:rsidR="00604CC5" w:rsidRPr="00730581" w:rsidRDefault="00604CC5" w:rsidP="00604CC5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EF7D33">
        <w:rPr>
          <w:spacing w:val="-10"/>
          <w:szCs w:val="28"/>
        </w:rPr>
        <w:t xml:space="preserve">                                                                                                        </w:t>
      </w:r>
    </w:p>
    <w:p w:rsidR="00E13CD1" w:rsidRDefault="00E13CD1"/>
    <w:sectPr w:rsidR="00E13CD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7B" w:rsidRDefault="009B607B">
      <w:r>
        <w:separator/>
      </w:r>
    </w:p>
  </w:endnote>
  <w:endnote w:type="continuationSeparator" w:id="0">
    <w:p w:rsidR="009B607B" w:rsidRDefault="009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7B" w:rsidRDefault="009B607B">
      <w:r>
        <w:separator/>
      </w:r>
    </w:p>
  </w:footnote>
  <w:footnote w:type="continuationSeparator" w:id="0">
    <w:p w:rsidR="009B607B" w:rsidRDefault="009B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9B60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165">
      <w:rPr>
        <w:rStyle w:val="a9"/>
        <w:noProof/>
      </w:rPr>
      <w:t>5</w:t>
    </w:r>
    <w:r>
      <w:rPr>
        <w:rStyle w:val="a9"/>
      </w:rPr>
      <w:fldChar w:fldCharType="end"/>
    </w:r>
  </w:p>
  <w:p w:rsidR="003D1A2B" w:rsidRDefault="009B6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65F25"/>
    <w:rsid w:val="000C4CB6"/>
    <w:rsid w:val="001B2892"/>
    <w:rsid w:val="00400C69"/>
    <w:rsid w:val="005A2F64"/>
    <w:rsid w:val="00604CC5"/>
    <w:rsid w:val="00613FA1"/>
    <w:rsid w:val="006E2E7E"/>
    <w:rsid w:val="008554DA"/>
    <w:rsid w:val="00943D44"/>
    <w:rsid w:val="00946165"/>
    <w:rsid w:val="009B607B"/>
    <w:rsid w:val="009C3F63"/>
    <w:rsid w:val="00AB348D"/>
    <w:rsid w:val="00C25793"/>
    <w:rsid w:val="00D60B63"/>
    <w:rsid w:val="00E112F8"/>
    <w:rsid w:val="00E13538"/>
    <w:rsid w:val="00E13CD1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2023-08-03T12:33:00Z</cp:lastPrinted>
  <dcterms:created xsi:type="dcterms:W3CDTF">2023-07-27T08:55:00Z</dcterms:created>
  <dcterms:modified xsi:type="dcterms:W3CDTF">2023-08-11T08:34:00Z</dcterms:modified>
</cp:coreProperties>
</file>