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BF" w:rsidRDefault="002D0DBF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055D7B" w:rsidP="00055D7B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</w:tabs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57AD4" w:rsidRDefault="00357A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357AD4" w:rsidRPr="00521967" w:rsidRDefault="00357A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 w:rsidR="00521967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5C7696" w:rsidRPr="005C7696" w:rsidRDefault="005C7696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32"/>
          <w:szCs w:val="32"/>
        </w:rPr>
      </w:pPr>
    </w:p>
    <w:p w:rsidR="007F5C77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</w:t>
      </w:r>
      <w:r w:rsidR="00483D06">
        <w:rPr>
          <w:color w:val="000000"/>
          <w:sz w:val="28"/>
          <w:szCs w:val="28"/>
        </w:rPr>
        <w:t>о майна”, ураховуючи висновки й</w:t>
      </w:r>
      <w:r>
        <w:rPr>
          <w:color w:val="000000"/>
          <w:sz w:val="28"/>
          <w:szCs w:val="28"/>
        </w:rPr>
        <w:t xml:space="preserve">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 w:rsidR="00521967">
        <w:rPr>
          <w:color w:val="000000"/>
          <w:sz w:val="28"/>
          <w:szCs w:val="28"/>
          <w:lang w:val="ru-RU"/>
        </w:rPr>
        <w:t xml:space="preserve"> </w:t>
      </w:r>
      <w:r w:rsidR="00D35714" w:rsidRPr="00D35714">
        <w:rPr>
          <w:iCs/>
          <w:sz w:val="28"/>
          <w:szCs w:val="28"/>
        </w:rPr>
        <w:t>з питань 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D876C2" w:rsidRPr="00357AD4" w:rsidRDefault="00D876C2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16"/>
          <w:szCs w:val="16"/>
        </w:rPr>
      </w:pPr>
    </w:p>
    <w:p w:rsidR="00D876C2" w:rsidRDefault="00D876C2" w:rsidP="00D876C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Перелік першого типу об’єктів оренди, які підлягають передачі в оренду через проведення аукціону, згідно з додатком 1. </w:t>
      </w:r>
    </w:p>
    <w:p w:rsidR="00D876C2" w:rsidRPr="00357AD4" w:rsidRDefault="00D876C2" w:rsidP="00D876C2">
      <w:pPr>
        <w:ind w:right="-25"/>
        <w:jc w:val="both"/>
        <w:rPr>
          <w:color w:val="000000"/>
          <w:sz w:val="16"/>
          <w:szCs w:val="16"/>
        </w:rPr>
      </w:pPr>
    </w:p>
    <w:p w:rsidR="00D876C2" w:rsidRDefault="00D876C2" w:rsidP="00D876C2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9C47D8" w:rsidRPr="00357AD4" w:rsidRDefault="009C47D8" w:rsidP="00D876C2">
      <w:pPr>
        <w:ind w:right="-25" w:firstLine="700"/>
        <w:jc w:val="both"/>
        <w:rPr>
          <w:color w:val="000000"/>
          <w:sz w:val="16"/>
          <w:szCs w:val="16"/>
        </w:rPr>
      </w:pPr>
    </w:p>
    <w:p w:rsidR="00E1273D" w:rsidRPr="00867234" w:rsidRDefault="0034246C" w:rsidP="009E0F7D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733E" w:rsidRPr="006916E2">
        <w:rPr>
          <w:color w:val="000000"/>
          <w:sz w:val="28"/>
          <w:szCs w:val="28"/>
        </w:rPr>
        <w:t>. Внести змін</w:t>
      </w:r>
      <w:r w:rsidR="00C7733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до рішення обласної ради від 28 квітня 2023 року    № 288-16</w:t>
      </w:r>
      <w:r w:rsidR="00C7733E"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34246C" w:rsidRDefault="0034246C" w:rsidP="0034246C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5D7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 Виключити майно, зазн</w:t>
      </w:r>
      <w:r w:rsidR="00055D7B">
        <w:rPr>
          <w:color w:val="000000"/>
          <w:sz w:val="28"/>
          <w:szCs w:val="28"/>
        </w:rPr>
        <w:t>ачене в</w:t>
      </w:r>
      <w:r>
        <w:rPr>
          <w:color w:val="000000"/>
          <w:sz w:val="28"/>
          <w:szCs w:val="28"/>
        </w:rPr>
        <w:t xml:space="preserve"> пунктах 4, 5, 19, 20, 21, 22, 23, 24, 25, 26, 27, 28, 29, 30, 31, 32, 33 додатка 2 до рішення, з Переліку другого типу об’єктів оренди, які підлягають передачі в оренду без проведення аукціону.</w:t>
      </w:r>
    </w:p>
    <w:p w:rsidR="005971DB" w:rsidRPr="00453982" w:rsidRDefault="00055D7B" w:rsidP="007D792A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7D792A">
        <w:rPr>
          <w:color w:val="000000"/>
          <w:sz w:val="28"/>
          <w:szCs w:val="28"/>
        </w:rPr>
        <w:t xml:space="preserve"> </w:t>
      </w:r>
      <w:r w:rsidR="00EB20FB">
        <w:rPr>
          <w:color w:val="000000"/>
          <w:sz w:val="28"/>
          <w:szCs w:val="28"/>
        </w:rPr>
        <w:t>У пункті 18</w:t>
      </w:r>
      <w:r w:rsidR="005971DB" w:rsidRPr="006916E2">
        <w:rPr>
          <w:color w:val="000000"/>
          <w:sz w:val="28"/>
          <w:szCs w:val="28"/>
        </w:rPr>
        <w:t xml:space="preserve"> додатка 2 до рішення Переліку другого типу об’єктів оренди, які підлягають передачі в оренду</w:t>
      </w:r>
      <w:r w:rsidR="005971DB">
        <w:rPr>
          <w:color w:val="000000"/>
          <w:sz w:val="28"/>
          <w:szCs w:val="28"/>
        </w:rPr>
        <w:t xml:space="preserve"> без проведення аукціону, слова </w:t>
      </w:r>
      <w:r w:rsidR="005971DB" w:rsidRPr="00C406AD">
        <w:rPr>
          <w:color w:val="000000"/>
          <w:sz w:val="28"/>
          <w:szCs w:val="28"/>
        </w:rPr>
        <w:t xml:space="preserve"> </w:t>
      </w:r>
      <w:r w:rsidR="005971DB">
        <w:rPr>
          <w:color w:val="000000"/>
          <w:sz w:val="28"/>
          <w:szCs w:val="28"/>
        </w:rPr>
        <w:t xml:space="preserve">та цифри </w:t>
      </w:r>
      <w:r w:rsidR="005971DB" w:rsidRPr="008667DE">
        <w:rPr>
          <w:color w:val="000000"/>
          <w:sz w:val="28"/>
          <w:szCs w:val="28"/>
        </w:rPr>
        <w:t>„</w:t>
      </w:r>
      <w:r w:rsidR="00EB20FB" w:rsidRPr="00504930">
        <w:rPr>
          <w:sz w:val="28"/>
          <w:szCs w:val="28"/>
        </w:rPr>
        <w:t>Неж</w:t>
      </w:r>
      <w:r w:rsidR="00EB20FB">
        <w:rPr>
          <w:sz w:val="28"/>
          <w:szCs w:val="28"/>
        </w:rPr>
        <w:t xml:space="preserve">итлові приміщення, розташовані </w:t>
      </w:r>
      <w:r w:rsidR="00EB20FB" w:rsidRPr="00504930">
        <w:rPr>
          <w:sz w:val="28"/>
          <w:szCs w:val="28"/>
        </w:rPr>
        <w:t>у новому хірургічному корпусі (у т.ч. конференційна зала), у будівлі гуртожитку, у рентгенологічному відділенні, у головному корпусі, у пологовому будинку, у неврологічному відділенні, у дитячому корпусі (урологія) та терапевтичному корпусі</w:t>
      </w:r>
      <w:r w:rsidR="005971DB" w:rsidRPr="00C406AD">
        <w:rPr>
          <w:color w:val="000000"/>
          <w:sz w:val="28"/>
          <w:szCs w:val="28"/>
        </w:rPr>
        <w:t xml:space="preserve">”, </w:t>
      </w:r>
      <w:r w:rsidR="005971DB">
        <w:rPr>
          <w:color w:val="000000"/>
          <w:sz w:val="28"/>
          <w:szCs w:val="28"/>
        </w:rPr>
        <w:t xml:space="preserve"> </w:t>
      </w:r>
      <w:r w:rsidR="005971DB" w:rsidRPr="008667DE">
        <w:rPr>
          <w:color w:val="000000"/>
          <w:sz w:val="28"/>
          <w:szCs w:val="28"/>
        </w:rPr>
        <w:t>„</w:t>
      </w:r>
      <w:r w:rsidR="00EB20FB">
        <w:rPr>
          <w:color w:val="000000"/>
          <w:sz w:val="28"/>
          <w:szCs w:val="28"/>
        </w:rPr>
        <w:t>2130,56</w:t>
      </w:r>
      <w:r w:rsidR="005971DB">
        <w:rPr>
          <w:color w:val="000000"/>
          <w:sz w:val="28"/>
          <w:szCs w:val="28"/>
        </w:rPr>
        <w:t>”</w:t>
      </w:r>
      <w:r w:rsidR="005971DB">
        <w:rPr>
          <w:sz w:val="28"/>
          <w:szCs w:val="28"/>
        </w:rPr>
        <w:t xml:space="preserve"> </w:t>
      </w:r>
      <w:r w:rsidR="005971DB" w:rsidRPr="006916E2">
        <w:rPr>
          <w:sz w:val="28"/>
          <w:szCs w:val="28"/>
        </w:rPr>
        <w:t xml:space="preserve">замінити </w:t>
      </w:r>
      <w:r w:rsidR="005971DB">
        <w:rPr>
          <w:sz w:val="28"/>
          <w:szCs w:val="28"/>
        </w:rPr>
        <w:t xml:space="preserve"> словами та цифрами         </w:t>
      </w:r>
      <w:r w:rsidR="00EB20FB" w:rsidRPr="008667DE">
        <w:rPr>
          <w:color w:val="000000"/>
          <w:sz w:val="28"/>
          <w:szCs w:val="28"/>
        </w:rPr>
        <w:t>„</w:t>
      </w:r>
      <w:r w:rsidR="00EB20FB" w:rsidRPr="00504930">
        <w:rPr>
          <w:sz w:val="28"/>
          <w:szCs w:val="28"/>
        </w:rPr>
        <w:t>Неж</w:t>
      </w:r>
      <w:r w:rsidR="00EB20FB">
        <w:rPr>
          <w:sz w:val="28"/>
          <w:szCs w:val="28"/>
        </w:rPr>
        <w:t xml:space="preserve">итлові приміщення, розташовані </w:t>
      </w:r>
      <w:r w:rsidR="00EB20FB" w:rsidRPr="00504930">
        <w:rPr>
          <w:sz w:val="28"/>
          <w:szCs w:val="28"/>
        </w:rPr>
        <w:t xml:space="preserve">у рентгенологічному відділенні, у головному корпусі, у дитячому корпусі </w:t>
      </w:r>
      <w:r w:rsidR="00EB20FB">
        <w:rPr>
          <w:sz w:val="28"/>
          <w:szCs w:val="28"/>
        </w:rPr>
        <w:t>(урологія)</w:t>
      </w:r>
      <w:r w:rsidR="00EB20FB">
        <w:rPr>
          <w:color w:val="000000"/>
          <w:sz w:val="28"/>
          <w:szCs w:val="28"/>
        </w:rPr>
        <w:t xml:space="preserve">”, </w:t>
      </w:r>
      <w:r w:rsidR="005971DB">
        <w:rPr>
          <w:sz w:val="28"/>
          <w:szCs w:val="28"/>
        </w:rPr>
        <w:t xml:space="preserve"> </w:t>
      </w:r>
      <w:r w:rsidR="005971DB" w:rsidRPr="008667DE">
        <w:rPr>
          <w:color w:val="000000"/>
          <w:sz w:val="28"/>
          <w:szCs w:val="28"/>
        </w:rPr>
        <w:t>„</w:t>
      </w:r>
      <w:r w:rsidR="00EB20FB">
        <w:rPr>
          <w:color w:val="000000"/>
          <w:sz w:val="28"/>
          <w:szCs w:val="28"/>
        </w:rPr>
        <w:t>445,2</w:t>
      </w:r>
      <w:r w:rsidR="005971DB">
        <w:rPr>
          <w:color w:val="000000"/>
          <w:sz w:val="28"/>
          <w:szCs w:val="28"/>
        </w:rPr>
        <w:t>0</w:t>
      </w:r>
      <w:r w:rsidR="005971DB" w:rsidRPr="00C406AD">
        <w:rPr>
          <w:color w:val="000000"/>
          <w:sz w:val="28"/>
          <w:szCs w:val="28"/>
        </w:rPr>
        <w:t>”</w:t>
      </w:r>
      <w:r w:rsidR="005971DB">
        <w:rPr>
          <w:sz w:val="28"/>
          <w:szCs w:val="28"/>
        </w:rPr>
        <w:t>.</w:t>
      </w:r>
    </w:p>
    <w:p w:rsidR="003A5D82" w:rsidRPr="003A5D82" w:rsidRDefault="003A5D82" w:rsidP="009E3427">
      <w:pPr>
        <w:ind w:firstLine="70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3.3</w:t>
      </w:r>
      <w:r w:rsidRPr="003A5D82">
        <w:rPr>
          <w:color w:val="000000"/>
          <w:sz w:val="28"/>
          <w:szCs w:val="28"/>
        </w:rPr>
        <w:t xml:space="preserve">. </w:t>
      </w:r>
      <w:r w:rsidR="009E3427">
        <w:rPr>
          <w:color w:val="000000"/>
          <w:sz w:val="28"/>
          <w:szCs w:val="28"/>
        </w:rPr>
        <w:t xml:space="preserve"> </w:t>
      </w:r>
      <w:r w:rsidRPr="003A5D82">
        <w:rPr>
          <w:color w:val="000000"/>
          <w:sz w:val="28"/>
          <w:szCs w:val="28"/>
        </w:rPr>
        <w:t xml:space="preserve">У пункті 2 додатка 2 до рішення Переліку другого типу об’єктів оренди, які підлягають передачі в оренду без проведення аукціону, слова </w:t>
      </w:r>
      <w:r w:rsidR="009E3427">
        <w:rPr>
          <w:color w:val="000000"/>
          <w:sz w:val="28"/>
          <w:szCs w:val="28"/>
        </w:rPr>
        <w:t xml:space="preserve"> </w:t>
      </w:r>
      <w:r w:rsidRPr="003A5D82">
        <w:rPr>
          <w:color w:val="000000"/>
          <w:sz w:val="28"/>
          <w:szCs w:val="28"/>
        </w:rPr>
        <w:lastRenderedPageBreak/>
        <w:t>„</w:t>
      </w:r>
      <w:r w:rsidRPr="003A5D82">
        <w:rPr>
          <w:sz w:val="28"/>
          <w:szCs w:val="28"/>
        </w:rPr>
        <w:t>Розміщ</w:t>
      </w:r>
      <w:r w:rsidR="009E3427">
        <w:rPr>
          <w:sz w:val="28"/>
          <w:szCs w:val="28"/>
        </w:rPr>
        <w:t xml:space="preserve">ення установи, діяльність якої </w:t>
      </w:r>
      <w:r w:rsidRPr="003A5D82">
        <w:rPr>
          <w:sz w:val="28"/>
          <w:szCs w:val="28"/>
        </w:rPr>
        <w:t>фінансується за рахунок держав</w:t>
      </w:r>
      <w:r w:rsidR="009E3427">
        <w:rPr>
          <w:sz w:val="28"/>
          <w:szCs w:val="28"/>
        </w:rPr>
        <w:t>ного бюджету (розміщення архіву</w:t>
      </w:r>
      <w:r w:rsidRPr="003A5D82">
        <w:rPr>
          <w:sz w:val="28"/>
          <w:szCs w:val="28"/>
        </w:rPr>
        <w:t xml:space="preserve"> Головного управління Пенсійного фонду України в Донецькій області)</w:t>
      </w:r>
      <w:r w:rsidRPr="003A5D82">
        <w:rPr>
          <w:color w:val="000000"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6916E2">
        <w:rPr>
          <w:sz w:val="28"/>
          <w:szCs w:val="28"/>
        </w:rPr>
        <w:t xml:space="preserve">замінити </w:t>
      </w:r>
      <w:r>
        <w:rPr>
          <w:sz w:val="28"/>
          <w:szCs w:val="28"/>
        </w:rPr>
        <w:t xml:space="preserve"> словами </w:t>
      </w:r>
      <w:r w:rsidR="009E3427" w:rsidRPr="003A5D82">
        <w:rPr>
          <w:color w:val="000000"/>
          <w:sz w:val="28"/>
          <w:szCs w:val="28"/>
        </w:rPr>
        <w:t>„</w:t>
      </w:r>
      <w:r w:rsidR="009E3427" w:rsidRPr="003A5D82">
        <w:rPr>
          <w:sz w:val="28"/>
          <w:szCs w:val="28"/>
        </w:rPr>
        <w:t>Розмі</w:t>
      </w:r>
      <w:r w:rsidR="009E3427">
        <w:rPr>
          <w:sz w:val="28"/>
          <w:szCs w:val="28"/>
        </w:rPr>
        <w:t>щення установи, діяльність якої</w:t>
      </w:r>
      <w:r w:rsidR="009E3427" w:rsidRPr="003A5D82">
        <w:rPr>
          <w:sz w:val="28"/>
          <w:szCs w:val="28"/>
        </w:rPr>
        <w:t xml:space="preserve"> фінансується за рахунок держав</w:t>
      </w:r>
      <w:r w:rsidR="009E3427">
        <w:rPr>
          <w:sz w:val="28"/>
          <w:szCs w:val="28"/>
        </w:rPr>
        <w:t xml:space="preserve">ного бюджету (розміщення </w:t>
      </w:r>
      <w:r w:rsidR="009E3427" w:rsidRPr="003A5D82">
        <w:rPr>
          <w:sz w:val="28"/>
          <w:szCs w:val="28"/>
        </w:rPr>
        <w:t>Головного управління Пенсійного фонду України в Донецькій області)</w:t>
      </w:r>
      <w:r w:rsidR="009E3427" w:rsidRPr="003A5D82">
        <w:rPr>
          <w:color w:val="000000"/>
          <w:sz w:val="28"/>
          <w:szCs w:val="28"/>
        </w:rPr>
        <w:t>”</w:t>
      </w:r>
      <w:r w:rsidR="009E3427">
        <w:rPr>
          <w:color w:val="000000"/>
          <w:sz w:val="28"/>
          <w:szCs w:val="28"/>
        </w:rPr>
        <w:t>.</w:t>
      </w:r>
    </w:p>
    <w:p w:rsidR="001E3C5A" w:rsidRPr="00FE4979" w:rsidRDefault="009E3427" w:rsidP="00FE4979">
      <w:pPr>
        <w:ind w:firstLine="70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3.4</w:t>
      </w:r>
      <w:r w:rsidRPr="003A5D8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3A5D82">
        <w:rPr>
          <w:color w:val="000000"/>
          <w:sz w:val="28"/>
          <w:szCs w:val="28"/>
        </w:rPr>
        <w:t xml:space="preserve">У пункті </w:t>
      </w:r>
      <w:r>
        <w:rPr>
          <w:color w:val="000000"/>
          <w:sz w:val="28"/>
          <w:szCs w:val="28"/>
        </w:rPr>
        <w:t>3</w:t>
      </w:r>
      <w:r w:rsidRPr="003A5D82">
        <w:rPr>
          <w:color w:val="000000"/>
          <w:sz w:val="28"/>
          <w:szCs w:val="28"/>
        </w:rPr>
        <w:t xml:space="preserve"> додатка 2 до рішення Переліку другого типу об’єктів оренди, які підлягають передачі в оренду без проведення аукціону, слова </w:t>
      </w:r>
      <w:r>
        <w:rPr>
          <w:color w:val="000000"/>
          <w:sz w:val="28"/>
          <w:szCs w:val="28"/>
        </w:rPr>
        <w:t xml:space="preserve"> </w:t>
      </w:r>
      <w:r w:rsidRPr="003A5D82">
        <w:rPr>
          <w:color w:val="000000"/>
          <w:sz w:val="28"/>
          <w:szCs w:val="28"/>
        </w:rPr>
        <w:t>„</w:t>
      </w:r>
      <w:r w:rsidRPr="003A5D82">
        <w:rPr>
          <w:sz w:val="28"/>
          <w:szCs w:val="28"/>
        </w:rPr>
        <w:t>Розмі</w:t>
      </w:r>
      <w:r>
        <w:rPr>
          <w:sz w:val="28"/>
          <w:szCs w:val="28"/>
        </w:rPr>
        <w:t>щення установи, діяльність якої</w:t>
      </w:r>
      <w:r w:rsidRPr="003A5D82">
        <w:rPr>
          <w:sz w:val="28"/>
          <w:szCs w:val="28"/>
        </w:rPr>
        <w:t xml:space="preserve"> фінансується за рахунок держав</w:t>
      </w:r>
      <w:r>
        <w:rPr>
          <w:sz w:val="28"/>
          <w:szCs w:val="28"/>
        </w:rPr>
        <w:t>ного бюджету (розміщення архіву</w:t>
      </w:r>
      <w:r w:rsidRPr="003A5D82">
        <w:rPr>
          <w:sz w:val="28"/>
          <w:szCs w:val="28"/>
        </w:rPr>
        <w:t xml:space="preserve"> Головного управління Пенсійного фонду України в Донецькій області)</w:t>
      </w:r>
      <w:r w:rsidRPr="003A5D82">
        <w:rPr>
          <w:color w:val="000000"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6916E2">
        <w:rPr>
          <w:sz w:val="28"/>
          <w:szCs w:val="28"/>
        </w:rPr>
        <w:t xml:space="preserve">замінити </w:t>
      </w:r>
      <w:r>
        <w:rPr>
          <w:sz w:val="28"/>
          <w:szCs w:val="28"/>
        </w:rPr>
        <w:t xml:space="preserve"> словами </w:t>
      </w:r>
      <w:r w:rsidRPr="003A5D82">
        <w:rPr>
          <w:color w:val="000000"/>
          <w:sz w:val="28"/>
          <w:szCs w:val="28"/>
        </w:rPr>
        <w:t>„</w:t>
      </w:r>
      <w:r w:rsidRPr="003A5D82">
        <w:rPr>
          <w:sz w:val="28"/>
          <w:szCs w:val="28"/>
        </w:rPr>
        <w:t>Розмі</w:t>
      </w:r>
      <w:r>
        <w:rPr>
          <w:sz w:val="28"/>
          <w:szCs w:val="28"/>
        </w:rPr>
        <w:t>щення установи, діяльність якої</w:t>
      </w:r>
      <w:r w:rsidRPr="003A5D82">
        <w:rPr>
          <w:sz w:val="28"/>
          <w:szCs w:val="28"/>
        </w:rPr>
        <w:t xml:space="preserve"> фінансується за рахунок держав</w:t>
      </w:r>
      <w:r>
        <w:rPr>
          <w:sz w:val="28"/>
          <w:szCs w:val="28"/>
        </w:rPr>
        <w:t xml:space="preserve">ного бюджету (розміщення </w:t>
      </w:r>
      <w:r w:rsidRPr="003A5D82">
        <w:rPr>
          <w:sz w:val="28"/>
          <w:szCs w:val="28"/>
        </w:rPr>
        <w:t>Головного управління Пенсійного фонду України в Донецькій області)</w:t>
      </w:r>
      <w:r w:rsidRPr="003A5D8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FE4979" w:rsidRDefault="00FE4979" w:rsidP="00FE4979">
      <w:pPr>
        <w:jc w:val="both"/>
        <w:rPr>
          <w:color w:val="000000"/>
          <w:sz w:val="28"/>
          <w:szCs w:val="28"/>
        </w:rPr>
      </w:pPr>
      <w:r w:rsidRPr="00FE4979">
        <w:rPr>
          <w:color w:val="000000"/>
          <w:sz w:val="28"/>
          <w:szCs w:val="28"/>
        </w:rPr>
        <w:tab/>
        <w:t>3</w:t>
      </w:r>
      <w:r w:rsidR="00F54729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 xml:space="preserve"> У пункті 12 </w:t>
      </w:r>
      <w:r w:rsidRPr="006916E2">
        <w:rPr>
          <w:color w:val="000000"/>
          <w:sz w:val="28"/>
          <w:szCs w:val="28"/>
        </w:rPr>
        <w:t xml:space="preserve">додатка </w:t>
      </w:r>
      <w:r>
        <w:rPr>
          <w:color w:val="000000"/>
          <w:sz w:val="28"/>
          <w:szCs w:val="28"/>
        </w:rPr>
        <w:t>1</w:t>
      </w:r>
      <w:r w:rsidRPr="006916E2">
        <w:rPr>
          <w:color w:val="000000"/>
          <w:sz w:val="28"/>
          <w:szCs w:val="28"/>
        </w:rPr>
        <w:t xml:space="preserve"> до рішення </w:t>
      </w:r>
      <w:r>
        <w:rPr>
          <w:color w:val="000000"/>
          <w:sz w:val="28"/>
          <w:szCs w:val="28"/>
        </w:rPr>
        <w:t xml:space="preserve">Переліку першого типу об’єктів оренди, які підлягають передачі в оренду шляхом проведення аукціону, слова та цифри </w:t>
      </w:r>
      <w:r w:rsidR="00F36977" w:rsidRPr="003A5D82">
        <w:rPr>
          <w:color w:val="000000"/>
          <w:sz w:val="28"/>
          <w:szCs w:val="28"/>
        </w:rPr>
        <w:t>„</w:t>
      </w:r>
      <w:r w:rsidRPr="00FE4979">
        <w:rPr>
          <w:color w:val="000000"/>
          <w:sz w:val="28"/>
          <w:szCs w:val="28"/>
        </w:rPr>
        <w:t xml:space="preserve">вул. </w:t>
      </w:r>
      <w:proofErr w:type="spellStart"/>
      <w:r w:rsidRPr="00FE4979">
        <w:rPr>
          <w:color w:val="000000"/>
          <w:sz w:val="28"/>
          <w:szCs w:val="28"/>
        </w:rPr>
        <w:t>Аношкіна</w:t>
      </w:r>
      <w:proofErr w:type="spellEnd"/>
      <w:r w:rsidRPr="00FE4979">
        <w:rPr>
          <w:color w:val="000000"/>
          <w:sz w:val="28"/>
          <w:szCs w:val="28"/>
        </w:rPr>
        <w:t xml:space="preserve">, 32, м. </w:t>
      </w:r>
      <w:proofErr w:type="spellStart"/>
      <w:r w:rsidRPr="00FE4979">
        <w:rPr>
          <w:color w:val="000000"/>
          <w:sz w:val="28"/>
          <w:szCs w:val="28"/>
        </w:rPr>
        <w:t>Кам</w:t>
      </w:r>
      <w:r w:rsidRPr="00FE4979">
        <w:rPr>
          <w:sz w:val="28"/>
          <w:szCs w:val="28"/>
        </w:rPr>
        <w:t>’</w:t>
      </w:r>
      <w:r>
        <w:rPr>
          <w:color w:val="000000"/>
          <w:sz w:val="28"/>
          <w:szCs w:val="28"/>
        </w:rPr>
        <w:t>янське</w:t>
      </w:r>
      <w:proofErr w:type="spellEnd"/>
      <w:r>
        <w:rPr>
          <w:color w:val="000000"/>
          <w:sz w:val="28"/>
          <w:szCs w:val="28"/>
        </w:rPr>
        <w:t>, 51900</w:t>
      </w:r>
      <w:r w:rsidR="00F36977" w:rsidRPr="003A5D82">
        <w:rPr>
          <w:color w:val="000000"/>
          <w:sz w:val="28"/>
          <w:szCs w:val="28"/>
        </w:rPr>
        <w:t>”</w:t>
      </w:r>
      <w:r w:rsidRPr="009C6C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замінити словами та цифрами</w:t>
      </w:r>
      <w:r w:rsidR="00F36977">
        <w:rPr>
          <w:sz w:val="28"/>
          <w:szCs w:val="28"/>
        </w:rPr>
        <w:t xml:space="preserve"> </w:t>
      </w:r>
      <w:r w:rsidR="00F36977" w:rsidRPr="003A5D82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просп</w:t>
      </w:r>
      <w:r w:rsidRPr="00FE4979">
        <w:rPr>
          <w:color w:val="000000"/>
          <w:sz w:val="28"/>
          <w:szCs w:val="28"/>
        </w:rPr>
        <w:t xml:space="preserve">. </w:t>
      </w:r>
      <w:proofErr w:type="spellStart"/>
      <w:r w:rsidRPr="00FE4979">
        <w:rPr>
          <w:color w:val="000000"/>
          <w:sz w:val="28"/>
          <w:szCs w:val="28"/>
        </w:rPr>
        <w:t>Аношкіна</w:t>
      </w:r>
      <w:proofErr w:type="spellEnd"/>
      <w:r w:rsidRPr="00FE4979">
        <w:rPr>
          <w:color w:val="000000"/>
          <w:sz w:val="28"/>
          <w:szCs w:val="28"/>
        </w:rPr>
        <w:t xml:space="preserve">, 32, м. </w:t>
      </w:r>
      <w:proofErr w:type="spellStart"/>
      <w:r w:rsidRPr="00FE4979">
        <w:rPr>
          <w:color w:val="000000"/>
          <w:sz w:val="28"/>
          <w:szCs w:val="28"/>
        </w:rPr>
        <w:t>Кам</w:t>
      </w:r>
      <w:r w:rsidRPr="00FE4979">
        <w:rPr>
          <w:sz w:val="28"/>
          <w:szCs w:val="28"/>
        </w:rPr>
        <w:t>’</w:t>
      </w:r>
      <w:r w:rsidR="00F36977">
        <w:rPr>
          <w:color w:val="000000"/>
          <w:sz w:val="28"/>
          <w:szCs w:val="28"/>
        </w:rPr>
        <w:t>янське</w:t>
      </w:r>
      <w:proofErr w:type="spellEnd"/>
      <w:r w:rsidR="00F36977">
        <w:rPr>
          <w:color w:val="000000"/>
          <w:sz w:val="28"/>
          <w:szCs w:val="28"/>
        </w:rPr>
        <w:t>, 51900</w:t>
      </w:r>
      <w:r w:rsidR="00F36977" w:rsidRPr="003A5D8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FE4979" w:rsidRDefault="00FE4979" w:rsidP="00FE4979">
      <w:pPr>
        <w:ind w:firstLine="700"/>
        <w:jc w:val="both"/>
        <w:rPr>
          <w:color w:val="000000"/>
          <w:sz w:val="28"/>
          <w:szCs w:val="28"/>
        </w:rPr>
      </w:pPr>
      <w:r w:rsidRPr="00FE49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.6. У пункті 20 </w:t>
      </w:r>
      <w:r w:rsidRPr="006916E2">
        <w:rPr>
          <w:color w:val="000000"/>
          <w:sz w:val="28"/>
          <w:szCs w:val="28"/>
        </w:rPr>
        <w:t xml:space="preserve">додатка </w:t>
      </w:r>
      <w:r>
        <w:rPr>
          <w:color w:val="000000"/>
          <w:sz w:val="28"/>
          <w:szCs w:val="28"/>
        </w:rPr>
        <w:t>1</w:t>
      </w:r>
      <w:r w:rsidRPr="006916E2">
        <w:rPr>
          <w:color w:val="000000"/>
          <w:sz w:val="28"/>
          <w:szCs w:val="28"/>
        </w:rPr>
        <w:t xml:space="preserve"> до рішення </w:t>
      </w:r>
      <w:r>
        <w:rPr>
          <w:color w:val="000000"/>
          <w:sz w:val="28"/>
          <w:szCs w:val="28"/>
        </w:rPr>
        <w:t xml:space="preserve">Переліку першого типу об’єктів оренди, які підлягають передачі в оренду шляхом проведення аукціону, слова та цифри </w:t>
      </w:r>
      <w:r w:rsidR="00F36977" w:rsidRPr="003A5D82">
        <w:rPr>
          <w:color w:val="000000"/>
          <w:sz w:val="28"/>
          <w:szCs w:val="28"/>
        </w:rPr>
        <w:t>„</w:t>
      </w:r>
      <w:r w:rsidRPr="00FE4979">
        <w:rPr>
          <w:color w:val="000000"/>
          <w:sz w:val="28"/>
          <w:szCs w:val="28"/>
        </w:rPr>
        <w:t xml:space="preserve">вул. </w:t>
      </w:r>
      <w:proofErr w:type="spellStart"/>
      <w:r w:rsidRPr="00FE4979">
        <w:rPr>
          <w:color w:val="000000"/>
          <w:sz w:val="28"/>
          <w:szCs w:val="28"/>
        </w:rPr>
        <w:t>Аношкіна</w:t>
      </w:r>
      <w:proofErr w:type="spellEnd"/>
      <w:r w:rsidRPr="00FE4979">
        <w:rPr>
          <w:color w:val="000000"/>
          <w:sz w:val="28"/>
          <w:szCs w:val="28"/>
        </w:rPr>
        <w:t xml:space="preserve">, 32, м. </w:t>
      </w:r>
      <w:proofErr w:type="spellStart"/>
      <w:r w:rsidRPr="00FE4979">
        <w:rPr>
          <w:color w:val="000000"/>
          <w:sz w:val="28"/>
          <w:szCs w:val="28"/>
        </w:rPr>
        <w:t>Кам</w:t>
      </w:r>
      <w:r w:rsidRPr="00FE4979">
        <w:rPr>
          <w:sz w:val="28"/>
          <w:szCs w:val="28"/>
        </w:rPr>
        <w:t>’</w:t>
      </w:r>
      <w:r>
        <w:rPr>
          <w:color w:val="000000"/>
          <w:sz w:val="28"/>
          <w:szCs w:val="28"/>
        </w:rPr>
        <w:t>янське</w:t>
      </w:r>
      <w:proofErr w:type="spellEnd"/>
      <w:r>
        <w:rPr>
          <w:color w:val="000000"/>
          <w:sz w:val="28"/>
          <w:szCs w:val="28"/>
        </w:rPr>
        <w:t>, 51900</w:t>
      </w:r>
      <w:r w:rsidR="00F36977" w:rsidRPr="003A5D82">
        <w:rPr>
          <w:color w:val="000000"/>
          <w:sz w:val="28"/>
          <w:szCs w:val="28"/>
        </w:rPr>
        <w:t>”</w:t>
      </w:r>
      <w:r w:rsidRPr="009C6C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замінити словами та цифрами</w:t>
      </w:r>
      <w:r w:rsidR="00F36977">
        <w:rPr>
          <w:sz w:val="28"/>
          <w:szCs w:val="28"/>
        </w:rPr>
        <w:t xml:space="preserve"> </w:t>
      </w:r>
      <w:r w:rsidR="00F36977" w:rsidRPr="003A5D82">
        <w:rPr>
          <w:color w:val="000000"/>
          <w:sz w:val="28"/>
          <w:szCs w:val="28"/>
        </w:rPr>
        <w:t>„</w:t>
      </w:r>
      <w:proofErr w:type="spellStart"/>
      <w:r>
        <w:rPr>
          <w:color w:val="000000"/>
          <w:sz w:val="28"/>
          <w:szCs w:val="28"/>
        </w:rPr>
        <w:t>просп</w:t>
      </w:r>
      <w:proofErr w:type="spellEnd"/>
      <w:r w:rsidRPr="00FE4979">
        <w:rPr>
          <w:color w:val="000000"/>
          <w:sz w:val="28"/>
          <w:szCs w:val="28"/>
        </w:rPr>
        <w:t xml:space="preserve">. </w:t>
      </w:r>
      <w:proofErr w:type="spellStart"/>
      <w:r w:rsidRPr="00FE4979">
        <w:rPr>
          <w:color w:val="000000"/>
          <w:sz w:val="28"/>
          <w:szCs w:val="28"/>
        </w:rPr>
        <w:t>Аношкіна</w:t>
      </w:r>
      <w:proofErr w:type="spellEnd"/>
      <w:r w:rsidRPr="00FE4979">
        <w:rPr>
          <w:color w:val="000000"/>
          <w:sz w:val="28"/>
          <w:szCs w:val="28"/>
        </w:rPr>
        <w:t xml:space="preserve">, 32, м. </w:t>
      </w:r>
      <w:proofErr w:type="spellStart"/>
      <w:r w:rsidRPr="00FE4979">
        <w:rPr>
          <w:color w:val="000000"/>
          <w:sz w:val="28"/>
          <w:szCs w:val="28"/>
        </w:rPr>
        <w:t>Кам</w:t>
      </w:r>
      <w:r w:rsidRPr="00FE4979">
        <w:rPr>
          <w:sz w:val="28"/>
          <w:szCs w:val="28"/>
        </w:rPr>
        <w:t>’</w:t>
      </w:r>
      <w:r w:rsidR="00F36977">
        <w:rPr>
          <w:color w:val="000000"/>
          <w:sz w:val="28"/>
          <w:szCs w:val="28"/>
        </w:rPr>
        <w:t>янське</w:t>
      </w:r>
      <w:proofErr w:type="spellEnd"/>
      <w:r w:rsidR="00F36977">
        <w:rPr>
          <w:color w:val="000000"/>
          <w:sz w:val="28"/>
          <w:szCs w:val="28"/>
        </w:rPr>
        <w:t>, 51900</w:t>
      </w:r>
      <w:r w:rsidR="00F36977" w:rsidRPr="003A5D8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39649D" w:rsidRPr="0039649D" w:rsidRDefault="0039649D" w:rsidP="0039649D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3A5D82">
        <w:rPr>
          <w:color w:val="000000"/>
          <w:sz w:val="28"/>
          <w:szCs w:val="28"/>
        </w:rPr>
        <w:t xml:space="preserve">У пункті </w:t>
      </w:r>
      <w:r>
        <w:rPr>
          <w:color w:val="000000"/>
          <w:sz w:val="28"/>
          <w:szCs w:val="28"/>
        </w:rPr>
        <w:t>13</w:t>
      </w:r>
      <w:r w:rsidRPr="003A5D82">
        <w:rPr>
          <w:color w:val="000000"/>
          <w:sz w:val="28"/>
          <w:szCs w:val="28"/>
        </w:rPr>
        <w:t xml:space="preserve"> додатка 2 до рішення Переліку другого типу об’єктів оренди, які підлягають передачі в оренду без проведення аукціону, слова </w:t>
      </w:r>
      <w:r>
        <w:rPr>
          <w:color w:val="000000"/>
          <w:sz w:val="28"/>
          <w:szCs w:val="28"/>
        </w:rPr>
        <w:t xml:space="preserve"> </w:t>
      </w:r>
      <w:r w:rsidRPr="003A5D82">
        <w:rPr>
          <w:color w:val="000000"/>
          <w:sz w:val="28"/>
          <w:szCs w:val="28"/>
        </w:rPr>
        <w:t>„</w:t>
      </w:r>
      <w:r>
        <w:rPr>
          <w:sz w:val="28"/>
          <w:szCs w:val="28"/>
        </w:rPr>
        <w:t>Розміщення</w:t>
      </w:r>
      <w:r w:rsidRPr="0039649D">
        <w:rPr>
          <w:sz w:val="28"/>
          <w:szCs w:val="28"/>
        </w:rPr>
        <w:t xml:space="preserve"> структурних підрозділів та комунального гуманітарного </w:t>
      </w:r>
      <w:proofErr w:type="spellStart"/>
      <w:r w:rsidRPr="0039649D">
        <w:rPr>
          <w:sz w:val="28"/>
          <w:szCs w:val="28"/>
        </w:rPr>
        <w:t>Хабу</w:t>
      </w:r>
      <w:proofErr w:type="spellEnd"/>
      <w:r w:rsidRPr="0039649D">
        <w:rPr>
          <w:sz w:val="28"/>
          <w:szCs w:val="28"/>
        </w:rPr>
        <w:t xml:space="preserve"> </w:t>
      </w:r>
      <w:proofErr w:type="spellStart"/>
      <w:r w:rsidRPr="0039649D">
        <w:rPr>
          <w:sz w:val="28"/>
          <w:szCs w:val="28"/>
        </w:rPr>
        <w:t>Курахівської</w:t>
      </w:r>
      <w:proofErr w:type="spellEnd"/>
      <w:r w:rsidRPr="0039649D">
        <w:rPr>
          <w:sz w:val="28"/>
          <w:szCs w:val="28"/>
        </w:rPr>
        <w:t xml:space="preserve"> міської територіальної громади Покровського району Донецької області</w:t>
      </w:r>
      <w:r w:rsidRPr="003A5D82">
        <w:rPr>
          <w:color w:val="000000"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6916E2">
        <w:rPr>
          <w:sz w:val="28"/>
          <w:szCs w:val="28"/>
        </w:rPr>
        <w:t xml:space="preserve">замінити </w:t>
      </w:r>
      <w:r>
        <w:rPr>
          <w:sz w:val="28"/>
          <w:szCs w:val="28"/>
        </w:rPr>
        <w:t xml:space="preserve"> словами </w:t>
      </w:r>
      <w:r w:rsidRPr="003A5D82">
        <w:rPr>
          <w:color w:val="000000"/>
          <w:sz w:val="28"/>
          <w:szCs w:val="28"/>
        </w:rPr>
        <w:t>„</w:t>
      </w:r>
      <w:r w:rsidRPr="003A5D82">
        <w:rPr>
          <w:sz w:val="28"/>
          <w:szCs w:val="28"/>
        </w:rPr>
        <w:t>Розмі</w:t>
      </w:r>
      <w:r w:rsidR="00566A2C">
        <w:rPr>
          <w:sz w:val="28"/>
          <w:szCs w:val="28"/>
        </w:rPr>
        <w:t xml:space="preserve">щення працівників </w:t>
      </w:r>
      <w:proofErr w:type="spellStart"/>
      <w:r w:rsidR="00566A2C">
        <w:rPr>
          <w:sz w:val="28"/>
          <w:szCs w:val="28"/>
        </w:rPr>
        <w:t>Курахі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міської ради Покровського району Донецької області та її структурних підрозділів</w:t>
      </w:r>
      <w:r w:rsidRPr="003A5D8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39649D" w:rsidRPr="00FC6FC7" w:rsidRDefault="0039649D" w:rsidP="009E3427">
      <w:pPr>
        <w:ind w:right="-25"/>
        <w:jc w:val="both"/>
        <w:rPr>
          <w:color w:val="000000"/>
          <w:sz w:val="16"/>
          <w:szCs w:val="16"/>
        </w:rPr>
      </w:pPr>
    </w:p>
    <w:p w:rsidR="00D876C2" w:rsidRPr="009307AC" w:rsidRDefault="009E3427" w:rsidP="00D876C2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76C2">
        <w:rPr>
          <w:sz w:val="28"/>
          <w:szCs w:val="28"/>
        </w:rPr>
        <w:t xml:space="preserve">. </w:t>
      </w:r>
      <w:r w:rsidR="00D876C2" w:rsidRPr="009307AC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D876C2" w:rsidRPr="009307AC">
        <w:rPr>
          <w:iCs/>
          <w:sz w:val="28"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="00D876C2" w:rsidRPr="009307AC">
        <w:rPr>
          <w:sz w:val="28"/>
          <w:szCs w:val="28"/>
        </w:rPr>
        <w:t>.</w:t>
      </w:r>
    </w:p>
    <w:p w:rsidR="00D876C2" w:rsidRDefault="00D876C2" w:rsidP="00D876C2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9C35FB" w:rsidRPr="00970B10" w:rsidRDefault="009C35FB" w:rsidP="00D86D09">
      <w:pPr>
        <w:ind w:right="-25"/>
        <w:jc w:val="both"/>
        <w:rPr>
          <w:sz w:val="16"/>
          <w:szCs w:val="16"/>
        </w:rPr>
      </w:pPr>
    </w:p>
    <w:p w:rsidR="007619CC" w:rsidRPr="006916E2" w:rsidRDefault="007619CC" w:rsidP="005E37E3">
      <w:pPr>
        <w:ind w:right="-25" w:firstLine="700"/>
        <w:jc w:val="both"/>
        <w:rPr>
          <w:sz w:val="16"/>
          <w:szCs w:val="16"/>
        </w:rPr>
      </w:pPr>
    </w:p>
    <w:p w:rsidR="00791481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6916E2">
        <w:rPr>
          <w:b/>
          <w:sz w:val="28"/>
          <w:szCs w:val="28"/>
        </w:rPr>
        <w:t xml:space="preserve">Голова обласної </w:t>
      </w:r>
      <w:r w:rsidR="008000EE" w:rsidRPr="006916E2">
        <w:rPr>
          <w:b/>
          <w:sz w:val="28"/>
          <w:szCs w:val="28"/>
        </w:rPr>
        <w:t>ради</w:t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04570C" w:rsidRPr="006916E2">
        <w:rPr>
          <w:b/>
          <w:sz w:val="28"/>
          <w:szCs w:val="28"/>
        </w:rPr>
        <w:t>М. ЛУ</w:t>
      </w:r>
      <w:r w:rsidR="0004570C">
        <w:rPr>
          <w:b/>
          <w:sz w:val="28"/>
          <w:szCs w:val="28"/>
        </w:rPr>
        <w:t>КАШУК</w:t>
      </w:r>
    </w:p>
    <w:p w:rsidR="00BE1388" w:rsidRDefault="00BE1388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BE1388" w:rsidRPr="00BE1388" w:rsidRDefault="00BE1388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  <w:lang w:val="en-US"/>
        </w:rPr>
      </w:pPr>
      <w:bookmarkStart w:id="0" w:name="_GoBack"/>
      <w:r w:rsidRPr="00BE1388">
        <w:rPr>
          <w:sz w:val="28"/>
          <w:szCs w:val="28"/>
        </w:rPr>
        <w:t>№ 306-17/</w:t>
      </w:r>
      <w:r w:rsidRPr="00BE1388">
        <w:rPr>
          <w:sz w:val="28"/>
          <w:szCs w:val="28"/>
          <w:lang w:val="en-US"/>
        </w:rPr>
        <w:t>VIII</w:t>
      </w:r>
    </w:p>
    <w:p w:rsidR="00BE1388" w:rsidRPr="00BE1388" w:rsidRDefault="00BE1388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 w:rsidRPr="00BE1388">
        <w:rPr>
          <w:sz w:val="28"/>
          <w:szCs w:val="28"/>
        </w:rPr>
        <w:t>28.07.2023</w:t>
      </w:r>
      <w:bookmarkEnd w:id="0"/>
    </w:p>
    <w:sectPr w:rsidR="00BE1388" w:rsidRPr="00BE1388" w:rsidSect="009E0F7D">
      <w:headerReference w:type="even" r:id="rId8"/>
      <w:headerReference w:type="default" r:id="rId9"/>
      <w:headerReference w:type="first" r:id="rId10"/>
      <w:pgSz w:w="11906" w:h="16838"/>
      <w:pgMar w:top="1134" w:right="1191" w:bottom="1701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EA" w:rsidRDefault="00A90BEA">
      <w:r>
        <w:separator/>
      </w:r>
    </w:p>
  </w:endnote>
  <w:endnote w:type="continuationSeparator" w:id="0">
    <w:p w:rsidR="00A90BEA" w:rsidRDefault="00A9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EA" w:rsidRDefault="00A90BEA">
      <w:r>
        <w:separator/>
      </w:r>
    </w:p>
  </w:footnote>
  <w:footnote w:type="continuationSeparator" w:id="0">
    <w:p w:rsidR="00A90BEA" w:rsidRDefault="00A9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891B88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="00B16FB5"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BE1388" w:rsidRPr="00BE1388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68DD"/>
    <w:rsid w:val="00031302"/>
    <w:rsid w:val="000335DE"/>
    <w:rsid w:val="0003530E"/>
    <w:rsid w:val="000403E4"/>
    <w:rsid w:val="000423BF"/>
    <w:rsid w:val="0004570C"/>
    <w:rsid w:val="00046B6E"/>
    <w:rsid w:val="00051F7F"/>
    <w:rsid w:val="0005235A"/>
    <w:rsid w:val="00052CCE"/>
    <w:rsid w:val="00055D7B"/>
    <w:rsid w:val="00062B40"/>
    <w:rsid w:val="00064452"/>
    <w:rsid w:val="00064F5D"/>
    <w:rsid w:val="0006669A"/>
    <w:rsid w:val="00067DE9"/>
    <w:rsid w:val="00072E83"/>
    <w:rsid w:val="00076A13"/>
    <w:rsid w:val="0008127B"/>
    <w:rsid w:val="00081FFA"/>
    <w:rsid w:val="00084ABF"/>
    <w:rsid w:val="00091090"/>
    <w:rsid w:val="000928BC"/>
    <w:rsid w:val="000953F9"/>
    <w:rsid w:val="00096425"/>
    <w:rsid w:val="000A1E19"/>
    <w:rsid w:val="000A1F79"/>
    <w:rsid w:val="000A7356"/>
    <w:rsid w:val="000A7D89"/>
    <w:rsid w:val="000C315D"/>
    <w:rsid w:val="000C6E29"/>
    <w:rsid w:val="000D4C91"/>
    <w:rsid w:val="000E2272"/>
    <w:rsid w:val="000E3EAD"/>
    <w:rsid w:val="000E6FB5"/>
    <w:rsid w:val="000F5B86"/>
    <w:rsid w:val="000F5BC6"/>
    <w:rsid w:val="000F645B"/>
    <w:rsid w:val="000F64AA"/>
    <w:rsid w:val="001005C1"/>
    <w:rsid w:val="001024A2"/>
    <w:rsid w:val="001074DF"/>
    <w:rsid w:val="001104CD"/>
    <w:rsid w:val="00112027"/>
    <w:rsid w:val="00114AC8"/>
    <w:rsid w:val="001213F8"/>
    <w:rsid w:val="001219BF"/>
    <w:rsid w:val="00123A5C"/>
    <w:rsid w:val="0012440A"/>
    <w:rsid w:val="00132455"/>
    <w:rsid w:val="00133A55"/>
    <w:rsid w:val="00133DF9"/>
    <w:rsid w:val="001357DC"/>
    <w:rsid w:val="00142FFB"/>
    <w:rsid w:val="001432BF"/>
    <w:rsid w:val="00143612"/>
    <w:rsid w:val="0014371F"/>
    <w:rsid w:val="0015140F"/>
    <w:rsid w:val="0015306C"/>
    <w:rsid w:val="00160210"/>
    <w:rsid w:val="0016609E"/>
    <w:rsid w:val="00166FB4"/>
    <w:rsid w:val="00167312"/>
    <w:rsid w:val="00167893"/>
    <w:rsid w:val="00170AC0"/>
    <w:rsid w:val="00171A98"/>
    <w:rsid w:val="00172165"/>
    <w:rsid w:val="00173FA6"/>
    <w:rsid w:val="0017660F"/>
    <w:rsid w:val="00181950"/>
    <w:rsid w:val="00182044"/>
    <w:rsid w:val="001844A1"/>
    <w:rsid w:val="001867D2"/>
    <w:rsid w:val="00186C62"/>
    <w:rsid w:val="0019100E"/>
    <w:rsid w:val="00191672"/>
    <w:rsid w:val="00193673"/>
    <w:rsid w:val="0019378F"/>
    <w:rsid w:val="00194F37"/>
    <w:rsid w:val="001A20B2"/>
    <w:rsid w:val="001A29C9"/>
    <w:rsid w:val="001A4ADB"/>
    <w:rsid w:val="001A6688"/>
    <w:rsid w:val="001B55CF"/>
    <w:rsid w:val="001B5BE1"/>
    <w:rsid w:val="001C003C"/>
    <w:rsid w:val="001C099C"/>
    <w:rsid w:val="001C255E"/>
    <w:rsid w:val="001C3109"/>
    <w:rsid w:val="001C31C9"/>
    <w:rsid w:val="001C5BD2"/>
    <w:rsid w:val="001D01A3"/>
    <w:rsid w:val="001D0B7A"/>
    <w:rsid w:val="001D3937"/>
    <w:rsid w:val="001D5AFD"/>
    <w:rsid w:val="001D7097"/>
    <w:rsid w:val="001E21CF"/>
    <w:rsid w:val="001E3538"/>
    <w:rsid w:val="001E3C5A"/>
    <w:rsid w:val="001E6F60"/>
    <w:rsid w:val="001F252D"/>
    <w:rsid w:val="001F286A"/>
    <w:rsid w:val="001F305B"/>
    <w:rsid w:val="001F7872"/>
    <w:rsid w:val="002054CD"/>
    <w:rsid w:val="002064A9"/>
    <w:rsid w:val="00211229"/>
    <w:rsid w:val="002112E2"/>
    <w:rsid w:val="00211DB9"/>
    <w:rsid w:val="00215D38"/>
    <w:rsid w:val="0021625F"/>
    <w:rsid w:val="00217430"/>
    <w:rsid w:val="00217C3F"/>
    <w:rsid w:val="002274F9"/>
    <w:rsid w:val="002327B0"/>
    <w:rsid w:val="00234EF3"/>
    <w:rsid w:val="00237E76"/>
    <w:rsid w:val="00241F8E"/>
    <w:rsid w:val="00257540"/>
    <w:rsid w:val="00263740"/>
    <w:rsid w:val="002652B2"/>
    <w:rsid w:val="0027109D"/>
    <w:rsid w:val="00274B0E"/>
    <w:rsid w:val="00277D82"/>
    <w:rsid w:val="0028181D"/>
    <w:rsid w:val="002851CD"/>
    <w:rsid w:val="002878A8"/>
    <w:rsid w:val="002958A8"/>
    <w:rsid w:val="002A017E"/>
    <w:rsid w:val="002A02A4"/>
    <w:rsid w:val="002A1ED5"/>
    <w:rsid w:val="002A5AEB"/>
    <w:rsid w:val="002B0557"/>
    <w:rsid w:val="002B0788"/>
    <w:rsid w:val="002B4213"/>
    <w:rsid w:val="002C0C6C"/>
    <w:rsid w:val="002C0DF3"/>
    <w:rsid w:val="002D0DBF"/>
    <w:rsid w:val="002E1233"/>
    <w:rsid w:val="002E2056"/>
    <w:rsid w:val="002F2A17"/>
    <w:rsid w:val="002F2A8E"/>
    <w:rsid w:val="002F4FFD"/>
    <w:rsid w:val="00314579"/>
    <w:rsid w:val="0031500E"/>
    <w:rsid w:val="0031728C"/>
    <w:rsid w:val="00321D55"/>
    <w:rsid w:val="00324AB2"/>
    <w:rsid w:val="0032555E"/>
    <w:rsid w:val="00330447"/>
    <w:rsid w:val="00330A93"/>
    <w:rsid w:val="00331F99"/>
    <w:rsid w:val="00335D5B"/>
    <w:rsid w:val="00336F6F"/>
    <w:rsid w:val="003410D7"/>
    <w:rsid w:val="003416B5"/>
    <w:rsid w:val="0034246C"/>
    <w:rsid w:val="00343F8C"/>
    <w:rsid w:val="0034562E"/>
    <w:rsid w:val="003464FB"/>
    <w:rsid w:val="003466E2"/>
    <w:rsid w:val="0035762C"/>
    <w:rsid w:val="00357AD4"/>
    <w:rsid w:val="00360EEF"/>
    <w:rsid w:val="00362072"/>
    <w:rsid w:val="00364799"/>
    <w:rsid w:val="00365AB3"/>
    <w:rsid w:val="00366C7E"/>
    <w:rsid w:val="00366F1B"/>
    <w:rsid w:val="00370238"/>
    <w:rsid w:val="003705D6"/>
    <w:rsid w:val="00386745"/>
    <w:rsid w:val="00391C38"/>
    <w:rsid w:val="0039649D"/>
    <w:rsid w:val="003A2667"/>
    <w:rsid w:val="003A5D82"/>
    <w:rsid w:val="003A7B81"/>
    <w:rsid w:val="003A7DC7"/>
    <w:rsid w:val="003B6147"/>
    <w:rsid w:val="003B74E5"/>
    <w:rsid w:val="003C08DB"/>
    <w:rsid w:val="003C2EDF"/>
    <w:rsid w:val="003D4167"/>
    <w:rsid w:val="003D514C"/>
    <w:rsid w:val="003E4355"/>
    <w:rsid w:val="003E7F62"/>
    <w:rsid w:val="003F0DF9"/>
    <w:rsid w:val="003F2BFC"/>
    <w:rsid w:val="003F5365"/>
    <w:rsid w:val="003F788F"/>
    <w:rsid w:val="004021D9"/>
    <w:rsid w:val="00402C59"/>
    <w:rsid w:val="00403687"/>
    <w:rsid w:val="00404741"/>
    <w:rsid w:val="00405FFD"/>
    <w:rsid w:val="004109C2"/>
    <w:rsid w:val="0042091E"/>
    <w:rsid w:val="00421D3D"/>
    <w:rsid w:val="0042631D"/>
    <w:rsid w:val="00426A7E"/>
    <w:rsid w:val="004305F8"/>
    <w:rsid w:val="00431D7C"/>
    <w:rsid w:val="00436787"/>
    <w:rsid w:val="00442272"/>
    <w:rsid w:val="00443C0B"/>
    <w:rsid w:val="004448F5"/>
    <w:rsid w:val="0044610E"/>
    <w:rsid w:val="00446A79"/>
    <w:rsid w:val="00446DAB"/>
    <w:rsid w:val="0045072C"/>
    <w:rsid w:val="00453982"/>
    <w:rsid w:val="0045611C"/>
    <w:rsid w:val="004619B4"/>
    <w:rsid w:val="0046427B"/>
    <w:rsid w:val="004642E9"/>
    <w:rsid w:val="0046487C"/>
    <w:rsid w:val="00464D0A"/>
    <w:rsid w:val="0046778D"/>
    <w:rsid w:val="0047114D"/>
    <w:rsid w:val="00483D06"/>
    <w:rsid w:val="004A035C"/>
    <w:rsid w:val="004A0AD0"/>
    <w:rsid w:val="004A1420"/>
    <w:rsid w:val="004A4603"/>
    <w:rsid w:val="004A561B"/>
    <w:rsid w:val="004A6B57"/>
    <w:rsid w:val="004B0D4D"/>
    <w:rsid w:val="004B3FE2"/>
    <w:rsid w:val="004C15F3"/>
    <w:rsid w:val="004C19E4"/>
    <w:rsid w:val="004C2A05"/>
    <w:rsid w:val="004C429A"/>
    <w:rsid w:val="004C71C0"/>
    <w:rsid w:val="004D11D5"/>
    <w:rsid w:val="004D3408"/>
    <w:rsid w:val="004D4675"/>
    <w:rsid w:val="004E220B"/>
    <w:rsid w:val="004E4592"/>
    <w:rsid w:val="004E4ADF"/>
    <w:rsid w:val="004E4EE3"/>
    <w:rsid w:val="004E70B6"/>
    <w:rsid w:val="004E73FE"/>
    <w:rsid w:val="004E7FA4"/>
    <w:rsid w:val="004F084D"/>
    <w:rsid w:val="004F1A00"/>
    <w:rsid w:val="004F307A"/>
    <w:rsid w:val="004F62DC"/>
    <w:rsid w:val="00501560"/>
    <w:rsid w:val="00504F4C"/>
    <w:rsid w:val="00506265"/>
    <w:rsid w:val="00514572"/>
    <w:rsid w:val="00517F5E"/>
    <w:rsid w:val="0052064E"/>
    <w:rsid w:val="00521967"/>
    <w:rsid w:val="00523C47"/>
    <w:rsid w:val="00525AFE"/>
    <w:rsid w:val="00531A8E"/>
    <w:rsid w:val="00533803"/>
    <w:rsid w:val="00535756"/>
    <w:rsid w:val="00535F2B"/>
    <w:rsid w:val="00541C24"/>
    <w:rsid w:val="00543A2C"/>
    <w:rsid w:val="0054680A"/>
    <w:rsid w:val="005506A3"/>
    <w:rsid w:val="00553451"/>
    <w:rsid w:val="00554D23"/>
    <w:rsid w:val="00555A02"/>
    <w:rsid w:val="00563CB3"/>
    <w:rsid w:val="005660E7"/>
    <w:rsid w:val="00566A2C"/>
    <w:rsid w:val="0057062E"/>
    <w:rsid w:val="005778E8"/>
    <w:rsid w:val="00581248"/>
    <w:rsid w:val="00582D21"/>
    <w:rsid w:val="00584225"/>
    <w:rsid w:val="005859D2"/>
    <w:rsid w:val="00594413"/>
    <w:rsid w:val="0059444D"/>
    <w:rsid w:val="005963F8"/>
    <w:rsid w:val="005971DB"/>
    <w:rsid w:val="005A0FEE"/>
    <w:rsid w:val="005A1EBD"/>
    <w:rsid w:val="005A3023"/>
    <w:rsid w:val="005A5353"/>
    <w:rsid w:val="005B13B5"/>
    <w:rsid w:val="005B1A7D"/>
    <w:rsid w:val="005B4112"/>
    <w:rsid w:val="005B4287"/>
    <w:rsid w:val="005C45C9"/>
    <w:rsid w:val="005C5628"/>
    <w:rsid w:val="005C68B9"/>
    <w:rsid w:val="005C7696"/>
    <w:rsid w:val="005D562C"/>
    <w:rsid w:val="005D574A"/>
    <w:rsid w:val="005E37E3"/>
    <w:rsid w:val="005F0671"/>
    <w:rsid w:val="005F7CE4"/>
    <w:rsid w:val="0060146B"/>
    <w:rsid w:val="006021C2"/>
    <w:rsid w:val="00602F1C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4115E"/>
    <w:rsid w:val="006417A3"/>
    <w:rsid w:val="00645FF7"/>
    <w:rsid w:val="00651826"/>
    <w:rsid w:val="00651886"/>
    <w:rsid w:val="00653C6C"/>
    <w:rsid w:val="00660B97"/>
    <w:rsid w:val="00664EC6"/>
    <w:rsid w:val="00666937"/>
    <w:rsid w:val="00670E45"/>
    <w:rsid w:val="00674791"/>
    <w:rsid w:val="00676A57"/>
    <w:rsid w:val="00680EBF"/>
    <w:rsid w:val="00681EA2"/>
    <w:rsid w:val="00690611"/>
    <w:rsid w:val="006916E2"/>
    <w:rsid w:val="00691BAE"/>
    <w:rsid w:val="0069316E"/>
    <w:rsid w:val="00694E1C"/>
    <w:rsid w:val="00697628"/>
    <w:rsid w:val="006A2933"/>
    <w:rsid w:val="006A306B"/>
    <w:rsid w:val="006A6A5E"/>
    <w:rsid w:val="006A7A11"/>
    <w:rsid w:val="006A7E22"/>
    <w:rsid w:val="006B1169"/>
    <w:rsid w:val="006B2844"/>
    <w:rsid w:val="006B294B"/>
    <w:rsid w:val="006B686B"/>
    <w:rsid w:val="006B6C94"/>
    <w:rsid w:val="006C1790"/>
    <w:rsid w:val="006C2D72"/>
    <w:rsid w:val="006C384C"/>
    <w:rsid w:val="006C6800"/>
    <w:rsid w:val="006C7875"/>
    <w:rsid w:val="006C7FE5"/>
    <w:rsid w:val="006D1BA9"/>
    <w:rsid w:val="006D42A9"/>
    <w:rsid w:val="006D5C10"/>
    <w:rsid w:val="006D62D8"/>
    <w:rsid w:val="006E5FF6"/>
    <w:rsid w:val="006F243B"/>
    <w:rsid w:val="006F65A3"/>
    <w:rsid w:val="006F7052"/>
    <w:rsid w:val="00700063"/>
    <w:rsid w:val="00700165"/>
    <w:rsid w:val="00703F59"/>
    <w:rsid w:val="00714882"/>
    <w:rsid w:val="00714938"/>
    <w:rsid w:val="007160DD"/>
    <w:rsid w:val="007169A6"/>
    <w:rsid w:val="00720D4F"/>
    <w:rsid w:val="00720EF6"/>
    <w:rsid w:val="00724569"/>
    <w:rsid w:val="00724636"/>
    <w:rsid w:val="00725CDE"/>
    <w:rsid w:val="007279DB"/>
    <w:rsid w:val="00730922"/>
    <w:rsid w:val="00730F33"/>
    <w:rsid w:val="00731871"/>
    <w:rsid w:val="00737BA6"/>
    <w:rsid w:val="007401C5"/>
    <w:rsid w:val="00740C55"/>
    <w:rsid w:val="00741644"/>
    <w:rsid w:val="00745AF0"/>
    <w:rsid w:val="00747C27"/>
    <w:rsid w:val="00751161"/>
    <w:rsid w:val="00751314"/>
    <w:rsid w:val="00756536"/>
    <w:rsid w:val="00757BA6"/>
    <w:rsid w:val="00761751"/>
    <w:rsid w:val="007619CC"/>
    <w:rsid w:val="00761FE7"/>
    <w:rsid w:val="00763463"/>
    <w:rsid w:val="00763744"/>
    <w:rsid w:val="00767019"/>
    <w:rsid w:val="00774FB8"/>
    <w:rsid w:val="007805F3"/>
    <w:rsid w:val="00782B50"/>
    <w:rsid w:val="007910B0"/>
    <w:rsid w:val="00791481"/>
    <w:rsid w:val="00791CEB"/>
    <w:rsid w:val="00793CD3"/>
    <w:rsid w:val="007A3723"/>
    <w:rsid w:val="007A6AD6"/>
    <w:rsid w:val="007C098E"/>
    <w:rsid w:val="007C44D1"/>
    <w:rsid w:val="007C5174"/>
    <w:rsid w:val="007C7162"/>
    <w:rsid w:val="007D0BA2"/>
    <w:rsid w:val="007D789B"/>
    <w:rsid w:val="007D78B9"/>
    <w:rsid w:val="007D792A"/>
    <w:rsid w:val="007E16CE"/>
    <w:rsid w:val="007E414A"/>
    <w:rsid w:val="007F06DA"/>
    <w:rsid w:val="007F093D"/>
    <w:rsid w:val="007F5C77"/>
    <w:rsid w:val="008000EE"/>
    <w:rsid w:val="00803922"/>
    <w:rsid w:val="00804202"/>
    <w:rsid w:val="00805200"/>
    <w:rsid w:val="00810211"/>
    <w:rsid w:val="00812D78"/>
    <w:rsid w:val="00815942"/>
    <w:rsid w:val="00820730"/>
    <w:rsid w:val="00820A70"/>
    <w:rsid w:val="008235C4"/>
    <w:rsid w:val="00826CCE"/>
    <w:rsid w:val="008279A8"/>
    <w:rsid w:val="00827A5B"/>
    <w:rsid w:val="00833FF0"/>
    <w:rsid w:val="00834699"/>
    <w:rsid w:val="008366C9"/>
    <w:rsid w:val="008367B9"/>
    <w:rsid w:val="008416A9"/>
    <w:rsid w:val="00843FF9"/>
    <w:rsid w:val="0084487C"/>
    <w:rsid w:val="00853477"/>
    <w:rsid w:val="00857097"/>
    <w:rsid w:val="00857BEA"/>
    <w:rsid w:val="00860594"/>
    <w:rsid w:val="0086150C"/>
    <w:rsid w:val="00862E9F"/>
    <w:rsid w:val="00864485"/>
    <w:rsid w:val="00865095"/>
    <w:rsid w:val="008667DE"/>
    <w:rsid w:val="00867234"/>
    <w:rsid w:val="008752E9"/>
    <w:rsid w:val="008810C1"/>
    <w:rsid w:val="008832C6"/>
    <w:rsid w:val="008856E6"/>
    <w:rsid w:val="00890BCE"/>
    <w:rsid w:val="008910AA"/>
    <w:rsid w:val="00891B88"/>
    <w:rsid w:val="0089233D"/>
    <w:rsid w:val="008957F0"/>
    <w:rsid w:val="008A3770"/>
    <w:rsid w:val="008A4CD1"/>
    <w:rsid w:val="008A6E15"/>
    <w:rsid w:val="008B0D83"/>
    <w:rsid w:val="008B407B"/>
    <w:rsid w:val="008B69BD"/>
    <w:rsid w:val="008B7255"/>
    <w:rsid w:val="008B7258"/>
    <w:rsid w:val="008C0E5B"/>
    <w:rsid w:val="008C2BF7"/>
    <w:rsid w:val="008C4450"/>
    <w:rsid w:val="008C63CC"/>
    <w:rsid w:val="008D17FF"/>
    <w:rsid w:val="008D6D0A"/>
    <w:rsid w:val="008E35B4"/>
    <w:rsid w:val="008E7566"/>
    <w:rsid w:val="008F067B"/>
    <w:rsid w:val="008F455B"/>
    <w:rsid w:val="008F509B"/>
    <w:rsid w:val="008F61A5"/>
    <w:rsid w:val="00900FFF"/>
    <w:rsid w:val="00902350"/>
    <w:rsid w:val="00902DA8"/>
    <w:rsid w:val="0090433A"/>
    <w:rsid w:val="009070A3"/>
    <w:rsid w:val="00911D7F"/>
    <w:rsid w:val="00912AAD"/>
    <w:rsid w:val="00913208"/>
    <w:rsid w:val="00913F7A"/>
    <w:rsid w:val="009158BE"/>
    <w:rsid w:val="00917D0A"/>
    <w:rsid w:val="00920D87"/>
    <w:rsid w:val="00921E29"/>
    <w:rsid w:val="00922DCA"/>
    <w:rsid w:val="00925A46"/>
    <w:rsid w:val="009301A1"/>
    <w:rsid w:val="009307AC"/>
    <w:rsid w:val="00930F14"/>
    <w:rsid w:val="00932484"/>
    <w:rsid w:val="009332AF"/>
    <w:rsid w:val="00935732"/>
    <w:rsid w:val="00940F95"/>
    <w:rsid w:val="00944A9C"/>
    <w:rsid w:val="00945A53"/>
    <w:rsid w:val="009472C9"/>
    <w:rsid w:val="00951DA3"/>
    <w:rsid w:val="00956EF0"/>
    <w:rsid w:val="00957F0F"/>
    <w:rsid w:val="0096269A"/>
    <w:rsid w:val="00963E54"/>
    <w:rsid w:val="00970B10"/>
    <w:rsid w:val="00970E51"/>
    <w:rsid w:val="00970E73"/>
    <w:rsid w:val="00970FD7"/>
    <w:rsid w:val="00974259"/>
    <w:rsid w:val="00976E36"/>
    <w:rsid w:val="00981CDF"/>
    <w:rsid w:val="00984E59"/>
    <w:rsid w:val="00995E4A"/>
    <w:rsid w:val="009A3898"/>
    <w:rsid w:val="009B1616"/>
    <w:rsid w:val="009C00AC"/>
    <w:rsid w:val="009C35FB"/>
    <w:rsid w:val="009C47D8"/>
    <w:rsid w:val="009C5DD5"/>
    <w:rsid w:val="009C7A9B"/>
    <w:rsid w:val="009D29BE"/>
    <w:rsid w:val="009D38F0"/>
    <w:rsid w:val="009D3C2F"/>
    <w:rsid w:val="009E0C38"/>
    <w:rsid w:val="009E0F7D"/>
    <w:rsid w:val="009E3427"/>
    <w:rsid w:val="009E4059"/>
    <w:rsid w:val="009E4792"/>
    <w:rsid w:val="009E5708"/>
    <w:rsid w:val="009E7441"/>
    <w:rsid w:val="009F5FB5"/>
    <w:rsid w:val="00A0091A"/>
    <w:rsid w:val="00A01CF7"/>
    <w:rsid w:val="00A0264C"/>
    <w:rsid w:val="00A02BDE"/>
    <w:rsid w:val="00A0455C"/>
    <w:rsid w:val="00A04905"/>
    <w:rsid w:val="00A05163"/>
    <w:rsid w:val="00A1201F"/>
    <w:rsid w:val="00A13CC5"/>
    <w:rsid w:val="00A13D6F"/>
    <w:rsid w:val="00A16071"/>
    <w:rsid w:val="00A16072"/>
    <w:rsid w:val="00A174CE"/>
    <w:rsid w:val="00A205B5"/>
    <w:rsid w:val="00A2086A"/>
    <w:rsid w:val="00A221E7"/>
    <w:rsid w:val="00A243D2"/>
    <w:rsid w:val="00A24763"/>
    <w:rsid w:val="00A300AE"/>
    <w:rsid w:val="00A3259D"/>
    <w:rsid w:val="00A43D68"/>
    <w:rsid w:val="00A44C29"/>
    <w:rsid w:val="00A44E1F"/>
    <w:rsid w:val="00A47860"/>
    <w:rsid w:val="00A513B3"/>
    <w:rsid w:val="00A516E2"/>
    <w:rsid w:val="00A51F26"/>
    <w:rsid w:val="00A52B52"/>
    <w:rsid w:val="00A5426C"/>
    <w:rsid w:val="00A57B7B"/>
    <w:rsid w:val="00A61C21"/>
    <w:rsid w:val="00A62792"/>
    <w:rsid w:val="00A66399"/>
    <w:rsid w:val="00A7059F"/>
    <w:rsid w:val="00A74277"/>
    <w:rsid w:val="00A753AB"/>
    <w:rsid w:val="00A75670"/>
    <w:rsid w:val="00A757BF"/>
    <w:rsid w:val="00A77200"/>
    <w:rsid w:val="00A77234"/>
    <w:rsid w:val="00A8335A"/>
    <w:rsid w:val="00A86B31"/>
    <w:rsid w:val="00A90BEA"/>
    <w:rsid w:val="00A91954"/>
    <w:rsid w:val="00A9217E"/>
    <w:rsid w:val="00AA0179"/>
    <w:rsid w:val="00AA09DE"/>
    <w:rsid w:val="00AB4E1B"/>
    <w:rsid w:val="00AC1866"/>
    <w:rsid w:val="00AC5DFE"/>
    <w:rsid w:val="00AC7628"/>
    <w:rsid w:val="00AC7694"/>
    <w:rsid w:val="00AC7D9E"/>
    <w:rsid w:val="00AD0035"/>
    <w:rsid w:val="00AD150F"/>
    <w:rsid w:val="00AD2CB4"/>
    <w:rsid w:val="00AD751A"/>
    <w:rsid w:val="00AE42B3"/>
    <w:rsid w:val="00B02825"/>
    <w:rsid w:val="00B05C11"/>
    <w:rsid w:val="00B066D8"/>
    <w:rsid w:val="00B10220"/>
    <w:rsid w:val="00B12F4F"/>
    <w:rsid w:val="00B13236"/>
    <w:rsid w:val="00B1632E"/>
    <w:rsid w:val="00B16FB5"/>
    <w:rsid w:val="00B17922"/>
    <w:rsid w:val="00B21BEF"/>
    <w:rsid w:val="00B24671"/>
    <w:rsid w:val="00B30A0F"/>
    <w:rsid w:val="00B34758"/>
    <w:rsid w:val="00B35D24"/>
    <w:rsid w:val="00B37A77"/>
    <w:rsid w:val="00B37DB7"/>
    <w:rsid w:val="00B37EDC"/>
    <w:rsid w:val="00B45AD8"/>
    <w:rsid w:val="00B45C02"/>
    <w:rsid w:val="00B47971"/>
    <w:rsid w:val="00B52073"/>
    <w:rsid w:val="00B53136"/>
    <w:rsid w:val="00B56227"/>
    <w:rsid w:val="00B6085C"/>
    <w:rsid w:val="00B60C10"/>
    <w:rsid w:val="00B60C52"/>
    <w:rsid w:val="00B64361"/>
    <w:rsid w:val="00B66BAB"/>
    <w:rsid w:val="00B670BA"/>
    <w:rsid w:val="00B70CF9"/>
    <w:rsid w:val="00B74A19"/>
    <w:rsid w:val="00B769F4"/>
    <w:rsid w:val="00B95163"/>
    <w:rsid w:val="00B9733E"/>
    <w:rsid w:val="00BA089E"/>
    <w:rsid w:val="00BA57E5"/>
    <w:rsid w:val="00BB072D"/>
    <w:rsid w:val="00BB18A6"/>
    <w:rsid w:val="00BC3FF8"/>
    <w:rsid w:val="00BC62DE"/>
    <w:rsid w:val="00BD02FE"/>
    <w:rsid w:val="00BD1038"/>
    <w:rsid w:val="00BD1DF3"/>
    <w:rsid w:val="00BD412A"/>
    <w:rsid w:val="00BE1388"/>
    <w:rsid w:val="00BE29D5"/>
    <w:rsid w:val="00BF6D30"/>
    <w:rsid w:val="00C026C2"/>
    <w:rsid w:val="00C06A86"/>
    <w:rsid w:val="00C0742F"/>
    <w:rsid w:val="00C16975"/>
    <w:rsid w:val="00C16C58"/>
    <w:rsid w:val="00C225A9"/>
    <w:rsid w:val="00C25EB7"/>
    <w:rsid w:val="00C33B02"/>
    <w:rsid w:val="00C35F27"/>
    <w:rsid w:val="00C406AD"/>
    <w:rsid w:val="00C43748"/>
    <w:rsid w:val="00C4423E"/>
    <w:rsid w:val="00C47D96"/>
    <w:rsid w:val="00C554BA"/>
    <w:rsid w:val="00C56790"/>
    <w:rsid w:val="00C574D0"/>
    <w:rsid w:val="00C6099A"/>
    <w:rsid w:val="00C62ED1"/>
    <w:rsid w:val="00C65C16"/>
    <w:rsid w:val="00C70246"/>
    <w:rsid w:val="00C712C9"/>
    <w:rsid w:val="00C7323E"/>
    <w:rsid w:val="00C7733E"/>
    <w:rsid w:val="00C7788F"/>
    <w:rsid w:val="00C8111D"/>
    <w:rsid w:val="00C8144B"/>
    <w:rsid w:val="00C8452E"/>
    <w:rsid w:val="00C8700C"/>
    <w:rsid w:val="00C87561"/>
    <w:rsid w:val="00C90C33"/>
    <w:rsid w:val="00C9131C"/>
    <w:rsid w:val="00C91CAD"/>
    <w:rsid w:val="00C91F3A"/>
    <w:rsid w:val="00C93F69"/>
    <w:rsid w:val="00C947F5"/>
    <w:rsid w:val="00CA2783"/>
    <w:rsid w:val="00CA31EC"/>
    <w:rsid w:val="00CA3B41"/>
    <w:rsid w:val="00CB106B"/>
    <w:rsid w:val="00CC1630"/>
    <w:rsid w:val="00CC1953"/>
    <w:rsid w:val="00CD0B9A"/>
    <w:rsid w:val="00CD0EE1"/>
    <w:rsid w:val="00CD5687"/>
    <w:rsid w:val="00CD6305"/>
    <w:rsid w:val="00CE7932"/>
    <w:rsid w:val="00CF2A9C"/>
    <w:rsid w:val="00CF3540"/>
    <w:rsid w:val="00CF54E1"/>
    <w:rsid w:val="00CF6F83"/>
    <w:rsid w:val="00D01E2E"/>
    <w:rsid w:val="00D03E37"/>
    <w:rsid w:val="00D051AB"/>
    <w:rsid w:val="00D06619"/>
    <w:rsid w:val="00D07098"/>
    <w:rsid w:val="00D07805"/>
    <w:rsid w:val="00D10493"/>
    <w:rsid w:val="00D126FB"/>
    <w:rsid w:val="00D15115"/>
    <w:rsid w:val="00D15B35"/>
    <w:rsid w:val="00D15C6C"/>
    <w:rsid w:val="00D174E7"/>
    <w:rsid w:val="00D244EB"/>
    <w:rsid w:val="00D35714"/>
    <w:rsid w:val="00D420D4"/>
    <w:rsid w:val="00D42C51"/>
    <w:rsid w:val="00D4325F"/>
    <w:rsid w:val="00D44610"/>
    <w:rsid w:val="00D543B0"/>
    <w:rsid w:val="00D55C31"/>
    <w:rsid w:val="00D632C6"/>
    <w:rsid w:val="00D633F9"/>
    <w:rsid w:val="00D6604B"/>
    <w:rsid w:val="00D67FEE"/>
    <w:rsid w:val="00D71000"/>
    <w:rsid w:val="00D713AD"/>
    <w:rsid w:val="00D730E7"/>
    <w:rsid w:val="00D73C74"/>
    <w:rsid w:val="00D744D3"/>
    <w:rsid w:val="00D8253C"/>
    <w:rsid w:val="00D86C44"/>
    <w:rsid w:val="00D86D09"/>
    <w:rsid w:val="00D876C2"/>
    <w:rsid w:val="00D90267"/>
    <w:rsid w:val="00DA0410"/>
    <w:rsid w:val="00DA1AC5"/>
    <w:rsid w:val="00DA531E"/>
    <w:rsid w:val="00DB1FEA"/>
    <w:rsid w:val="00DB2D7E"/>
    <w:rsid w:val="00DB3478"/>
    <w:rsid w:val="00DB40D6"/>
    <w:rsid w:val="00DB6941"/>
    <w:rsid w:val="00DD2738"/>
    <w:rsid w:val="00DD3A06"/>
    <w:rsid w:val="00DD4929"/>
    <w:rsid w:val="00DD4999"/>
    <w:rsid w:val="00DD5C34"/>
    <w:rsid w:val="00DE26C0"/>
    <w:rsid w:val="00DF3A71"/>
    <w:rsid w:val="00DF77B4"/>
    <w:rsid w:val="00E0368C"/>
    <w:rsid w:val="00E046BD"/>
    <w:rsid w:val="00E073AB"/>
    <w:rsid w:val="00E106C6"/>
    <w:rsid w:val="00E109F5"/>
    <w:rsid w:val="00E1116C"/>
    <w:rsid w:val="00E1273D"/>
    <w:rsid w:val="00E1741F"/>
    <w:rsid w:val="00E1775F"/>
    <w:rsid w:val="00E2306B"/>
    <w:rsid w:val="00E243BA"/>
    <w:rsid w:val="00E273D5"/>
    <w:rsid w:val="00E3742B"/>
    <w:rsid w:val="00E42786"/>
    <w:rsid w:val="00E43A3C"/>
    <w:rsid w:val="00E440E4"/>
    <w:rsid w:val="00E44256"/>
    <w:rsid w:val="00E51E32"/>
    <w:rsid w:val="00E54195"/>
    <w:rsid w:val="00E61D40"/>
    <w:rsid w:val="00E73056"/>
    <w:rsid w:val="00E74299"/>
    <w:rsid w:val="00E75590"/>
    <w:rsid w:val="00E84F95"/>
    <w:rsid w:val="00E875BE"/>
    <w:rsid w:val="00E938F6"/>
    <w:rsid w:val="00E94320"/>
    <w:rsid w:val="00E94F37"/>
    <w:rsid w:val="00E97224"/>
    <w:rsid w:val="00EA066F"/>
    <w:rsid w:val="00EA0854"/>
    <w:rsid w:val="00EA1760"/>
    <w:rsid w:val="00EA5A91"/>
    <w:rsid w:val="00EB20FB"/>
    <w:rsid w:val="00EB2705"/>
    <w:rsid w:val="00EB4FF0"/>
    <w:rsid w:val="00EB56C1"/>
    <w:rsid w:val="00EC4CA9"/>
    <w:rsid w:val="00EC59C6"/>
    <w:rsid w:val="00EC6298"/>
    <w:rsid w:val="00ED50AA"/>
    <w:rsid w:val="00ED7558"/>
    <w:rsid w:val="00EE0444"/>
    <w:rsid w:val="00EE1A98"/>
    <w:rsid w:val="00EE32F4"/>
    <w:rsid w:val="00EE3F90"/>
    <w:rsid w:val="00EE681C"/>
    <w:rsid w:val="00EE69FF"/>
    <w:rsid w:val="00EE6FA0"/>
    <w:rsid w:val="00EF0BD9"/>
    <w:rsid w:val="00EF2CA5"/>
    <w:rsid w:val="00EF3B16"/>
    <w:rsid w:val="00EF7B47"/>
    <w:rsid w:val="00F141B1"/>
    <w:rsid w:val="00F156DC"/>
    <w:rsid w:val="00F16C17"/>
    <w:rsid w:val="00F21465"/>
    <w:rsid w:val="00F2153A"/>
    <w:rsid w:val="00F2455C"/>
    <w:rsid w:val="00F26C4B"/>
    <w:rsid w:val="00F31C9B"/>
    <w:rsid w:val="00F33641"/>
    <w:rsid w:val="00F33AB8"/>
    <w:rsid w:val="00F3558B"/>
    <w:rsid w:val="00F36977"/>
    <w:rsid w:val="00F4022B"/>
    <w:rsid w:val="00F426AD"/>
    <w:rsid w:val="00F44698"/>
    <w:rsid w:val="00F47043"/>
    <w:rsid w:val="00F50092"/>
    <w:rsid w:val="00F54729"/>
    <w:rsid w:val="00F57E14"/>
    <w:rsid w:val="00F66FBD"/>
    <w:rsid w:val="00F8029C"/>
    <w:rsid w:val="00F842A9"/>
    <w:rsid w:val="00F847C8"/>
    <w:rsid w:val="00F92971"/>
    <w:rsid w:val="00F94F8A"/>
    <w:rsid w:val="00F954A3"/>
    <w:rsid w:val="00FA23AA"/>
    <w:rsid w:val="00FA5554"/>
    <w:rsid w:val="00FB5CD6"/>
    <w:rsid w:val="00FB760B"/>
    <w:rsid w:val="00FB7AA2"/>
    <w:rsid w:val="00FC1A5F"/>
    <w:rsid w:val="00FC6FC7"/>
    <w:rsid w:val="00FD173E"/>
    <w:rsid w:val="00FD73B5"/>
    <w:rsid w:val="00FE2F75"/>
    <w:rsid w:val="00FE4979"/>
    <w:rsid w:val="00FE67D3"/>
    <w:rsid w:val="00FE7E83"/>
    <w:rsid w:val="00FF138D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rsid w:val="002064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64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64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64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064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064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6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64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064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6EB3-3353-4389-A5BA-633799E2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274</cp:revision>
  <cp:lastPrinted>2022-10-05T06:32:00Z</cp:lastPrinted>
  <dcterms:created xsi:type="dcterms:W3CDTF">2020-05-15T06:59:00Z</dcterms:created>
  <dcterms:modified xsi:type="dcterms:W3CDTF">2023-07-31T09:09:00Z</dcterms:modified>
</cp:coreProperties>
</file>