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52CD4F3E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A90D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A64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EE8124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 2023 року</w:t>
      </w:r>
    </w:p>
    <w:p w14:paraId="38DD3971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09.30</w:t>
      </w:r>
    </w:p>
    <w:p w14:paraId="0A920E95" w14:textId="4777FB3F" w:rsidR="00ED3E7B" w:rsidRPr="00166FF9" w:rsidRDefault="00ED3E7B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14:paraId="20462121" w14:textId="77777777" w:rsidR="00ED3E7B" w:rsidRPr="00166FF9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11C4F0ED" w:rsidR="00166FF9" w:rsidRPr="00166FF9" w:rsidRDefault="00166FF9" w:rsidP="00A90D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</w:t>
      </w:r>
      <w:r w:rsidR="00A90DE9" w:rsidRPr="00A90DE9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освіти і науки Дніпропетровської обласної державної адміністрації </w:t>
      </w:r>
      <w:r w:rsidR="00A90DE9">
        <w:rPr>
          <w:rFonts w:ascii="Times New Roman" w:hAnsi="Times New Roman" w:cs="Times New Roman"/>
          <w:sz w:val="28"/>
          <w:szCs w:val="28"/>
          <w:lang w:val="uk-UA"/>
        </w:rPr>
        <w:br/>
      </w:r>
      <w:r w:rsidR="00A90DE9" w:rsidRPr="00A90DE9">
        <w:rPr>
          <w:rFonts w:ascii="Times New Roman" w:hAnsi="Times New Roman" w:cs="Times New Roman"/>
          <w:sz w:val="28"/>
          <w:szCs w:val="28"/>
          <w:lang w:val="uk-UA"/>
        </w:rPr>
        <w:t>Лозової О.Ю.</w:t>
      </w:r>
      <w:r w:rsidR="00363D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стосовно </w:t>
      </w:r>
      <w:r w:rsidR="00A90DE9" w:rsidRPr="00A90DE9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обласної ради </w:t>
      </w:r>
      <w:r w:rsidR="006A6A2D">
        <w:rPr>
          <w:rFonts w:ascii="Times New Roman" w:hAnsi="Times New Roman" w:cs="Times New Roman"/>
          <w:sz w:val="28"/>
          <w:szCs w:val="28"/>
          <w:lang w:val="uk-UA"/>
        </w:rPr>
        <w:br/>
      </w:r>
      <w:r w:rsidR="00A90DE9" w:rsidRPr="00A90DE9">
        <w:rPr>
          <w:rFonts w:ascii="Times New Roman" w:hAnsi="Times New Roman" w:cs="Times New Roman"/>
          <w:sz w:val="28"/>
          <w:szCs w:val="28"/>
          <w:lang w:val="uk-UA"/>
        </w:rPr>
        <w:t>від 05 листопада 2021 року № 121-8/VІІI „Про регіональну цільову соціальну програму „Освіта Дніпропетровщини до 2024 року” (із змінами)”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0DE9">
        <w:rPr>
          <w:rFonts w:ascii="Times New Roman" w:hAnsi="Times New Roman" w:cs="Times New Roman"/>
          <w:sz w:val="28"/>
          <w:szCs w:val="28"/>
          <w:lang w:val="uk-UA"/>
        </w:rPr>
        <w:t xml:space="preserve">а саме: </w:t>
      </w:r>
      <w:r w:rsidR="00A90DE9" w:rsidRPr="00A90DE9">
        <w:rPr>
          <w:rFonts w:ascii="Times New Roman" w:hAnsi="Times New Roman" w:cs="Times New Roman"/>
          <w:sz w:val="28"/>
          <w:szCs w:val="28"/>
          <w:lang w:val="uk-UA"/>
        </w:rPr>
        <w:t>доповнен</w:t>
      </w:r>
      <w:r w:rsidR="00A90DE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90DE9" w:rsidRPr="00A90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A2D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bookmarkStart w:id="0" w:name="_GoBack"/>
      <w:bookmarkEnd w:id="0"/>
      <w:proofErr w:type="spellStart"/>
      <w:r w:rsidR="00A90DE9" w:rsidRPr="00A90DE9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A90DE9" w:rsidRPr="00A90DE9">
        <w:rPr>
          <w:rFonts w:ascii="Times New Roman" w:hAnsi="Times New Roman" w:cs="Times New Roman"/>
          <w:sz w:val="28"/>
          <w:szCs w:val="28"/>
          <w:lang w:val="uk-UA"/>
        </w:rPr>
        <w:t xml:space="preserve"> 14 „Якісне харчування – здорове покоління”, що передбачає забезпечення реалізації впровадження Стратегії реформування шкільного ха</w:t>
      </w:r>
      <w:r w:rsidR="00A90DE9">
        <w:rPr>
          <w:rFonts w:ascii="Times New Roman" w:hAnsi="Times New Roman" w:cs="Times New Roman"/>
          <w:sz w:val="28"/>
          <w:szCs w:val="28"/>
          <w:lang w:val="uk-UA"/>
        </w:rPr>
        <w:t>рчування на період до 2027 року,</w:t>
      </w:r>
      <w:r w:rsidR="00A90DE9" w:rsidRPr="00A90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6832406" w14:textId="77777777" w:rsidR="00A90DE9" w:rsidRPr="00A90DE9" w:rsidRDefault="00A90DE9" w:rsidP="00A90DE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90DE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1. Інформацію директора департаменту освіти і науки Дніпропетровської обласної державної адміністрації Лозової О.Ю. взяти до відома.</w:t>
      </w:r>
    </w:p>
    <w:p w14:paraId="401B2366" w14:textId="4C1231CA" w:rsidR="00A90DE9" w:rsidRPr="00A90DE9" w:rsidRDefault="00A90DE9" w:rsidP="00A90DE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90DE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2. Погодити проєкт рішення обласної ради „Про внесення змін до рішення обласної ради від 05 листопада 2021 року № 121-8/VІІI „Про регіональну цільову соціальну програму „Освіта Дніпропетровщини до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br/>
      </w:r>
      <w:r w:rsidRPr="00A90DE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2024 року” (із змінами)”.</w:t>
      </w:r>
    </w:p>
    <w:p w14:paraId="5F4ED46B" w14:textId="1AEE346E" w:rsidR="00166FF9" w:rsidRDefault="00A90DE9" w:rsidP="00A90D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DE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3. Рекомендувати обласній раді затвердити проект рішення „Про внесення змін до рішення обласної ради від 05 листопада 2021 року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br/>
      </w:r>
      <w:r w:rsidRPr="00A90DE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№ 121-8/VІІI „Про регіональну цільову соціальну програму „Освіта Дніпропетровщини до 2024 року” (із змінами)”.</w:t>
      </w:r>
    </w:p>
    <w:p w14:paraId="009F8C99" w14:textId="77777777" w:rsidR="00363D5D" w:rsidRDefault="00363D5D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F5E183C" w14:textId="77777777" w:rsidR="00A90DE9" w:rsidRDefault="00A90DE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63D5D"/>
    <w:rsid w:val="003A5362"/>
    <w:rsid w:val="0054605C"/>
    <w:rsid w:val="0056180A"/>
    <w:rsid w:val="006A6A2D"/>
    <w:rsid w:val="00711235"/>
    <w:rsid w:val="00872FA9"/>
    <w:rsid w:val="008B4C6D"/>
    <w:rsid w:val="00952891"/>
    <w:rsid w:val="009D00AD"/>
    <w:rsid w:val="00A76278"/>
    <w:rsid w:val="00A90DE9"/>
    <w:rsid w:val="00AA644E"/>
    <w:rsid w:val="00AB1E3B"/>
    <w:rsid w:val="00CE1124"/>
    <w:rsid w:val="00CF2B5C"/>
    <w:rsid w:val="00D2593C"/>
    <w:rsid w:val="00DA76BD"/>
    <w:rsid w:val="00E421D8"/>
    <w:rsid w:val="00EC75CA"/>
    <w:rsid w:val="00ED3E7B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D259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D2593C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D259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D2593C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12</cp:revision>
  <cp:lastPrinted>2023-07-17T06:34:00Z</cp:lastPrinted>
  <dcterms:created xsi:type="dcterms:W3CDTF">2023-07-17T06:35:00Z</dcterms:created>
  <dcterms:modified xsi:type="dcterms:W3CDTF">2023-11-27T13:20:00Z</dcterms:modified>
</cp:coreProperties>
</file>