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E31C3E">
        <w:t>6/15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113DB4" w:rsidRPr="00113DB4" w:rsidRDefault="00113DB4" w:rsidP="00113DB4">
      <w:pPr>
        <w:jc w:val="right"/>
      </w:pPr>
      <w:r w:rsidRPr="00113DB4">
        <w:t>05 грудня 2023 року</w:t>
      </w:r>
    </w:p>
    <w:p w:rsidR="00113DB4" w:rsidRPr="00113DB4" w:rsidRDefault="00113DB4" w:rsidP="00113DB4">
      <w:pPr>
        <w:jc w:val="right"/>
      </w:pPr>
      <w:r w:rsidRPr="00113DB4">
        <w:t>14.00</w:t>
      </w:r>
    </w:p>
    <w:p w:rsidR="009D79DC" w:rsidRPr="00027374" w:rsidRDefault="009D79DC" w:rsidP="009D79DC">
      <w:pPr>
        <w:jc w:val="right"/>
      </w:pPr>
      <w:bookmarkStart w:id="0" w:name="_GoBack"/>
      <w:bookmarkEnd w:id="0"/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E31C3E" w:rsidRPr="00E31C3E">
        <w:rPr>
          <w:szCs w:val="28"/>
        </w:rPr>
        <w:t xml:space="preserve">директора департаменту економічного розвитку обласної військової адміністрації </w:t>
      </w:r>
      <w:proofErr w:type="spellStart"/>
      <w:r w:rsidR="00E31C3E" w:rsidRPr="00E31C3E">
        <w:rPr>
          <w:szCs w:val="28"/>
        </w:rPr>
        <w:t>Худенко</w:t>
      </w:r>
      <w:proofErr w:type="spellEnd"/>
      <w:r w:rsidR="00E31C3E" w:rsidRPr="00E31C3E">
        <w:rPr>
          <w:szCs w:val="28"/>
        </w:rPr>
        <w:t xml:space="preserve"> Я.В.</w:t>
      </w:r>
      <w:r w:rsidR="00E31C3E" w:rsidRPr="00E31C3E">
        <w:rPr>
          <w:i/>
          <w:szCs w:val="28"/>
        </w:rPr>
        <w:t xml:space="preserve"> </w:t>
      </w:r>
      <w:r w:rsidRPr="009D79DC">
        <w:t xml:space="preserve">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proofErr w:type="spellStart"/>
      <w:r w:rsidR="00E31C3E" w:rsidRPr="00E31C3E">
        <w:rPr>
          <w:bCs/>
          <w:szCs w:val="28"/>
        </w:rPr>
        <w:t>„Про</w:t>
      </w:r>
      <w:proofErr w:type="spellEnd"/>
      <w:r w:rsidR="00E31C3E" w:rsidRPr="00E31C3E">
        <w:rPr>
          <w:bCs/>
          <w:szCs w:val="28"/>
        </w:rPr>
        <w:t xml:space="preserve"> зняття з контролю рішення обласної ради від 24 червня 2011 року № 134-7/VІ </w:t>
      </w:r>
      <w:proofErr w:type="spellStart"/>
      <w:r w:rsidR="00E31C3E" w:rsidRPr="00E31C3E">
        <w:rPr>
          <w:bCs/>
          <w:szCs w:val="28"/>
        </w:rPr>
        <w:t>„Про</w:t>
      </w:r>
      <w:proofErr w:type="spellEnd"/>
      <w:r w:rsidR="00E31C3E" w:rsidRPr="00E31C3E">
        <w:rPr>
          <w:bCs/>
          <w:szCs w:val="28"/>
        </w:rPr>
        <w:t xml:space="preserve"> регіональну Програму захисту прав споживачів у Дніпропетровській області на 2011 – 2015 роки  (зі змінами)”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E31C3E" w:rsidRPr="00E31C3E" w:rsidRDefault="00E31C3E" w:rsidP="00E31C3E">
      <w:pPr>
        <w:ind w:right="-60" w:firstLine="654"/>
        <w:jc w:val="both"/>
        <w:rPr>
          <w:bCs/>
          <w:szCs w:val="28"/>
        </w:rPr>
      </w:pPr>
      <w:r w:rsidRPr="00E31C3E">
        <w:rPr>
          <w:bCs/>
          <w:szCs w:val="28"/>
        </w:rPr>
        <w:t xml:space="preserve">1. Інформацію </w:t>
      </w:r>
      <w:proofErr w:type="spellStart"/>
      <w:r w:rsidRPr="00E31C3E">
        <w:rPr>
          <w:bCs/>
          <w:szCs w:val="28"/>
        </w:rPr>
        <w:t>Худенко</w:t>
      </w:r>
      <w:proofErr w:type="spellEnd"/>
      <w:r w:rsidRPr="00E31C3E">
        <w:rPr>
          <w:bCs/>
          <w:szCs w:val="28"/>
        </w:rPr>
        <w:t xml:space="preserve"> Я.В.  про внесення до порядку денного вісімнадцятої сесії Дніпропетровської обласної ради VIII скликання </w:t>
      </w:r>
      <w:proofErr w:type="spellStart"/>
      <w:r w:rsidRPr="00E31C3E">
        <w:rPr>
          <w:bCs/>
          <w:szCs w:val="28"/>
        </w:rPr>
        <w:t>проєкту</w:t>
      </w:r>
      <w:proofErr w:type="spellEnd"/>
      <w:r w:rsidRPr="00E31C3E">
        <w:rPr>
          <w:bCs/>
          <w:szCs w:val="28"/>
        </w:rPr>
        <w:t xml:space="preserve"> рішення  </w:t>
      </w:r>
      <w:proofErr w:type="spellStart"/>
      <w:r w:rsidRPr="00E31C3E">
        <w:rPr>
          <w:bCs/>
          <w:szCs w:val="28"/>
        </w:rPr>
        <w:t>„Про</w:t>
      </w:r>
      <w:proofErr w:type="spellEnd"/>
      <w:r w:rsidRPr="00E31C3E">
        <w:rPr>
          <w:bCs/>
          <w:szCs w:val="28"/>
        </w:rPr>
        <w:t xml:space="preserve"> зняття з контролю рішення обласної ради від 24 червня 2011 року № 134-7/VІ </w:t>
      </w:r>
      <w:proofErr w:type="spellStart"/>
      <w:r w:rsidRPr="00E31C3E">
        <w:rPr>
          <w:bCs/>
          <w:szCs w:val="28"/>
        </w:rPr>
        <w:t>„Про</w:t>
      </w:r>
      <w:proofErr w:type="spellEnd"/>
      <w:r w:rsidRPr="00E31C3E">
        <w:rPr>
          <w:bCs/>
          <w:szCs w:val="28"/>
        </w:rPr>
        <w:t xml:space="preserve"> регіональну Програму захисту прав споживачів у Дніпропетровській області на 2011 – 2015 роки  (зі змінами)” взяти до відома. </w:t>
      </w:r>
    </w:p>
    <w:p w:rsidR="00E31C3E" w:rsidRPr="00E31C3E" w:rsidRDefault="00E31C3E" w:rsidP="00E31C3E">
      <w:pPr>
        <w:ind w:right="-60" w:firstLine="654"/>
        <w:jc w:val="both"/>
        <w:rPr>
          <w:bCs/>
          <w:szCs w:val="28"/>
        </w:rPr>
      </w:pPr>
      <w:r w:rsidRPr="00E31C3E">
        <w:rPr>
          <w:bCs/>
          <w:szCs w:val="28"/>
        </w:rPr>
        <w:t xml:space="preserve">2. Погодити </w:t>
      </w:r>
      <w:proofErr w:type="spellStart"/>
      <w:r w:rsidRPr="00E31C3E">
        <w:rPr>
          <w:bCs/>
          <w:szCs w:val="28"/>
        </w:rPr>
        <w:t>проєкт</w:t>
      </w:r>
      <w:proofErr w:type="spellEnd"/>
      <w:r w:rsidRPr="00E31C3E">
        <w:rPr>
          <w:bCs/>
          <w:szCs w:val="28"/>
        </w:rPr>
        <w:t xml:space="preserve"> рішення </w:t>
      </w:r>
      <w:proofErr w:type="spellStart"/>
      <w:r w:rsidRPr="00E31C3E">
        <w:rPr>
          <w:bCs/>
          <w:szCs w:val="28"/>
        </w:rPr>
        <w:t>„Про</w:t>
      </w:r>
      <w:proofErr w:type="spellEnd"/>
      <w:r w:rsidRPr="00E31C3E">
        <w:rPr>
          <w:bCs/>
          <w:szCs w:val="28"/>
        </w:rPr>
        <w:t xml:space="preserve"> зняття з контролю рішення обласної ради від 24 червня 2011 року № 134-7/VІ </w:t>
      </w:r>
      <w:proofErr w:type="spellStart"/>
      <w:r w:rsidRPr="00E31C3E">
        <w:rPr>
          <w:bCs/>
          <w:szCs w:val="28"/>
        </w:rPr>
        <w:t>„Про</w:t>
      </w:r>
      <w:proofErr w:type="spellEnd"/>
      <w:r w:rsidRPr="00E31C3E">
        <w:rPr>
          <w:bCs/>
          <w:szCs w:val="28"/>
        </w:rPr>
        <w:t xml:space="preserve"> регіональну Програму захисту прав споживачів у Дніпропетровській області на 2011 – 2015 роки  (зі змінами)”.</w:t>
      </w:r>
    </w:p>
    <w:p w:rsidR="00E31C3E" w:rsidRPr="00E31C3E" w:rsidRDefault="00E31C3E" w:rsidP="00E31C3E">
      <w:pPr>
        <w:ind w:right="-60" w:firstLine="654"/>
        <w:jc w:val="both"/>
        <w:rPr>
          <w:bCs/>
          <w:szCs w:val="28"/>
        </w:rPr>
      </w:pPr>
      <w:r w:rsidRPr="00E31C3E">
        <w:rPr>
          <w:bCs/>
          <w:szCs w:val="28"/>
        </w:rPr>
        <w:t xml:space="preserve">3. Рекомендувати сесії обласної ради розглянути </w:t>
      </w:r>
      <w:proofErr w:type="spellStart"/>
      <w:r w:rsidRPr="00E31C3E">
        <w:rPr>
          <w:bCs/>
          <w:szCs w:val="28"/>
        </w:rPr>
        <w:t>проєкт</w:t>
      </w:r>
      <w:proofErr w:type="spellEnd"/>
      <w:r w:rsidRPr="00E31C3E">
        <w:rPr>
          <w:bCs/>
          <w:szCs w:val="28"/>
        </w:rPr>
        <w:t xml:space="preserve"> рішення  </w:t>
      </w:r>
      <w:proofErr w:type="spellStart"/>
      <w:r w:rsidRPr="00E31C3E">
        <w:rPr>
          <w:bCs/>
          <w:szCs w:val="28"/>
        </w:rPr>
        <w:t>„Про</w:t>
      </w:r>
      <w:proofErr w:type="spellEnd"/>
      <w:r w:rsidRPr="00E31C3E">
        <w:rPr>
          <w:bCs/>
          <w:szCs w:val="28"/>
        </w:rPr>
        <w:t xml:space="preserve"> зняття з контролю рішення обласної ради від 24 червня 2011 року                     № 134-7/VІ </w:t>
      </w:r>
      <w:proofErr w:type="spellStart"/>
      <w:r w:rsidRPr="00E31C3E">
        <w:rPr>
          <w:bCs/>
          <w:szCs w:val="28"/>
        </w:rPr>
        <w:t>„Про</w:t>
      </w:r>
      <w:proofErr w:type="spellEnd"/>
      <w:r w:rsidRPr="00E31C3E">
        <w:rPr>
          <w:bCs/>
          <w:szCs w:val="28"/>
        </w:rPr>
        <w:t xml:space="preserve"> регіональну Програму захисту прав споживачів у Дніпропетровській області на 2011 – 2015 роки  (зі змінами)”.</w:t>
      </w:r>
    </w:p>
    <w:p w:rsidR="0088159B" w:rsidRPr="00206D9F" w:rsidRDefault="00E31C3E" w:rsidP="00E31C3E">
      <w:pPr>
        <w:ind w:right="-60" w:firstLine="654"/>
        <w:jc w:val="both"/>
        <w:rPr>
          <w:szCs w:val="28"/>
          <w:lang w:val="ru-RU"/>
        </w:rPr>
      </w:pPr>
      <w:r w:rsidRPr="00E31C3E">
        <w:rPr>
          <w:bCs/>
          <w:szCs w:val="28"/>
        </w:rPr>
        <w:t xml:space="preserve">Доповідачем з цього питання затвердити </w:t>
      </w:r>
      <w:proofErr w:type="spellStart"/>
      <w:r w:rsidRPr="00E31C3E">
        <w:rPr>
          <w:bCs/>
          <w:szCs w:val="28"/>
        </w:rPr>
        <w:t>Худенко</w:t>
      </w:r>
      <w:proofErr w:type="spellEnd"/>
      <w:r w:rsidRPr="00E31C3E">
        <w:rPr>
          <w:bCs/>
          <w:szCs w:val="28"/>
        </w:rPr>
        <w:t xml:space="preserve"> Я.В.</w:t>
      </w: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05" w:rsidRDefault="004E7E05" w:rsidP="00266F76">
      <w:r>
        <w:separator/>
      </w:r>
    </w:p>
  </w:endnote>
  <w:endnote w:type="continuationSeparator" w:id="0">
    <w:p w:rsidR="004E7E05" w:rsidRDefault="004E7E05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05" w:rsidRDefault="004E7E05" w:rsidP="00266F76">
      <w:r>
        <w:separator/>
      </w:r>
    </w:p>
  </w:footnote>
  <w:footnote w:type="continuationSeparator" w:id="0">
    <w:p w:rsidR="004E7E05" w:rsidRDefault="004E7E05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2E41"/>
    <w:rsid w:val="00113DB4"/>
    <w:rsid w:val="001469FF"/>
    <w:rsid w:val="00166721"/>
    <w:rsid w:val="00166FC5"/>
    <w:rsid w:val="001876FE"/>
    <w:rsid w:val="001913D3"/>
    <w:rsid w:val="00191901"/>
    <w:rsid w:val="001A2559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E7E05"/>
    <w:rsid w:val="004F78C3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4</cp:revision>
  <cp:lastPrinted>2023-11-29T09:14:00Z</cp:lastPrinted>
  <dcterms:created xsi:type="dcterms:W3CDTF">2023-07-26T08:43:00Z</dcterms:created>
  <dcterms:modified xsi:type="dcterms:W3CDTF">2023-11-29T09:15:00Z</dcterms:modified>
</cp:coreProperties>
</file>