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03B73717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5F7E0E">
        <w:rPr>
          <w:b/>
          <w:bCs/>
        </w:rPr>
        <w:t>2</w:t>
      </w:r>
      <w:r>
        <w:rPr>
          <w:b/>
          <w:bCs/>
        </w:rPr>
        <w:t>/</w:t>
      </w:r>
      <w:r w:rsidR="005F7E0E">
        <w:rPr>
          <w:b/>
          <w:bCs/>
        </w:rPr>
        <w:t>2</w:t>
      </w:r>
      <w:r w:rsidR="00CA6CCC">
        <w:rPr>
          <w:b/>
          <w:bCs/>
        </w:rPr>
        <w:t>7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0C551E22" w:rsidR="00625084" w:rsidRPr="00BD6C68" w:rsidRDefault="00CA6CCC" w:rsidP="00625084">
      <w:pPr>
        <w:tabs>
          <w:tab w:val="left" w:pos="7088"/>
        </w:tabs>
        <w:ind w:firstLine="6804"/>
      </w:pPr>
      <w:r>
        <w:t>13 лютого</w:t>
      </w:r>
      <w:r w:rsidR="00625084" w:rsidRPr="00BD6C68">
        <w:t xml:space="preserve"> 202</w:t>
      </w:r>
      <w:r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3CB0824A" w:rsidR="00625084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5F7E0E">
        <w:t>заступника директора департаменту соціального захисту населення Дніпропетровської обласної державної адміністрації Петренко Ю.Л.</w:t>
      </w:r>
      <w:r w:rsidR="005F7E0E">
        <w:t xml:space="preserve"> </w:t>
      </w:r>
      <w:r w:rsidR="005F7E0E" w:rsidRPr="005F7E0E">
        <w:rPr>
          <w:bCs/>
          <w:lang w:eastAsia="ru-RU"/>
        </w:rPr>
        <w:t>п</w:t>
      </w:r>
      <w:r w:rsidR="005F7E0E" w:rsidRPr="005F7E0E">
        <w:rPr>
          <w:bCs/>
          <w:lang w:eastAsia="ru-RU"/>
        </w:rPr>
        <w:t xml:space="preserve">ро надання звітів щодо виконання </w:t>
      </w:r>
      <w:r w:rsidR="005F7E0E" w:rsidRPr="005F7E0E">
        <w:rPr>
          <w:bCs/>
        </w:rPr>
        <w:t xml:space="preserve">завдань і заходів  </w:t>
      </w:r>
      <w:r w:rsidR="005F7E0E" w:rsidRPr="005F7E0E">
        <w:rPr>
          <w:bCs/>
          <w:lang w:eastAsia="ru-RU"/>
        </w:rPr>
        <w:t xml:space="preserve">Регіональної цільової соціальної програми розвитку сімейної та гендерної політики у Дніпропетровській області на 2023 – 2027 роки за </w:t>
      </w:r>
      <w:r w:rsidR="005F7E0E">
        <w:rPr>
          <w:bCs/>
          <w:lang w:eastAsia="ru-RU"/>
        </w:rPr>
        <w:t xml:space="preserve">                          </w:t>
      </w:r>
      <w:r w:rsidR="005F7E0E" w:rsidRPr="005F7E0E">
        <w:rPr>
          <w:bCs/>
          <w:lang w:eastAsia="ru-RU"/>
        </w:rPr>
        <w:t>І квартал, І півріччя, 9 місяців та 2023 рік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1C538E12" w14:textId="16C8A705" w:rsidR="005F7E0E" w:rsidRPr="005F7E0E" w:rsidRDefault="005F7E0E" w:rsidP="005F7E0E">
      <w:pPr>
        <w:tabs>
          <w:tab w:val="left" w:pos="0"/>
        </w:tabs>
        <w:ind w:firstLine="851"/>
        <w:jc w:val="both"/>
      </w:pPr>
      <w:r>
        <w:t>1. </w:t>
      </w:r>
      <w:r w:rsidRPr="005F7E0E">
        <w:t xml:space="preserve">Інформацію заступника директора департаменту соціального захисту населення Дніпропетровської обласної державної адміністрації        </w:t>
      </w:r>
      <w:r>
        <w:t xml:space="preserve">                      </w:t>
      </w:r>
      <w:r w:rsidRPr="005F7E0E">
        <w:t>Петренко Ю.Л. взяти до відома.</w:t>
      </w:r>
    </w:p>
    <w:p w14:paraId="4C7DFD10" w14:textId="0AC4600B" w:rsidR="005F7E0E" w:rsidRPr="005F7E0E" w:rsidRDefault="005F7E0E" w:rsidP="005F7E0E">
      <w:pPr>
        <w:tabs>
          <w:tab w:val="left" w:pos="0"/>
        </w:tabs>
        <w:ind w:firstLine="851"/>
        <w:jc w:val="both"/>
      </w:pPr>
      <w:r>
        <w:t>2. </w:t>
      </w:r>
      <w:r w:rsidRPr="005F7E0E">
        <w:t xml:space="preserve">Рекомендувати департаменту соціального захисту населення, департаменту молоді і спорту, </w:t>
      </w:r>
      <w:r>
        <w:t>ГО „</w:t>
      </w:r>
      <w:proofErr w:type="spellStart"/>
      <w:r>
        <w:t>Відділення</w:t>
      </w:r>
      <w:proofErr w:type="spellEnd"/>
      <w:r>
        <w:t xml:space="preserve"> НОК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Дніпропетровській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” та КЗ „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обласний</w:t>
      </w:r>
      <w:proofErr w:type="spellEnd"/>
      <w:r>
        <w:t xml:space="preserve"> центр </w:t>
      </w:r>
      <w:proofErr w:type="spellStart"/>
      <w:r>
        <w:t>фізичного</w:t>
      </w:r>
      <w:proofErr w:type="spellEnd"/>
      <w:r>
        <w:t xml:space="preserve"> здоров</w:t>
      </w:r>
      <w:r w:rsidRPr="005F7E0E">
        <w:t>’</w:t>
      </w:r>
      <w:r>
        <w:t xml:space="preserve">я </w:t>
      </w:r>
      <w:proofErr w:type="spellStart"/>
      <w:r>
        <w:t>населення</w:t>
      </w:r>
      <w:proofErr w:type="spellEnd"/>
      <w:r>
        <w:t xml:space="preserve"> „Спорт для </w:t>
      </w:r>
      <w:proofErr w:type="spellStart"/>
      <w:r>
        <w:t>всіх</w:t>
      </w:r>
      <w:proofErr w:type="spellEnd"/>
      <w:r>
        <w:t>”</w:t>
      </w:r>
      <w:r w:rsidRPr="005F7E0E">
        <w:t xml:space="preserve"> спільно розробити та провести низку спортивних змагань</w:t>
      </w:r>
      <w:r w:rsidRPr="008F66A9"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гаслом</w:t>
      </w:r>
      <w:proofErr w:type="spellEnd"/>
      <w:r>
        <w:t xml:space="preserve"> „Мама, </w:t>
      </w:r>
      <w:proofErr w:type="spellStart"/>
      <w:r>
        <w:t>тато</w:t>
      </w:r>
      <w:proofErr w:type="spellEnd"/>
      <w:r>
        <w:t xml:space="preserve">, я – </w:t>
      </w:r>
      <w:proofErr w:type="spellStart"/>
      <w:r>
        <w:t>щаслива</w:t>
      </w:r>
      <w:proofErr w:type="spellEnd"/>
      <w:r>
        <w:t xml:space="preserve"> та спортивна </w:t>
      </w:r>
      <w:proofErr w:type="spellStart"/>
      <w:r>
        <w:t>сім</w:t>
      </w:r>
      <w:proofErr w:type="spellEnd"/>
      <w:r w:rsidRPr="005F7E0E">
        <w:t>’</w:t>
      </w:r>
      <w:r>
        <w:t>я”</w:t>
      </w:r>
      <w:r w:rsidRPr="005F7E0E">
        <w:t xml:space="preserve"> </w:t>
      </w:r>
      <w:r>
        <w:t xml:space="preserve">для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життєвих</w:t>
      </w:r>
      <w:proofErr w:type="spellEnd"/>
      <w:r>
        <w:t xml:space="preserve"> </w:t>
      </w:r>
      <w:proofErr w:type="spellStart"/>
      <w:r>
        <w:t>обставинах</w:t>
      </w:r>
      <w:proofErr w:type="spellEnd"/>
      <w:r w:rsidRPr="005F7E0E">
        <w:t xml:space="preserve">.                                     КЗ „Центр соціальної допомоги та підтримки” ДОР” розробити логотип заходу. ГО „Відділення НОК України в Дніпропетровській області” передбачити кошти для створення інформаційної та подарункової продукції. </w:t>
      </w:r>
    </w:p>
    <w:p w14:paraId="2392CE8E" w14:textId="18623551" w:rsidR="00625084" w:rsidRPr="00163EE6" w:rsidRDefault="00625084" w:rsidP="00625084">
      <w:pPr>
        <w:ind w:firstLine="567"/>
        <w:jc w:val="both"/>
        <w:rPr>
          <w:bCs/>
          <w:szCs w:val="28"/>
        </w:rPr>
      </w:pPr>
      <w:r w:rsidRPr="00163EE6">
        <w:rPr>
          <w:bCs/>
          <w:szCs w:val="28"/>
        </w:rPr>
        <w:t>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5F7E0E"/>
    <w:rsid w:val="00625084"/>
    <w:rsid w:val="006A1A5E"/>
    <w:rsid w:val="008437C7"/>
    <w:rsid w:val="00CA6CCC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F7E0E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1008</Words>
  <Characters>575</Characters>
  <Application>Microsoft Office Word</Application>
  <DocSecurity>0</DocSecurity>
  <Lines>4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2024-02-16T09:39:00Z</cp:lastPrinted>
  <dcterms:created xsi:type="dcterms:W3CDTF">2023-06-29T09:18:00Z</dcterms:created>
  <dcterms:modified xsi:type="dcterms:W3CDTF">2024-02-16T09:39:00Z</dcterms:modified>
</cp:coreProperties>
</file>