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E262B">
      <w:pPr>
        <w:pStyle w:val="ac"/>
      </w:pPr>
    </w:p>
    <w:p w:rsidR="003E262B" w:rsidRDefault="003E262B" w:rsidP="003E262B">
      <w:pPr>
        <w:pStyle w:val="ac"/>
      </w:pPr>
    </w:p>
    <w:p w:rsidR="003E262B" w:rsidRPr="003E262B" w:rsidRDefault="003E262B" w:rsidP="003E262B">
      <w:pPr>
        <w:pStyle w:val="ad"/>
        <w:spacing w:before="0" w:after="0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>
        <w:rPr>
          <w:lang w:val="ru-RU"/>
        </w:rPr>
        <w:t>1/</w:t>
      </w:r>
      <w:r>
        <w:t>2</w:t>
      </w:r>
      <w:r w:rsidR="00357227">
        <w:t>4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F00DC" w:rsidP="003D4EEF">
      <w:r>
        <w:t>11 берез</w:t>
      </w:r>
      <w:r w:rsidR="00357227">
        <w:t>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357227" w:rsidP="004C1ED2">
      <w:r>
        <w:t>09:3</w:t>
      </w:r>
      <w:r w:rsidR="004C1ED2" w:rsidRPr="00684E99">
        <w:t>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245A4D" w:rsidRPr="00245A4D">
        <w:rPr>
          <w:lang w:val="uk-UA"/>
        </w:rPr>
        <w:t>начальника управління організаційної роботи та забезпечення діяльності місцевих рад виконавчого апарату Дніпропетровської обласної ради Мельникової О.В.</w:t>
      </w:r>
      <w:r>
        <w:rPr>
          <w:lang w:val="uk-UA"/>
        </w:rPr>
        <w:t xml:space="preserve"> стосовно </w:t>
      </w:r>
      <w:r w:rsidR="002C1C49" w:rsidRPr="00067175">
        <w:rPr>
          <w:lang w:val="uk-UA"/>
        </w:rPr>
        <w:t>проєкт</w:t>
      </w:r>
      <w:r w:rsidR="002C1C49">
        <w:rPr>
          <w:lang w:val="uk-UA"/>
        </w:rPr>
        <w:t>у</w:t>
      </w:r>
      <w:r w:rsidR="002C1C49" w:rsidRPr="00067175">
        <w:rPr>
          <w:lang w:val="uk-UA"/>
        </w:rPr>
        <w:t xml:space="preserve"> рішення обласної ради </w:t>
      </w:r>
      <w:r w:rsidR="002C1C49" w:rsidRPr="006D09DA">
        <w:rPr>
          <w:lang w:val="uk-UA"/>
        </w:rPr>
        <w:t>„</w:t>
      </w:r>
      <w:r w:rsidR="002C1C49" w:rsidRPr="008E7C7A">
        <w:rPr>
          <w:lang w:val="uk-UA"/>
        </w:rPr>
        <w:t>Про Порядок надання субвенції з обласного бюджету місцевим бюджетам на забезпечення окремих видатків районних рад, спрямованих на виконання їх повноважень у 2024 році</w:t>
      </w:r>
      <w:r w:rsidR="002C1C49" w:rsidRPr="006D09DA">
        <w:rPr>
          <w:lang w:val="uk-UA"/>
        </w:rPr>
        <w:t>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094973" w:rsidRPr="003927BC" w:rsidRDefault="00094973" w:rsidP="0009497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>1. Інформацію начальника управління організаційної роботи та забезпечення діяльності місцевих рад виконавчого апарату Дніпропетровської обласної ради Мельникової О.В. взяти до відома.</w:t>
      </w:r>
    </w:p>
    <w:p w:rsidR="00094973" w:rsidRPr="003927BC" w:rsidRDefault="00094973" w:rsidP="0009497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094973" w:rsidRPr="003927BC" w:rsidRDefault="00094973" w:rsidP="00094973">
      <w:pPr>
        <w:pStyle w:val="af8"/>
        <w:ind w:left="0" w:firstLine="709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Порядок надання субвенції з обласного бюджету місцевим бюджетам на забезпечення окремих видатків районних рад, спрямованих на виконання їх повноважень у 2024 році” із наступними змінами, внесеними на засіданні постійної комісії обласної ради з питань соціально-економічного розвитку області, бюджету і фінансів 11 березня 2024 року: </w:t>
      </w:r>
    </w:p>
    <w:p w:rsidR="00094973" w:rsidRDefault="00094973" w:rsidP="00094973">
      <w:pPr>
        <w:ind w:firstLine="709"/>
        <w:jc w:val="both"/>
      </w:pPr>
      <w:r w:rsidRPr="00D50C3A">
        <w:t xml:space="preserve">за пропозицією головного розпорядника бюджетних коштів – обласної ради п. 4 Порядку викласти в новій редакції: </w:t>
      </w:r>
    </w:p>
    <w:p w:rsidR="00094973" w:rsidRDefault="00094973" w:rsidP="00094973">
      <w:pPr>
        <w:ind w:firstLine="709"/>
        <w:jc w:val="both"/>
      </w:pPr>
      <w:r w:rsidRPr="003927BC">
        <w:t>„</w:t>
      </w:r>
      <w:r>
        <w:t>4. Напрями використання субвенції:</w:t>
      </w:r>
    </w:p>
    <w:p w:rsidR="00094973" w:rsidRPr="00D50C3A" w:rsidRDefault="00094973" w:rsidP="00094973">
      <w:pPr>
        <w:pStyle w:val="af8"/>
        <w:numPr>
          <w:ilvl w:val="0"/>
          <w:numId w:val="14"/>
        </w:numPr>
        <w:jc w:val="both"/>
      </w:pPr>
      <w:r>
        <w:rPr>
          <w:lang w:val="uk-UA"/>
        </w:rPr>
        <w:t>захищені видатки бюджету;</w:t>
      </w:r>
    </w:p>
    <w:p w:rsidR="00094973" w:rsidRPr="00D50C3A" w:rsidRDefault="00094973" w:rsidP="00094973">
      <w:pPr>
        <w:pStyle w:val="af8"/>
        <w:numPr>
          <w:ilvl w:val="0"/>
          <w:numId w:val="14"/>
        </w:numPr>
        <w:jc w:val="both"/>
      </w:pPr>
      <w:r>
        <w:rPr>
          <w:lang w:val="uk-UA"/>
        </w:rPr>
        <w:t>соціально-економічний розвиток території</w:t>
      </w:r>
      <w:r w:rsidRPr="003927BC">
        <w:t>”</w:t>
      </w:r>
      <w:r>
        <w:rPr>
          <w:lang w:val="uk-UA"/>
        </w:rPr>
        <w:t>.</w:t>
      </w:r>
    </w:p>
    <w:p w:rsidR="00094973" w:rsidRPr="003927BC" w:rsidRDefault="00094973" w:rsidP="00094973">
      <w:pPr>
        <w:ind w:firstLine="709"/>
        <w:jc w:val="both"/>
        <w:rPr>
          <w:bCs/>
        </w:rPr>
      </w:pPr>
    </w:p>
    <w:p w:rsidR="00003CB3" w:rsidRDefault="00003CB3" w:rsidP="00094973">
      <w:pPr>
        <w:pStyle w:val="af8"/>
        <w:ind w:left="0" w:firstLine="708"/>
        <w:jc w:val="both"/>
        <w:rPr>
          <w:lang w:val="uk-UA"/>
        </w:rPr>
      </w:pPr>
    </w:p>
    <w:p w:rsidR="00094973" w:rsidRPr="003927BC" w:rsidRDefault="00094973" w:rsidP="00094973">
      <w:pPr>
        <w:pStyle w:val="af8"/>
        <w:ind w:left="0" w:firstLine="708"/>
        <w:jc w:val="both"/>
        <w:rPr>
          <w:lang w:val="uk-UA"/>
        </w:rPr>
      </w:pPr>
      <w:bookmarkStart w:id="0" w:name="_GoBack"/>
      <w:bookmarkEnd w:id="0"/>
      <w:r w:rsidRPr="003927BC">
        <w:rPr>
          <w:lang w:val="uk-UA"/>
        </w:rPr>
        <w:t xml:space="preserve">3.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Порядок надання субвенції з обласного бюджету місцевим бюджетам на забезпечення окремих видатків районних рад, спрямованих на виконання їх повноважень у 2024 році” з урахуванням змін винести на розгляд дев’ятнадцятої сесії Дніпропетровської обласної ради VIIІ скликання та рекомендувати обласній раді затвердити його.</w:t>
      </w:r>
    </w:p>
    <w:p w:rsidR="00897254" w:rsidRDefault="00897254" w:rsidP="006F7864">
      <w:pPr>
        <w:pStyle w:val="a9"/>
        <w:spacing w:line="300" w:lineRule="exact"/>
        <w:rPr>
          <w:b/>
          <w:bCs/>
        </w:rPr>
      </w:pP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80508B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29" w:rsidRDefault="00032329">
      <w:r>
        <w:separator/>
      </w:r>
    </w:p>
  </w:endnote>
  <w:endnote w:type="continuationSeparator" w:id="0">
    <w:p w:rsidR="00032329" w:rsidRDefault="0003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29" w:rsidRDefault="00032329">
      <w:r>
        <w:separator/>
      </w:r>
    </w:p>
  </w:footnote>
  <w:footnote w:type="continuationSeparator" w:id="0">
    <w:p w:rsidR="00032329" w:rsidRDefault="0003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003CB3" w:rsidRPr="00003CB3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E35ED"/>
    <w:multiLevelType w:val="hybridMultilevel"/>
    <w:tmpl w:val="B2CCB99E"/>
    <w:lvl w:ilvl="0" w:tplc="5F1069A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5"/>
  </w:num>
  <w:num w:numId="9">
    <w:abstractNumId w:val="3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3CB3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329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973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C3B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5A4D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49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57227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262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00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399D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37BBC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F9B8-9617-40E5-92B6-6B4D3894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11</cp:revision>
  <cp:lastPrinted>2024-01-16T12:06:00Z</cp:lastPrinted>
  <dcterms:created xsi:type="dcterms:W3CDTF">2024-03-12T08:12:00Z</dcterms:created>
  <dcterms:modified xsi:type="dcterms:W3CDTF">2024-03-12T08:13:00Z</dcterms:modified>
</cp:coreProperties>
</file>