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3D75FA" w:rsidRDefault="003D75FA" w:rsidP="004B4EC9">
      <w:pPr>
        <w:pStyle w:val="ac"/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97B0C">
        <w:t>ТА</w:t>
      </w:r>
      <w:r>
        <w:t xml:space="preserve"> РЕКОМЕНДАЦІЇ</w:t>
      </w:r>
      <w:r w:rsidRPr="00B024BC">
        <w:t xml:space="preserve"> № </w:t>
      </w:r>
      <w:r w:rsidR="00A960E5">
        <w:rPr>
          <w:lang w:val="ru-RU"/>
        </w:rPr>
        <w:t>3</w:t>
      </w:r>
      <w:bookmarkStart w:id="0" w:name="_GoBack"/>
      <w:bookmarkEnd w:id="0"/>
      <w:r>
        <w:rPr>
          <w:lang w:val="ru-RU"/>
        </w:rPr>
        <w:t>/</w:t>
      </w:r>
      <w:r>
        <w:t>2</w:t>
      </w:r>
      <w:r w:rsidR="00C524D2">
        <w:t>9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4D03E9" w:rsidRPr="00E02705" w:rsidRDefault="00AB7C33" w:rsidP="004D03E9">
      <w:r w:rsidRPr="00E02705">
        <w:t>1</w:t>
      </w:r>
      <w:r w:rsidR="00F60F55" w:rsidRPr="00E02705">
        <w:t>9</w:t>
      </w:r>
      <w:r w:rsidR="004D03E9" w:rsidRPr="00E02705">
        <w:t xml:space="preserve"> </w:t>
      </w:r>
      <w:r w:rsidRPr="00E02705">
        <w:t>червня</w:t>
      </w:r>
      <w:r w:rsidR="004D03E9" w:rsidRPr="00E02705">
        <w:t xml:space="preserve"> 2024 року</w:t>
      </w:r>
      <w:r w:rsidR="004D03E9" w:rsidRPr="00E02705">
        <w:tab/>
      </w:r>
      <w:r w:rsidR="004D03E9" w:rsidRPr="00E02705">
        <w:tab/>
      </w:r>
      <w:r w:rsidR="004D03E9" w:rsidRPr="00E02705">
        <w:tab/>
      </w:r>
      <w:r w:rsidR="004D03E9" w:rsidRPr="00E02705">
        <w:tab/>
      </w:r>
      <w:r w:rsidR="004D03E9" w:rsidRPr="00E02705">
        <w:tab/>
      </w:r>
      <w:r w:rsidR="004D03E9" w:rsidRPr="00E02705">
        <w:tab/>
      </w:r>
      <w:r w:rsidR="004D03E9" w:rsidRPr="00E02705">
        <w:tab/>
        <w:t>м. Дніпро</w:t>
      </w:r>
    </w:p>
    <w:p w:rsidR="004D03E9" w:rsidRPr="00E02705" w:rsidRDefault="003D75FA" w:rsidP="004D03E9">
      <w:r>
        <w:t>0</w:t>
      </w:r>
      <w:r w:rsidR="00E02705" w:rsidRPr="003A1E8F">
        <w:t>9</w:t>
      </w:r>
      <w:r w:rsidR="004D03E9" w:rsidRPr="00E02705">
        <w:t>:00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197B0C">
        <w:rPr>
          <w:lang w:val="uk-UA"/>
        </w:rPr>
        <w:t>д</w:t>
      </w:r>
      <w:r w:rsidR="00197B0C" w:rsidRPr="00F92188">
        <w:rPr>
          <w:lang w:val="uk-UA"/>
        </w:rPr>
        <w:t>иректор</w:t>
      </w:r>
      <w:r w:rsidR="00197B0C" w:rsidRPr="00197B0C">
        <w:rPr>
          <w:lang w:val="uk-UA"/>
        </w:rPr>
        <w:t>а</w:t>
      </w:r>
      <w:r w:rsidR="00197B0C" w:rsidRPr="00F92188">
        <w:rPr>
          <w:lang w:val="uk-UA"/>
        </w:rPr>
        <w:t xml:space="preserve"> департаменту фінансів </w:t>
      </w:r>
      <w:r w:rsidR="00197B0C">
        <w:rPr>
          <w:lang w:val="uk-UA"/>
        </w:rPr>
        <w:t>Дніпропетровської обласної державної адміністрації – обласної військової адміністрації</w:t>
      </w:r>
      <w:r w:rsidR="00197B0C" w:rsidRPr="00197B0C">
        <w:rPr>
          <w:lang w:val="uk-UA"/>
        </w:rPr>
        <w:t xml:space="preserve"> </w:t>
      </w:r>
      <w:r w:rsidR="00197B0C">
        <w:rPr>
          <w:lang w:val="uk-UA"/>
        </w:rPr>
        <w:t xml:space="preserve">Шебеко </w:t>
      </w:r>
      <w:r w:rsidR="00044C0A">
        <w:rPr>
          <w:lang w:val="uk-UA"/>
        </w:rPr>
        <w:t>Т.</w:t>
      </w:r>
      <w:r w:rsidR="00197B0C" w:rsidRPr="00197B0C">
        <w:rPr>
          <w:lang w:val="uk-UA"/>
        </w:rPr>
        <w:t>І.</w:t>
      </w:r>
      <w:r w:rsidR="00197B0C">
        <w:rPr>
          <w:lang w:val="uk-UA"/>
        </w:rPr>
        <w:t xml:space="preserve"> </w:t>
      </w:r>
      <w:r>
        <w:rPr>
          <w:lang w:val="uk-UA"/>
        </w:rPr>
        <w:t xml:space="preserve">стосовно </w:t>
      </w:r>
      <w:r w:rsidR="00197B0C" w:rsidRPr="0056772F">
        <w:rPr>
          <w:lang w:val="uk-UA"/>
        </w:rPr>
        <w:t>проєкт</w:t>
      </w:r>
      <w:r w:rsidR="00197B0C">
        <w:rPr>
          <w:lang w:val="uk-UA"/>
        </w:rPr>
        <w:t xml:space="preserve">у рішення </w:t>
      </w:r>
      <w:r w:rsidR="00197B0C" w:rsidRPr="0056772F">
        <w:rPr>
          <w:lang w:val="uk-UA"/>
        </w:rPr>
        <w:t xml:space="preserve">обласної ради „Про внесення змін до рішення обласної ради від 08 грудня 2023 року </w:t>
      </w:r>
      <w:r w:rsidR="00197B0C">
        <w:rPr>
          <w:lang w:val="uk-UA"/>
        </w:rPr>
        <w:t xml:space="preserve">             </w:t>
      </w:r>
      <w:r w:rsidR="00197B0C" w:rsidRPr="0056772F">
        <w:rPr>
          <w:lang w:val="uk-UA"/>
        </w:rPr>
        <w:t xml:space="preserve">№ 328-18/VІІІ „Про обласний </w:t>
      </w:r>
      <w:r w:rsidR="00197B0C" w:rsidRPr="0056772F">
        <w:rPr>
          <w:spacing w:val="-18"/>
          <w:lang w:val="uk-UA"/>
        </w:rPr>
        <w:t>бюджет на 2024 рік”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3D75FA" w:rsidRPr="00DA300B" w:rsidRDefault="003D75FA" w:rsidP="003D75FA">
      <w:pPr>
        <w:ind w:firstLine="708"/>
        <w:jc w:val="both"/>
      </w:pPr>
      <w:r w:rsidRPr="00DA300B">
        <w:t>1. Інформацію директора департаменту фінансів Дніпропетровської обласної державної адміністрації – обласної військової адміністрації            Шебеко Т.І. взяти до відома.</w:t>
      </w:r>
    </w:p>
    <w:p w:rsidR="003D75FA" w:rsidRPr="00DA300B" w:rsidRDefault="003D75FA" w:rsidP="003D75FA">
      <w:pPr>
        <w:ind w:firstLine="708"/>
        <w:jc w:val="both"/>
      </w:pPr>
    </w:p>
    <w:p w:rsidR="003D75FA" w:rsidRPr="00DA300B" w:rsidRDefault="003D75FA" w:rsidP="003D75FA">
      <w:pPr>
        <w:pStyle w:val="af8"/>
        <w:ind w:left="0" w:firstLine="709"/>
        <w:jc w:val="both"/>
        <w:rPr>
          <w:lang w:val="uk-UA"/>
        </w:rPr>
      </w:pPr>
      <w:r w:rsidRPr="00DA300B">
        <w:rPr>
          <w:lang w:val="uk-UA"/>
        </w:rPr>
        <w:t xml:space="preserve">2. Погодити </w:t>
      </w:r>
      <w:proofErr w:type="spellStart"/>
      <w:r w:rsidRPr="00DA300B">
        <w:rPr>
          <w:lang w:val="uk-UA"/>
        </w:rPr>
        <w:t>проєкт</w:t>
      </w:r>
      <w:proofErr w:type="spellEnd"/>
      <w:r w:rsidRPr="00DA300B">
        <w:rPr>
          <w:lang w:val="uk-UA"/>
        </w:rPr>
        <w:t xml:space="preserve"> рішення обласної ради </w:t>
      </w:r>
      <w:proofErr w:type="spellStart"/>
      <w:r w:rsidRPr="00DA300B">
        <w:rPr>
          <w:lang w:val="uk-UA"/>
        </w:rPr>
        <w:t>„Про</w:t>
      </w:r>
      <w:proofErr w:type="spellEnd"/>
      <w:r w:rsidRPr="00DA300B">
        <w:rPr>
          <w:lang w:val="uk-UA"/>
        </w:rPr>
        <w:t xml:space="preserve"> внесення змін до рішення обласної ради від 08 грудня 2023 року № 328-18/VІІІ </w:t>
      </w:r>
      <w:proofErr w:type="spellStart"/>
      <w:r w:rsidRPr="00DA300B">
        <w:rPr>
          <w:lang w:val="uk-UA"/>
        </w:rPr>
        <w:t>„Про</w:t>
      </w:r>
      <w:proofErr w:type="spellEnd"/>
      <w:r w:rsidRPr="00DA300B">
        <w:rPr>
          <w:lang w:val="uk-UA"/>
        </w:rPr>
        <w:t xml:space="preserve"> обласний бюджет на 2024 рік” із наступними змінами, внесеними на засіданні постійної комісії обласної ради з питань соціально-економічного розвитку області, бюджету і фінансів 19 червня 2024 року за пропозицією головного розпорядника бюджетних коштів – обласної ради:</w:t>
      </w:r>
    </w:p>
    <w:p w:rsidR="003D75FA" w:rsidRPr="00DA300B" w:rsidRDefault="003D75FA" w:rsidP="003D75FA">
      <w:pPr>
        <w:pStyle w:val="af8"/>
        <w:ind w:left="0" w:firstLine="709"/>
        <w:jc w:val="both"/>
        <w:rPr>
          <w:lang w:val="uk-UA"/>
        </w:rPr>
      </w:pPr>
      <w:r w:rsidRPr="00DA300B">
        <w:rPr>
          <w:lang w:val="uk-UA"/>
        </w:rPr>
        <w:t xml:space="preserve">в додатку 7 до рішення обласної ради врахувати нову назву Програми: </w:t>
      </w:r>
      <w:proofErr w:type="spellStart"/>
      <w:r w:rsidRPr="00DA300B">
        <w:rPr>
          <w:lang w:val="uk-UA"/>
        </w:rPr>
        <w:t>„Регіональна</w:t>
      </w:r>
      <w:proofErr w:type="spellEnd"/>
      <w:r w:rsidRPr="00DA300B">
        <w:rPr>
          <w:lang w:val="uk-UA"/>
        </w:rPr>
        <w:t xml:space="preserve"> міжгалузева Програма підтримки комунальних підприємств (установ), що належать до спільної власності територіальних громад сіл, селищ та міст Дніпропетровської області, на 2013 – 2028 роки”;</w:t>
      </w:r>
    </w:p>
    <w:p w:rsidR="003D75FA" w:rsidRPr="00DA300B" w:rsidRDefault="003D75FA" w:rsidP="003D75F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300B">
        <w:t xml:space="preserve">перерозподілити кошти обласного бюджету на виконання доручень виборців </w:t>
      </w:r>
      <w:r w:rsidRPr="00DA300B">
        <w:rPr>
          <w:rFonts w:eastAsia="Calibri"/>
        </w:rPr>
        <w:t xml:space="preserve">депутатами </w:t>
      </w:r>
      <w:r w:rsidRPr="00DA300B">
        <w:t xml:space="preserve">Дніпропетровської </w:t>
      </w:r>
      <w:r w:rsidRPr="00DA300B">
        <w:rPr>
          <w:rFonts w:eastAsia="Calibri"/>
        </w:rPr>
        <w:t xml:space="preserve">обласної ради  </w:t>
      </w:r>
      <w:r w:rsidRPr="00DA300B">
        <w:t xml:space="preserve">у 2024 році на заходи </w:t>
      </w:r>
      <w:r w:rsidRPr="00DA300B">
        <w:rPr>
          <w:rFonts w:eastAsia="Calibri"/>
        </w:rPr>
        <w:t>Регіональної Програми забезпечення громадського порядку та громадської безпеки на території Дніпропетровської області на період до 2025 року (</w:t>
      </w:r>
      <w:r w:rsidRPr="00DA300B">
        <w:t>затверджена рішенням обласної ради від 25 березня 2016 року № 30-03/VІІ (зі змінами)) у загальній сумі 1516,0 тис. грн.</w:t>
      </w:r>
    </w:p>
    <w:p w:rsidR="003D75FA" w:rsidRPr="00DA300B" w:rsidRDefault="003D75FA" w:rsidP="003D75FA">
      <w:pPr>
        <w:ind w:firstLine="708"/>
        <w:jc w:val="both"/>
      </w:pPr>
    </w:p>
    <w:p w:rsidR="003D75FA" w:rsidRPr="00DA300B" w:rsidRDefault="003D75FA" w:rsidP="003D75FA">
      <w:pPr>
        <w:pStyle w:val="af8"/>
        <w:ind w:left="0" w:firstLine="709"/>
        <w:jc w:val="both"/>
        <w:rPr>
          <w:lang w:val="uk-UA"/>
        </w:rPr>
      </w:pPr>
      <w:r w:rsidRPr="00DA300B">
        <w:rPr>
          <w:lang w:val="uk-UA"/>
        </w:rPr>
        <w:t>3. Департаменту фінансів Дніпропетровської обласної державної адміністрації – обласної військової адміністрації (Шебеко</w:t>
      </w:r>
      <w:r>
        <w:rPr>
          <w:lang w:val="uk-UA"/>
        </w:rPr>
        <w:t xml:space="preserve"> Т.І.</w:t>
      </w:r>
      <w:r w:rsidRPr="00DA300B">
        <w:rPr>
          <w:lang w:val="uk-UA"/>
        </w:rPr>
        <w:t xml:space="preserve">) надати </w:t>
      </w:r>
      <w:proofErr w:type="spellStart"/>
      <w:r w:rsidRPr="00DA300B">
        <w:rPr>
          <w:lang w:val="uk-UA"/>
        </w:rPr>
        <w:t>проєкт</w:t>
      </w:r>
      <w:proofErr w:type="spellEnd"/>
      <w:r w:rsidRPr="00DA300B">
        <w:rPr>
          <w:lang w:val="uk-UA"/>
        </w:rPr>
        <w:t xml:space="preserve"> рішення обласної ради </w:t>
      </w:r>
      <w:proofErr w:type="spellStart"/>
      <w:r w:rsidRPr="00DA300B">
        <w:rPr>
          <w:lang w:val="uk-UA"/>
        </w:rPr>
        <w:t>„Про</w:t>
      </w:r>
      <w:proofErr w:type="spellEnd"/>
      <w:r w:rsidRPr="00DA300B">
        <w:rPr>
          <w:lang w:val="uk-UA"/>
        </w:rPr>
        <w:t xml:space="preserve"> внесення змін до рішення обласної ради               від 08 грудня 2023 року № 328-18/VІІІ </w:t>
      </w:r>
      <w:proofErr w:type="spellStart"/>
      <w:r w:rsidRPr="00DA300B">
        <w:rPr>
          <w:lang w:val="uk-UA" w:eastAsia="x-none"/>
        </w:rPr>
        <w:t>„</w:t>
      </w:r>
      <w:r w:rsidRPr="00DA300B">
        <w:rPr>
          <w:lang w:val="uk-UA"/>
        </w:rPr>
        <w:t>Про</w:t>
      </w:r>
      <w:proofErr w:type="spellEnd"/>
      <w:r w:rsidRPr="00DA300B">
        <w:rPr>
          <w:lang w:val="uk-UA"/>
        </w:rPr>
        <w:t xml:space="preserve"> обласний бюджет на 2024 рік” з урахуванням змін на </w:t>
      </w:r>
      <w:r w:rsidRPr="00DA300B">
        <w:rPr>
          <w:spacing w:val="-18"/>
          <w:lang w:val="uk-UA"/>
        </w:rPr>
        <w:t>розгляд двадцятої сесії</w:t>
      </w:r>
      <w:r w:rsidRPr="00DA300B">
        <w:rPr>
          <w:lang w:val="uk-UA"/>
        </w:rPr>
        <w:t xml:space="preserve"> Дніпропетровської обласної ради VIIІ скликання та рекомендувати обласній раді затвердити його.</w:t>
      </w:r>
    </w:p>
    <w:p w:rsidR="003D75FA" w:rsidRPr="00DA300B" w:rsidRDefault="003D75FA" w:rsidP="003D75FA">
      <w:pPr>
        <w:pStyle w:val="af8"/>
        <w:ind w:left="0" w:firstLine="709"/>
        <w:jc w:val="both"/>
        <w:rPr>
          <w:lang w:val="uk-UA"/>
        </w:rPr>
      </w:pPr>
    </w:p>
    <w:p w:rsidR="003D75FA" w:rsidRDefault="003D75FA" w:rsidP="003D75FA">
      <w:pPr>
        <w:pStyle w:val="af8"/>
        <w:ind w:left="0" w:firstLine="709"/>
        <w:jc w:val="both"/>
        <w:rPr>
          <w:lang w:val="uk-UA"/>
        </w:rPr>
      </w:pPr>
      <w:r w:rsidRPr="00DA300B">
        <w:rPr>
          <w:lang w:val="uk-UA"/>
        </w:rPr>
        <w:t>4. Департаменту капітального будівництва облдержадміністрації (Кушвід</w:t>
      </w:r>
      <w:r>
        <w:rPr>
          <w:lang w:val="uk-UA"/>
        </w:rPr>
        <w:t xml:space="preserve"> О.А.</w:t>
      </w:r>
      <w:r w:rsidRPr="00DA300B">
        <w:rPr>
          <w:lang w:val="uk-UA"/>
        </w:rPr>
        <w:t>) надати на чергове засідання постійної комісії з питань соціально-економічного розвитку області, бюджету і фінансів інформацію стосовно</w:t>
      </w:r>
      <w:r>
        <w:rPr>
          <w:lang w:val="uk-UA"/>
        </w:rPr>
        <w:t>:</w:t>
      </w:r>
    </w:p>
    <w:p w:rsidR="003D75FA" w:rsidRPr="00DA300B" w:rsidRDefault="003D75FA" w:rsidP="003D75FA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>4.1. Стану реалізації проєктів та закінчення робіт по:</w:t>
      </w:r>
    </w:p>
    <w:p w:rsidR="003D75FA" w:rsidRPr="00DA300B" w:rsidRDefault="003D75FA" w:rsidP="003D75FA">
      <w:pPr>
        <w:pStyle w:val="af8"/>
        <w:ind w:left="0" w:firstLine="709"/>
        <w:jc w:val="both"/>
        <w:rPr>
          <w:lang w:val="uk-UA"/>
        </w:rPr>
      </w:pPr>
      <w:r>
        <w:rPr>
          <w:lang w:val="uk-UA" w:eastAsia="x-none"/>
        </w:rPr>
        <w:t xml:space="preserve">об’єктах </w:t>
      </w:r>
      <w:proofErr w:type="spellStart"/>
      <w:r w:rsidRPr="00DA300B">
        <w:rPr>
          <w:lang w:val="uk-UA" w:eastAsia="x-none"/>
        </w:rPr>
        <w:t>„</w:t>
      </w:r>
      <w:r w:rsidRPr="00DA300B">
        <w:rPr>
          <w:lang w:val="uk-UA"/>
        </w:rPr>
        <w:t>Нове</w:t>
      </w:r>
      <w:proofErr w:type="spellEnd"/>
      <w:r w:rsidRPr="00DA300B">
        <w:rPr>
          <w:lang w:val="uk-UA"/>
        </w:rPr>
        <w:t xml:space="preserve"> будівництво хірургічного корпусу (з переходом) </w:t>
      </w:r>
      <w:r w:rsidRPr="00DA300B">
        <w:rPr>
          <w:lang w:val="uk-UA"/>
        </w:rPr>
        <w:br/>
        <w:t xml:space="preserve">КП </w:t>
      </w:r>
      <w:proofErr w:type="spellStart"/>
      <w:r w:rsidRPr="00DA300B">
        <w:rPr>
          <w:lang w:val="uk-UA" w:eastAsia="x-none"/>
        </w:rPr>
        <w:t>„</w:t>
      </w:r>
      <w:r w:rsidRPr="00DA300B">
        <w:rPr>
          <w:lang w:val="uk-UA"/>
        </w:rPr>
        <w:t>Дніпропетровська</w:t>
      </w:r>
      <w:proofErr w:type="spellEnd"/>
      <w:r w:rsidRPr="00DA300B">
        <w:rPr>
          <w:lang w:val="uk-UA"/>
        </w:rPr>
        <w:t xml:space="preserve"> обласна дитяча лікарня" ДОР" за адресою: </w:t>
      </w:r>
      <w:r w:rsidRPr="00DA300B">
        <w:rPr>
          <w:lang w:val="uk-UA"/>
        </w:rPr>
        <w:br/>
        <w:t>вул. Космічна,</w:t>
      </w:r>
      <w:r>
        <w:rPr>
          <w:lang w:val="uk-UA"/>
        </w:rPr>
        <w:t xml:space="preserve"> </w:t>
      </w:r>
      <w:r w:rsidRPr="00DA300B">
        <w:rPr>
          <w:lang w:val="uk-UA"/>
        </w:rPr>
        <w:t>13, м. Дніпро (у т.ч. ПКД)”</w:t>
      </w:r>
      <w:r>
        <w:rPr>
          <w:lang w:val="uk-UA"/>
        </w:rPr>
        <w:t xml:space="preserve">; </w:t>
      </w:r>
      <w:proofErr w:type="spellStart"/>
      <w:r w:rsidRPr="00DA300B">
        <w:rPr>
          <w:lang w:val="uk-UA" w:eastAsia="x-none"/>
        </w:rPr>
        <w:t>„</w:t>
      </w:r>
      <w:r w:rsidRPr="00DA300B">
        <w:rPr>
          <w:lang w:val="uk-UA"/>
        </w:rPr>
        <w:t>Школа</w:t>
      </w:r>
      <w:proofErr w:type="spellEnd"/>
      <w:r w:rsidRPr="00DA300B">
        <w:rPr>
          <w:lang w:val="uk-UA"/>
        </w:rPr>
        <w:t xml:space="preserve"> №2 </w:t>
      </w:r>
      <w:proofErr w:type="spellStart"/>
      <w:r w:rsidRPr="00DA300B">
        <w:rPr>
          <w:lang w:val="uk-UA"/>
        </w:rPr>
        <w:t>смт</w:t>
      </w:r>
      <w:proofErr w:type="spellEnd"/>
      <w:r w:rsidRPr="00DA300B">
        <w:rPr>
          <w:lang w:val="uk-UA"/>
        </w:rPr>
        <w:t xml:space="preserve"> Межова Дніпропетровської області – реконструкція. Коригування III, (у т.ч. ПКД)”</w:t>
      </w:r>
      <w:r>
        <w:rPr>
          <w:lang w:val="uk-UA"/>
        </w:rPr>
        <w:t>;</w:t>
      </w:r>
    </w:p>
    <w:p w:rsidR="003D75FA" w:rsidRDefault="003D75FA" w:rsidP="003D75FA">
      <w:pPr>
        <w:widowControl w:val="0"/>
        <w:tabs>
          <w:tab w:val="left" w:pos="0"/>
        </w:tabs>
        <w:suppressAutoHyphens w:val="0"/>
        <w:contextualSpacing/>
        <w:jc w:val="both"/>
        <w:rPr>
          <w:bCs/>
        </w:rPr>
      </w:pPr>
      <w:r w:rsidRPr="00DA300B">
        <w:rPr>
          <w:bCs/>
        </w:rPr>
        <w:tab/>
      </w:r>
      <w:proofErr w:type="spellStart"/>
      <w:r w:rsidRPr="00DA300B">
        <w:rPr>
          <w:bCs/>
        </w:rPr>
        <w:t>проєкт</w:t>
      </w:r>
      <w:r>
        <w:rPr>
          <w:bCs/>
        </w:rPr>
        <w:t>ах</w:t>
      </w:r>
      <w:proofErr w:type="spellEnd"/>
      <w:r w:rsidRPr="00DA300B">
        <w:rPr>
          <w:bCs/>
        </w:rPr>
        <w:t xml:space="preserve"> і заход</w:t>
      </w:r>
      <w:r>
        <w:rPr>
          <w:bCs/>
        </w:rPr>
        <w:t>ах</w:t>
      </w:r>
      <w:r w:rsidRPr="00DA300B">
        <w:rPr>
          <w:bCs/>
        </w:rPr>
        <w:t xml:space="preserve"> за рахунок коштів державного бюджету, джерелом формування яких є кредити (позики) від Європейського інвестиційного банку.</w:t>
      </w:r>
    </w:p>
    <w:p w:rsidR="003D75FA" w:rsidRPr="00DA300B" w:rsidRDefault="003D75FA" w:rsidP="003D75FA">
      <w:pPr>
        <w:widowControl w:val="0"/>
        <w:tabs>
          <w:tab w:val="left" w:pos="0"/>
        </w:tabs>
        <w:suppressAutoHyphens w:val="0"/>
        <w:contextualSpacing/>
        <w:jc w:val="both"/>
        <w:rPr>
          <w:bCs/>
        </w:rPr>
      </w:pPr>
      <w:r>
        <w:rPr>
          <w:bCs/>
        </w:rPr>
        <w:tab/>
        <w:t xml:space="preserve">4.2. Чи планується до кінця року додаткове фінансування з обласного бюджету на 2024 рік у вигляді субвенції бюджету м. Дніпро на об’єкт </w:t>
      </w:r>
      <w:proofErr w:type="spellStart"/>
      <w:r w:rsidRPr="00DA300B">
        <w:rPr>
          <w:lang w:eastAsia="x-none"/>
        </w:rPr>
        <w:t>„</w:t>
      </w:r>
      <w:r w:rsidRPr="00490419">
        <w:rPr>
          <w:bCs/>
        </w:rPr>
        <w:t>Реконструкція</w:t>
      </w:r>
      <w:proofErr w:type="spellEnd"/>
      <w:r w:rsidRPr="00490419">
        <w:rPr>
          <w:bCs/>
        </w:rPr>
        <w:t xml:space="preserve"> будівлі лікувального корпусу КНП КЛШМД ДМР під відкриття </w:t>
      </w:r>
      <w:proofErr w:type="spellStart"/>
      <w:r w:rsidRPr="00490419">
        <w:rPr>
          <w:bCs/>
        </w:rPr>
        <w:t>Мультидисциплінарного</w:t>
      </w:r>
      <w:proofErr w:type="spellEnd"/>
      <w:r w:rsidRPr="00490419">
        <w:rPr>
          <w:bCs/>
        </w:rPr>
        <w:t xml:space="preserve"> Центру Сучасних Медичних Тех</w:t>
      </w:r>
      <w:r>
        <w:rPr>
          <w:bCs/>
        </w:rPr>
        <w:t xml:space="preserve">нологій за адресою: м. Дніпро, </w:t>
      </w:r>
      <w:r w:rsidRPr="00490419">
        <w:rPr>
          <w:bCs/>
        </w:rPr>
        <w:t>вул. Філософська, 62</w:t>
      </w:r>
      <w:r w:rsidRPr="00DA300B">
        <w:t>”</w:t>
      </w:r>
      <w:r>
        <w:t>.</w:t>
      </w:r>
    </w:p>
    <w:p w:rsidR="003D75FA" w:rsidRPr="00DA300B" w:rsidRDefault="003D75FA" w:rsidP="003D75FA">
      <w:pPr>
        <w:widowControl w:val="0"/>
        <w:tabs>
          <w:tab w:val="left" w:pos="0"/>
        </w:tabs>
        <w:suppressAutoHyphens w:val="0"/>
        <w:contextualSpacing/>
        <w:jc w:val="both"/>
        <w:rPr>
          <w:b/>
          <w:bCs/>
        </w:rPr>
      </w:pPr>
    </w:p>
    <w:p w:rsidR="003D75FA" w:rsidRPr="00DA300B" w:rsidRDefault="003D75FA" w:rsidP="003D75FA">
      <w:pPr>
        <w:pStyle w:val="a9"/>
        <w:spacing w:line="300" w:lineRule="exact"/>
        <w:jc w:val="center"/>
        <w:rPr>
          <w:b/>
          <w:bCs/>
        </w:rPr>
      </w:pPr>
      <w:r w:rsidRPr="00DA300B">
        <w:rPr>
          <w:b/>
          <w:bCs/>
        </w:rPr>
        <w:t>Результати голосування:</w:t>
      </w:r>
    </w:p>
    <w:p w:rsidR="003D75FA" w:rsidRPr="00DA300B" w:rsidRDefault="003D75FA" w:rsidP="003D75FA">
      <w:pPr>
        <w:pStyle w:val="a9"/>
        <w:spacing w:line="300" w:lineRule="exact"/>
        <w:jc w:val="center"/>
        <w:rPr>
          <w:b/>
          <w:bCs/>
        </w:rPr>
      </w:pPr>
    </w:p>
    <w:p w:rsidR="003D75FA" w:rsidRPr="00DA300B" w:rsidRDefault="003D75FA" w:rsidP="003D75FA">
      <w:pPr>
        <w:ind w:left="3540"/>
        <w:rPr>
          <w:bCs/>
        </w:rPr>
      </w:pPr>
      <w:r w:rsidRPr="00DA300B">
        <w:rPr>
          <w:bCs/>
        </w:rPr>
        <w:t>Кеда Н.В.</w:t>
      </w:r>
      <w:r w:rsidRPr="00DA300B">
        <w:t xml:space="preserve"> – за</w:t>
      </w:r>
    </w:p>
    <w:p w:rsidR="003D75FA" w:rsidRPr="00DA300B" w:rsidRDefault="003D75FA" w:rsidP="003D75FA">
      <w:pPr>
        <w:ind w:left="3540"/>
      </w:pPr>
      <w:r w:rsidRPr="00DA300B">
        <w:rPr>
          <w:bCs/>
        </w:rPr>
        <w:t>Чабанова</w:t>
      </w:r>
      <w:r w:rsidRPr="00DA300B">
        <w:t xml:space="preserve"> Т.С. – за</w:t>
      </w:r>
    </w:p>
    <w:p w:rsidR="003D75FA" w:rsidRPr="00DA300B" w:rsidRDefault="003D75FA" w:rsidP="003D75FA">
      <w:pPr>
        <w:ind w:left="3540"/>
      </w:pPr>
      <w:r w:rsidRPr="00DA300B">
        <w:rPr>
          <w:rFonts w:eastAsiaTheme="minorHAnsi"/>
          <w:bCs/>
          <w:lang w:eastAsia="en-US"/>
        </w:rPr>
        <w:t xml:space="preserve">Борисенко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3D75FA" w:rsidRPr="00DA300B" w:rsidRDefault="003D75FA" w:rsidP="003D75FA">
      <w:pPr>
        <w:ind w:left="3540"/>
      </w:pPr>
      <w:r w:rsidRPr="00DA300B">
        <w:rPr>
          <w:rFonts w:eastAsiaTheme="minorHAnsi"/>
          <w:bCs/>
          <w:lang w:eastAsia="en-US"/>
        </w:rPr>
        <w:t>Буряк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за</w:t>
      </w:r>
    </w:p>
    <w:p w:rsidR="003D75FA" w:rsidRPr="00DA300B" w:rsidRDefault="003D75FA" w:rsidP="003D75FA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Геккієв</w:t>
      </w:r>
      <w:proofErr w:type="spellEnd"/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А.Д. </w:t>
      </w:r>
      <w:r w:rsidRPr="00DA300B">
        <w:t>– за</w:t>
      </w:r>
    </w:p>
    <w:p w:rsidR="003D75FA" w:rsidRPr="00DA300B" w:rsidRDefault="003D75FA" w:rsidP="003D75FA">
      <w:pPr>
        <w:ind w:left="3540"/>
      </w:pPr>
      <w:r w:rsidRPr="00DA300B">
        <w:rPr>
          <w:rFonts w:eastAsiaTheme="minorHAnsi"/>
          <w:bCs/>
          <w:lang w:eastAsia="en-US"/>
        </w:rPr>
        <w:t>Жадан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Є.В. </w:t>
      </w:r>
      <w:r w:rsidRPr="00DA300B">
        <w:t>– за</w:t>
      </w:r>
    </w:p>
    <w:p w:rsidR="003D75FA" w:rsidRPr="00DA300B" w:rsidRDefault="003D75FA" w:rsidP="003D75FA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Молоков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>С.В.</w:t>
      </w:r>
      <w:r w:rsidRPr="00DA300B">
        <w:t xml:space="preserve"> – за</w:t>
      </w:r>
    </w:p>
    <w:p w:rsidR="003D75FA" w:rsidRPr="00DA300B" w:rsidRDefault="003D75FA" w:rsidP="003D75FA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Мухтаров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Г.А. </w:t>
      </w:r>
      <w:r w:rsidRPr="00DA300B">
        <w:t>– за</w:t>
      </w:r>
    </w:p>
    <w:p w:rsidR="003D75FA" w:rsidRPr="00DA300B" w:rsidRDefault="003D75FA" w:rsidP="003D75FA">
      <w:pPr>
        <w:ind w:left="3540"/>
      </w:pPr>
      <w:r w:rsidRPr="00DA300B">
        <w:rPr>
          <w:rFonts w:eastAsiaTheme="minorHAnsi"/>
          <w:bCs/>
          <w:lang w:eastAsia="en-US"/>
        </w:rPr>
        <w:t>Плахотнік</w:t>
      </w:r>
      <w:r w:rsidRPr="00DA300B">
        <w:rPr>
          <w:rFonts w:eastAsiaTheme="minorHAnsi"/>
          <w:lang w:eastAsia="en-US"/>
        </w:rPr>
        <w:t xml:space="preserve"> О.О. </w:t>
      </w:r>
      <w:r w:rsidRPr="00DA300B">
        <w:t>– за</w:t>
      </w:r>
    </w:p>
    <w:p w:rsidR="003D75FA" w:rsidRPr="00DA300B" w:rsidRDefault="003D75FA" w:rsidP="003D75FA">
      <w:pPr>
        <w:ind w:left="3540"/>
      </w:pPr>
      <w:r w:rsidRPr="00DA300B">
        <w:rPr>
          <w:rFonts w:eastAsiaTheme="minorHAnsi"/>
          <w:bCs/>
          <w:lang w:eastAsia="en-US"/>
        </w:rPr>
        <w:t xml:space="preserve">Савченко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утримався</w:t>
      </w:r>
    </w:p>
    <w:p w:rsidR="003D75FA" w:rsidRPr="00DA300B" w:rsidRDefault="003D75FA" w:rsidP="003D75FA">
      <w:pPr>
        <w:ind w:left="3540"/>
        <w:rPr>
          <w:b/>
          <w:bCs/>
          <w:u w:val="single"/>
          <w:shd w:val="clear" w:color="auto" w:fill="FFFFFF"/>
        </w:rPr>
      </w:pPr>
      <w:r w:rsidRPr="00DA300B">
        <w:rPr>
          <w:rFonts w:eastAsiaTheme="minorHAnsi"/>
          <w:bCs/>
          <w:lang w:eastAsia="en-US"/>
        </w:rPr>
        <w:t xml:space="preserve">Чиркова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3D75FA" w:rsidRPr="00DA300B" w:rsidRDefault="003D75FA" w:rsidP="003D75FA">
      <w:pPr>
        <w:pStyle w:val="a9"/>
        <w:spacing w:line="300" w:lineRule="exact"/>
        <w:jc w:val="center"/>
        <w:rPr>
          <w:b/>
          <w:bCs/>
        </w:rPr>
      </w:pPr>
    </w:p>
    <w:p w:rsidR="003D75FA" w:rsidRPr="00DA300B" w:rsidRDefault="003D75FA" w:rsidP="003D75FA">
      <w:pPr>
        <w:pStyle w:val="a9"/>
        <w:ind w:left="2832" w:firstLine="708"/>
      </w:pPr>
      <w:r w:rsidRPr="00DA300B">
        <w:t xml:space="preserve">за </w:t>
      </w:r>
      <w:r w:rsidRPr="00DA300B">
        <w:tab/>
      </w:r>
      <w:r w:rsidRPr="00DA300B">
        <w:tab/>
        <w:t xml:space="preserve">  10</w:t>
      </w:r>
    </w:p>
    <w:p w:rsidR="003D75FA" w:rsidRPr="00DA300B" w:rsidRDefault="003D75FA" w:rsidP="003D75FA">
      <w:pPr>
        <w:ind w:left="2832" w:firstLine="720"/>
        <w:jc w:val="both"/>
      </w:pPr>
      <w:r w:rsidRPr="00DA300B">
        <w:t>проти</w:t>
      </w:r>
      <w:r w:rsidRPr="00DA300B">
        <w:tab/>
        <w:t xml:space="preserve">  –</w:t>
      </w:r>
      <w:r w:rsidRPr="00DA300B">
        <w:tab/>
        <w:t xml:space="preserve">  </w:t>
      </w:r>
    </w:p>
    <w:p w:rsidR="003D75FA" w:rsidRPr="00DA300B" w:rsidRDefault="003D75FA" w:rsidP="003D75FA">
      <w:pPr>
        <w:ind w:left="2832" w:firstLine="720"/>
        <w:jc w:val="both"/>
      </w:pPr>
      <w:r w:rsidRPr="00DA300B">
        <w:t>утримались    1</w:t>
      </w:r>
      <w:r w:rsidRPr="00DA300B">
        <w:tab/>
        <w:t xml:space="preserve">  </w:t>
      </w:r>
    </w:p>
    <w:p w:rsidR="003D75FA" w:rsidRPr="00DA300B" w:rsidRDefault="003D75FA" w:rsidP="003D75FA">
      <w:pPr>
        <w:ind w:left="2832" w:firstLine="708"/>
        <w:jc w:val="both"/>
      </w:pPr>
      <w:r w:rsidRPr="00DA300B">
        <w:t xml:space="preserve">усього </w:t>
      </w:r>
      <w:r w:rsidRPr="00DA300B">
        <w:tab/>
        <w:t xml:space="preserve">  11</w:t>
      </w:r>
    </w:p>
    <w:p w:rsidR="00C06AC6" w:rsidRDefault="00C06AC6" w:rsidP="00D35938">
      <w:pPr>
        <w:jc w:val="both"/>
        <w:rPr>
          <w:b/>
          <w:bCs/>
          <w:sz w:val="24"/>
          <w:szCs w:val="24"/>
        </w:rPr>
      </w:pPr>
    </w:p>
    <w:p w:rsidR="00197B0C" w:rsidRPr="00684E99" w:rsidRDefault="00197B0C" w:rsidP="00D35938">
      <w:pPr>
        <w:jc w:val="both"/>
        <w:rPr>
          <w:b/>
          <w:bCs/>
          <w:sz w:val="24"/>
          <w:szCs w:val="24"/>
        </w:rPr>
      </w:pPr>
    </w:p>
    <w:p w:rsidR="00197B0C" w:rsidRPr="00C75F9D" w:rsidRDefault="00197B0C" w:rsidP="00197B0C">
      <w:pPr>
        <w:jc w:val="both"/>
        <w:rPr>
          <w:b/>
          <w:bCs/>
        </w:rPr>
      </w:pPr>
      <w:r w:rsidRPr="00C75F9D">
        <w:rPr>
          <w:b/>
          <w:bCs/>
        </w:rPr>
        <w:t>Головуюча на засіданні,</w:t>
      </w:r>
    </w:p>
    <w:p w:rsidR="0069414F" w:rsidRPr="00067175" w:rsidRDefault="00197B0C" w:rsidP="0069414F">
      <w:pPr>
        <w:jc w:val="both"/>
        <w:rPr>
          <w:b/>
          <w:bCs/>
        </w:rPr>
      </w:pPr>
      <w:r>
        <w:rPr>
          <w:b/>
          <w:bCs/>
        </w:rPr>
        <w:t>заступник голови комісії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75F9D">
        <w:rPr>
          <w:b/>
          <w:bCs/>
        </w:rPr>
        <w:tab/>
      </w:r>
      <w:r>
        <w:rPr>
          <w:b/>
          <w:bCs/>
        </w:rPr>
        <w:tab/>
      </w:r>
      <w:r w:rsidR="00C47A36">
        <w:rPr>
          <w:b/>
          <w:bCs/>
        </w:rPr>
        <w:tab/>
      </w:r>
      <w:r>
        <w:rPr>
          <w:b/>
        </w:rPr>
        <w:t>Н.В. КЕДА</w:t>
      </w:r>
    </w:p>
    <w:sectPr w:rsidR="0069414F" w:rsidRPr="00067175" w:rsidSect="003D75FA">
      <w:headerReference w:type="even" r:id="rId10"/>
      <w:headerReference w:type="default" r:id="rId11"/>
      <w:pgSz w:w="11906" w:h="16838" w:code="9"/>
      <w:pgMar w:top="851" w:right="851" w:bottom="851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E1" w:rsidRDefault="004317E1">
      <w:r>
        <w:separator/>
      </w:r>
    </w:p>
  </w:endnote>
  <w:endnote w:type="continuationSeparator" w:id="0">
    <w:p w:rsidR="004317E1" w:rsidRDefault="0043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E1" w:rsidRDefault="004317E1">
      <w:r>
        <w:separator/>
      </w:r>
    </w:p>
  </w:footnote>
  <w:footnote w:type="continuationSeparator" w:id="0">
    <w:p w:rsidR="004317E1" w:rsidRDefault="0043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A960E5" w:rsidRPr="00A960E5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3D75F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3AB6"/>
    <w:rsid w:val="00044C0A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3F93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2A3B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36E76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97B0C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34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5F85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1E8F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D75FA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3F5633"/>
    <w:rsid w:val="0040046B"/>
    <w:rsid w:val="00400CAD"/>
    <w:rsid w:val="00401CA4"/>
    <w:rsid w:val="00401F7E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196"/>
    <w:rsid w:val="0043072B"/>
    <w:rsid w:val="00430E91"/>
    <w:rsid w:val="004317E1"/>
    <w:rsid w:val="00432C8C"/>
    <w:rsid w:val="00434837"/>
    <w:rsid w:val="004352CF"/>
    <w:rsid w:val="004412DB"/>
    <w:rsid w:val="0044232B"/>
    <w:rsid w:val="004429BE"/>
    <w:rsid w:val="00444A80"/>
    <w:rsid w:val="0044502F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03E9"/>
    <w:rsid w:val="004D1829"/>
    <w:rsid w:val="004D2FB6"/>
    <w:rsid w:val="004D5C29"/>
    <w:rsid w:val="004E326A"/>
    <w:rsid w:val="004E33C1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20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6E82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BB5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2E1D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1BD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0D6F"/>
    <w:rsid w:val="0074121F"/>
    <w:rsid w:val="00742953"/>
    <w:rsid w:val="00742E72"/>
    <w:rsid w:val="00746DB5"/>
    <w:rsid w:val="007513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1E1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CF5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27BD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60E5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B7C33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AF77E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568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4647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0BC"/>
    <w:rsid w:val="00C16487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A36"/>
    <w:rsid w:val="00C47C0F"/>
    <w:rsid w:val="00C504A4"/>
    <w:rsid w:val="00C50521"/>
    <w:rsid w:val="00C50D13"/>
    <w:rsid w:val="00C50F26"/>
    <w:rsid w:val="00C50FCE"/>
    <w:rsid w:val="00C5175D"/>
    <w:rsid w:val="00C51E4C"/>
    <w:rsid w:val="00C524D2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43C9"/>
    <w:rsid w:val="00D05FC5"/>
    <w:rsid w:val="00D06CF7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2B0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15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026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989"/>
    <w:rsid w:val="00DF0BA5"/>
    <w:rsid w:val="00DF3A92"/>
    <w:rsid w:val="00DF576C"/>
    <w:rsid w:val="00DF6733"/>
    <w:rsid w:val="00E00116"/>
    <w:rsid w:val="00E0229F"/>
    <w:rsid w:val="00E02705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69E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0F55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D7C30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753A-6FA2-42D3-988A-331BE161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6</cp:revision>
  <cp:lastPrinted>2024-01-16T12:06:00Z</cp:lastPrinted>
  <dcterms:created xsi:type="dcterms:W3CDTF">2024-06-20T12:26:00Z</dcterms:created>
  <dcterms:modified xsi:type="dcterms:W3CDTF">2024-06-20T12:27:00Z</dcterms:modified>
</cp:coreProperties>
</file>