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452" w:rsidRPr="00450452" w:rsidRDefault="00450452" w:rsidP="00450452">
      <w:pPr>
        <w:spacing w:after="0" w:line="192" w:lineRule="auto"/>
        <w:ind w:left="10632"/>
        <w:rPr>
          <w:rFonts w:ascii="Times New Roman" w:eastAsia="Times New Roman" w:hAnsi="Times New Roman" w:cs="Times New Roman"/>
          <w:bCs/>
          <w:sz w:val="28"/>
          <w:szCs w:val="28"/>
          <w:lang w:val="uk-UA" w:eastAsia="ru-RU"/>
        </w:rPr>
      </w:pPr>
      <w:r w:rsidRPr="00450452">
        <w:rPr>
          <w:rFonts w:ascii="Times New Roman" w:eastAsia="Times New Roman" w:hAnsi="Times New Roman" w:cs="Times New Roman"/>
          <w:bCs/>
          <w:sz w:val="28"/>
          <w:szCs w:val="28"/>
          <w:lang w:val="uk-UA" w:eastAsia="ru-RU"/>
        </w:rPr>
        <w:t xml:space="preserve">Додаток 2 до додатка </w:t>
      </w:r>
    </w:p>
    <w:p w:rsidR="00450452" w:rsidRPr="00450452" w:rsidRDefault="00450452" w:rsidP="00450452">
      <w:pPr>
        <w:spacing w:after="0" w:line="192" w:lineRule="auto"/>
        <w:ind w:left="10632"/>
        <w:rPr>
          <w:rFonts w:ascii="Times New Roman" w:eastAsia="Times New Roman" w:hAnsi="Times New Roman" w:cs="Times New Roman"/>
          <w:bCs/>
          <w:sz w:val="28"/>
          <w:szCs w:val="28"/>
          <w:lang w:val="uk-UA" w:eastAsia="ru-RU"/>
        </w:rPr>
      </w:pPr>
      <w:r w:rsidRPr="00450452">
        <w:rPr>
          <w:rFonts w:ascii="Times New Roman" w:eastAsia="Times New Roman" w:hAnsi="Times New Roman" w:cs="Times New Roman"/>
          <w:bCs/>
          <w:sz w:val="28"/>
          <w:szCs w:val="28"/>
          <w:lang w:val="uk-UA" w:eastAsia="ru-RU"/>
        </w:rPr>
        <w:t>до рішення обласної ради</w:t>
      </w:r>
    </w:p>
    <w:p w:rsidR="00450452" w:rsidRDefault="00450452" w:rsidP="00450452">
      <w:pPr>
        <w:spacing w:after="0" w:line="192" w:lineRule="auto"/>
        <w:jc w:val="center"/>
        <w:rPr>
          <w:rFonts w:ascii="Times New Roman" w:eastAsia="Times New Roman" w:hAnsi="Times New Roman" w:cs="Times New Roman"/>
          <w:b/>
          <w:bCs/>
          <w:sz w:val="28"/>
          <w:szCs w:val="28"/>
          <w:lang w:val="uk-UA" w:eastAsia="ru-RU"/>
        </w:rPr>
      </w:pPr>
    </w:p>
    <w:p w:rsidR="00504137" w:rsidRDefault="00504137" w:rsidP="00450452">
      <w:pPr>
        <w:spacing w:after="0" w:line="192" w:lineRule="auto"/>
        <w:jc w:val="center"/>
        <w:rPr>
          <w:rFonts w:ascii="Times New Roman" w:eastAsia="Times New Roman" w:hAnsi="Times New Roman" w:cs="Times New Roman"/>
          <w:b/>
          <w:bCs/>
          <w:sz w:val="28"/>
          <w:szCs w:val="28"/>
          <w:lang w:val="uk-UA" w:eastAsia="ru-RU"/>
        </w:rPr>
      </w:pPr>
    </w:p>
    <w:p w:rsidR="00450452" w:rsidRPr="00450452" w:rsidRDefault="00450452" w:rsidP="00450452">
      <w:pPr>
        <w:spacing w:after="0" w:line="192" w:lineRule="auto"/>
        <w:jc w:val="center"/>
        <w:rPr>
          <w:rFonts w:ascii="Times New Roman" w:eastAsia="Times New Roman" w:hAnsi="Times New Roman" w:cs="Times New Roman"/>
          <w:b/>
          <w:bCs/>
          <w:sz w:val="28"/>
          <w:szCs w:val="28"/>
          <w:lang w:val="uk-UA" w:eastAsia="ru-RU"/>
        </w:rPr>
      </w:pPr>
    </w:p>
    <w:p w:rsidR="00450452" w:rsidRPr="00450452" w:rsidRDefault="00450452" w:rsidP="00450452">
      <w:pPr>
        <w:spacing w:after="0" w:line="192" w:lineRule="auto"/>
        <w:jc w:val="center"/>
        <w:rPr>
          <w:rFonts w:ascii="Times New Roman" w:eastAsia="Times New Roman" w:hAnsi="Times New Roman" w:cs="Times New Roman"/>
          <w:b/>
          <w:bCs/>
          <w:sz w:val="28"/>
          <w:szCs w:val="28"/>
          <w:lang w:val="uk-UA" w:eastAsia="ru-RU"/>
        </w:rPr>
      </w:pPr>
      <w:r w:rsidRPr="00450452">
        <w:rPr>
          <w:rFonts w:ascii="Times New Roman" w:eastAsia="Times New Roman" w:hAnsi="Times New Roman" w:cs="Times New Roman"/>
          <w:b/>
          <w:bCs/>
          <w:sz w:val="28"/>
          <w:szCs w:val="28"/>
          <w:lang w:val="uk-UA" w:eastAsia="ru-RU"/>
        </w:rPr>
        <w:t>ПОКАЗНИКИ</w:t>
      </w:r>
    </w:p>
    <w:p w:rsidR="00450452" w:rsidRPr="00450452" w:rsidRDefault="00450452" w:rsidP="00450452">
      <w:pPr>
        <w:spacing w:after="0" w:line="192" w:lineRule="auto"/>
        <w:jc w:val="center"/>
        <w:rPr>
          <w:rFonts w:ascii="Times New Roman" w:eastAsia="Times New Roman" w:hAnsi="Times New Roman" w:cs="Times New Roman"/>
          <w:b/>
          <w:bCs/>
          <w:sz w:val="28"/>
          <w:szCs w:val="28"/>
          <w:lang w:val="uk-UA" w:eastAsia="ru-RU"/>
        </w:rPr>
      </w:pPr>
      <w:r w:rsidRPr="00450452">
        <w:rPr>
          <w:rFonts w:ascii="Times New Roman" w:eastAsia="Times New Roman" w:hAnsi="Times New Roman" w:cs="Times New Roman"/>
          <w:b/>
          <w:bCs/>
          <w:sz w:val="28"/>
          <w:szCs w:val="28"/>
          <w:lang w:val="uk-UA" w:eastAsia="ru-RU"/>
        </w:rPr>
        <w:t xml:space="preserve">оцінки ефективності виконання </w:t>
      </w:r>
      <w:r w:rsidRPr="00450452">
        <w:rPr>
          <w:rFonts w:ascii="Times New Roman" w:eastAsia="Times New Roman" w:hAnsi="Times New Roman" w:cs="Times New Roman"/>
          <w:b/>
          <w:sz w:val="28"/>
          <w:szCs w:val="28"/>
          <w:lang w:val="uk-UA" w:eastAsia="ru-RU"/>
        </w:rPr>
        <w:t xml:space="preserve">Комплексної програми </w:t>
      </w:r>
      <w:r w:rsidRPr="00450452">
        <w:rPr>
          <w:rFonts w:ascii="Times New Roman" w:eastAsia="Times New Roman" w:hAnsi="Times New Roman" w:cs="Times New Roman"/>
          <w:b/>
          <w:bCs/>
          <w:sz w:val="28"/>
          <w:szCs w:val="28"/>
          <w:lang w:val="uk-UA" w:eastAsia="ru-RU"/>
        </w:rPr>
        <w:t xml:space="preserve">підтримки ветеранів війни, </w:t>
      </w:r>
    </w:p>
    <w:p w:rsidR="00450452" w:rsidRPr="00450452" w:rsidRDefault="00450452" w:rsidP="00450452">
      <w:pPr>
        <w:spacing w:after="0" w:line="192" w:lineRule="auto"/>
        <w:jc w:val="center"/>
        <w:rPr>
          <w:rFonts w:ascii="Times New Roman" w:eastAsia="Times New Roman" w:hAnsi="Times New Roman" w:cs="Times New Roman"/>
          <w:b/>
          <w:bCs/>
          <w:sz w:val="28"/>
          <w:szCs w:val="28"/>
          <w:lang w:val="uk-UA" w:eastAsia="ru-RU"/>
        </w:rPr>
      </w:pPr>
      <w:r w:rsidRPr="00450452">
        <w:rPr>
          <w:rFonts w:ascii="Times New Roman" w:eastAsia="Times New Roman" w:hAnsi="Times New Roman" w:cs="Times New Roman"/>
          <w:b/>
          <w:bCs/>
          <w:sz w:val="28"/>
          <w:szCs w:val="28"/>
          <w:lang w:val="uk-UA" w:eastAsia="ru-RU"/>
        </w:rPr>
        <w:t xml:space="preserve">членів сімей загиблих (померлих) ветеранів війни, членів сімей загиблих (померлих) </w:t>
      </w:r>
    </w:p>
    <w:p w:rsidR="00450452" w:rsidRDefault="00450452" w:rsidP="00450452">
      <w:pPr>
        <w:spacing w:after="0" w:line="192" w:lineRule="auto"/>
        <w:jc w:val="center"/>
        <w:rPr>
          <w:rFonts w:ascii="Times New Roman" w:eastAsia="Times New Roman" w:hAnsi="Times New Roman" w:cs="Times New Roman"/>
          <w:b/>
          <w:bCs/>
          <w:sz w:val="28"/>
          <w:szCs w:val="28"/>
          <w:lang w:val="uk-UA" w:eastAsia="ru-RU"/>
        </w:rPr>
      </w:pPr>
      <w:r w:rsidRPr="00450452">
        <w:rPr>
          <w:rFonts w:ascii="Times New Roman" w:eastAsia="Times New Roman" w:hAnsi="Times New Roman" w:cs="Times New Roman"/>
          <w:b/>
          <w:bCs/>
          <w:sz w:val="28"/>
          <w:szCs w:val="28"/>
          <w:lang w:val="uk-UA" w:eastAsia="ru-RU"/>
        </w:rPr>
        <w:t>Захисників і Захисниць України Дніпропетровської області на 2024 – 2028 роки</w:t>
      </w:r>
    </w:p>
    <w:p w:rsidR="00450452" w:rsidRPr="00450452" w:rsidRDefault="00450452" w:rsidP="00450452">
      <w:pPr>
        <w:spacing w:after="0" w:line="192" w:lineRule="auto"/>
        <w:jc w:val="center"/>
        <w:rPr>
          <w:rFonts w:ascii="Times New Roman" w:eastAsia="Times New Roman" w:hAnsi="Times New Roman" w:cs="Times New Roman"/>
          <w:b/>
          <w:bCs/>
          <w:sz w:val="28"/>
          <w:szCs w:val="28"/>
          <w:lang w:val="uk-UA" w:eastAsia="ru-RU"/>
        </w:rPr>
      </w:pPr>
    </w:p>
    <w:tbl>
      <w:tblPr>
        <w:tblStyle w:val="a3"/>
        <w:tblW w:w="14932" w:type="dxa"/>
        <w:tblInd w:w="-431" w:type="dxa"/>
        <w:tblLayout w:type="fixed"/>
        <w:tblLook w:val="04A0" w:firstRow="1" w:lastRow="0" w:firstColumn="1" w:lastColumn="0" w:noHBand="0" w:noVBand="1"/>
      </w:tblPr>
      <w:tblGrid>
        <w:gridCol w:w="2295"/>
        <w:gridCol w:w="3584"/>
        <w:gridCol w:w="2436"/>
        <w:gridCol w:w="1146"/>
        <w:gridCol w:w="1171"/>
        <w:gridCol w:w="860"/>
        <w:gridCol w:w="860"/>
        <w:gridCol w:w="860"/>
        <w:gridCol w:w="860"/>
        <w:gridCol w:w="860"/>
      </w:tblGrid>
      <w:tr w:rsidR="00450452" w:rsidRPr="00164AC9" w:rsidTr="00504137">
        <w:trPr>
          <w:tblHeader/>
        </w:trPr>
        <w:tc>
          <w:tcPr>
            <w:tcW w:w="2295" w:type="dxa"/>
            <w:vMerge w:val="restart"/>
            <w:tcBorders>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Назва завдання Програми (завдання)</w:t>
            </w:r>
          </w:p>
        </w:tc>
        <w:tc>
          <w:tcPr>
            <w:tcW w:w="3584" w:type="dxa"/>
            <w:vMerge w:val="restart"/>
            <w:tcBorders>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Зміст заходів Програми з виконання завдання</w:t>
            </w:r>
          </w:p>
        </w:tc>
        <w:tc>
          <w:tcPr>
            <w:tcW w:w="2436" w:type="dxa"/>
            <w:vMerge w:val="restart"/>
            <w:tcBorders>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Результативні показники виконання заходів</w:t>
            </w:r>
          </w:p>
          <w:p w:rsidR="00450452" w:rsidRPr="00164AC9" w:rsidRDefault="00450452" w:rsidP="00450452">
            <w:pPr>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(кількісні та якісні)</w:t>
            </w:r>
          </w:p>
        </w:tc>
        <w:tc>
          <w:tcPr>
            <w:tcW w:w="1146" w:type="dxa"/>
            <w:vMerge w:val="restart"/>
            <w:tcBorders>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Одиниця виміру</w:t>
            </w:r>
          </w:p>
        </w:tc>
        <w:tc>
          <w:tcPr>
            <w:tcW w:w="5471" w:type="dxa"/>
            <w:gridSpan w:val="6"/>
          </w:tcPr>
          <w:p w:rsidR="00450452" w:rsidRPr="00164AC9" w:rsidRDefault="00450452" w:rsidP="00450452">
            <w:pPr>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Значення показника за роками</w:t>
            </w:r>
          </w:p>
        </w:tc>
      </w:tr>
      <w:tr w:rsidR="00450452" w:rsidRPr="00164AC9" w:rsidTr="00504137">
        <w:trPr>
          <w:tblHeader/>
        </w:trPr>
        <w:tc>
          <w:tcPr>
            <w:tcW w:w="2295" w:type="dxa"/>
            <w:vMerge/>
            <w:tcBorders>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p>
        </w:tc>
        <w:tc>
          <w:tcPr>
            <w:tcW w:w="3584" w:type="dxa"/>
            <w:vMerge/>
            <w:tcBorders>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p>
        </w:tc>
        <w:tc>
          <w:tcPr>
            <w:tcW w:w="2436" w:type="dxa"/>
            <w:vMerge/>
            <w:tcBorders>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p>
        </w:tc>
        <w:tc>
          <w:tcPr>
            <w:tcW w:w="1146" w:type="dxa"/>
            <w:vMerge/>
            <w:tcBorders>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p>
        </w:tc>
        <w:tc>
          <w:tcPr>
            <w:tcW w:w="1171" w:type="dxa"/>
            <w:tcBorders>
              <w:top w:val="single" w:sz="4" w:space="0" w:color="auto"/>
              <w:left w:val="single" w:sz="4" w:space="0" w:color="auto"/>
              <w:right w:val="single" w:sz="4" w:space="0" w:color="auto"/>
            </w:tcBorders>
            <w:vAlign w:val="center"/>
          </w:tcPr>
          <w:p w:rsidR="00450452" w:rsidRPr="00164AC9" w:rsidRDefault="00504137" w:rsidP="00504137">
            <w:pPr>
              <w:ind w:left="-212" w:right="-108"/>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Усього за П</w:t>
            </w:r>
            <w:r w:rsidR="00450452" w:rsidRPr="00164AC9">
              <w:rPr>
                <w:rFonts w:ascii="Times New Roman" w:eastAsia="Times New Roman" w:hAnsi="Times New Roman" w:cs="Times New Roman"/>
                <w:b/>
                <w:bCs/>
                <w:sz w:val="20"/>
                <w:szCs w:val="20"/>
                <w:lang w:val="uk-UA" w:eastAsia="ru-RU"/>
              </w:rPr>
              <w:t>рограмою</w:t>
            </w:r>
          </w:p>
        </w:tc>
        <w:tc>
          <w:tcPr>
            <w:tcW w:w="860" w:type="dxa"/>
            <w:tcBorders>
              <w:top w:val="single" w:sz="4" w:space="0" w:color="auto"/>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2024</w:t>
            </w:r>
          </w:p>
        </w:tc>
        <w:tc>
          <w:tcPr>
            <w:tcW w:w="860" w:type="dxa"/>
            <w:tcBorders>
              <w:top w:val="single" w:sz="4" w:space="0" w:color="auto"/>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2025</w:t>
            </w:r>
          </w:p>
        </w:tc>
        <w:tc>
          <w:tcPr>
            <w:tcW w:w="860" w:type="dxa"/>
            <w:tcBorders>
              <w:top w:val="single" w:sz="4" w:space="0" w:color="auto"/>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2026</w:t>
            </w:r>
          </w:p>
        </w:tc>
        <w:tc>
          <w:tcPr>
            <w:tcW w:w="860" w:type="dxa"/>
            <w:tcBorders>
              <w:top w:val="single" w:sz="4" w:space="0" w:color="auto"/>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2027</w:t>
            </w:r>
          </w:p>
        </w:tc>
        <w:tc>
          <w:tcPr>
            <w:tcW w:w="860" w:type="dxa"/>
            <w:tcBorders>
              <w:top w:val="single" w:sz="4" w:space="0" w:color="auto"/>
              <w:left w:val="single" w:sz="4" w:space="0" w:color="auto"/>
              <w:right w:val="single" w:sz="4" w:space="0" w:color="auto"/>
            </w:tcBorders>
            <w:vAlign w:val="center"/>
          </w:tcPr>
          <w:p w:rsidR="00450452" w:rsidRPr="00164AC9" w:rsidRDefault="00450452" w:rsidP="00450452">
            <w:pPr>
              <w:jc w:val="center"/>
              <w:rPr>
                <w:rFonts w:ascii="Times New Roman" w:eastAsia="Times New Roman" w:hAnsi="Times New Roman" w:cs="Times New Roman"/>
                <w:b/>
                <w:bCs/>
                <w:sz w:val="20"/>
                <w:szCs w:val="20"/>
                <w:lang w:val="uk-UA" w:eastAsia="ru-RU"/>
              </w:rPr>
            </w:pPr>
            <w:r w:rsidRPr="00164AC9">
              <w:rPr>
                <w:rFonts w:ascii="Times New Roman" w:eastAsia="Times New Roman" w:hAnsi="Times New Roman" w:cs="Times New Roman"/>
                <w:b/>
                <w:bCs/>
                <w:sz w:val="20"/>
                <w:szCs w:val="20"/>
                <w:lang w:val="uk-UA" w:eastAsia="ru-RU"/>
              </w:rPr>
              <w:t>2028</w:t>
            </w:r>
          </w:p>
        </w:tc>
      </w:tr>
      <w:tr w:rsidR="00514F0A" w:rsidRPr="00164AC9" w:rsidTr="000F280D">
        <w:tc>
          <w:tcPr>
            <w:tcW w:w="2295" w:type="dxa"/>
            <w:vMerge w:val="restart"/>
            <w:tcBorders>
              <w:left w:val="single" w:sz="4" w:space="0" w:color="auto"/>
              <w:right w:val="single" w:sz="4" w:space="0" w:color="auto"/>
            </w:tcBorders>
          </w:tcPr>
          <w:p w:rsidR="00514F0A" w:rsidRPr="00164AC9" w:rsidRDefault="00514F0A" w:rsidP="00164AC9">
            <w:pPr>
              <w:spacing w:line="216" w:lineRule="auto"/>
              <w:rPr>
                <w:rFonts w:ascii="Times New Roman" w:hAnsi="Times New Roman" w:cs="Times New Roman"/>
                <w:b/>
                <w:bCs/>
                <w:sz w:val="20"/>
                <w:szCs w:val="20"/>
                <w:lang w:val="uk-UA"/>
              </w:rPr>
            </w:pPr>
            <w:r w:rsidRPr="00164AC9">
              <w:rPr>
                <w:rFonts w:ascii="Times New Roman" w:hAnsi="Times New Roman" w:cs="Times New Roman"/>
                <w:sz w:val="20"/>
                <w:szCs w:val="20"/>
                <w:lang w:val="uk-UA"/>
              </w:rPr>
              <w:t>1. Здійснення заходів із професійної адаптації</w:t>
            </w:r>
          </w:p>
        </w:tc>
        <w:tc>
          <w:tcPr>
            <w:tcW w:w="3584" w:type="dxa"/>
            <w:tcBorders>
              <w:left w:val="single" w:sz="4" w:space="0" w:color="auto"/>
              <w:right w:val="single" w:sz="4" w:space="0" w:color="auto"/>
            </w:tcBorders>
          </w:tcPr>
          <w:p w:rsidR="00514F0A" w:rsidRPr="00164AC9" w:rsidRDefault="00514F0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 xml:space="preserve">1.1. Організація навчальних курсів для ветеранів війни, членів сімей таких осіб, членів сімей загиблих (померлих) ветеранів війни, членів сімей загиблих (померлих) Захисників та </w:t>
            </w:r>
            <w:r w:rsidR="00925AC9">
              <w:rPr>
                <w:rFonts w:ascii="Times New Roman" w:hAnsi="Times New Roman" w:cs="Times New Roman"/>
                <w:sz w:val="20"/>
                <w:szCs w:val="20"/>
                <w:lang w:val="uk-UA"/>
              </w:rPr>
              <w:t>Захисниць України</w:t>
            </w:r>
          </w:p>
        </w:tc>
        <w:tc>
          <w:tcPr>
            <w:tcW w:w="2436" w:type="dxa"/>
            <w:tcBorders>
              <w:left w:val="single" w:sz="4" w:space="0" w:color="auto"/>
              <w:right w:val="single" w:sz="4" w:space="0" w:color="auto"/>
            </w:tcBorders>
          </w:tcPr>
          <w:p w:rsidR="00514F0A" w:rsidRPr="00164AC9" w:rsidRDefault="00514F0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осіб, які пройшли навчання</w:t>
            </w:r>
          </w:p>
        </w:tc>
        <w:tc>
          <w:tcPr>
            <w:tcW w:w="1146" w:type="dxa"/>
            <w:tcBorders>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530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80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150</w:t>
            </w:r>
          </w:p>
        </w:tc>
      </w:tr>
      <w:tr w:rsidR="00514F0A" w:rsidRPr="00164AC9" w:rsidTr="000F280D">
        <w:tc>
          <w:tcPr>
            <w:tcW w:w="2295" w:type="dxa"/>
            <w:vMerge/>
            <w:tcBorders>
              <w:left w:val="single" w:sz="4" w:space="0" w:color="auto"/>
              <w:right w:val="single" w:sz="4" w:space="0" w:color="auto"/>
            </w:tcBorders>
          </w:tcPr>
          <w:p w:rsidR="00514F0A" w:rsidRPr="00164AC9" w:rsidRDefault="00514F0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vAlign w:val="center"/>
          </w:tcPr>
          <w:p w:rsidR="00514F0A" w:rsidRPr="00164AC9" w:rsidRDefault="00514F0A" w:rsidP="00A04DB0">
            <w:pPr>
              <w:pStyle w:val="a4"/>
              <w:spacing w:line="216" w:lineRule="auto"/>
              <w:ind w:left="0"/>
              <w:rPr>
                <w:sz w:val="20"/>
                <w:szCs w:val="20"/>
                <w:lang w:val="uk-UA"/>
              </w:rPr>
            </w:pPr>
            <w:r w:rsidRPr="00164AC9">
              <w:rPr>
                <w:sz w:val="20"/>
                <w:szCs w:val="20"/>
                <w:lang w:val="uk-UA"/>
              </w:rPr>
              <w:t>1.2. Організація навчання ветеранів війни, членів сімей таких осіб, членів сімей загиблих (померлих) ветеранів війни, членів сімей загиблих (померлих) Захисників та Захисниць України для отримання магістерського рівня вищої освіти на основі здобутого раніше бакалаврського рівня вищої освіти у закладах вищої освіти Дніпропетровської області</w:t>
            </w:r>
          </w:p>
        </w:tc>
        <w:tc>
          <w:tcPr>
            <w:tcW w:w="2436" w:type="dxa"/>
            <w:tcBorders>
              <w:left w:val="single" w:sz="4" w:space="0" w:color="auto"/>
              <w:right w:val="single" w:sz="4" w:space="0" w:color="auto"/>
            </w:tcBorders>
          </w:tcPr>
          <w:p w:rsidR="00514F0A" w:rsidRPr="00164AC9" w:rsidRDefault="00514F0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осіб, які пройшли навчання</w:t>
            </w:r>
          </w:p>
        </w:tc>
        <w:tc>
          <w:tcPr>
            <w:tcW w:w="1146" w:type="dxa"/>
            <w:tcBorders>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300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60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60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60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60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60</w:t>
            </w:r>
          </w:p>
        </w:tc>
      </w:tr>
      <w:tr w:rsidR="00514F0A" w:rsidRPr="00164AC9" w:rsidTr="000F280D">
        <w:tc>
          <w:tcPr>
            <w:tcW w:w="2295" w:type="dxa"/>
            <w:vMerge/>
            <w:tcBorders>
              <w:left w:val="single" w:sz="4" w:space="0" w:color="auto"/>
              <w:right w:val="single" w:sz="4" w:space="0" w:color="auto"/>
            </w:tcBorders>
          </w:tcPr>
          <w:p w:rsidR="00514F0A" w:rsidRPr="00164AC9" w:rsidRDefault="00514F0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tcPr>
          <w:p w:rsidR="00514F0A" w:rsidRPr="00164AC9" w:rsidRDefault="00514F0A" w:rsidP="00164AC9">
            <w:pPr>
              <w:pStyle w:val="a4"/>
              <w:spacing w:line="216" w:lineRule="auto"/>
              <w:ind w:left="0" w:right="-123"/>
              <w:rPr>
                <w:sz w:val="20"/>
                <w:szCs w:val="20"/>
                <w:lang w:val="uk-UA"/>
              </w:rPr>
            </w:pPr>
            <w:r w:rsidRPr="00164AC9">
              <w:rPr>
                <w:sz w:val="20"/>
                <w:szCs w:val="20"/>
                <w:lang w:val="uk-UA"/>
              </w:rPr>
              <w:t xml:space="preserve">1.3. Підвищення конкурентоспроможності на ринку праці учасників бойових дій </w:t>
            </w:r>
          </w:p>
          <w:p w:rsidR="00514F0A" w:rsidRPr="00164AC9" w:rsidRDefault="00514F0A" w:rsidP="00164AC9">
            <w:pPr>
              <w:pStyle w:val="a4"/>
              <w:spacing w:line="216" w:lineRule="auto"/>
              <w:ind w:left="0" w:right="-123"/>
              <w:rPr>
                <w:sz w:val="20"/>
                <w:szCs w:val="20"/>
                <w:lang w:val="uk-UA"/>
              </w:rPr>
            </w:pPr>
            <w:r w:rsidRPr="00164AC9">
              <w:rPr>
                <w:sz w:val="20"/>
                <w:szCs w:val="20"/>
                <w:lang w:val="uk-UA"/>
              </w:rPr>
              <w:t xml:space="preserve">та осіб з інвалідністю внаслідок війни шляхом отримання ваучера </w:t>
            </w:r>
          </w:p>
          <w:p w:rsidR="00514F0A" w:rsidRPr="00164AC9" w:rsidRDefault="00514F0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для проходження перепідготовки, спеціалізації, підвищення кваліфікації</w:t>
            </w:r>
          </w:p>
        </w:tc>
        <w:tc>
          <w:tcPr>
            <w:tcW w:w="2436" w:type="dxa"/>
            <w:tcBorders>
              <w:left w:val="single" w:sz="4" w:space="0" w:color="auto"/>
              <w:right w:val="single" w:sz="4" w:space="0" w:color="auto"/>
            </w:tcBorders>
          </w:tcPr>
          <w:p w:rsidR="00514F0A" w:rsidRPr="00164AC9" w:rsidRDefault="00514F0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осіб, які отримали ваучер для проходження перепідготовки, спеціалізації, підвищення кваліфікації</w:t>
            </w:r>
          </w:p>
        </w:tc>
        <w:tc>
          <w:tcPr>
            <w:tcW w:w="1146" w:type="dxa"/>
            <w:tcBorders>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90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20</w:t>
            </w:r>
          </w:p>
        </w:tc>
      </w:tr>
      <w:tr w:rsidR="00514F0A" w:rsidRPr="00164AC9" w:rsidTr="000F280D">
        <w:tc>
          <w:tcPr>
            <w:tcW w:w="2295" w:type="dxa"/>
            <w:vMerge/>
            <w:tcBorders>
              <w:left w:val="single" w:sz="4" w:space="0" w:color="auto"/>
              <w:right w:val="single" w:sz="4" w:space="0" w:color="auto"/>
            </w:tcBorders>
          </w:tcPr>
          <w:p w:rsidR="00514F0A" w:rsidRPr="00164AC9" w:rsidRDefault="00514F0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tcPr>
          <w:p w:rsidR="00514F0A" w:rsidRPr="00164AC9" w:rsidRDefault="00514F0A" w:rsidP="00164AC9">
            <w:pPr>
              <w:pStyle w:val="a4"/>
              <w:spacing w:line="216" w:lineRule="auto"/>
              <w:ind w:left="0" w:right="-123"/>
              <w:rPr>
                <w:sz w:val="20"/>
                <w:szCs w:val="20"/>
                <w:lang w:val="uk-UA"/>
              </w:rPr>
            </w:pPr>
            <w:r w:rsidRPr="00164AC9">
              <w:rPr>
                <w:sz w:val="20"/>
                <w:szCs w:val="20"/>
                <w:lang w:val="uk-UA"/>
              </w:rPr>
              <w:t>1.4. Організація навчання щодо створення та реалізації місцевих ветеранських політик та дотримання реалізації їхніх прав на місцевому рівні</w:t>
            </w:r>
          </w:p>
        </w:tc>
        <w:tc>
          <w:tcPr>
            <w:tcW w:w="2436" w:type="dxa"/>
            <w:tcBorders>
              <w:left w:val="single" w:sz="4" w:space="0" w:color="auto"/>
              <w:right w:val="single" w:sz="4" w:space="0" w:color="auto"/>
            </w:tcBorders>
          </w:tcPr>
          <w:p w:rsidR="00514F0A" w:rsidRDefault="00514F0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осіб, які пройшли навчання щодо створення та реалізації місцевих ветеранських політик</w:t>
            </w:r>
          </w:p>
          <w:p w:rsidR="00A04DB0" w:rsidRPr="00164AC9" w:rsidRDefault="00A04DB0" w:rsidP="00164AC9">
            <w:pPr>
              <w:spacing w:line="216" w:lineRule="auto"/>
              <w:rPr>
                <w:rFonts w:ascii="Times New Roman" w:hAnsi="Times New Roman" w:cs="Times New Roman"/>
                <w:sz w:val="20"/>
                <w:szCs w:val="20"/>
                <w:lang w:val="uk-UA"/>
              </w:rPr>
            </w:pPr>
          </w:p>
        </w:tc>
        <w:tc>
          <w:tcPr>
            <w:tcW w:w="1146" w:type="dxa"/>
            <w:tcBorders>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45</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514F0A" w:rsidRPr="00164AC9" w:rsidRDefault="00514F0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r>
      <w:tr w:rsidR="0061188A" w:rsidRPr="00164AC9" w:rsidTr="000F280D">
        <w:tc>
          <w:tcPr>
            <w:tcW w:w="2295" w:type="dxa"/>
            <w:vMerge w:val="restart"/>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lastRenderedPageBreak/>
              <w:t>2. Відновлення та підтримка здоров’я</w:t>
            </w:r>
          </w:p>
        </w:tc>
        <w:tc>
          <w:tcPr>
            <w:tcW w:w="3584"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bCs/>
                <w:sz w:val="20"/>
                <w:szCs w:val="20"/>
                <w:lang w:val="uk-UA"/>
              </w:rPr>
            </w:pPr>
            <w:r w:rsidRPr="00164AC9">
              <w:rPr>
                <w:rFonts w:ascii="Times New Roman" w:hAnsi="Times New Roman" w:cs="Times New Roman"/>
                <w:bCs/>
                <w:sz w:val="20"/>
                <w:szCs w:val="20"/>
                <w:lang w:val="uk-UA"/>
              </w:rPr>
              <w:t>2.1. Забезпечення санаторно-курортним лікуванням ветеранів війни, членів сімей загиблих (померлих) ветеранів війни, членів сімей загиблих (померлих) Захисників та Захисниць України</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 xml:space="preserve">Кількість осіб, яких забезпечено санаторно-курортним лікуванням </w:t>
            </w:r>
          </w:p>
          <w:p w:rsidR="0061188A" w:rsidRPr="00164AC9" w:rsidRDefault="0061188A" w:rsidP="00164AC9">
            <w:pPr>
              <w:spacing w:line="216" w:lineRule="auto"/>
              <w:rPr>
                <w:rFonts w:ascii="Times New Roman" w:hAnsi="Times New Roman" w:cs="Times New Roman"/>
                <w:sz w:val="20"/>
                <w:szCs w:val="20"/>
                <w:lang w:val="uk-UA"/>
              </w:rPr>
            </w:pP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r>
      <w:tr w:rsidR="0061188A" w:rsidRPr="00164AC9" w:rsidTr="000F280D">
        <w:tc>
          <w:tcPr>
            <w:tcW w:w="2295" w:type="dxa"/>
            <w:vMerge/>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bCs/>
                <w:sz w:val="20"/>
                <w:szCs w:val="20"/>
                <w:lang w:val="uk-UA"/>
              </w:rPr>
            </w:pPr>
            <w:r w:rsidRPr="00164AC9">
              <w:rPr>
                <w:rFonts w:ascii="Times New Roman" w:hAnsi="Times New Roman" w:cs="Times New Roman"/>
                <w:bCs/>
                <w:sz w:val="20"/>
                <w:szCs w:val="20"/>
                <w:lang w:val="uk-UA"/>
              </w:rPr>
              <w:t>2.2. Забезпечення допоміжними засобами реабілітації (технічними та іншими засобами реабілітації) і виплати грошової компенсації вартості за самостійно придбані</w:t>
            </w:r>
            <w:r w:rsidR="00925AC9">
              <w:rPr>
                <w:rFonts w:ascii="Times New Roman" w:hAnsi="Times New Roman" w:cs="Times New Roman"/>
                <w:bCs/>
                <w:sz w:val="20"/>
                <w:szCs w:val="20"/>
                <w:lang w:val="uk-UA"/>
              </w:rPr>
              <w:t xml:space="preserve"> такі засоби</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 xml:space="preserve">Кількість осіб, яких забезпечено допоміжними засобами реабілітації </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1150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350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200</w:t>
            </w:r>
          </w:p>
        </w:tc>
      </w:tr>
      <w:tr w:rsidR="0061188A" w:rsidRPr="00164AC9" w:rsidTr="000F280D">
        <w:tc>
          <w:tcPr>
            <w:tcW w:w="2295" w:type="dxa"/>
            <w:vMerge/>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bCs/>
                <w:sz w:val="20"/>
                <w:szCs w:val="20"/>
                <w:lang w:val="uk-UA"/>
              </w:rPr>
            </w:pPr>
            <w:r w:rsidRPr="00164AC9">
              <w:rPr>
                <w:rFonts w:ascii="Times New Roman" w:hAnsi="Times New Roman" w:cs="Times New Roman"/>
                <w:bCs/>
                <w:sz w:val="20"/>
                <w:szCs w:val="20"/>
                <w:lang w:val="uk-UA"/>
              </w:rPr>
              <w:t xml:space="preserve">2.3. Надання психологічної допомоги ветеранам війни, членам їх сімей </w:t>
            </w:r>
            <w:r w:rsidR="00925AC9">
              <w:rPr>
                <w:rFonts w:ascii="Times New Roman" w:hAnsi="Times New Roman" w:cs="Times New Roman"/>
                <w:bCs/>
                <w:sz w:val="20"/>
                <w:szCs w:val="20"/>
                <w:lang w:val="uk-UA"/>
              </w:rPr>
              <w:t>та деяким іншим категоріям осіб</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 xml:space="preserve">Кількість осіб, яких забезпечено психологічною допомогою </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450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r>
      <w:tr w:rsidR="0061188A" w:rsidRPr="00164AC9" w:rsidTr="000F280D">
        <w:tc>
          <w:tcPr>
            <w:tcW w:w="2295" w:type="dxa"/>
            <w:vMerge w:val="restart"/>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3. Сприяння працевлаштуванню та бізнес-ініціативам</w:t>
            </w:r>
          </w:p>
        </w:tc>
        <w:tc>
          <w:tcPr>
            <w:tcW w:w="3584"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bCs/>
                <w:sz w:val="20"/>
                <w:szCs w:val="20"/>
                <w:lang w:val="uk-UA"/>
              </w:rPr>
              <w:t xml:space="preserve">3.1. </w:t>
            </w:r>
            <w:r w:rsidRPr="00164AC9">
              <w:rPr>
                <w:rFonts w:ascii="Times New Roman" w:hAnsi="Times New Roman" w:cs="Times New Roman"/>
                <w:sz w:val="20"/>
                <w:szCs w:val="20"/>
                <w:lang w:val="uk-UA"/>
              </w:rPr>
              <w:t xml:space="preserve">Проведення інформаційної роботи для </w:t>
            </w:r>
            <w:r w:rsidRPr="00164AC9">
              <w:rPr>
                <w:rFonts w:ascii="Times New Roman" w:hAnsi="Times New Roman" w:cs="Times New Roman"/>
                <w:sz w:val="20"/>
                <w:szCs w:val="20"/>
                <w:shd w:val="clear" w:color="auto" w:fill="FFFFFF"/>
                <w:lang w:val="uk-UA"/>
              </w:rPr>
              <w:t xml:space="preserve">ветеранів війни, членів сімей таких осіб, членів сімей загиблих (померлих) ветеранів війни, членів сімей загиблих (померлих) Захисників та Захисниць України </w:t>
            </w:r>
            <w:r w:rsidRPr="00164AC9">
              <w:rPr>
                <w:rFonts w:ascii="Times New Roman" w:hAnsi="Times New Roman" w:cs="Times New Roman"/>
                <w:sz w:val="20"/>
                <w:szCs w:val="20"/>
                <w:lang w:val="uk-UA"/>
              </w:rPr>
              <w:t xml:space="preserve">щодо основ підприємництва та </w:t>
            </w:r>
            <w:proofErr w:type="spellStart"/>
            <w:r w:rsidRPr="00164AC9">
              <w:rPr>
                <w:rFonts w:ascii="Times New Roman" w:hAnsi="Times New Roman" w:cs="Times New Roman"/>
                <w:sz w:val="20"/>
                <w:szCs w:val="20"/>
                <w:lang w:val="uk-UA"/>
              </w:rPr>
              <w:t>самозайнятості</w:t>
            </w:r>
            <w:proofErr w:type="spellEnd"/>
            <w:r w:rsidRPr="00164AC9">
              <w:rPr>
                <w:rFonts w:ascii="Times New Roman" w:hAnsi="Times New Roman" w:cs="Times New Roman"/>
                <w:sz w:val="20"/>
                <w:szCs w:val="20"/>
                <w:lang w:val="uk-UA"/>
              </w:rPr>
              <w:t>, у тому числі шляхом отримання грантів на створення або</w:t>
            </w:r>
            <w:r w:rsidR="00925AC9">
              <w:rPr>
                <w:rFonts w:ascii="Times New Roman" w:hAnsi="Times New Roman" w:cs="Times New Roman"/>
                <w:sz w:val="20"/>
                <w:szCs w:val="20"/>
                <w:lang w:val="uk-UA"/>
              </w:rPr>
              <w:t xml:space="preserve"> розвиток власного бізнесу</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 xml:space="preserve">Кількість осіб, яких охоплено інформаційною кампанією </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21000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2000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4000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6000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8000</w:t>
            </w:r>
          </w:p>
        </w:tc>
      </w:tr>
      <w:tr w:rsidR="0061188A" w:rsidRPr="00164AC9" w:rsidTr="000F280D">
        <w:tc>
          <w:tcPr>
            <w:tcW w:w="2295" w:type="dxa"/>
            <w:vMerge/>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tcPr>
          <w:p w:rsidR="0061188A" w:rsidRPr="00164AC9" w:rsidRDefault="0061188A" w:rsidP="00164AC9">
            <w:pPr>
              <w:spacing w:line="216" w:lineRule="auto"/>
              <w:rPr>
                <w:rFonts w:ascii="Times New Roman" w:eastAsia="Calibri" w:hAnsi="Times New Roman" w:cs="Times New Roman"/>
                <w:bCs/>
                <w:sz w:val="20"/>
                <w:szCs w:val="20"/>
                <w:lang w:val="uk-UA"/>
              </w:rPr>
            </w:pPr>
            <w:r w:rsidRPr="00164AC9">
              <w:rPr>
                <w:rFonts w:ascii="Times New Roman" w:eastAsia="Calibri" w:hAnsi="Times New Roman" w:cs="Times New Roman"/>
                <w:bCs/>
                <w:sz w:val="20"/>
                <w:szCs w:val="20"/>
                <w:lang w:val="uk-UA"/>
              </w:rPr>
              <w:t>3.2. На</w:t>
            </w:r>
            <w:r w:rsidR="002E640E">
              <w:rPr>
                <w:rFonts w:ascii="Times New Roman" w:eastAsia="Calibri" w:hAnsi="Times New Roman" w:cs="Times New Roman"/>
                <w:bCs/>
                <w:sz w:val="20"/>
                <w:szCs w:val="20"/>
                <w:lang w:val="uk-UA"/>
              </w:rPr>
              <w:t>дання роботодавцям компенсації в</w:t>
            </w:r>
            <w:r w:rsidRPr="00164AC9">
              <w:rPr>
                <w:rFonts w:ascii="Times New Roman" w:eastAsia="Calibri" w:hAnsi="Times New Roman" w:cs="Times New Roman"/>
                <w:bCs/>
                <w:sz w:val="20"/>
                <w:szCs w:val="20"/>
                <w:lang w:val="uk-UA"/>
              </w:rPr>
              <w:t xml:space="preserve"> розмірі 50% фактичних витрат на оплату праці за працевлаштованого учасника бойових дій, </w:t>
            </w:r>
            <w:r w:rsidR="002E640E">
              <w:rPr>
                <w:rFonts w:ascii="Times New Roman" w:eastAsia="Calibri" w:hAnsi="Times New Roman" w:cs="Times New Roman"/>
                <w:bCs/>
                <w:sz w:val="20"/>
                <w:szCs w:val="20"/>
                <w:lang w:val="uk-UA"/>
              </w:rPr>
              <w:t>зазначеного в</w:t>
            </w:r>
            <w:r w:rsidRPr="00164AC9">
              <w:rPr>
                <w:rFonts w:ascii="Times New Roman" w:eastAsia="Calibri" w:hAnsi="Times New Roman" w:cs="Times New Roman"/>
                <w:bCs/>
                <w:sz w:val="20"/>
                <w:szCs w:val="20"/>
                <w:lang w:val="uk-UA"/>
              </w:rPr>
              <w:t xml:space="preserve"> пунктах</w:t>
            </w:r>
          </w:p>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eastAsia="Calibri" w:hAnsi="Times New Roman" w:cs="Times New Roman"/>
                <w:bCs/>
                <w:sz w:val="20"/>
                <w:szCs w:val="20"/>
                <w:lang w:val="uk-UA"/>
              </w:rPr>
              <w:t xml:space="preserve"> 19 – 21 частини </w:t>
            </w:r>
            <w:r w:rsidR="00925AC9">
              <w:rPr>
                <w:rFonts w:ascii="Times New Roman" w:eastAsia="Calibri" w:hAnsi="Times New Roman" w:cs="Times New Roman"/>
                <w:bCs/>
                <w:sz w:val="20"/>
                <w:szCs w:val="20"/>
                <w:lang w:val="uk-UA"/>
              </w:rPr>
              <w:t>першої статті 6 Закону України „</w:t>
            </w:r>
            <w:r w:rsidRPr="00164AC9">
              <w:rPr>
                <w:rFonts w:ascii="Times New Roman" w:eastAsia="Calibri" w:hAnsi="Times New Roman" w:cs="Times New Roman"/>
                <w:bCs/>
                <w:sz w:val="20"/>
                <w:szCs w:val="20"/>
                <w:lang w:val="uk-UA"/>
              </w:rPr>
              <w:t xml:space="preserve">Про статус ветеранів війни, гарантії їх соціального захисту”, із </w:t>
            </w:r>
            <w:r w:rsidR="00925AC9">
              <w:rPr>
                <w:rFonts w:ascii="Times New Roman" w:eastAsia="Calibri" w:hAnsi="Times New Roman" w:cs="Times New Roman"/>
                <w:bCs/>
                <w:sz w:val="20"/>
                <w:szCs w:val="20"/>
                <w:lang w:val="uk-UA"/>
              </w:rPr>
              <w:t>числа зареєстрованих безробітних</w:t>
            </w:r>
            <w:r w:rsidRPr="00164AC9">
              <w:rPr>
                <w:rFonts w:ascii="Times New Roman" w:eastAsia="Calibri" w:hAnsi="Times New Roman" w:cs="Times New Roman"/>
                <w:bCs/>
                <w:sz w:val="20"/>
                <w:szCs w:val="20"/>
                <w:lang w:val="uk-UA"/>
              </w:rPr>
              <w:t xml:space="preserve"> </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 xml:space="preserve">Кількість роботодавців, які отримали </w:t>
            </w:r>
            <w:r w:rsidRPr="00164AC9">
              <w:rPr>
                <w:rFonts w:ascii="Times New Roman" w:eastAsia="Calibri" w:hAnsi="Times New Roman" w:cs="Times New Roman"/>
                <w:bCs/>
                <w:sz w:val="20"/>
                <w:szCs w:val="20"/>
                <w:lang w:val="uk-UA"/>
              </w:rPr>
              <w:t>компенсації фактичних витрат на оплату праці за працевлаштованого</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r>
      <w:tr w:rsidR="0061188A" w:rsidRPr="00164AC9" w:rsidTr="000F280D">
        <w:tc>
          <w:tcPr>
            <w:tcW w:w="2295" w:type="dxa"/>
            <w:vMerge/>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tcPr>
          <w:p w:rsidR="0061188A" w:rsidRPr="00164AC9" w:rsidRDefault="002E640E" w:rsidP="00164AC9">
            <w:pPr>
              <w:spacing w:line="216" w:lineRule="auto"/>
              <w:rPr>
                <w:rFonts w:ascii="Times New Roman" w:eastAsia="Calibri" w:hAnsi="Times New Roman" w:cs="Times New Roman"/>
                <w:bCs/>
                <w:sz w:val="20"/>
                <w:szCs w:val="20"/>
                <w:lang w:val="uk-UA"/>
              </w:rPr>
            </w:pPr>
            <w:r>
              <w:rPr>
                <w:rFonts w:ascii="Times New Roman" w:hAnsi="Times New Roman" w:cs="Times New Roman"/>
                <w:sz w:val="20"/>
                <w:szCs w:val="20"/>
                <w:lang w:val="uk-UA"/>
              </w:rPr>
              <w:t>3.3. Сприяння в</w:t>
            </w:r>
            <w:r w:rsidR="0061188A" w:rsidRPr="00164AC9">
              <w:rPr>
                <w:rFonts w:ascii="Times New Roman" w:hAnsi="Times New Roman" w:cs="Times New Roman"/>
                <w:sz w:val="20"/>
                <w:szCs w:val="20"/>
                <w:lang w:val="uk-UA"/>
              </w:rPr>
              <w:t xml:space="preserve"> отриманні </w:t>
            </w:r>
            <w:proofErr w:type="spellStart"/>
            <w:r w:rsidR="0061188A" w:rsidRPr="00164AC9">
              <w:rPr>
                <w:rFonts w:ascii="Times New Roman" w:hAnsi="Times New Roman" w:cs="Times New Roman"/>
                <w:sz w:val="20"/>
                <w:szCs w:val="20"/>
                <w:lang w:val="uk-UA"/>
              </w:rPr>
              <w:t>мікрогрантів</w:t>
            </w:r>
            <w:proofErr w:type="spellEnd"/>
            <w:r w:rsidR="0061188A" w:rsidRPr="00164AC9">
              <w:rPr>
                <w:rFonts w:ascii="Times New Roman" w:hAnsi="Times New Roman" w:cs="Times New Roman"/>
                <w:sz w:val="20"/>
                <w:szCs w:val="20"/>
                <w:lang w:val="uk-UA"/>
              </w:rPr>
              <w:t xml:space="preserve"> на створення або розвиток власного бізнесу</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eastAsia="Calibri" w:hAnsi="Times New Roman" w:cs="Times New Roman"/>
                <w:bCs/>
                <w:sz w:val="20"/>
                <w:szCs w:val="20"/>
                <w:lang w:val="uk-UA"/>
              </w:rPr>
              <w:t xml:space="preserve">Кількість осіб, які отримали </w:t>
            </w:r>
            <w:proofErr w:type="spellStart"/>
            <w:r w:rsidRPr="00164AC9">
              <w:rPr>
                <w:rFonts w:ascii="Times New Roman" w:eastAsia="Calibri" w:hAnsi="Times New Roman" w:cs="Times New Roman"/>
                <w:bCs/>
                <w:sz w:val="20"/>
                <w:szCs w:val="20"/>
                <w:lang w:val="uk-UA"/>
              </w:rPr>
              <w:t>мікрогранти</w:t>
            </w:r>
            <w:proofErr w:type="spellEnd"/>
            <w:r w:rsidRPr="00164AC9">
              <w:rPr>
                <w:rFonts w:ascii="Times New Roman" w:eastAsia="Calibri" w:hAnsi="Times New Roman" w:cs="Times New Roman"/>
                <w:bCs/>
                <w:sz w:val="20"/>
                <w:szCs w:val="20"/>
                <w:lang w:val="uk-UA"/>
              </w:rPr>
              <w:t xml:space="preserve"> </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r>
      <w:tr w:rsidR="0061188A" w:rsidRPr="00164AC9" w:rsidTr="000F280D">
        <w:tc>
          <w:tcPr>
            <w:tcW w:w="2295" w:type="dxa"/>
            <w:vMerge/>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tcPr>
          <w:p w:rsidR="0061188A" w:rsidRPr="00164AC9" w:rsidRDefault="0061188A" w:rsidP="00164AC9">
            <w:pPr>
              <w:spacing w:line="216" w:lineRule="auto"/>
              <w:rPr>
                <w:rFonts w:ascii="Times New Roman" w:eastAsia="Calibri" w:hAnsi="Times New Roman" w:cs="Times New Roman"/>
                <w:bCs/>
                <w:sz w:val="20"/>
                <w:szCs w:val="20"/>
                <w:lang w:val="uk-UA"/>
              </w:rPr>
            </w:pPr>
            <w:r w:rsidRPr="00164AC9">
              <w:rPr>
                <w:rFonts w:ascii="Times New Roman" w:hAnsi="Times New Roman" w:cs="Times New Roman"/>
                <w:sz w:val="20"/>
                <w:szCs w:val="20"/>
                <w:lang w:val="uk-UA"/>
              </w:rPr>
              <w:t xml:space="preserve">3.4. Організація навчальних курсів із соціальних </w:t>
            </w:r>
            <w:proofErr w:type="spellStart"/>
            <w:r w:rsidRPr="00164AC9">
              <w:rPr>
                <w:rFonts w:ascii="Times New Roman" w:hAnsi="Times New Roman" w:cs="Times New Roman"/>
                <w:sz w:val="20"/>
                <w:szCs w:val="20"/>
                <w:lang w:val="uk-UA"/>
              </w:rPr>
              <w:t>проєктів</w:t>
            </w:r>
            <w:proofErr w:type="spellEnd"/>
            <w:r w:rsidRPr="00164AC9">
              <w:rPr>
                <w:rFonts w:ascii="Times New Roman" w:hAnsi="Times New Roman" w:cs="Times New Roman"/>
                <w:sz w:val="20"/>
                <w:szCs w:val="20"/>
                <w:lang w:val="uk-UA"/>
              </w:rPr>
              <w:t xml:space="preserve"> у рамках власної справи та сприяння реалізації соціального підприємництва</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eastAsia="Calibri" w:hAnsi="Times New Roman" w:cs="Times New Roman"/>
                <w:bCs/>
                <w:sz w:val="20"/>
                <w:szCs w:val="20"/>
                <w:lang w:val="uk-UA"/>
              </w:rPr>
              <w:t xml:space="preserve">Кількість осіб, які пройшли навчання та отримали підтримку </w:t>
            </w:r>
            <w:r w:rsidRPr="00164AC9">
              <w:rPr>
                <w:rFonts w:ascii="Times New Roman" w:hAnsi="Times New Roman" w:cs="Times New Roman"/>
                <w:sz w:val="20"/>
                <w:szCs w:val="20"/>
                <w:lang w:val="uk-UA"/>
              </w:rPr>
              <w:t xml:space="preserve">реалізації соціального підприємництва </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r>
      <w:tr w:rsidR="0061188A" w:rsidRPr="00164AC9" w:rsidTr="000F280D">
        <w:tc>
          <w:tcPr>
            <w:tcW w:w="2295" w:type="dxa"/>
            <w:vMerge w:val="restart"/>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lastRenderedPageBreak/>
              <w:t>4. Поліпшення житлових умов</w:t>
            </w:r>
          </w:p>
        </w:tc>
        <w:tc>
          <w:tcPr>
            <w:tcW w:w="3584"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4.1. Забезпечення виплати грошової компенсації за належні для отримання жилі приміщення для сімей осіб, визначених пунктами 2 – 5  частини першої статті 10</w:t>
            </w:r>
            <w:r w:rsidRPr="00164AC9">
              <w:rPr>
                <w:rFonts w:ascii="Times New Roman" w:hAnsi="Times New Roman" w:cs="Times New Roman"/>
                <w:sz w:val="20"/>
                <w:szCs w:val="20"/>
                <w:vertAlign w:val="superscript"/>
                <w:lang w:val="uk-UA"/>
              </w:rPr>
              <w:t>1</w:t>
            </w:r>
            <w:r w:rsidR="004C20A3">
              <w:rPr>
                <w:rFonts w:ascii="Times New Roman" w:hAnsi="Times New Roman" w:cs="Times New Roman"/>
                <w:sz w:val="20"/>
                <w:szCs w:val="20"/>
                <w:lang w:val="uk-UA"/>
              </w:rPr>
              <w:t xml:space="preserve"> Закону України „</w:t>
            </w:r>
            <w:r w:rsidRPr="00164AC9">
              <w:rPr>
                <w:rFonts w:ascii="Times New Roman" w:hAnsi="Times New Roman" w:cs="Times New Roman"/>
                <w:sz w:val="20"/>
                <w:szCs w:val="20"/>
                <w:lang w:val="uk-UA"/>
              </w:rPr>
              <w:t>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w:t>
            </w:r>
            <w:r w:rsidR="004724D3">
              <w:rPr>
                <w:rFonts w:ascii="Times New Roman" w:hAnsi="Times New Roman" w:cs="Times New Roman"/>
                <w:sz w:val="20"/>
                <w:szCs w:val="20"/>
                <w:lang w:val="uk-UA"/>
              </w:rPr>
              <w:t>ї агресії російської ф</w:t>
            </w:r>
            <w:r w:rsidRPr="00164AC9">
              <w:rPr>
                <w:rFonts w:ascii="Times New Roman" w:hAnsi="Times New Roman" w:cs="Times New Roman"/>
                <w:sz w:val="20"/>
                <w:szCs w:val="20"/>
                <w:lang w:val="uk-UA"/>
              </w:rPr>
              <w:t>едерації у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w:t>
            </w:r>
            <w:r w:rsidR="004724D3">
              <w:rPr>
                <w:rFonts w:ascii="Times New Roman" w:hAnsi="Times New Roman" w:cs="Times New Roman"/>
                <w:sz w:val="20"/>
                <w:szCs w:val="20"/>
                <w:lang w:val="uk-UA"/>
              </w:rPr>
              <w:t xml:space="preserve"> зв’язку з військовою агресією р</w:t>
            </w:r>
            <w:r w:rsidR="00925AC9">
              <w:rPr>
                <w:rFonts w:ascii="Times New Roman" w:hAnsi="Times New Roman" w:cs="Times New Roman"/>
                <w:sz w:val="20"/>
                <w:szCs w:val="20"/>
                <w:lang w:val="uk-UA"/>
              </w:rPr>
              <w:t>осійської ф</w:t>
            </w:r>
            <w:r w:rsidRPr="00164AC9">
              <w:rPr>
                <w:rFonts w:ascii="Times New Roman" w:hAnsi="Times New Roman" w:cs="Times New Roman"/>
                <w:sz w:val="20"/>
                <w:szCs w:val="20"/>
                <w:lang w:val="uk-UA"/>
              </w:rPr>
              <w:t xml:space="preserve">едерації проти України, визначених пунктами 11 – </w:t>
            </w:r>
            <w:r w:rsidR="003E2D50">
              <w:rPr>
                <w:rFonts w:ascii="Times New Roman" w:hAnsi="Times New Roman" w:cs="Times New Roman"/>
                <w:sz w:val="20"/>
                <w:szCs w:val="20"/>
                <w:lang w:val="uk-UA"/>
              </w:rPr>
              <w:br/>
            </w:r>
            <w:r w:rsidRPr="00164AC9">
              <w:rPr>
                <w:rFonts w:ascii="Times New Roman" w:hAnsi="Times New Roman" w:cs="Times New Roman"/>
                <w:sz w:val="20"/>
                <w:szCs w:val="20"/>
                <w:lang w:val="uk-UA"/>
              </w:rPr>
              <w:t xml:space="preserve">14 частини другої статті 7 </w:t>
            </w:r>
            <w:r w:rsidR="004C20A3">
              <w:rPr>
                <w:rFonts w:ascii="Times New Roman" w:hAnsi="Times New Roman" w:cs="Times New Roman"/>
                <w:sz w:val="20"/>
                <w:szCs w:val="20"/>
                <w:lang w:val="uk-UA"/>
              </w:rPr>
              <w:t>Закону України „</w:t>
            </w:r>
            <w:r w:rsidRPr="00164AC9">
              <w:rPr>
                <w:rFonts w:ascii="Times New Roman" w:hAnsi="Times New Roman" w:cs="Times New Roman"/>
                <w:sz w:val="20"/>
                <w:szCs w:val="20"/>
                <w:lang w:val="uk-UA"/>
              </w:rPr>
              <w:t xml:space="preserve">Про статус ветеранів війни, гарантії їх соціального захисту”, та які потребують поліпшення </w:t>
            </w:r>
            <w:r w:rsidR="00925AC9">
              <w:rPr>
                <w:rFonts w:ascii="Times New Roman" w:hAnsi="Times New Roman" w:cs="Times New Roman"/>
                <w:sz w:val="20"/>
                <w:szCs w:val="20"/>
                <w:lang w:val="uk-UA"/>
              </w:rPr>
              <w:t>житлових умов</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осіб, які отримали грошову компенсацію за належні для отримання жилі приміщення</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79</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49</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30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0</w:t>
            </w:r>
          </w:p>
        </w:tc>
      </w:tr>
      <w:tr w:rsidR="0061188A" w:rsidRPr="00164AC9" w:rsidTr="000F280D">
        <w:tc>
          <w:tcPr>
            <w:tcW w:w="2295" w:type="dxa"/>
            <w:vMerge/>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tcPr>
          <w:p w:rsidR="0061188A" w:rsidRPr="00F977E6" w:rsidRDefault="0061188A" w:rsidP="00164AC9">
            <w:pPr>
              <w:spacing w:line="216" w:lineRule="auto"/>
              <w:rPr>
                <w:rFonts w:ascii="Times New Roman" w:hAnsi="Times New Roman" w:cs="Times New Roman"/>
                <w:sz w:val="20"/>
                <w:szCs w:val="20"/>
                <w:shd w:val="clear" w:color="auto" w:fill="FFFFFF"/>
                <w:lang w:val="uk-UA"/>
              </w:rPr>
            </w:pPr>
            <w:r w:rsidRPr="00164AC9">
              <w:rPr>
                <w:rFonts w:ascii="Times New Roman" w:hAnsi="Times New Roman" w:cs="Times New Roman"/>
                <w:sz w:val="20"/>
                <w:szCs w:val="20"/>
                <w:lang w:val="uk-UA"/>
              </w:rPr>
              <w:t xml:space="preserve">4.2. </w:t>
            </w:r>
            <w:r w:rsidRPr="00164AC9">
              <w:rPr>
                <w:rFonts w:ascii="Times New Roman" w:hAnsi="Times New Roman" w:cs="Times New Roman"/>
                <w:sz w:val="20"/>
                <w:szCs w:val="20"/>
                <w:shd w:val="clear" w:color="auto" w:fill="FFFFFF"/>
                <w:lang w:val="uk-UA"/>
              </w:rPr>
              <w:t>Забезпечення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w:t>
            </w:r>
            <w:r w:rsidR="00202B5B">
              <w:rPr>
                <w:rFonts w:ascii="Times New Roman" w:hAnsi="Times New Roman" w:cs="Times New Roman"/>
                <w:sz w:val="20"/>
                <w:szCs w:val="20"/>
                <w:shd w:val="clear" w:color="auto" w:fill="FFFFFF"/>
                <w:lang w:val="uk-UA"/>
              </w:rPr>
              <w:t>чи безпосередньо в районах анти</w:t>
            </w:r>
            <w:r w:rsidRPr="00164AC9">
              <w:rPr>
                <w:rFonts w:ascii="Times New Roman" w:hAnsi="Times New Roman" w:cs="Times New Roman"/>
                <w:sz w:val="20"/>
                <w:szCs w:val="20"/>
                <w:shd w:val="clear" w:color="auto" w:fill="FFFFFF"/>
                <w:lang w:val="uk-UA"/>
              </w:rPr>
              <w:t xml:space="preserve">терористичної операції у період її проведення, у здійсненні заходів із забезпечення національної безпеки і </w:t>
            </w:r>
            <w:r w:rsidRPr="00164AC9">
              <w:rPr>
                <w:rFonts w:ascii="Times New Roman" w:hAnsi="Times New Roman" w:cs="Times New Roman"/>
                <w:sz w:val="20"/>
                <w:szCs w:val="20"/>
                <w:shd w:val="clear" w:color="auto" w:fill="FFFFFF"/>
                <w:lang w:val="uk-UA"/>
              </w:rPr>
              <w:lastRenderedPageBreak/>
              <w:t xml:space="preserve">оборони, відсічі </w:t>
            </w:r>
            <w:r w:rsidR="00925AC9">
              <w:rPr>
                <w:rFonts w:ascii="Times New Roman" w:hAnsi="Times New Roman" w:cs="Times New Roman"/>
                <w:sz w:val="20"/>
                <w:szCs w:val="20"/>
                <w:shd w:val="clear" w:color="auto" w:fill="FFFFFF"/>
                <w:lang w:val="uk-UA"/>
              </w:rPr>
              <w:t>і стримування збройної агресії російської ф</w:t>
            </w:r>
            <w:r w:rsidRPr="00164AC9">
              <w:rPr>
                <w:rFonts w:ascii="Times New Roman" w:hAnsi="Times New Roman" w:cs="Times New Roman"/>
                <w:sz w:val="20"/>
                <w:szCs w:val="20"/>
                <w:shd w:val="clear" w:color="auto" w:fill="FFFFFF"/>
                <w:lang w:val="uk-UA"/>
              </w:rPr>
              <w:t xml:space="preserve">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w:t>
            </w:r>
            <w:r w:rsidRPr="00164AC9">
              <w:rPr>
                <w:rFonts w:ascii="Times New Roman" w:hAnsi="Times New Roman" w:cs="Times New Roman"/>
                <w:spacing w:val="-6"/>
                <w:sz w:val="20"/>
                <w:szCs w:val="20"/>
                <w:shd w:val="clear" w:color="auto" w:fill="FFFFFF"/>
                <w:lang w:val="uk-UA"/>
              </w:rPr>
              <w:t>війни III групи відповідно</w:t>
            </w:r>
            <w:r w:rsidRPr="00164AC9">
              <w:rPr>
                <w:rFonts w:ascii="Times New Roman" w:hAnsi="Times New Roman" w:cs="Times New Roman"/>
                <w:sz w:val="20"/>
                <w:szCs w:val="20"/>
                <w:shd w:val="clear" w:color="auto" w:fill="FFFFFF"/>
                <w:lang w:val="uk-UA"/>
              </w:rPr>
              <w:t xml:space="preserve"> до </w:t>
            </w:r>
            <w:r w:rsidRPr="00164AC9">
              <w:rPr>
                <w:rFonts w:ascii="Times New Roman" w:hAnsi="Times New Roman" w:cs="Times New Roman"/>
                <w:sz w:val="20"/>
                <w:szCs w:val="20"/>
                <w:lang w:val="uk-UA"/>
              </w:rPr>
              <w:t xml:space="preserve">пунктів 11 – 14  </w:t>
            </w:r>
            <w:r w:rsidRPr="00164AC9">
              <w:rPr>
                <w:rFonts w:ascii="Times New Roman" w:hAnsi="Times New Roman" w:cs="Times New Roman"/>
                <w:sz w:val="20"/>
                <w:szCs w:val="20"/>
                <w:shd w:val="clear" w:color="auto" w:fill="FFFFFF"/>
                <w:lang w:val="uk-UA"/>
              </w:rPr>
              <w:t xml:space="preserve">частини другої статті 7 або учасниками бойових дій відповідно до </w:t>
            </w:r>
            <w:r w:rsidRPr="00164AC9">
              <w:rPr>
                <w:rFonts w:ascii="Times New Roman" w:hAnsi="Times New Roman" w:cs="Times New Roman"/>
                <w:sz w:val="20"/>
                <w:szCs w:val="20"/>
                <w:lang w:val="uk-UA"/>
              </w:rPr>
              <w:t xml:space="preserve">пунктів 19 – 21  </w:t>
            </w:r>
            <w:r w:rsidRPr="00164AC9">
              <w:rPr>
                <w:rFonts w:ascii="Times New Roman" w:hAnsi="Times New Roman" w:cs="Times New Roman"/>
                <w:sz w:val="20"/>
                <w:szCs w:val="20"/>
                <w:shd w:val="clear" w:color="auto" w:fill="FFFFFF"/>
                <w:lang w:val="uk-UA"/>
              </w:rPr>
              <w:t xml:space="preserve">частини </w:t>
            </w:r>
            <w:r w:rsidR="004C20A3">
              <w:rPr>
                <w:rFonts w:ascii="Times New Roman" w:hAnsi="Times New Roman" w:cs="Times New Roman"/>
                <w:sz w:val="20"/>
                <w:szCs w:val="20"/>
                <w:shd w:val="clear" w:color="auto" w:fill="FFFFFF"/>
                <w:lang w:val="uk-UA"/>
              </w:rPr>
              <w:t>першої статті 6 Закону України „</w:t>
            </w:r>
            <w:r w:rsidRPr="00164AC9">
              <w:rPr>
                <w:rFonts w:ascii="Times New Roman" w:hAnsi="Times New Roman" w:cs="Times New Roman"/>
                <w:sz w:val="20"/>
                <w:szCs w:val="20"/>
                <w:shd w:val="clear" w:color="auto" w:fill="FFFFFF"/>
                <w:lang w:val="uk-UA"/>
              </w:rPr>
              <w:t>Про статус ветеранів війни, гарантії їх соціального захисту”, та які потр</w:t>
            </w:r>
            <w:r w:rsidR="00925AC9">
              <w:rPr>
                <w:rFonts w:ascii="Times New Roman" w:hAnsi="Times New Roman" w:cs="Times New Roman"/>
                <w:sz w:val="20"/>
                <w:szCs w:val="20"/>
                <w:shd w:val="clear" w:color="auto" w:fill="FFFFFF"/>
                <w:lang w:val="uk-UA"/>
              </w:rPr>
              <w:t>ебують поліпшення житлових умов</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lastRenderedPageBreak/>
              <w:t>Кількість осіб, які отримали грошову компенсацію за належні для отримання жилі приміщення</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419</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150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150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119</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0</w:t>
            </w:r>
          </w:p>
        </w:tc>
      </w:tr>
      <w:tr w:rsidR="0061188A" w:rsidRPr="00164AC9" w:rsidTr="000F280D">
        <w:tc>
          <w:tcPr>
            <w:tcW w:w="2295" w:type="dxa"/>
            <w:vMerge/>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tcPr>
          <w:p w:rsidR="0061188A" w:rsidRPr="00F977E6" w:rsidRDefault="0061188A" w:rsidP="00164AC9">
            <w:pPr>
              <w:spacing w:line="216" w:lineRule="auto"/>
              <w:rPr>
                <w:rFonts w:ascii="Times New Roman" w:hAnsi="Times New Roman" w:cs="Times New Roman"/>
                <w:sz w:val="20"/>
                <w:szCs w:val="20"/>
                <w:shd w:val="clear" w:color="auto" w:fill="FFFFFF"/>
                <w:lang w:val="uk-UA"/>
              </w:rPr>
            </w:pPr>
            <w:r w:rsidRPr="00164AC9">
              <w:rPr>
                <w:rFonts w:ascii="Times New Roman" w:hAnsi="Times New Roman" w:cs="Times New Roman"/>
                <w:sz w:val="20"/>
                <w:szCs w:val="20"/>
                <w:lang w:val="uk-UA"/>
              </w:rPr>
              <w:t xml:space="preserve">4.3. </w:t>
            </w:r>
            <w:r w:rsidRPr="00164AC9">
              <w:rPr>
                <w:rFonts w:ascii="Times New Roman" w:hAnsi="Times New Roman" w:cs="Times New Roman"/>
                <w:sz w:val="20"/>
                <w:szCs w:val="20"/>
                <w:shd w:val="clear" w:color="auto" w:fill="FFFFFF"/>
                <w:lang w:val="uk-UA"/>
              </w:rPr>
              <w:t xml:space="preserve">Забезпечення виплати грошової компенсації за належні для отримання жилі приміщення для сімей учасників бойових дій на території інших держав, визначених в абзаці першому пункту 1 </w:t>
            </w:r>
            <w:r w:rsidR="004C20A3">
              <w:rPr>
                <w:rFonts w:ascii="Times New Roman" w:hAnsi="Times New Roman" w:cs="Times New Roman"/>
                <w:sz w:val="20"/>
                <w:szCs w:val="20"/>
                <w:shd w:val="clear" w:color="auto" w:fill="FFFFFF"/>
                <w:lang w:val="uk-UA"/>
              </w:rPr>
              <w:t>статті 10 Закону України „</w:t>
            </w:r>
            <w:r w:rsidRPr="00164AC9">
              <w:rPr>
                <w:rFonts w:ascii="Times New Roman" w:hAnsi="Times New Roman" w:cs="Times New Roman"/>
                <w:sz w:val="20"/>
                <w:szCs w:val="20"/>
                <w:shd w:val="clear" w:color="auto" w:fill="FFFFFF"/>
                <w:lang w:val="uk-UA"/>
              </w:rPr>
              <w:t xml:space="preserve">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із перебуванням у цих державах, визначених пунктом 7 частини </w:t>
            </w:r>
            <w:r w:rsidR="004C20A3">
              <w:rPr>
                <w:rFonts w:ascii="Times New Roman" w:hAnsi="Times New Roman" w:cs="Times New Roman"/>
                <w:sz w:val="20"/>
                <w:szCs w:val="20"/>
                <w:shd w:val="clear" w:color="auto" w:fill="FFFFFF"/>
                <w:lang w:val="uk-UA"/>
              </w:rPr>
              <w:t>другої статті 7 Закону України „</w:t>
            </w:r>
            <w:r w:rsidRPr="00164AC9">
              <w:rPr>
                <w:rFonts w:ascii="Times New Roman" w:hAnsi="Times New Roman" w:cs="Times New Roman"/>
                <w:sz w:val="20"/>
                <w:szCs w:val="20"/>
                <w:shd w:val="clear" w:color="auto" w:fill="FFFFFF"/>
                <w:lang w:val="uk-UA"/>
              </w:rPr>
              <w:t>Про статус ветеранів війни, гарантії їх соціального захисту”, та які потр</w:t>
            </w:r>
            <w:r w:rsidR="00925AC9">
              <w:rPr>
                <w:rFonts w:ascii="Times New Roman" w:hAnsi="Times New Roman" w:cs="Times New Roman"/>
                <w:sz w:val="20"/>
                <w:szCs w:val="20"/>
                <w:shd w:val="clear" w:color="auto" w:fill="FFFFFF"/>
                <w:lang w:val="uk-UA"/>
              </w:rPr>
              <w:t>ебують поліпшення житлових умов</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осіб, які отримали грошову компенсацію за належні для отримання жилі приміщення</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3</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0</w:t>
            </w:r>
          </w:p>
        </w:tc>
      </w:tr>
      <w:tr w:rsidR="0061188A" w:rsidRPr="00164AC9" w:rsidTr="000F280D">
        <w:tc>
          <w:tcPr>
            <w:tcW w:w="2295" w:type="dxa"/>
            <w:vMerge/>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tcPr>
          <w:p w:rsidR="0061188A" w:rsidRPr="00164AC9" w:rsidRDefault="003D6FC4" w:rsidP="003D6FC4">
            <w:pPr>
              <w:spacing w:line="216" w:lineRule="auto"/>
              <w:rPr>
                <w:rFonts w:ascii="Times New Roman" w:hAnsi="Times New Roman" w:cs="Times New Roman"/>
                <w:sz w:val="20"/>
                <w:szCs w:val="20"/>
                <w:lang w:val="uk-UA"/>
              </w:rPr>
            </w:pPr>
            <w:r>
              <w:rPr>
                <w:rFonts w:ascii="Times New Roman" w:hAnsi="Times New Roman" w:cs="Times New Roman"/>
                <w:sz w:val="20"/>
                <w:szCs w:val="20"/>
                <w:lang w:val="uk-UA"/>
              </w:rPr>
              <w:t>4.4. Сприяння доступному іпотечному кредитуванню</w:t>
            </w:r>
            <w:r w:rsidR="0061188A" w:rsidRPr="00164AC9">
              <w:rPr>
                <w:rFonts w:ascii="Times New Roman" w:hAnsi="Times New Roman" w:cs="Times New Roman"/>
                <w:sz w:val="20"/>
                <w:szCs w:val="20"/>
                <w:lang w:val="uk-UA"/>
              </w:rPr>
              <w:t xml:space="preserve"> ветеранів війни, членів сімей таких осіб, членів сімей загиблих (померлих) ветеранів війни, членів сімей загиблих (померлих) Захисників та Захисниць України</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осіб, яких забезпечено доступним іпотечним кредитуванням</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w:t>
            </w:r>
          </w:p>
        </w:tc>
      </w:tr>
      <w:tr w:rsidR="0061188A" w:rsidRPr="00164AC9" w:rsidTr="000F280D">
        <w:tc>
          <w:tcPr>
            <w:tcW w:w="2295" w:type="dxa"/>
            <w:vMerge w:val="restart"/>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lastRenderedPageBreak/>
              <w:t>5. Розвиток ветеранського спорту та організація фізкультурно-оздоровчих заходів</w:t>
            </w:r>
          </w:p>
        </w:tc>
        <w:tc>
          <w:tcPr>
            <w:tcW w:w="3584"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 xml:space="preserve">5.1. Організація спортивних заходів та активного відпочинку для </w:t>
            </w:r>
            <w:r w:rsidRPr="00164AC9">
              <w:rPr>
                <w:rFonts w:ascii="Times New Roman" w:hAnsi="Times New Roman" w:cs="Times New Roman"/>
                <w:bCs/>
                <w:sz w:val="20"/>
                <w:szCs w:val="20"/>
                <w:lang w:val="uk-UA" w:eastAsia="zh-CN"/>
              </w:rPr>
              <w:t xml:space="preserve">ветеранів війни, членів сімей таких осіб, членів сімей загиблих (померлих) ветеранів війни, членів сімей загиблих (померлих) </w:t>
            </w:r>
            <w:r w:rsidR="00925AC9">
              <w:rPr>
                <w:rFonts w:ascii="Times New Roman" w:hAnsi="Times New Roman" w:cs="Times New Roman"/>
                <w:bCs/>
                <w:sz w:val="20"/>
                <w:szCs w:val="20"/>
                <w:lang w:val="uk-UA" w:eastAsia="zh-CN"/>
              </w:rPr>
              <w:t>Захисників та Захисниць України</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осіб, які взяли участь у спортивних заходах та заходах з активного відпочинку</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13000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3000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3000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3000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3000</w:t>
            </w:r>
          </w:p>
        </w:tc>
      </w:tr>
      <w:tr w:rsidR="0061188A" w:rsidRPr="00164AC9" w:rsidTr="000F280D">
        <w:tc>
          <w:tcPr>
            <w:tcW w:w="2295" w:type="dxa"/>
            <w:vMerge/>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p>
        </w:tc>
        <w:tc>
          <w:tcPr>
            <w:tcW w:w="3584"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 xml:space="preserve">5.2. Забезпечення організації  та проведення навчально-тренувальних зборів членів збірних команд України – мешканців Дніпропетровської області для участі в міжнародних спортивних змаганнях Ігри нескорених та </w:t>
            </w:r>
            <w:proofErr w:type="spellStart"/>
            <w:r w:rsidRPr="00164AC9">
              <w:rPr>
                <w:rFonts w:ascii="Times New Roman" w:hAnsi="Times New Roman" w:cs="Times New Roman"/>
                <w:sz w:val="20"/>
                <w:szCs w:val="20"/>
                <w:lang w:val="uk-UA"/>
              </w:rPr>
              <w:t>мультиспортивних</w:t>
            </w:r>
            <w:proofErr w:type="spellEnd"/>
            <w:r w:rsidRPr="00164AC9">
              <w:rPr>
                <w:rFonts w:ascii="Times New Roman" w:hAnsi="Times New Roman" w:cs="Times New Roman"/>
                <w:sz w:val="20"/>
                <w:szCs w:val="20"/>
                <w:lang w:val="uk-UA"/>
              </w:rPr>
              <w:t xml:space="preserve"> змаганнях </w:t>
            </w:r>
            <w:proofErr w:type="spellStart"/>
            <w:r w:rsidRPr="00164AC9">
              <w:rPr>
                <w:rFonts w:ascii="Times New Roman" w:hAnsi="Times New Roman" w:cs="Times New Roman"/>
                <w:sz w:val="20"/>
                <w:szCs w:val="20"/>
                <w:lang w:val="uk-UA"/>
              </w:rPr>
              <w:t>Warrior</w:t>
            </w:r>
            <w:proofErr w:type="spellEnd"/>
            <w:r w:rsidRPr="00164AC9">
              <w:rPr>
                <w:rFonts w:ascii="Times New Roman" w:hAnsi="Times New Roman" w:cs="Times New Roman"/>
                <w:sz w:val="20"/>
                <w:szCs w:val="20"/>
                <w:lang w:val="uk-UA"/>
              </w:rPr>
              <w:t xml:space="preserve"> </w:t>
            </w:r>
            <w:proofErr w:type="spellStart"/>
            <w:r w:rsidRPr="00164AC9">
              <w:rPr>
                <w:rFonts w:ascii="Times New Roman" w:hAnsi="Times New Roman" w:cs="Times New Roman"/>
                <w:sz w:val="20"/>
                <w:szCs w:val="20"/>
                <w:lang w:val="uk-UA"/>
              </w:rPr>
              <w:t>Games</w:t>
            </w:r>
            <w:proofErr w:type="spellEnd"/>
            <w:r w:rsidRPr="00164AC9">
              <w:rPr>
                <w:rFonts w:ascii="Times New Roman" w:hAnsi="Times New Roman" w:cs="Times New Roman"/>
                <w:sz w:val="20"/>
                <w:szCs w:val="20"/>
                <w:lang w:val="uk-UA"/>
              </w:rPr>
              <w:t xml:space="preserve"> (Ігри Воїнів). Делегування збірної для учас</w:t>
            </w:r>
            <w:r w:rsidR="00D14B8D">
              <w:rPr>
                <w:rFonts w:ascii="Times New Roman" w:hAnsi="Times New Roman" w:cs="Times New Roman"/>
                <w:sz w:val="20"/>
                <w:szCs w:val="20"/>
                <w:lang w:val="uk-UA"/>
              </w:rPr>
              <w:t xml:space="preserve">ті в Іграх нескорених та </w:t>
            </w:r>
            <w:proofErr w:type="spellStart"/>
            <w:r w:rsidR="00D14B8D">
              <w:rPr>
                <w:rFonts w:ascii="Times New Roman" w:hAnsi="Times New Roman" w:cs="Times New Roman"/>
                <w:sz w:val="20"/>
                <w:szCs w:val="20"/>
                <w:lang w:val="uk-UA"/>
              </w:rPr>
              <w:t>мульти</w:t>
            </w:r>
            <w:r w:rsidRPr="00164AC9">
              <w:rPr>
                <w:rFonts w:ascii="Times New Roman" w:hAnsi="Times New Roman" w:cs="Times New Roman"/>
                <w:sz w:val="20"/>
                <w:szCs w:val="20"/>
                <w:lang w:val="uk-UA"/>
              </w:rPr>
              <w:t>спортивних</w:t>
            </w:r>
            <w:proofErr w:type="spellEnd"/>
            <w:r w:rsidRPr="00164AC9">
              <w:rPr>
                <w:rFonts w:ascii="Times New Roman" w:hAnsi="Times New Roman" w:cs="Times New Roman"/>
                <w:sz w:val="20"/>
                <w:szCs w:val="20"/>
                <w:lang w:val="uk-UA"/>
              </w:rPr>
              <w:t xml:space="preserve"> змаганнях </w:t>
            </w:r>
            <w:proofErr w:type="spellStart"/>
            <w:r w:rsidRPr="00164AC9">
              <w:rPr>
                <w:rFonts w:ascii="Times New Roman" w:hAnsi="Times New Roman" w:cs="Times New Roman"/>
                <w:sz w:val="20"/>
                <w:szCs w:val="20"/>
                <w:lang w:val="uk-UA"/>
              </w:rPr>
              <w:t>Warrior</w:t>
            </w:r>
            <w:proofErr w:type="spellEnd"/>
            <w:r w:rsidRPr="00164AC9">
              <w:rPr>
                <w:rFonts w:ascii="Times New Roman" w:hAnsi="Times New Roman" w:cs="Times New Roman"/>
                <w:sz w:val="20"/>
                <w:szCs w:val="20"/>
                <w:lang w:val="uk-UA"/>
              </w:rPr>
              <w:t xml:space="preserve"> </w:t>
            </w:r>
            <w:proofErr w:type="spellStart"/>
            <w:r w:rsidRPr="00164AC9">
              <w:rPr>
                <w:rFonts w:ascii="Times New Roman" w:hAnsi="Times New Roman" w:cs="Times New Roman"/>
                <w:sz w:val="20"/>
                <w:szCs w:val="20"/>
                <w:lang w:val="uk-UA"/>
              </w:rPr>
              <w:t>Games</w:t>
            </w:r>
            <w:proofErr w:type="spellEnd"/>
            <w:r w:rsidRPr="00164AC9">
              <w:rPr>
                <w:rFonts w:ascii="Times New Roman" w:hAnsi="Times New Roman" w:cs="Times New Roman"/>
                <w:sz w:val="20"/>
                <w:szCs w:val="20"/>
                <w:lang w:val="uk-UA"/>
              </w:rPr>
              <w:t xml:space="preserve"> (Ігри Воїнів)</w:t>
            </w:r>
          </w:p>
        </w:tc>
        <w:tc>
          <w:tcPr>
            <w:tcW w:w="2436" w:type="dxa"/>
            <w:tcBorders>
              <w:left w:val="single" w:sz="4" w:space="0" w:color="auto"/>
              <w:right w:val="single" w:sz="4" w:space="0" w:color="auto"/>
            </w:tcBorders>
          </w:tcPr>
          <w:p w:rsidR="0061188A" w:rsidRPr="00164AC9" w:rsidRDefault="0061188A"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осіб, які взяли участь у навчально-тренувальних зборах</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180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40</w:t>
            </w:r>
          </w:p>
        </w:tc>
      </w:tr>
      <w:tr w:rsidR="00164AC9" w:rsidRPr="00164AC9" w:rsidTr="000F280D">
        <w:tc>
          <w:tcPr>
            <w:tcW w:w="2295" w:type="dxa"/>
            <w:tcBorders>
              <w:left w:val="single" w:sz="4" w:space="0" w:color="auto"/>
              <w:right w:val="single" w:sz="4" w:space="0" w:color="auto"/>
            </w:tcBorders>
          </w:tcPr>
          <w:p w:rsidR="00164AC9" w:rsidRPr="00164AC9" w:rsidRDefault="00164AC9"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6. Забезпечення транспортним обслуговуванням</w:t>
            </w:r>
          </w:p>
        </w:tc>
        <w:tc>
          <w:tcPr>
            <w:tcW w:w="3584" w:type="dxa"/>
            <w:tcBorders>
              <w:left w:val="single" w:sz="4" w:space="0" w:color="auto"/>
              <w:right w:val="single" w:sz="4" w:space="0" w:color="auto"/>
            </w:tcBorders>
          </w:tcPr>
          <w:p w:rsidR="00164AC9" w:rsidRPr="00164AC9" w:rsidRDefault="00164AC9" w:rsidP="004C20A3">
            <w:pPr>
              <w:pStyle w:val="a5"/>
              <w:spacing w:before="0" w:beforeAutospacing="0" w:after="0" w:afterAutospacing="0" w:line="216" w:lineRule="auto"/>
              <w:rPr>
                <w:sz w:val="20"/>
                <w:szCs w:val="20"/>
              </w:rPr>
            </w:pPr>
            <w:r w:rsidRPr="00164AC9">
              <w:rPr>
                <w:sz w:val="20"/>
                <w:szCs w:val="20"/>
              </w:rPr>
              <w:t xml:space="preserve">6.1. Забезпечення транспортним обслуговуванням відвідування для ветеранів війни, членів сімей таких осіб, членів </w:t>
            </w:r>
            <w:r w:rsidRPr="00164AC9">
              <w:rPr>
                <w:spacing w:val="-8"/>
                <w:sz w:val="20"/>
                <w:szCs w:val="20"/>
              </w:rPr>
              <w:t>сімей загиблих (померлих)</w:t>
            </w:r>
            <w:r w:rsidRPr="00164AC9">
              <w:rPr>
                <w:sz w:val="20"/>
                <w:szCs w:val="20"/>
              </w:rPr>
              <w:t xml:space="preserve"> ветеранів війни, членів </w:t>
            </w:r>
            <w:r w:rsidRPr="00164AC9">
              <w:rPr>
                <w:spacing w:val="-8"/>
                <w:sz w:val="20"/>
                <w:szCs w:val="20"/>
              </w:rPr>
              <w:t>сімей загиблих (померлих)</w:t>
            </w:r>
            <w:r w:rsidRPr="00164AC9">
              <w:rPr>
                <w:sz w:val="20"/>
                <w:szCs w:val="20"/>
              </w:rPr>
              <w:t xml:space="preserve"> Захисників та Захисниць України, громадських організацій ветеранів, громадських організацій членів сімей загиблих (померлих) ветеранів війни, членів сімей загиблих (померлих) Захисників та Захисниць України </w:t>
            </w:r>
            <w:proofErr w:type="spellStart"/>
            <w:r w:rsidRPr="00164AC9">
              <w:rPr>
                <w:sz w:val="20"/>
                <w:szCs w:val="20"/>
              </w:rPr>
              <w:t>реабілітаційно</w:t>
            </w:r>
            <w:proofErr w:type="spellEnd"/>
            <w:r w:rsidRPr="00164AC9">
              <w:rPr>
                <w:sz w:val="20"/>
                <w:szCs w:val="20"/>
              </w:rPr>
              <w:t>-оздоровчих заходів, заходів з нагоди Дня Незалежності України,</w:t>
            </w:r>
            <w:r w:rsidR="00297898">
              <w:rPr>
                <w:sz w:val="20"/>
                <w:szCs w:val="20"/>
              </w:rPr>
              <w:t xml:space="preserve"> </w:t>
            </w:r>
            <w:r w:rsidRPr="00164AC9">
              <w:rPr>
                <w:sz w:val="20"/>
                <w:szCs w:val="20"/>
              </w:rPr>
              <w:t xml:space="preserve">Дня пам’яті захисників України, які загинули </w:t>
            </w:r>
            <w:r w:rsidRPr="00164AC9">
              <w:rPr>
                <w:spacing w:val="-8"/>
                <w:sz w:val="20"/>
                <w:szCs w:val="20"/>
              </w:rPr>
              <w:t>в боротьбі за незалежність,</w:t>
            </w:r>
            <w:r w:rsidR="00297898">
              <w:rPr>
                <w:spacing w:val="-8"/>
                <w:sz w:val="20"/>
                <w:szCs w:val="20"/>
              </w:rPr>
              <w:t xml:space="preserve"> </w:t>
            </w:r>
            <w:r w:rsidRPr="00164AC9">
              <w:rPr>
                <w:spacing w:val="-8"/>
                <w:sz w:val="20"/>
                <w:szCs w:val="20"/>
              </w:rPr>
              <w:t>суверенітет і територіальну</w:t>
            </w:r>
            <w:r w:rsidRPr="00164AC9">
              <w:rPr>
                <w:sz w:val="20"/>
                <w:szCs w:val="20"/>
              </w:rPr>
              <w:t xml:space="preserve"> цілісність України, Дня захисників і захисниць України та інших свят, пам’ятних дат і скорботних днів в Україні</w:t>
            </w:r>
          </w:p>
        </w:tc>
        <w:tc>
          <w:tcPr>
            <w:tcW w:w="2436" w:type="dxa"/>
            <w:tcBorders>
              <w:left w:val="single" w:sz="4" w:space="0" w:color="auto"/>
              <w:right w:val="single" w:sz="4" w:space="0" w:color="auto"/>
            </w:tcBorders>
          </w:tcPr>
          <w:p w:rsidR="00164AC9" w:rsidRPr="00164AC9" w:rsidRDefault="00164AC9" w:rsidP="00164AC9">
            <w:pPr>
              <w:spacing w:line="216"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осіб, яких було забезпечено транспортним обслуговуванням</w:t>
            </w:r>
          </w:p>
        </w:tc>
        <w:tc>
          <w:tcPr>
            <w:tcW w:w="1146" w:type="dxa"/>
            <w:tcBorders>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500</w:t>
            </w:r>
          </w:p>
        </w:tc>
        <w:tc>
          <w:tcPr>
            <w:tcW w:w="860"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c>
          <w:tcPr>
            <w:tcW w:w="860"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w:t>
            </w:r>
          </w:p>
        </w:tc>
      </w:tr>
      <w:tr w:rsidR="00164AC9" w:rsidRPr="00164AC9" w:rsidTr="000F280D">
        <w:tc>
          <w:tcPr>
            <w:tcW w:w="2295" w:type="dxa"/>
            <w:tcBorders>
              <w:left w:val="single" w:sz="4" w:space="0" w:color="auto"/>
              <w:right w:val="single" w:sz="4" w:space="0" w:color="auto"/>
            </w:tcBorders>
          </w:tcPr>
          <w:p w:rsidR="00164AC9" w:rsidRPr="00164AC9" w:rsidRDefault="00164AC9" w:rsidP="00164AC9">
            <w:pPr>
              <w:pStyle w:val="a5"/>
              <w:spacing w:before="0" w:beforeAutospacing="0" w:after="0" w:afterAutospacing="0" w:line="216" w:lineRule="auto"/>
              <w:rPr>
                <w:sz w:val="20"/>
                <w:szCs w:val="20"/>
              </w:rPr>
            </w:pPr>
            <w:bookmarkStart w:id="0" w:name="_GoBack" w:colFirst="1" w:colLast="2"/>
            <w:r w:rsidRPr="00164AC9">
              <w:rPr>
                <w:sz w:val="20"/>
                <w:szCs w:val="20"/>
              </w:rPr>
              <w:t>7. Забезпечення соціально-культурних потреб</w:t>
            </w:r>
          </w:p>
        </w:tc>
        <w:tc>
          <w:tcPr>
            <w:tcW w:w="3584" w:type="dxa"/>
            <w:tcBorders>
              <w:left w:val="single" w:sz="4" w:space="0" w:color="auto"/>
              <w:right w:val="single" w:sz="4" w:space="0" w:color="auto"/>
            </w:tcBorders>
          </w:tcPr>
          <w:p w:rsidR="00164AC9" w:rsidRPr="00164AC9" w:rsidRDefault="00164AC9" w:rsidP="00675724">
            <w:pPr>
              <w:spacing w:line="192"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 xml:space="preserve">7.1. Проведення культурно-мистецьких, розважальних, туристичних заходів для </w:t>
            </w:r>
            <w:r w:rsidRPr="00164AC9">
              <w:rPr>
                <w:rFonts w:ascii="Times New Roman" w:hAnsi="Times New Roman" w:cs="Times New Roman"/>
                <w:bCs/>
                <w:sz w:val="20"/>
                <w:szCs w:val="20"/>
                <w:lang w:val="uk-UA" w:eastAsia="zh-CN"/>
              </w:rPr>
              <w:t xml:space="preserve">ветеранів війни, членів сімей таких осіб, членів </w:t>
            </w:r>
            <w:r w:rsidRPr="00164AC9">
              <w:rPr>
                <w:rFonts w:ascii="Times New Roman" w:hAnsi="Times New Roman" w:cs="Times New Roman"/>
                <w:bCs/>
                <w:sz w:val="20"/>
                <w:szCs w:val="20"/>
                <w:lang w:val="uk-UA" w:eastAsia="zh-CN"/>
              </w:rPr>
              <w:lastRenderedPageBreak/>
              <w:t>сімей загиблих (померлих) ветеранів війни, членів сімей загиблих (померлих) Захисників та Захисниць України</w:t>
            </w:r>
          </w:p>
        </w:tc>
        <w:tc>
          <w:tcPr>
            <w:tcW w:w="2436" w:type="dxa"/>
            <w:tcBorders>
              <w:left w:val="single" w:sz="4" w:space="0" w:color="auto"/>
              <w:right w:val="single" w:sz="4" w:space="0" w:color="auto"/>
            </w:tcBorders>
          </w:tcPr>
          <w:p w:rsidR="00164AC9" w:rsidRPr="00164AC9" w:rsidRDefault="00164AC9" w:rsidP="00675724">
            <w:pPr>
              <w:spacing w:line="192"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lastRenderedPageBreak/>
              <w:t xml:space="preserve">Кількість осіб, які взяли участь у проведенні заходів за участю </w:t>
            </w:r>
            <w:r w:rsidRPr="00164AC9">
              <w:rPr>
                <w:rFonts w:ascii="Times New Roman" w:hAnsi="Times New Roman" w:cs="Times New Roman"/>
                <w:sz w:val="20"/>
                <w:szCs w:val="20"/>
                <w:lang w:val="uk-UA"/>
              </w:rPr>
              <w:lastRenderedPageBreak/>
              <w:t>творчих колективів, співаків, акторів</w:t>
            </w:r>
          </w:p>
        </w:tc>
        <w:tc>
          <w:tcPr>
            <w:tcW w:w="1146" w:type="dxa"/>
            <w:tcBorders>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lastRenderedPageBreak/>
              <w:t>осіб</w:t>
            </w:r>
          </w:p>
        </w:tc>
        <w:tc>
          <w:tcPr>
            <w:tcW w:w="1171"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22500</w:t>
            </w:r>
          </w:p>
        </w:tc>
        <w:tc>
          <w:tcPr>
            <w:tcW w:w="860"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4500</w:t>
            </w:r>
          </w:p>
        </w:tc>
        <w:tc>
          <w:tcPr>
            <w:tcW w:w="860"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4500</w:t>
            </w:r>
          </w:p>
        </w:tc>
        <w:tc>
          <w:tcPr>
            <w:tcW w:w="860"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4500</w:t>
            </w:r>
          </w:p>
        </w:tc>
        <w:tc>
          <w:tcPr>
            <w:tcW w:w="860"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4500</w:t>
            </w:r>
          </w:p>
        </w:tc>
        <w:tc>
          <w:tcPr>
            <w:tcW w:w="860" w:type="dxa"/>
            <w:tcBorders>
              <w:top w:val="single" w:sz="4" w:space="0" w:color="auto"/>
              <w:left w:val="single" w:sz="4" w:space="0" w:color="auto"/>
              <w:right w:val="single" w:sz="4" w:space="0" w:color="auto"/>
            </w:tcBorders>
            <w:vAlign w:val="center"/>
          </w:tcPr>
          <w:p w:rsidR="00164AC9" w:rsidRPr="00164AC9" w:rsidRDefault="00164AC9"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4500</w:t>
            </w:r>
          </w:p>
        </w:tc>
      </w:tr>
      <w:bookmarkEnd w:id="0"/>
      <w:tr w:rsidR="0061188A" w:rsidRPr="00164AC9" w:rsidTr="000F280D">
        <w:tc>
          <w:tcPr>
            <w:tcW w:w="2295" w:type="dxa"/>
            <w:vMerge w:val="restart"/>
            <w:tcBorders>
              <w:left w:val="single" w:sz="4" w:space="0" w:color="auto"/>
              <w:right w:val="single" w:sz="4" w:space="0" w:color="auto"/>
            </w:tcBorders>
          </w:tcPr>
          <w:p w:rsidR="0061188A" w:rsidRPr="00164AC9" w:rsidRDefault="0061188A" w:rsidP="00164AC9">
            <w:pPr>
              <w:pStyle w:val="a5"/>
              <w:spacing w:before="0" w:beforeAutospacing="0" w:after="0" w:afterAutospacing="0" w:line="216" w:lineRule="auto"/>
              <w:rPr>
                <w:sz w:val="20"/>
                <w:szCs w:val="20"/>
              </w:rPr>
            </w:pPr>
            <w:r w:rsidRPr="00164AC9">
              <w:rPr>
                <w:sz w:val="20"/>
                <w:szCs w:val="20"/>
              </w:rPr>
              <w:lastRenderedPageBreak/>
              <w:t>8. Підтримка ветеранської громадської активності, просвітницька робота та розвиток інформаційного суспільства</w:t>
            </w:r>
          </w:p>
        </w:tc>
        <w:tc>
          <w:tcPr>
            <w:tcW w:w="3584" w:type="dxa"/>
            <w:tcBorders>
              <w:left w:val="single" w:sz="4" w:space="0" w:color="auto"/>
              <w:right w:val="single" w:sz="4" w:space="0" w:color="auto"/>
            </w:tcBorders>
          </w:tcPr>
          <w:p w:rsidR="0061188A" w:rsidRPr="00164AC9" w:rsidRDefault="0061188A" w:rsidP="003A0BAF">
            <w:pPr>
              <w:spacing w:line="192"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8.1. Надання фінансової підтримки громадським об’єднанням ветеранів для виконання (реалізації) програм (</w:t>
            </w:r>
            <w:proofErr w:type="spellStart"/>
            <w:r w:rsidRPr="00164AC9">
              <w:rPr>
                <w:rFonts w:ascii="Times New Roman" w:hAnsi="Times New Roman" w:cs="Times New Roman"/>
                <w:sz w:val="20"/>
                <w:szCs w:val="20"/>
                <w:lang w:val="uk-UA"/>
              </w:rPr>
              <w:t>проєктів</w:t>
            </w:r>
            <w:proofErr w:type="spellEnd"/>
            <w:r w:rsidRPr="00164AC9">
              <w:rPr>
                <w:rFonts w:ascii="Times New Roman" w:hAnsi="Times New Roman" w:cs="Times New Roman"/>
                <w:sz w:val="20"/>
                <w:szCs w:val="20"/>
                <w:lang w:val="uk-UA"/>
              </w:rPr>
              <w:t>, заходів)</w:t>
            </w:r>
          </w:p>
          <w:p w:rsidR="0061188A" w:rsidRPr="00164AC9" w:rsidRDefault="0061188A" w:rsidP="003A0BAF">
            <w:pPr>
              <w:spacing w:line="192"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за результатами конкурсу</w:t>
            </w:r>
          </w:p>
        </w:tc>
        <w:tc>
          <w:tcPr>
            <w:tcW w:w="2436" w:type="dxa"/>
            <w:tcBorders>
              <w:left w:val="single" w:sz="4" w:space="0" w:color="auto"/>
              <w:right w:val="single" w:sz="4" w:space="0" w:color="auto"/>
            </w:tcBorders>
          </w:tcPr>
          <w:p w:rsidR="0061188A" w:rsidRPr="00164AC9" w:rsidRDefault="0061188A" w:rsidP="003A0BAF">
            <w:pPr>
              <w:spacing w:line="192"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програм (</w:t>
            </w:r>
            <w:proofErr w:type="spellStart"/>
            <w:r w:rsidRPr="00164AC9">
              <w:rPr>
                <w:rFonts w:ascii="Times New Roman" w:hAnsi="Times New Roman" w:cs="Times New Roman"/>
                <w:sz w:val="20"/>
                <w:szCs w:val="20"/>
                <w:lang w:val="uk-UA"/>
              </w:rPr>
              <w:t>проєктів</w:t>
            </w:r>
            <w:proofErr w:type="spellEnd"/>
            <w:r w:rsidRPr="00164AC9">
              <w:rPr>
                <w:rFonts w:ascii="Times New Roman" w:hAnsi="Times New Roman" w:cs="Times New Roman"/>
                <w:sz w:val="20"/>
                <w:szCs w:val="20"/>
                <w:lang w:val="uk-UA"/>
              </w:rPr>
              <w:t>, заходів) громадських об’єднань ветеранів</w:t>
            </w:r>
            <w:r w:rsidR="004C20A3">
              <w:rPr>
                <w:rFonts w:ascii="Times New Roman" w:hAnsi="Times New Roman" w:cs="Times New Roman"/>
                <w:sz w:val="20"/>
                <w:szCs w:val="20"/>
                <w:lang w:val="uk-UA"/>
              </w:rPr>
              <w:t>,</w:t>
            </w:r>
            <w:r w:rsidRPr="00164AC9">
              <w:rPr>
                <w:rFonts w:ascii="Times New Roman" w:hAnsi="Times New Roman" w:cs="Times New Roman"/>
                <w:sz w:val="20"/>
                <w:szCs w:val="20"/>
                <w:lang w:val="uk-UA"/>
              </w:rPr>
              <w:t xml:space="preserve"> на виконання яких надано фінансову підтримку </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шт.</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w:t>
            </w:r>
          </w:p>
        </w:tc>
      </w:tr>
      <w:tr w:rsidR="0061188A" w:rsidRPr="00164AC9" w:rsidTr="000F280D">
        <w:tc>
          <w:tcPr>
            <w:tcW w:w="2295" w:type="dxa"/>
            <w:vMerge/>
            <w:tcBorders>
              <w:left w:val="single" w:sz="4" w:space="0" w:color="auto"/>
              <w:right w:val="single" w:sz="4" w:space="0" w:color="auto"/>
            </w:tcBorders>
          </w:tcPr>
          <w:p w:rsidR="0061188A" w:rsidRPr="00164AC9" w:rsidRDefault="0061188A" w:rsidP="00164AC9">
            <w:pPr>
              <w:pStyle w:val="a5"/>
              <w:spacing w:before="0" w:beforeAutospacing="0" w:after="0" w:afterAutospacing="0" w:line="216" w:lineRule="auto"/>
              <w:rPr>
                <w:sz w:val="20"/>
                <w:szCs w:val="20"/>
              </w:rPr>
            </w:pPr>
          </w:p>
        </w:tc>
        <w:tc>
          <w:tcPr>
            <w:tcW w:w="3584" w:type="dxa"/>
            <w:tcBorders>
              <w:left w:val="single" w:sz="4" w:space="0" w:color="auto"/>
              <w:right w:val="single" w:sz="4" w:space="0" w:color="auto"/>
            </w:tcBorders>
          </w:tcPr>
          <w:p w:rsidR="0061188A" w:rsidRPr="00164AC9" w:rsidRDefault="0061188A" w:rsidP="003A0BAF">
            <w:pPr>
              <w:spacing w:line="192"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 xml:space="preserve">8.2. Проведення  засідань у форматі круглих столів, форумів, семінарів, тренінгів за участю </w:t>
            </w:r>
            <w:bookmarkStart w:id="1" w:name="_Hlk168546693"/>
            <w:r w:rsidRPr="00164AC9">
              <w:rPr>
                <w:rFonts w:ascii="Times New Roman" w:hAnsi="Times New Roman" w:cs="Times New Roman"/>
                <w:sz w:val="20"/>
                <w:szCs w:val="20"/>
                <w:lang w:val="uk-UA"/>
              </w:rPr>
              <w:t>ветеранів війни, членів сімей таких осіб, членів сімей загиблих (померлих) ветеранів війни, членів сімей загиблих (померлих) Захисників та Захисниць України, громадських організацій ветеранів, громадських організацій членів сімей загиблих (померлих) ветеранів війни, членів сімей загиблих (померлих) Захисників та Захисниць України</w:t>
            </w:r>
            <w:bookmarkEnd w:id="1"/>
          </w:p>
        </w:tc>
        <w:tc>
          <w:tcPr>
            <w:tcW w:w="2436" w:type="dxa"/>
            <w:tcBorders>
              <w:left w:val="single" w:sz="4" w:space="0" w:color="auto"/>
              <w:right w:val="single" w:sz="4" w:space="0" w:color="auto"/>
            </w:tcBorders>
          </w:tcPr>
          <w:p w:rsidR="0061188A" w:rsidRPr="00164AC9" w:rsidRDefault="0061188A" w:rsidP="003A0BAF">
            <w:pPr>
              <w:spacing w:line="192" w:lineRule="auto"/>
              <w:rPr>
                <w:rFonts w:ascii="Times New Roman" w:hAnsi="Times New Roman" w:cs="Times New Roman"/>
                <w:sz w:val="20"/>
                <w:szCs w:val="20"/>
                <w:lang w:val="uk-UA"/>
              </w:rPr>
            </w:pPr>
            <w:r w:rsidRPr="00164AC9">
              <w:rPr>
                <w:rFonts w:ascii="Times New Roman" w:hAnsi="Times New Roman" w:cs="Times New Roman"/>
                <w:sz w:val="20"/>
                <w:szCs w:val="20"/>
                <w:lang w:val="uk-UA"/>
              </w:rPr>
              <w:t>Кількість осіб, які взяли участь у засіданнях формату круглих столів, семінарах, тренінгах</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осіб</w:t>
            </w:r>
          </w:p>
        </w:tc>
        <w:tc>
          <w:tcPr>
            <w:tcW w:w="1171"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3150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350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700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700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700</w:t>
            </w:r>
          </w:p>
        </w:tc>
        <w:tc>
          <w:tcPr>
            <w:tcW w:w="860" w:type="dxa"/>
            <w:tcBorders>
              <w:top w:val="single" w:sz="4" w:space="0" w:color="auto"/>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700</w:t>
            </w:r>
          </w:p>
        </w:tc>
      </w:tr>
      <w:tr w:rsidR="0061188A" w:rsidRPr="00164AC9" w:rsidTr="00164AC9">
        <w:tc>
          <w:tcPr>
            <w:tcW w:w="2295" w:type="dxa"/>
            <w:vMerge/>
            <w:tcBorders>
              <w:left w:val="single" w:sz="4" w:space="0" w:color="auto"/>
              <w:right w:val="single" w:sz="4" w:space="0" w:color="auto"/>
            </w:tcBorders>
          </w:tcPr>
          <w:p w:rsidR="0061188A" w:rsidRPr="00164AC9" w:rsidRDefault="0061188A" w:rsidP="00164AC9">
            <w:pPr>
              <w:pStyle w:val="a5"/>
              <w:spacing w:before="0" w:beforeAutospacing="0" w:after="0" w:afterAutospacing="0" w:line="216" w:lineRule="auto"/>
              <w:rPr>
                <w:sz w:val="20"/>
                <w:szCs w:val="20"/>
              </w:rPr>
            </w:pPr>
          </w:p>
        </w:tc>
        <w:tc>
          <w:tcPr>
            <w:tcW w:w="3584" w:type="dxa"/>
            <w:tcBorders>
              <w:left w:val="single" w:sz="4" w:space="0" w:color="auto"/>
              <w:right w:val="single" w:sz="4" w:space="0" w:color="auto"/>
            </w:tcBorders>
          </w:tcPr>
          <w:p w:rsidR="0061188A" w:rsidRPr="00164AC9" w:rsidRDefault="0061188A" w:rsidP="003A0BAF">
            <w:pPr>
              <w:spacing w:line="192" w:lineRule="auto"/>
              <w:rPr>
                <w:rFonts w:ascii="Times New Roman" w:eastAsia="Calibri" w:hAnsi="Times New Roman" w:cs="Times New Roman"/>
                <w:bCs/>
                <w:sz w:val="20"/>
                <w:szCs w:val="20"/>
                <w:lang w:val="uk-UA"/>
              </w:rPr>
            </w:pPr>
            <w:r w:rsidRPr="00164AC9">
              <w:rPr>
                <w:rFonts w:ascii="Times New Roman" w:eastAsia="Calibri" w:hAnsi="Times New Roman" w:cs="Times New Roman"/>
                <w:bCs/>
                <w:sz w:val="20"/>
                <w:szCs w:val="20"/>
                <w:lang w:val="uk-UA"/>
              </w:rPr>
              <w:t>8.3. Популяризація образу Захисника і Захисниці України шляхом створення та поширення соціальних роликів, ІТ-контенту, п</w:t>
            </w:r>
            <w:r w:rsidR="004C20A3">
              <w:rPr>
                <w:rFonts w:ascii="Times New Roman" w:eastAsia="Calibri" w:hAnsi="Times New Roman" w:cs="Times New Roman"/>
                <w:bCs/>
                <w:sz w:val="20"/>
                <w:szCs w:val="20"/>
                <w:lang w:val="uk-UA"/>
              </w:rPr>
              <w:t xml:space="preserve">оліграфічних матеріалів, </w:t>
            </w:r>
            <w:proofErr w:type="spellStart"/>
            <w:r w:rsidR="004C20A3">
              <w:rPr>
                <w:rFonts w:ascii="Times New Roman" w:eastAsia="Calibri" w:hAnsi="Times New Roman" w:cs="Times New Roman"/>
                <w:bCs/>
                <w:sz w:val="20"/>
                <w:szCs w:val="20"/>
                <w:lang w:val="uk-UA"/>
              </w:rPr>
              <w:t>бордів</w:t>
            </w:r>
            <w:proofErr w:type="spellEnd"/>
            <w:r w:rsidR="004C20A3">
              <w:rPr>
                <w:rFonts w:ascii="Times New Roman" w:eastAsia="Calibri" w:hAnsi="Times New Roman" w:cs="Times New Roman"/>
                <w:bCs/>
                <w:sz w:val="20"/>
                <w:szCs w:val="20"/>
                <w:lang w:val="uk-UA"/>
              </w:rPr>
              <w:t xml:space="preserve"> з</w:t>
            </w:r>
            <w:r w:rsidRPr="00164AC9">
              <w:rPr>
                <w:rFonts w:ascii="Times New Roman" w:eastAsia="Calibri" w:hAnsi="Times New Roman" w:cs="Times New Roman"/>
                <w:bCs/>
                <w:sz w:val="20"/>
                <w:szCs w:val="20"/>
                <w:lang w:val="uk-UA"/>
              </w:rPr>
              <w:t xml:space="preserve"> підтримки ветеранської літератури та ветеранського мистецтва</w:t>
            </w:r>
          </w:p>
        </w:tc>
        <w:tc>
          <w:tcPr>
            <w:tcW w:w="2436" w:type="dxa"/>
            <w:tcBorders>
              <w:left w:val="single" w:sz="4" w:space="0" w:color="auto"/>
              <w:right w:val="single" w:sz="4" w:space="0" w:color="auto"/>
            </w:tcBorders>
          </w:tcPr>
          <w:p w:rsidR="0061188A" w:rsidRPr="00164AC9" w:rsidRDefault="0061188A" w:rsidP="003A0BAF">
            <w:pPr>
              <w:spacing w:line="192" w:lineRule="auto"/>
              <w:ind w:right="-157"/>
              <w:rPr>
                <w:rFonts w:ascii="Times New Roman" w:hAnsi="Times New Roman" w:cs="Times New Roman"/>
                <w:sz w:val="20"/>
                <w:szCs w:val="20"/>
                <w:lang w:val="uk-UA"/>
              </w:rPr>
            </w:pPr>
            <w:r w:rsidRPr="00164AC9">
              <w:rPr>
                <w:rFonts w:ascii="Times New Roman" w:eastAsia="Calibri" w:hAnsi="Times New Roman" w:cs="Times New Roman"/>
                <w:bCs/>
                <w:sz w:val="20"/>
                <w:szCs w:val="20"/>
                <w:lang w:val="uk-UA"/>
              </w:rPr>
              <w:t>Кількість соціальних роликів, ІТ-контенту, п</w:t>
            </w:r>
            <w:r w:rsidR="004C20A3">
              <w:rPr>
                <w:rFonts w:ascii="Times New Roman" w:eastAsia="Calibri" w:hAnsi="Times New Roman" w:cs="Times New Roman"/>
                <w:bCs/>
                <w:sz w:val="20"/>
                <w:szCs w:val="20"/>
                <w:lang w:val="uk-UA"/>
              </w:rPr>
              <w:t xml:space="preserve">оліграфічних матеріалів, </w:t>
            </w:r>
            <w:proofErr w:type="spellStart"/>
            <w:r w:rsidR="004C20A3">
              <w:rPr>
                <w:rFonts w:ascii="Times New Roman" w:eastAsia="Calibri" w:hAnsi="Times New Roman" w:cs="Times New Roman"/>
                <w:bCs/>
                <w:sz w:val="20"/>
                <w:szCs w:val="20"/>
                <w:lang w:val="uk-UA"/>
              </w:rPr>
              <w:t>бордів</w:t>
            </w:r>
            <w:proofErr w:type="spellEnd"/>
            <w:r w:rsidR="004C20A3">
              <w:rPr>
                <w:rFonts w:ascii="Times New Roman" w:eastAsia="Calibri" w:hAnsi="Times New Roman" w:cs="Times New Roman"/>
                <w:bCs/>
                <w:sz w:val="20"/>
                <w:szCs w:val="20"/>
                <w:lang w:val="uk-UA"/>
              </w:rPr>
              <w:t xml:space="preserve"> з</w:t>
            </w:r>
            <w:r w:rsidRPr="00164AC9">
              <w:rPr>
                <w:rFonts w:ascii="Times New Roman" w:eastAsia="Calibri" w:hAnsi="Times New Roman" w:cs="Times New Roman"/>
                <w:bCs/>
                <w:sz w:val="20"/>
                <w:szCs w:val="20"/>
                <w:lang w:val="uk-UA"/>
              </w:rPr>
              <w:t xml:space="preserve"> підтримки ветеранської літератури та ветеранського мистецтва</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шт.</w:t>
            </w:r>
          </w:p>
        </w:tc>
        <w:tc>
          <w:tcPr>
            <w:tcW w:w="1171"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45000</w:t>
            </w:r>
          </w:p>
        </w:tc>
        <w:tc>
          <w:tcPr>
            <w:tcW w:w="860"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5000</w:t>
            </w:r>
          </w:p>
        </w:tc>
        <w:tc>
          <w:tcPr>
            <w:tcW w:w="860"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ind w:left="-57" w:right="-57"/>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10000</w:t>
            </w:r>
          </w:p>
        </w:tc>
        <w:tc>
          <w:tcPr>
            <w:tcW w:w="860"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ind w:left="-57" w:right="-57"/>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10000</w:t>
            </w:r>
          </w:p>
        </w:tc>
        <w:tc>
          <w:tcPr>
            <w:tcW w:w="860"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ind w:left="-57" w:right="-57"/>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10000</w:t>
            </w:r>
          </w:p>
        </w:tc>
        <w:tc>
          <w:tcPr>
            <w:tcW w:w="860"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ind w:left="-57" w:right="-57"/>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10000</w:t>
            </w:r>
          </w:p>
        </w:tc>
      </w:tr>
      <w:tr w:rsidR="0061188A" w:rsidRPr="00164AC9" w:rsidTr="003A0BAF">
        <w:tc>
          <w:tcPr>
            <w:tcW w:w="2295" w:type="dxa"/>
            <w:vMerge/>
            <w:tcBorders>
              <w:left w:val="single" w:sz="4" w:space="0" w:color="auto"/>
              <w:right w:val="single" w:sz="4" w:space="0" w:color="auto"/>
            </w:tcBorders>
          </w:tcPr>
          <w:p w:rsidR="0061188A" w:rsidRPr="00164AC9" w:rsidRDefault="0061188A" w:rsidP="00164AC9">
            <w:pPr>
              <w:pStyle w:val="a5"/>
              <w:spacing w:before="0" w:beforeAutospacing="0" w:after="0" w:afterAutospacing="0" w:line="216" w:lineRule="auto"/>
              <w:rPr>
                <w:sz w:val="20"/>
                <w:szCs w:val="20"/>
              </w:rPr>
            </w:pPr>
          </w:p>
        </w:tc>
        <w:tc>
          <w:tcPr>
            <w:tcW w:w="3584" w:type="dxa"/>
            <w:tcBorders>
              <w:left w:val="single" w:sz="4" w:space="0" w:color="auto"/>
              <w:right w:val="single" w:sz="4" w:space="0" w:color="auto"/>
            </w:tcBorders>
          </w:tcPr>
          <w:p w:rsidR="0061188A" w:rsidRPr="00164AC9" w:rsidRDefault="00754314" w:rsidP="003A0BAF">
            <w:pPr>
              <w:spacing w:line="192" w:lineRule="auto"/>
              <w:rPr>
                <w:rFonts w:ascii="Times New Roman" w:eastAsia="Calibri" w:hAnsi="Times New Roman" w:cs="Times New Roman"/>
                <w:bCs/>
                <w:sz w:val="20"/>
                <w:szCs w:val="20"/>
                <w:lang w:val="uk-UA"/>
              </w:rPr>
            </w:pPr>
            <w:r>
              <w:rPr>
                <w:rFonts w:ascii="Times New Roman" w:eastAsia="Calibri" w:hAnsi="Times New Roman" w:cs="Times New Roman"/>
                <w:bCs/>
                <w:sz w:val="20"/>
                <w:szCs w:val="20"/>
                <w:lang w:val="uk-UA"/>
              </w:rPr>
              <w:t xml:space="preserve">8.4. Розробка </w:t>
            </w:r>
            <w:proofErr w:type="spellStart"/>
            <w:r>
              <w:rPr>
                <w:rFonts w:ascii="Times New Roman" w:eastAsia="Calibri" w:hAnsi="Times New Roman" w:cs="Times New Roman"/>
                <w:bCs/>
                <w:sz w:val="20"/>
                <w:szCs w:val="20"/>
                <w:lang w:val="uk-UA"/>
              </w:rPr>
              <w:t>сайта</w:t>
            </w:r>
            <w:proofErr w:type="spellEnd"/>
            <w:r w:rsidR="0061188A" w:rsidRPr="00164AC9">
              <w:rPr>
                <w:rFonts w:ascii="Times New Roman" w:eastAsia="Calibri" w:hAnsi="Times New Roman" w:cs="Times New Roman"/>
                <w:bCs/>
                <w:sz w:val="20"/>
                <w:szCs w:val="20"/>
                <w:lang w:val="uk-UA"/>
              </w:rPr>
              <w:t xml:space="preserve"> з питань підтримки ветеранів війни, членів їх сімей, членів сімей загиблих (померлих) ветеранів війни, членів сімей загиблих (померлих) Захисників і Захисниць, забезпечення актуалізації даних </w:t>
            </w:r>
            <w:r>
              <w:rPr>
                <w:rFonts w:ascii="Times New Roman" w:eastAsia="Calibri" w:hAnsi="Times New Roman" w:cs="Times New Roman"/>
                <w:bCs/>
                <w:sz w:val="20"/>
                <w:szCs w:val="20"/>
                <w:lang w:val="uk-UA"/>
              </w:rPr>
              <w:t>сайта</w:t>
            </w:r>
          </w:p>
        </w:tc>
        <w:tc>
          <w:tcPr>
            <w:tcW w:w="2436" w:type="dxa"/>
            <w:tcBorders>
              <w:left w:val="single" w:sz="4" w:space="0" w:color="auto"/>
              <w:right w:val="single" w:sz="4" w:space="0" w:color="auto"/>
            </w:tcBorders>
          </w:tcPr>
          <w:p w:rsidR="0061188A" w:rsidRPr="00164AC9" w:rsidRDefault="0061188A" w:rsidP="003A0BAF">
            <w:pPr>
              <w:spacing w:line="192" w:lineRule="auto"/>
              <w:rPr>
                <w:rFonts w:ascii="Times New Roman" w:eastAsia="Calibri" w:hAnsi="Times New Roman" w:cs="Times New Roman"/>
                <w:bCs/>
                <w:sz w:val="20"/>
                <w:szCs w:val="20"/>
                <w:lang w:val="uk-UA"/>
              </w:rPr>
            </w:pPr>
            <w:r w:rsidRPr="00164AC9">
              <w:rPr>
                <w:rFonts w:ascii="Times New Roman" w:hAnsi="Times New Roman" w:cs="Times New Roman"/>
                <w:bCs/>
                <w:sz w:val="20"/>
                <w:szCs w:val="20"/>
                <w:lang w:val="uk-UA"/>
              </w:rPr>
              <w:t>Створено сайт та забезпечено його наповнення та актуалізацію даних</w:t>
            </w:r>
          </w:p>
        </w:tc>
        <w:tc>
          <w:tcPr>
            <w:tcW w:w="1146" w:type="dxa"/>
            <w:tcBorders>
              <w:left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од.</w:t>
            </w:r>
          </w:p>
        </w:tc>
        <w:tc>
          <w:tcPr>
            <w:tcW w:w="1171"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w:t>
            </w:r>
          </w:p>
        </w:tc>
        <w:tc>
          <w:tcPr>
            <w:tcW w:w="860"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jc w:val="center"/>
              <w:rPr>
                <w:rFonts w:ascii="Times New Roman" w:hAnsi="Times New Roman" w:cs="Times New Roman"/>
                <w:sz w:val="20"/>
                <w:szCs w:val="20"/>
                <w:lang w:val="uk-UA"/>
              </w:rPr>
            </w:pPr>
            <w:r w:rsidRPr="00164AC9">
              <w:rPr>
                <w:rFonts w:ascii="Times New Roman" w:hAnsi="Times New Roman" w:cs="Times New Roman"/>
                <w:sz w:val="20"/>
                <w:szCs w:val="20"/>
                <w:lang w:val="uk-UA"/>
              </w:rPr>
              <w:t>1</w:t>
            </w:r>
          </w:p>
        </w:tc>
        <w:tc>
          <w:tcPr>
            <w:tcW w:w="860"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ind w:left="-57" w:right="-57"/>
              <w:jc w:val="center"/>
              <w:rPr>
                <w:rFonts w:ascii="Times New Roman" w:hAnsi="Times New Roman" w:cs="Times New Roman"/>
                <w:sz w:val="20"/>
                <w:szCs w:val="20"/>
                <w:lang w:val="uk-UA"/>
              </w:rPr>
            </w:pPr>
          </w:p>
        </w:tc>
        <w:tc>
          <w:tcPr>
            <w:tcW w:w="860"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ind w:left="-57" w:right="-57"/>
              <w:jc w:val="center"/>
              <w:rPr>
                <w:rFonts w:ascii="Times New Roman" w:hAnsi="Times New Roman" w:cs="Times New Roman"/>
                <w:sz w:val="20"/>
                <w:szCs w:val="20"/>
                <w:lang w:val="uk-UA"/>
              </w:rPr>
            </w:pPr>
          </w:p>
        </w:tc>
        <w:tc>
          <w:tcPr>
            <w:tcW w:w="860"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ind w:left="-57" w:right="-57"/>
              <w:jc w:val="center"/>
              <w:rPr>
                <w:rFonts w:ascii="Times New Roman" w:hAnsi="Times New Roman" w:cs="Times New Roman"/>
                <w:sz w:val="20"/>
                <w:szCs w:val="20"/>
                <w:lang w:val="uk-UA"/>
              </w:rPr>
            </w:pPr>
          </w:p>
        </w:tc>
        <w:tc>
          <w:tcPr>
            <w:tcW w:w="860" w:type="dxa"/>
            <w:tcBorders>
              <w:top w:val="single" w:sz="4" w:space="0" w:color="auto"/>
              <w:left w:val="single" w:sz="4" w:space="0" w:color="auto"/>
              <w:bottom w:val="single" w:sz="4" w:space="0" w:color="auto"/>
              <w:right w:val="single" w:sz="4" w:space="0" w:color="auto"/>
            </w:tcBorders>
            <w:vAlign w:val="center"/>
          </w:tcPr>
          <w:p w:rsidR="0061188A" w:rsidRPr="00164AC9" w:rsidRDefault="0061188A" w:rsidP="00164AC9">
            <w:pPr>
              <w:spacing w:line="216" w:lineRule="auto"/>
              <w:ind w:left="-57" w:right="-57"/>
              <w:jc w:val="center"/>
              <w:rPr>
                <w:rFonts w:ascii="Times New Roman" w:hAnsi="Times New Roman" w:cs="Times New Roman"/>
                <w:sz w:val="20"/>
                <w:szCs w:val="20"/>
                <w:lang w:val="uk-UA"/>
              </w:rPr>
            </w:pPr>
          </w:p>
        </w:tc>
      </w:tr>
      <w:tr w:rsidR="003A0BAF" w:rsidRPr="00164AC9" w:rsidTr="00B96670">
        <w:tc>
          <w:tcPr>
            <w:tcW w:w="2295" w:type="dxa"/>
          </w:tcPr>
          <w:p w:rsidR="003A0BAF" w:rsidRPr="003A0BAF" w:rsidRDefault="003A0BAF" w:rsidP="003A0BAF">
            <w:pPr>
              <w:pStyle w:val="a5"/>
              <w:spacing w:before="0" w:beforeAutospacing="0" w:after="0" w:afterAutospacing="0" w:line="204" w:lineRule="auto"/>
              <w:rPr>
                <w:sz w:val="20"/>
                <w:szCs w:val="20"/>
              </w:rPr>
            </w:pPr>
            <w:r w:rsidRPr="003A0BAF">
              <w:rPr>
                <w:sz w:val="20"/>
                <w:szCs w:val="20"/>
              </w:rPr>
              <w:t>9. Вшанування пам’яті загиблих (померлих) ветеранів війни, Захисників і Захисниць України</w:t>
            </w:r>
          </w:p>
        </w:tc>
        <w:tc>
          <w:tcPr>
            <w:tcW w:w="3584" w:type="dxa"/>
          </w:tcPr>
          <w:p w:rsidR="003A0BAF" w:rsidRPr="003A0BAF" w:rsidRDefault="003A0BAF" w:rsidP="00675724">
            <w:pPr>
              <w:spacing w:line="192" w:lineRule="auto"/>
              <w:rPr>
                <w:rFonts w:ascii="Times New Roman" w:hAnsi="Times New Roman" w:cs="Times New Roman"/>
                <w:sz w:val="20"/>
                <w:szCs w:val="20"/>
                <w:lang w:val="uk-UA"/>
              </w:rPr>
            </w:pPr>
            <w:r w:rsidRPr="003A0BAF">
              <w:rPr>
                <w:rFonts w:ascii="Times New Roman" w:hAnsi="Times New Roman" w:cs="Times New Roman"/>
                <w:sz w:val="20"/>
                <w:szCs w:val="20"/>
                <w:lang w:val="uk-UA"/>
              </w:rPr>
              <w:t>9.1. Створення, утримання,</w:t>
            </w:r>
            <w:r w:rsidR="00675724">
              <w:rPr>
                <w:rFonts w:ascii="Times New Roman" w:hAnsi="Times New Roman" w:cs="Times New Roman"/>
                <w:sz w:val="20"/>
                <w:szCs w:val="20"/>
                <w:lang w:val="uk-UA"/>
              </w:rPr>
              <w:t xml:space="preserve">  благоустрій та оновлення  пам</w:t>
            </w:r>
            <w:r w:rsidR="00675724" w:rsidRPr="003A0BAF">
              <w:rPr>
                <w:rFonts w:ascii="Times New Roman" w:hAnsi="Times New Roman" w:cs="Times New Roman"/>
                <w:sz w:val="20"/>
                <w:szCs w:val="20"/>
                <w:lang w:val="uk-UA"/>
              </w:rPr>
              <w:t>’ятних</w:t>
            </w:r>
            <w:r w:rsidRPr="003A0BAF">
              <w:rPr>
                <w:rFonts w:ascii="Times New Roman" w:hAnsi="Times New Roman" w:cs="Times New Roman"/>
                <w:sz w:val="20"/>
                <w:szCs w:val="20"/>
                <w:lang w:val="uk-UA"/>
              </w:rPr>
              <w:t xml:space="preserve"> комплексів, </w:t>
            </w:r>
            <w:r w:rsidR="00675724">
              <w:rPr>
                <w:rFonts w:ascii="Times New Roman" w:hAnsi="Times New Roman" w:cs="Times New Roman"/>
                <w:sz w:val="20"/>
                <w:szCs w:val="20"/>
                <w:lang w:val="uk-UA"/>
              </w:rPr>
              <w:t>меморіалів, алей живої пам</w:t>
            </w:r>
            <w:r w:rsidR="00675724" w:rsidRPr="003A0BAF">
              <w:rPr>
                <w:rFonts w:ascii="Times New Roman" w:hAnsi="Times New Roman" w:cs="Times New Roman"/>
                <w:sz w:val="20"/>
                <w:szCs w:val="20"/>
                <w:lang w:val="uk-UA"/>
              </w:rPr>
              <w:t>’яті</w:t>
            </w:r>
            <w:r w:rsidR="00675724">
              <w:rPr>
                <w:rFonts w:ascii="Times New Roman" w:hAnsi="Times New Roman" w:cs="Times New Roman"/>
                <w:sz w:val="20"/>
                <w:szCs w:val="20"/>
                <w:lang w:val="uk-UA"/>
              </w:rPr>
              <w:t xml:space="preserve"> з  розміщенням QR-</w:t>
            </w:r>
            <w:r w:rsidRPr="003A0BAF">
              <w:rPr>
                <w:rFonts w:ascii="Times New Roman" w:hAnsi="Times New Roman" w:cs="Times New Roman"/>
                <w:sz w:val="20"/>
                <w:szCs w:val="20"/>
                <w:lang w:val="uk-UA"/>
              </w:rPr>
              <w:t>кодів, за яким</w:t>
            </w:r>
            <w:r w:rsidR="00675724">
              <w:rPr>
                <w:rFonts w:ascii="Times New Roman" w:hAnsi="Times New Roman" w:cs="Times New Roman"/>
                <w:sz w:val="20"/>
                <w:szCs w:val="20"/>
                <w:lang w:val="uk-UA"/>
              </w:rPr>
              <w:t>и</w:t>
            </w:r>
            <w:r w:rsidRPr="003A0BAF">
              <w:rPr>
                <w:rFonts w:ascii="Times New Roman" w:hAnsi="Times New Roman" w:cs="Times New Roman"/>
                <w:sz w:val="20"/>
                <w:szCs w:val="20"/>
                <w:lang w:val="uk-UA"/>
              </w:rPr>
              <w:t xml:space="preserve"> висвітлю</w:t>
            </w:r>
            <w:r w:rsidR="00675724">
              <w:rPr>
                <w:rFonts w:ascii="Times New Roman" w:hAnsi="Times New Roman" w:cs="Times New Roman"/>
                <w:sz w:val="20"/>
                <w:szCs w:val="20"/>
                <w:lang w:val="uk-UA"/>
              </w:rPr>
              <w:t xml:space="preserve">ється коротка біографія загиблих (померлих) ветеранів війни, Захисників та Захисниць України, встановлення меморіальних </w:t>
            </w:r>
            <w:proofErr w:type="spellStart"/>
            <w:r w:rsidR="00675724">
              <w:rPr>
                <w:rFonts w:ascii="Times New Roman" w:hAnsi="Times New Roman" w:cs="Times New Roman"/>
                <w:sz w:val="20"/>
                <w:szCs w:val="20"/>
                <w:lang w:val="uk-UA"/>
              </w:rPr>
              <w:t>дощок</w:t>
            </w:r>
            <w:proofErr w:type="spellEnd"/>
            <w:r w:rsidR="00675724">
              <w:rPr>
                <w:rFonts w:ascii="Times New Roman" w:hAnsi="Times New Roman" w:cs="Times New Roman"/>
                <w:sz w:val="20"/>
                <w:szCs w:val="20"/>
                <w:lang w:val="uk-UA"/>
              </w:rPr>
              <w:t xml:space="preserve"> та інших пам</w:t>
            </w:r>
            <w:r w:rsidR="00675724" w:rsidRPr="003A0BAF">
              <w:rPr>
                <w:rFonts w:ascii="Times New Roman" w:hAnsi="Times New Roman" w:cs="Times New Roman"/>
                <w:sz w:val="20"/>
                <w:szCs w:val="20"/>
                <w:lang w:val="uk-UA"/>
              </w:rPr>
              <w:t>’ятних</w:t>
            </w:r>
            <w:r w:rsidRPr="003A0BAF">
              <w:rPr>
                <w:rFonts w:ascii="Times New Roman" w:hAnsi="Times New Roman" w:cs="Times New Roman"/>
                <w:sz w:val="20"/>
                <w:szCs w:val="20"/>
                <w:lang w:val="uk-UA"/>
              </w:rPr>
              <w:t xml:space="preserve"> знаків</w:t>
            </w:r>
          </w:p>
        </w:tc>
        <w:tc>
          <w:tcPr>
            <w:tcW w:w="2436" w:type="dxa"/>
          </w:tcPr>
          <w:p w:rsidR="003A0BAF" w:rsidRPr="003A0BAF" w:rsidRDefault="003A0BAF" w:rsidP="003A0BAF">
            <w:pPr>
              <w:spacing w:line="204" w:lineRule="auto"/>
              <w:rPr>
                <w:rFonts w:ascii="Times New Roman" w:hAnsi="Times New Roman" w:cs="Times New Roman"/>
                <w:sz w:val="20"/>
                <w:szCs w:val="20"/>
                <w:lang w:val="uk-UA"/>
              </w:rPr>
            </w:pPr>
            <w:r w:rsidRPr="003A0BAF">
              <w:rPr>
                <w:rFonts w:ascii="Times New Roman" w:hAnsi="Times New Roman" w:cs="Times New Roman"/>
                <w:sz w:val="20"/>
                <w:szCs w:val="20"/>
                <w:lang w:val="uk-UA"/>
              </w:rPr>
              <w:t>Кількість створених пам’ятних комплексів (меморіалів)</w:t>
            </w:r>
          </w:p>
        </w:tc>
        <w:tc>
          <w:tcPr>
            <w:tcW w:w="1146" w:type="dxa"/>
            <w:vAlign w:val="center"/>
          </w:tcPr>
          <w:p w:rsidR="003A0BAF" w:rsidRPr="003A0BAF" w:rsidRDefault="003A0BAF" w:rsidP="003A0BAF">
            <w:pPr>
              <w:spacing w:line="204" w:lineRule="auto"/>
              <w:jc w:val="center"/>
              <w:rPr>
                <w:rFonts w:ascii="Times New Roman" w:hAnsi="Times New Roman" w:cs="Times New Roman"/>
                <w:sz w:val="20"/>
                <w:szCs w:val="20"/>
                <w:lang w:val="uk-UA"/>
              </w:rPr>
            </w:pPr>
            <w:r w:rsidRPr="003A0BAF">
              <w:rPr>
                <w:rFonts w:ascii="Times New Roman" w:hAnsi="Times New Roman" w:cs="Times New Roman"/>
                <w:sz w:val="20"/>
                <w:szCs w:val="20"/>
                <w:lang w:val="uk-UA"/>
              </w:rPr>
              <w:t>шт.</w:t>
            </w:r>
          </w:p>
        </w:tc>
        <w:tc>
          <w:tcPr>
            <w:tcW w:w="1171" w:type="dxa"/>
            <w:vAlign w:val="center"/>
          </w:tcPr>
          <w:p w:rsidR="003A0BAF" w:rsidRPr="003A0BAF" w:rsidRDefault="003A0BAF" w:rsidP="003A0BAF">
            <w:pPr>
              <w:spacing w:line="204" w:lineRule="auto"/>
              <w:jc w:val="center"/>
              <w:rPr>
                <w:rFonts w:ascii="Times New Roman" w:hAnsi="Times New Roman" w:cs="Times New Roman"/>
                <w:sz w:val="20"/>
                <w:szCs w:val="20"/>
                <w:lang w:val="uk-UA"/>
              </w:rPr>
            </w:pPr>
            <w:r w:rsidRPr="003A0BAF">
              <w:rPr>
                <w:rFonts w:ascii="Times New Roman" w:hAnsi="Times New Roman" w:cs="Times New Roman"/>
                <w:sz w:val="20"/>
                <w:szCs w:val="20"/>
                <w:lang w:val="uk-UA"/>
              </w:rPr>
              <w:t>1</w:t>
            </w:r>
          </w:p>
        </w:tc>
        <w:tc>
          <w:tcPr>
            <w:tcW w:w="860" w:type="dxa"/>
            <w:vAlign w:val="center"/>
          </w:tcPr>
          <w:p w:rsidR="003A0BAF" w:rsidRPr="003A0BAF" w:rsidRDefault="003A0BAF" w:rsidP="003A0BAF">
            <w:pPr>
              <w:spacing w:line="204" w:lineRule="auto"/>
              <w:jc w:val="center"/>
              <w:rPr>
                <w:rFonts w:ascii="Times New Roman" w:hAnsi="Times New Roman" w:cs="Times New Roman"/>
                <w:sz w:val="20"/>
                <w:szCs w:val="20"/>
                <w:lang w:val="uk-UA"/>
              </w:rPr>
            </w:pPr>
          </w:p>
        </w:tc>
        <w:tc>
          <w:tcPr>
            <w:tcW w:w="860" w:type="dxa"/>
            <w:vAlign w:val="center"/>
          </w:tcPr>
          <w:p w:rsidR="003A0BAF" w:rsidRPr="003A0BAF" w:rsidRDefault="003A0BAF" w:rsidP="003A0BAF">
            <w:pPr>
              <w:spacing w:line="204" w:lineRule="auto"/>
              <w:jc w:val="center"/>
              <w:rPr>
                <w:rFonts w:ascii="Times New Roman" w:hAnsi="Times New Roman" w:cs="Times New Roman"/>
                <w:sz w:val="20"/>
                <w:szCs w:val="20"/>
                <w:lang w:val="uk-UA"/>
              </w:rPr>
            </w:pPr>
            <w:r w:rsidRPr="003A0BAF">
              <w:rPr>
                <w:rFonts w:ascii="Times New Roman" w:hAnsi="Times New Roman" w:cs="Times New Roman"/>
                <w:sz w:val="20"/>
                <w:szCs w:val="20"/>
                <w:lang w:val="uk-UA"/>
              </w:rPr>
              <w:t>1</w:t>
            </w:r>
          </w:p>
        </w:tc>
        <w:tc>
          <w:tcPr>
            <w:tcW w:w="860" w:type="dxa"/>
            <w:vAlign w:val="center"/>
          </w:tcPr>
          <w:p w:rsidR="003A0BAF" w:rsidRPr="00164AC9" w:rsidRDefault="003A0BAF" w:rsidP="003A0BAF">
            <w:pPr>
              <w:spacing w:line="204" w:lineRule="auto"/>
              <w:jc w:val="center"/>
              <w:rPr>
                <w:rFonts w:ascii="Times New Roman" w:hAnsi="Times New Roman" w:cs="Times New Roman"/>
                <w:sz w:val="20"/>
                <w:szCs w:val="20"/>
                <w:lang w:val="uk-UA"/>
              </w:rPr>
            </w:pPr>
          </w:p>
        </w:tc>
        <w:tc>
          <w:tcPr>
            <w:tcW w:w="860" w:type="dxa"/>
            <w:vAlign w:val="center"/>
          </w:tcPr>
          <w:p w:rsidR="003A0BAF" w:rsidRPr="00164AC9" w:rsidRDefault="003A0BAF" w:rsidP="003A0BAF">
            <w:pPr>
              <w:spacing w:line="204" w:lineRule="auto"/>
              <w:jc w:val="center"/>
              <w:rPr>
                <w:rFonts w:ascii="Times New Roman" w:hAnsi="Times New Roman" w:cs="Times New Roman"/>
                <w:sz w:val="20"/>
                <w:szCs w:val="20"/>
                <w:lang w:val="uk-UA"/>
              </w:rPr>
            </w:pPr>
          </w:p>
        </w:tc>
        <w:tc>
          <w:tcPr>
            <w:tcW w:w="860" w:type="dxa"/>
            <w:vAlign w:val="center"/>
          </w:tcPr>
          <w:p w:rsidR="003A0BAF" w:rsidRPr="00164AC9" w:rsidRDefault="003A0BAF" w:rsidP="003A0BAF">
            <w:pPr>
              <w:spacing w:line="204" w:lineRule="auto"/>
              <w:jc w:val="center"/>
              <w:rPr>
                <w:rFonts w:ascii="Times New Roman" w:hAnsi="Times New Roman" w:cs="Times New Roman"/>
                <w:sz w:val="20"/>
                <w:szCs w:val="20"/>
                <w:lang w:val="uk-UA"/>
              </w:rPr>
            </w:pPr>
          </w:p>
        </w:tc>
      </w:tr>
    </w:tbl>
    <w:p w:rsidR="00A550FD" w:rsidRDefault="00A550FD" w:rsidP="00450452">
      <w:pPr>
        <w:spacing w:after="0" w:line="240" w:lineRule="auto"/>
        <w:jc w:val="both"/>
        <w:rPr>
          <w:rFonts w:ascii="Times New Roman" w:eastAsia="Times New Roman" w:hAnsi="Times New Roman" w:cs="Times New Roman"/>
          <w:b/>
          <w:color w:val="000000"/>
          <w:sz w:val="28"/>
          <w:szCs w:val="28"/>
          <w:lang w:val="uk-UA" w:eastAsia="ru-RU"/>
        </w:rPr>
      </w:pPr>
    </w:p>
    <w:p w:rsidR="009C25EC" w:rsidRPr="0061188A" w:rsidRDefault="00450452" w:rsidP="0061188A">
      <w:pPr>
        <w:spacing w:after="0" w:line="240" w:lineRule="auto"/>
        <w:jc w:val="both"/>
        <w:rPr>
          <w:rFonts w:ascii="Times New Roman" w:eastAsia="Times New Roman" w:hAnsi="Times New Roman" w:cs="Times New Roman"/>
          <w:sz w:val="28"/>
          <w:szCs w:val="28"/>
          <w:lang w:val="uk-UA" w:eastAsia="ru-RU"/>
        </w:rPr>
      </w:pPr>
      <w:r w:rsidRPr="00450452">
        <w:rPr>
          <w:rFonts w:ascii="Times New Roman" w:eastAsia="Times New Roman" w:hAnsi="Times New Roman" w:cs="Times New Roman"/>
          <w:b/>
          <w:color w:val="000000"/>
          <w:sz w:val="28"/>
          <w:szCs w:val="28"/>
          <w:lang w:val="uk-UA" w:eastAsia="ru-RU"/>
        </w:rPr>
        <w:t xml:space="preserve">Заступник голови обласної ради </w:t>
      </w:r>
      <w:r w:rsidRPr="00450452">
        <w:rPr>
          <w:rFonts w:ascii="Times New Roman" w:eastAsia="Times New Roman" w:hAnsi="Times New Roman" w:cs="Times New Roman"/>
          <w:b/>
          <w:color w:val="000000"/>
          <w:sz w:val="28"/>
          <w:szCs w:val="28"/>
          <w:lang w:val="uk-UA" w:eastAsia="ru-RU"/>
        </w:rPr>
        <w:tab/>
      </w:r>
      <w:r w:rsidRPr="00450452">
        <w:rPr>
          <w:rFonts w:ascii="Times New Roman" w:eastAsia="Times New Roman" w:hAnsi="Times New Roman" w:cs="Times New Roman"/>
          <w:b/>
          <w:color w:val="000000"/>
          <w:sz w:val="28"/>
          <w:szCs w:val="28"/>
          <w:lang w:val="uk-UA" w:eastAsia="ru-RU"/>
        </w:rPr>
        <w:tab/>
      </w:r>
      <w:r w:rsidRPr="00450452">
        <w:rPr>
          <w:rFonts w:ascii="Times New Roman" w:eastAsia="Times New Roman" w:hAnsi="Times New Roman" w:cs="Times New Roman"/>
          <w:b/>
          <w:color w:val="000000"/>
          <w:sz w:val="28"/>
          <w:szCs w:val="28"/>
          <w:lang w:val="uk-UA" w:eastAsia="ru-RU"/>
        </w:rPr>
        <w:tab/>
      </w:r>
      <w:r w:rsidRPr="00450452">
        <w:rPr>
          <w:rFonts w:ascii="Times New Roman" w:eastAsia="Times New Roman" w:hAnsi="Times New Roman" w:cs="Times New Roman"/>
          <w:b/>
          <w:color w:val="000000"/>
          <w:sz w:val="28"/>
          <w:szCs w:val="28"/>
          <w:lang w:val="uk-UA" w:eastAsia="ru-RU"/>
        </w:rPr>
        <w:tab/>
        <w:t xml:space="preserve">             </w:t>
      </w:r>
      <w:r>
        <w:rPr>
          <w:rFonts w:ascii="Times New Roman" w:eastAsia="Times New Roman" w:hAnsi="Times New Roman" w:cs="Times New Roman"/>
          <w:b/>
          <w:color w:val="000000"/>
          <w:sz w:val="28"/>
          <w:szCs w:val="28"/>
          <w:lang w:val="uk-UA" w:eastAsia="ru-RU"/>
        </w:rPr>
        <w:t xml:space="preserve">                            </w:t>
      </w:r>
      <w:r w:rsidRPr="00450452">
        <w:rPr>
          <w:rFonts w:ascii="Times New Roman" w:eastAsia="Times New Roman" w:hAnsi="Times New Roman" w:cs="Times New Roman"/>
          <w:b/>
          <w:color w:val="000000"/>
          <w:sz w:val="28"/>
          <w:szCs w:val="28"/>
          <w:lang w:val="uk-UA" w:eastAsia="ru-RU"/>
        </w:rPr>
        <w:t xml:space="preserve">                           </w:t>
      </w:r>
      <w:r w:rsidRPr="00450452">
        <w:rPr>
          <w:rFonts w:ascii="Times New Roman" w:eastAsia="Times New Roman" w:hAnsi="Times New Roman" w:cs="Times New Roman"/>
          <w:b/>
          <w:color w:val="000000"/>
          <w:sz w:val="28"/>
          <w:szCs w:val="28"/>
          <w:lang w:val="uk-UA" w:eastAsia="ru-RU"/>
        </w:rPr>
        <w:tab/>
      </w:r>
      <w:r w:rsidRPr="00450452">
        <w:rPr>
          <w:rFonts w:ascii="Times New Roman" w:eastAsia="Times New Roman" w:hAnsi="Times New Roman" w:cs="Times New Roman"/>
          <w:b/>
          <w:color w:val="000000"/>
          <w:sz w:val="28"/>
          <w:szCs w:val="28"/>
          <w:lang w:eastAsia="ru-RU"/>
        </w:rPr>
        <w:t xml:space="preserve">        </w:t>
      </w:r>
      <w:r w:rsidRPr="00450452">
        <w:rPr>
          <w:rFonts w:ascii="Times New Roman" w:eastAsia="Times New Roman" w:hAnsi="Times New Roman" w:cs="Times New Roman"/>
          <w:b/>
          <w:color w:val="000000"/>
          <w:sz w:val="28"/>
          <w:szCs w:val="28"/>
          <w:lang w:val="uk-UA" w:eastAsia="ru-RU"/>
        </w:rPr>
        <w:t>І. КАШИРІН</w:t>
      </w:r>
    </w:p>
    <w:sectPr w:rsidR="009C25EC" w:rsidRPr="0061188A" w:rsidSect="00C52EA3">
      <w:headerReference w:type="default" r:id="rId6"/>
      <w:pgSz w:w="16838" w:h="11906" w:orient="landscape" w:code="9"/>
      <w:pgMar w:top="680" w:right="1134" w:bottom="1134" w:left="1701"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CE0" w:rsidRDefault="00060CE0" w:rsidP="00450452">
      <w:pPr>
        <w:spacing w:after="0" w:line="240" w:lineRule="auto"/>
      </w:pPr>
      <w:r>
        <w:separator/>
      </w:r>
    </w:p>
  </w:endnote>
  <w:endnote w:type="continuationSeparator" w:id="0">
    <w:p w:rsidR="00060CE0" w:rsidRDefault="00060CE0" w:rsidP="0045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CE0" w:rsidRDefault="00060CE0" w:rsidP="00450452">
      <w:pPr>
        <w:spacing w:after="0" w:line="240" w:lineRule="auto"/>
      </w:pPr>
      <w:r>
        <w:separator/>
      </w:r>
    </w:p>
  </w:footnote>
  <w:footnote w:type="continuationSeparator" w:id="0">
    <w:p w:rsidR="00060CE0" w:rsidRDefault="00060CE0" w:rsidP="0045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90556"/>
      <w:docPartObj>
        <w:docPartGallery w:val="Page Numbers (Top of Page)"/>
        <w:docPartUnique/>
      </w:docPartObj>
    </w:sdtPr>
    <w:sdtEndPr>
      <w:rPr>
        <w:rFonts w:ascii="Times New Roman" w:hAnsi="Times New Roman" w:cs="Times New Roman"/>
        <w:sz w:val="28"/>
        <w:szCs w:val="28"/>
      </w:rPr>
    </w:sdtEndPr>
    <w:sdtContent>
      <w:p w:rsidR="00450452" w:rsidRPr="00450452" w:rsidRDefault="00450452">
        <w:pPr>
          <w:pStyle w:val="a6"/>
          <w:jc w:val="center"/>
          <w:rPr>
            <w:rFonts w:ascii="Times New Roman" w:hAnsi="Times New Roman" w:cs="Times New Roman"/>
            <w:sz w:val="28"/>
            <w:szCs w:val="28"/>
          </w:rPr>
        </w:pPr>
        <w:r w:rsidRPr="00450452">
          <w:rPr>
            <w:rFonts w:ascii="Times New Roman" w:hAnsi="Times New Roman" w:cs="Times New Roman"/>
            <w:sz w:val="28"/>
            <w:szCs w:val="28"/>
          </w:rPr>
          <w:fldChar w:fldCharType="begin"/>
        </w:r>
        <w:r w:rsidRPr="00450452">
          <w:rPr>
            <w:rFonts w:ascii="Times New Roman" w:hAnsi="Times New Roman" w:cs="Times New Roman"/>
            <w:sz w:val="28"/>
            <w:szCs w:val="28"/>
          </w:rPr>
          <w:instrText>PAGE   \* MERGEFORMAT</w:instrText>
        </w:r>
        <w:r w:rsidRPr="00450452">
          <w:rPr>
            <w:rFonts w:ascii="Times New Roman" w:hAnsi="Times New Roman" w:cs="Times New Roman"/>
            <w:sz w:val="28"/>
            <w:szCs w:val="28"/>
          </w:rPr>
          <w:fldChar w:fldCharType="separate"/>
        </w:r>
        <w:r w:rsidR="00675724">
          <w:rPr>
            <w:rFonts w:ascii="Times New Roman" w:hAnsi="Times New Roman" w:cs="Times New Roman"/>
            <w:noProof/>
            <w:sz w:val="28"/>
            <w:szCs w:val="28"/>
          </w:rPr>
          <w:t>6</w:t>
        </w:r>
        <w:r w:rsidRPr="00450452">
          <w:rPr>
            <w:rFonts w:ascii="Times New Roman" w:hAnsi="Times New Roman" w:cs="Times New Roman"/>
            <w:sz w:val="28"/>
            <w:szCs w:val="28"/>
          </w:rPr>
          <w:fldChar w:fldCharType="end"/>
        </w:r>
      </w:p>
    </w:sdtContent>
  </w:sdt>
  <w:p w:rsidR="00450452" w:rsidRDefault="0045045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52"/>
    <w:rsid w:val="00060CE0"/>
    <w:rsid w:val="000B6CF3"/>
    <w:rsid w:val="00106130"/>
    <w:rsid w:val="00164AC9"/>
    <w:rsid w:val="00202B5B"/>
    <w:rsid w:val="00274201"/>
    <w:rsid w:val="00297898"/>
    <w:rsid w:val="002B22AE"/>
    <w:rsid w:val="002E640E"/>
    <w:rsid w:val="003548CA"/>
    <w:rsid w:val="003A0BAF"/>
    <w:rsid w:val="003D6FC4"/>
    <w:rsid w:val="003E2D50"/>
    <w:rsid w:val="00450452"/>
    <w:rsid w:val="004724D3"/>
    <w:rsid w:val="004929F7"/>
    <w:rsid w:val="004C20A3"/>
    <w:rsid w:val="00504137"/>
    <w:rsid w:val="00514F0A"/>
    <w:rsid w:val="0058583B"/>
    <w:rsid w:val="0061188A"/>
    <w:rsid w:val="0061336F"/>
    <w:rsid w:val="00675724"/>
    <w:rsid w:val="006C3C6C"/>
    <w:rsid w:val="006D1481"/>
    <w:rsid w:val="00754314"/>
    <w:rsid w:val="00757E12"/>
    <w:rsid w:val="007711FF"/>
    <w:rsid w:val="00925AC9"/>
    <w:rsid w:val="00946BB8"/>
    <w:rsid w:val="009C25EC"/>
    <w:rsid w:val="00A04DB0"/>
    <w:rsid w:val="00A550FD"/>
    <w:rsid w:val="00AF28E2"/>
    <w:rsid w:val="00B5468F"/>
    <w:rsid w:val="00C52EA3"/>
    <w:rsid w:val="00D032DB"/>
    <w:rsid w:val="00D14B8D"/>
    <w:rsid w:val="00E03E68"/>
    <w:rsid w:val="00E14DA3"/>
    <w:rsid w:val="00EB2BCB"/>
    <w:rsid w:val="00F60835"/>
    <w:rsid w:val="00F9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6172A-DE5F-472F-85EB-F0834CF6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045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5045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6">
    <w:name w:val="header"/>
    <w:basedOn w:val="a"/>
    <w:link w:val="a7"/>
    <w:uiPriority w:val="99"/>
    <w:unhideWhenUsed/>
    <w:rsid w:val="004504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0452"/>
  </w:style>
  <w:style w:type="paragraph" w:styleId="a8">
    <w:name w:val="footer"/>
    <w:basedOn w:val="a"/>
    <w:link w:val="a9"/>
    <w:uiPriority w:val="99"/>
    <w:unhideWhenUsed/>
    <w:rsid w:val="00450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0452"/>
  </w:style>
  <w:style w:type="paragraph" w:styleId="aa">
    <w:name w:val="Balloon Text"/>
    <w:basedOn w:val="a"/>
    <w:link w:val="ab"/>
    <w:uiPriority w:val="99"/>
    <w:semiHidden/>
    <w:unhideWhenUsed/>
    <w:rsid w:val="00E14D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4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2024-06-14T12:39:00Z</cp:lastPrinted>
  <dcterms:created xsi:type="dcterms:W3CDTF">2024-06-12T07:51:00Z</dcterms:created>
  <dcterms:modified xsi:type="dcterms:W3CDTF">2024-06-18T14:51:00Z</dcterms:modified>
</cp:coreProperties>
</file>